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DE23A" w14:textId="7E9DE073" w:rsidR="00A91EBC" w:rsidRPr="002A47ED" w:rsidRDefault="00A91EBC" w:rsidP="009906FB">
      <w:pPr>
        <w:pStyle w:val="1"/>
        <w:numPr>
          <w:ilvl w:val="0"/>
          <w:numId w:val="0"/>
        </w:numPr>
        <w:spacing w:after="120"/>
      </w:pPr>
      <w:bookmarkStart w:id="2" w:name="_Toc105410131"/>
      <w:r w:rsidRPr="002A47ED">
        <w:rPr>
          <w:rFonts w:hint="eastAsia"/>
        </w:rPr>
        <w:lastRenderedPageBreak/>
        <w:t>摘</w:t>
      </w:r>
      <w:r w:rsidR="002A47ED">
        <w:t xml:space="preserve">  </w:t>
      </w:r>
      <w:r w:rsidRPr="002A47ED">
        <w:rPr>
          <w:rFonts w:hint="eastAsia"/>
        </w:rPr>
        <w:t>要</w:t>
      </w:r>
      <w:bookmarkEnd w:id="2"/>
    </w:p>
    <w:p w14:paraId="42E68121" w14:textId="4F2E2142" w:rsidR="00950FDE" w:rsidRDefault="00D53F01" w:rsidP="002A47ED">
      <w:pPr>
        <w:ind w:firstLine="480"/>
      </w:pPr>
      <w:r>
        <w:rPr>
          <w:rFonts w:hint="eastAsia"/>
        </w:rPr>
        <w:t>在线</w:t>
      </w:r>
      <w:proofErr w:type="gramStart"/>
      <w:r>
        <w:rPr>
          <w:rFonts w:hint="eastAsia"/>
        </w:rPr>
        <w:t>众筹在</w:t>
      </w:r>
      <w:proofErr w:type="gramEnd"/>
      <w:r w:rsidR="003B067C">
        <w:rPr>
          <w:rFonts w:hint="eastAsia"/>
        </w:rPr>
        <w:t>促进融资民主化、扩大创业融资渠道</w:t>
      </w:r>
      <w:r w:rsidR="000A3B95">
        <w:rPr>
          <w:rFonts w:hint="eastAsia"/>
        </w:rPr>
        <w:t>的同时</w:t>
      </w:r>
      <w:r w:rsidR="003B067C">
        <w:rPr>
          <w:rFonts w:hint="eastAsia"/>
        </w:rPr>
        <w:t>，也</w:t>
      </w:r>
      <w:r w:rsidR="00826397">
        <w:rPr>
          <w:rFonts w:hint="eastAsia"/>
        </w:rPr>
        <w:t>逐渐显现出其在减轻贫困、改善民生方面的</w:t>
      </w:r>
      <w:r w:rsidR="0009077C">
        <w:rPr>
          <w:rFonts w:hint="eastAsia"/>
        </w:rPr>
        <w:t>巨大</w:t>
      </w:r>
      <w:r w:rsidR="00826397">
        <w:rPr>
          <w:rFonts w:hint="eastAsia"/>
        </w:rPr>
        <w:t>影响</w:t>
      </w:r>
      <w:r w:rsidR="0009077C">
        <w:rPr>
          <w:rFonts w:hint="eastAsia"/>
        </w:rPr>
        <w:t>力</w:t>
      </w:r>
      <w:r w:rsidR="00826397">
        <w:rPr>
          <w:rFonts w:hint="eastAsia"/>
        </w:rPr>
        <w:t>。</w:t>
      </w:r>
      <w:r w:rsidR="002969DE">
        <w:rPr>
          <w:rFonts w:hint="eastAsia"/>
        </w:rPr>
        <w:t>以</w:t>
      </w:r>
      <w:r w:rsidR="002969DE">
        <w:rPr>
          <w:rFonts w:hint="eastAsia"/>
        </w:rPr>
        <w:t>Kiva</w:t>
      </w:r>
      <w:r w:rsidR="002969DE">
        <w:rPr>
          <w:rFonts w:hint="eastAsia"/>
        </w:rPr>
        <w:t>为代表</w:t>
      </w:r>
      <w:proofErr w:type="gramStart"/>
      <w:r w:rsidR="002969DE">
        <w:rPr>
          <w:rFonts w:hint="eastAsia"/>
        </w:rPr>
        <w:t>的</w:t>
      </w:r>
      <w:r w:rsidR="00391F2D">
        <w:rPr>
          <w:rFonts w:hint="eastAsia"/>
        </w:rPr>
        <w:t>亲社会</w:t>
      </w:r>
      <w:r w:rsidR="002969DE">
        <w:rPr>
          <w:rFonts w:hint="eastAsia"/>
        </w:rPr>
        <w:t>众</w:t>
      </w:r>
      <w:proofErr w:type="gramEnd"/>
      <w:r w:rsidR="002969DE">
        <w:rPr>
          <w:rFonts w:hint="eastAsia"/>
        </w:rPr>
        <w:t>筹平台</w:t>
      </w:r>
      <w:r w:rsidR="008A72AD">
        <w:rPr>
          <w:rFonts w:hint="eastAsia"/>
        </w:rPr>
        <w:t>取得的成就</w:t>
      </w:r>
      <w:r w:rsidR="00721EFA">
        <w:rPr>
          <w:rFonts w:hint="eastAsia"/>
        </w:rPr>
        <w:t>尤其</w:t>
      </w:r>
      <w:r w:rsidR="00A547BF">
        <w:rPr>
          <w:rFonts w:hint="eastAsia"/>
        </w:rPr>
        <w:t>瞩目</w:t>
      </w:r>
      <w:r w:rsidR="005B65D6">
        <w:rPr>
          <w:rFonts w:hint="eastAsia"/>
        </w:rPr>
        <w:t>，其</w:t>
      </w:r>
      <w:r w:rsidR="003E0D48">
        <w:rPr>
          <w:rFonts w:hint="eastAsia"/>
        </w:rPr>
        <w:t>致力于帮助落后地区人民改善生活</w:t>
      </w:r>
      <w:r w:rsidR="000C344A">
        <w:rPr>
          <w:rFonts w:hint="eastAsia"/>
        </w:rPr>
        <w:t>的</w:t>
      </w:r>
      <w:r w:rsidR="001727C3">
        <w:rPr>
          <w:rFonts w:hint="eastAsia"/>
        </w:rPr>
        <w:t>社会</w:t>
      </w:r>
      <w:proofErr w:type="gramStart"/>
      <w:r w:rsidR="00FF3A59">
        <w:rPr>
          <w:rFonts w:hint="eastAsia"/>
        </w:rPr>
        <w:t>愿景</w:t>
      </w:r>
      <w:r w:rsidR="00693C16">
        <w:rPr>
          <w:rFonts w:hint="eastAsia"/>
        </w:rPr>
        <w:t>吸引</w:t>
      </w:r>
      <w:proofErr w:type="gramEnd"/>
      <w:r w:rsidR="00693C16">
        <w:rPr>
          <w:rFonts w:hint="eastAsia"/>
        </w:rPr>
        <w:t>了大量投资者参与</w:t>
      </w:r>
      <w:r w:rsidR="00121023">
        <w:rPr>
          <w:rFonts w:hint="eastAsia"/>
        </w:rPr>
        <w:t>到</w:t>
      </w:r>
      <w:r w:rsidR="00D24EB2">
        <w:rPr>
          <w:rFonts w:hint="eastAsia"/>
        </w:rPr>
        <w:t>零息</w:t>
      </w:r>
      <w:r w:rsidR="00121023">
        <w:rPr>
          <w:rFonts w:hint="eastAsia"/>
        </w:rPr>
        <w:t>借贷中</w:t>
      </w:r>
      <w:r w:rsidR="00693C16">
        <w:rPr>
          <w:rFonts w:hint="eastAsia"/>
        </w:rPr>
        <w:t>。</w:t>
      </w:r>
      <w:r w:rsidR="002E639E">
        <w:rPr>
          <w:rFonts w:hint="eastAsia"/>
        </w:rPr>
        <w:t>相较</w:t>
      </w:r>
      <w:proofErr w:type="gramStart"/>
      <w:r w:rsidR="002E639E">
        <w:rPr>
          <w:rFonts w:hint="eastAsia"/>
        </w:rPr>
        <w:t>其他众筹平台</w:t>
      </w:r>
      <w:proofErr w:type="gramEnd"/>
      <w:r w:rsidR="002E639E">
        <w:rPr>
          <w:rFonts w:hint="eastAsia"/>
        </w:rPr>
        <w:t>，</w:t>
      </w:r>
      <w:r w:rsidR="00682A5A">
        <w:rPr>
          <w:rFonts w:hint="eastAsia"/>
        </w:rPr>
        <w:t>在</w:t>
      </w:r>
      <w:r w:rsidR="006F79D8">
        <w:rPr>
          <w:rFonts w:hint="eastAsia"/>
        </w:rPr>
        <w:t>缺少投资吸引力</w:t>
      </w:r>
      <w:r w:rsidR="00192CE2">
        <w:rPr>
          <w:rFonts w:hint="eastAsia"/>
        </w:rPr>
        <w:t>的</w:t>
      </w:r>
      <w:r w:rsidR="00850E09">
        <w:rPr>
          <w:rFonts w:hint="eastAsia"/>
        </w:rPr>
        <w:t>情况</w:t>
      </w:r>
      <w:r w:rsidR="006F79D8">
        <w:rPr>
          <w:rFonts w:hint="eastAsia"/>
        </w:rPr>
        <w:t>下</w:t>
      </w:r>
      <w:r w:rsidR="00877D58">
        <w:rPr>
          <w:rFonts w:hint="eastAsia"/>
        </w:rPr>
        <w:t>，如何优化</w:t>
      </w:r>
      <w:r w:rsidR="00DC30E3">
        <w:rPr>
          <w:rFonts w:hint="eastAsia"/>
        </w:rPr>
        <w:t>项目</w:t>
      </w:r>
      <w:r w:rsidR="00EA6F7B">
        <w:rPr>
          <w:rFonts w:hint="eastAsia"/>
        </w:rPr>
        <w:t>描述</w:t>
      </w:r>
      <w:r w:rsidR="00877D58">
        <w:rPr>
          <w:rFonts w:hint="eastAsia"/>
        </w:rPr>
        <w:t>以提高项目</w:t>
      </w:r>
      <w:r w:rsidR="007F60A7">
        <w:rPr>
          <w:rFonts w:hint="eastAsia"/>
        </w:rPr>
        <w:t>在社会影响方面的</w:t>
      </w:r>
      <w:r w:rsidR="00877D58">
        <w:rPr>
          <w:rFonts w:hint="eastAsia"/>
        </w:rPr>
        <w:t>吸引力</w:t>
      </w:r>
      <w:r w:rsidR="00576562">
        <w:rPr>
          <w:rFonts w:hint="eastAsia"/>
        </w:rPr>
        <w:t>，</w:t>
      </w:r>
      <w:r w:rsidR="00E02CB9" w:rsidRPr="00E02CB9">
        <w:rPr>
          <w:rFonts w:hint="eastAsia"/>
        </w:rPr>
        <w:t>从而</w:t>
      </w:r>
      <w:r w:rsidR="009978CA">
        <w:rPr>
          <w:rFonts w:hint="eastAsia"/>
        </w:rPr>
        <w:t>改善</w:t>
      </w:r>
      <w:r w:rsidR="00EE47A9">
        <w:rPr>
          <w:rFonts w:hint="eastAsia"/>
        </w:rPr>
        <w:t>投资者</w:t>
      </w:r>
      <w:r w:rsidR="00E02CB9" w:rsidRPr="00E02CB9">
        <w:rPr>
          <w:rFonts w:hint="eastAsia"/>
        </w:rPr>
        <w:t>参与和</w:t>
      </w:r>
      <w:proofErr w:type="gramStart"/>
      <w:r w:rsidR="00E02CB9">
        <w:rPr>
          <w:rFonts w:hint="eastAsia"/>
        </w:rPr>
        <w:t>众筹</w:t>
      </w:r>
      <w:proofErr w:type="gramEnd"/>
      <w:r w:rsidR="00DD6B53">
        <w:rPr>
          <w:rFonts w:hint="eastAsia"/>
        </w:rPr>
        <w:t>结果</w:t>
      </w:r>
      <w:r w:rsidR="00877D58">
        <w:rPr>
          <w:rFonts w:hint="eastAsia"/>
        </w:rPr>
        <w:t>变得</w:t>
      </w:r>
      <w:r w:rsidR="00344DDC">
        <w:rPr>
          <w:rFonts w:hint="eastAsia"/>
        </w:rPr>
        <w:t>尤为</w:t>
      </w:r>
      <w:r w:rsidR="00877D58">
        <w:rPr>
          <w:rFonts w:hint="eastAsia"/>
        </w:rPr>
        <w:t>关键</w:t>
      </w:r>
      <w:r w:rsidR="00064009">
        <w:rPr>
          <w:rFonts w:hint="eastAsia"/>
        </w:rPr>
        <w:t>。</w:t>
      </w:r>
    </w:p>
    <w:p w14:paraId="33BACE9E" w14:textId="3F97B67F" w:rsidR="007875BC" w:rsidRDefault="00892736" w:rsidP="007875BC">
      <w:pPr>
        <w:ind w:firstLine="480"/>
      </w:pPr>
      <w:r>
        <w:rPr>
          <w:rFonts w:hint="eastAsia"/>
        </w:rPr>
        <w:t>本文</w:t>
      </w:r>
      <w:r w:rsidR="009E3E0F">
        <w:rPr>
          <w:rFonts w:hint="eastAsia"/>
        </w:rPr>
        <w:t>基于信息框架视角研究了</w:t>
      </w:r>
      <w:r w:rsidR="00256B53">
        <w:rPr>
          <w:rFonts w:hint="eastAsia"/>
        </w:rPr>
        <w:t>Kiva</w:t>
      </w:r>
      <w:r w:rsidR="00986B2F" w:rsidRPr="00620CE2">
        <w:rPr>
          <w:rFonts w:hint="eastAsia"/>
        </w:rPr>
        <w:t>平台</w:t>
      </w:r>
      <w:r w:rsidR="00256B53" w:rsidRPr="00620CE2">
        <w:rPr>
          <w:rFonts w:hint="eastAsia"/>
        </w:rPr>
        <w:t>上</w:t>
      </w:r>
      <w:r w:rsidR="009E3E0F" w:rsidRPr="00620CE2">
        <w:rPr>
          <w:rFonts w:hint="eastAsia"/>
        </w:rPr>
        <w:t>项目描述中</w:t>
      </w:r>
      <w:r w:rsidR="00D36182" w:rsidRPr="00620CE2">
        <w:rPr>
          <w:rFonts w:hint="eastAsia"/>
        </w:rPr>
        <w:t>诉诸投资者利己动机和利他动机的信息诉求</w:t>
      </w:r>
      <w:r w:rsidR="000004FD" w:rsidRPr="00620CE2">
        <w:rPr>
          <w:rFonts w:hint="eastAsia"/>
        </w:rPr>
        <w:t>对</w:t>
      </w:r>
      <w:r w:rsidR="009E389D" w:rsidRPr="00620CE2">
        <w:rPr>
          <w:rFonts w:hint="eastAsia"/>
        </w:rPr>
        <w:t>项目</w:t>
      </w:r>
      <w:proofErr w:type="gramStart"/>
      <w:r w:rsidR="009E389D" w:rsidRPr="00620CE2">
        <w:rPr>
          <w:rFonts w:hint="eastAsia"/>
        </w:rPr>
        <w:t>众筹</w:t>
      </w:r>
      <w:r w:rsidR="00AA5547">
        <w:rPr>
          <w:rFonts w:hint="eastAsia"/>
        </w:rPr>
        <w:t>成功</w:t>
      </w:r>
      <w:proofErr w:type="gramEnd"/>
      <w:r w:rsidR="009E389D" w:rsidRPr="00620CE2">
        <w:rPr>
          <w:rFonts w:hint="eastAsia"/>
        </w:rPr>
        <w:t>的影响</w:t>
      </w:r>
      <w:r w:rsidR="00DD0D9E" w:rsidRPr="00620CE2">
        <w:rPr>
          <w:rFonts w:hint="eastAsia"/>
        </w:rPr>
        <w:t>。</w:t>
      </w:r>
      <w:r w:rsidR="0014542A" w:rsidRPr="00620CE2">
        <w:rPr>
          <w:rFonts w:hint="eastAsia"/>
        </w:rPr>
        <w:t>研究</w:t>
      </w:r>
      <w:r w:rsidR="00DD0D9E" w:rsidRPr="00620CE2">
        <w:rPr>
          <w:rFonts w:hint="eastAsia"/>
        </w:rPr>
        <w:t>结果表明</w:t>
      </w:r>
      <w:r w:rsidR="00335825" w:rsidRPr="00620CE2">
        <w:rPr>
          <w:rFonts w:hint="eastAsia"/>
        </w:rPr>
        <w:t>，</w:t>
      </w:r>
      <w:r w:rsidR="00C15D3E" w:rsidRPr="00620CE2">
        <w:rPr>
          <w:rFonts w:hint="eastAsia"/>
        </w:rPr>
        <w:t>采用</w:t>
      </w:r>
      <w:r w:rsidR="00767B45" w:rsidRPr="00620CE2">
        <w:rPr>
          <w:rFonts w:hint="eastAsia"/>
        </w:rPr>
        <w:t>利他</w:t>
      </w:r>
      <w:r w:rsidR="0050433C" w:rsidRPr="00620CE2">
        <w:rPr>
          <w:rFonts w:hint="eastAsia"/>
        </w:rPr>
        <w:t>诉求</w:t>
      </w:r>
      <w:r w:rsidR="00767B45" w:rsidRPr="00620CE2">
        <w:rPr>
          <w:rFonts w:hint="eastAsia"/>
        </w:rPr>
        <w:t>能够有效</w:t>
      </w:r>
      <w:r w:rsidR="00314B16">
        <w:rPr>
          <w:rFonts w:hint="eastAsia"/>
        </w:rPr>
        <w:t>促进</w:t>
      </w:r>
      <w:proofErr w:type="gramStart"/>
      <w:r w:rsidR="00207F7C" w:rsidRPr="00620CE2">
        <w:rPr>
          <w:rFonts w:hint="eastAsia"/>
        </w:rPr>
        <w:t>项目</w:t>
      </w:r>
      <w:r w:rsidR="003B5F6D">
        <w:rPr>
          <w:rFonts w:hint="eastAsia"/>
        </w:rPr>
        <w:t>众筹</w:t>
      </w:r>
      <w:r w:rsidR="00207F7C" w:rsidRPr="00620CE2">
        <w:rPr>
          <w:rFonts w:hint="eastAsia"/>
        </w:rPr>
        <w:t>成功</w:t>
      </w:r>
      <w:proofErr w:type="gramEnd"/>
      <w:r w:rsidR="00ED1B65" w:rsidRPr="00620CE2">
        <w:rPr>
          <w:rFonts w:hint="eastAsia"/>
        </w:rPr>
        <w:t>，相反</w:t>
      </w:r>
      <w:r w:rsidR="00DD45E0" w:rsidRPr="00620CE2">
        <w:rPr>
          <w:rFonts w:hint="eastAsia"/>
        </w:rPr>
        <w:t>，</w:t>
      </w:r>
      <w:r w:rsidR="002955E3" w:rsidRPr="00620CE2">
        <w:rPr>
          <w:rFonts w:hint="eastAsia"/>
        </w:rPr>
        <w:t>在项目描述中加入</w:t>
      </w:r>
      <w:r w:rsidR="00EA0660" w:rsidRPr="00620CE2">
        <w:rPr>
          <w:rFonts w:hint="eastAsia"/>
        </w:rPr>
        <w:t>利己诉求</w:t>
      </w:r>
      <w:r w:rsidR="00501999" w:rsidRPr="00620CE2">
        <w:rPr>
          <w:rFonts w:hint="eastAsia"/>
        </w:rPr>
        <w:t>则</w:t>
      </w:r>
      <w:r w:rsidR="00DD45E0">
        <w:rPr>
          <w:rFonts w:hint="eastAsia"/>
        </w:rPr>
        <w:t>会阻碍项目</w:t>
      </w:r>
      <w:r w:rsidR="00B61BC1">
        <w:rPr>
          <w:rFonts w:hint="eastAsia"/>
        </w:rPr>
        <w:t>筹款</w:t>
      </w:r>
      <w:r w:rsidR="00853BA2">
        <w:rPr>
          <w:rFonts w:hint="eastAsia"/>
        </w:rPr>
        <w:t>进行</w:t>
      </w:r>
      <w:r w:rsidR="00EC340E">
        <w:rPr>
          <w:rFonts w:hint="eastAsia"/>
        </w:rPr>
        <w:t>。</w:t>
      </w:r>
      <w:r w:rsidR="00A03EB6">
        <w:rPr>
          <w:rFonts w:hint="eastAsia"/>
        </w:rPr>
        <w:t>在此基础上，本文也进一步探索了</w:t>
      </w:r>
      <w:r w:rsidR="005F2296">
        <w:rPr>
          <w:rFonts w:hint="eastAsia"/>
        </w:rPr>
        <w:t>受益对象对</w:t>
      </w:r>
      <w:r w:rsidR="00A03EB6">
        <w:rPr>
          <w:rFonts w:hint="eastAsia"/>
        </w:rPr>
        <w:t>利他</w:t>
      </w:r>
      <w:r w:rsidR="00BA5E23">
        <w:rPr>
          <w:rFonts w:hint="eastAsia"/>
        </w:rPr>
        <w:t>诉求</w:t>
      </w:r>
      <w:r w:rsidR="00BE2327">
        <w:rPr>
          <w:rFonts w:hint="eastAsia"/>
        </w:rPr>
        <w:t>效果</w:t>
      </w:r>
      <w:r w:rsidR="00A03EB6">
        <w:rPr>
          <w:rFonts w:hint="eastAsia"/>
        </w:rPr>
        <w:t>的</w:t>
      </w:r>
      <w:r w:rsidR="005F2296">
        <w:rPr>
          <w:rFonts w:hint="eastAsia"/>
        </w:rPr>
        <w:t>影响</w:t>
      </w:r>
      <w:r w:rsidR="00901217">
        <w:rPr>
          <w:rFonts w:hint="eastAsia"/>
        </w:rPr>
        <w:t>。</w:t>
      </w:r>
      <w:r w:rsidR="0009075B">
        <w:rPr>
          <w:rFonts w:hint="eastAsia"/>
        </w:rPr>
        <w:t>我们认为，</w:t>
      </w:r>
      <w:r w:rsidR="000E7805">
        <w:rPr>
          <w:rFonts w:hint="eastAsia"/>
        </w:rPr>
        <w:t>投资者可以从描述中感知</w:t>
      </w:r>
      <w:r w:rsidR="00A82064">
        <w:rPr>
          <w:rFonts w:hint="eastAsia"/>
        </w:rPr>
        <w:t>借款者以外的</w:t>
      </w:r>
      <w:r w:rsidR="000E7805">
        <w:rPr>
          <w:rFonts w:hint="eastAsia"/>
        </w:rPr>
        <w:t>潜在受益</w:t>
      </w:r>
      <w:r w:rsidR="0024092C">
        <w:rPr>
          <w:rFonts w:hint="eastAsia"/>
        </w:rPr>
        <w:t>人</w:t>
      </w:r>
      <w:r w:rsidR="00BC366D">
        <w:rPr>
          <w:rFonts w:hint="eastAsia"/>
        </w:rPr>
        <w:t>，</w:t>
      </w:r>
      <w:r w:rsidR="0009075B">
        <w:rPr>
          <w:rFonts w:hint="eastAsia"/>
        </w:rPr>
        <w:t>当</w:t>
      </w:r>
      <w:r w:rsidR="00C5328B">
        <w:rPr>
          <w:rFonts w:hint="eastAsia"/>
        </w:rPr>
        <w:t>借款者</w:t>
      </w:r>
      <w:r w:rsidR="00FE1FA8">
        <w:rPr>
          <w:rFonts w:hint="eastAsia"/>
        </w:rPr>
        <w:t>在项目描述中</w:t>
      </w:r>
      <w:r w:rsidR="0009075B">
        <w:rPr>
          <w:rFonts w:hint="eastAsia"/>
        </w:rPr>
        <w:t>提及家庭时，投资者可能会</w:t>
      </w:r>
      <w:r w:rsidR="00D766BF">
        <w:rPr>
          <w:rFonts w:hint="eastAsia"/>
        </w:rPr>
        <w:t>因为</w:t>
      </w:r>
      <w:r w:rsidR="00525226">
        <w:rPr>
          <w:rFonts w:hint="eastAsia"/>
        </w:rPr>
        <w:t>共情</w:t>
      </w:r>
      <w:r w:rsidR="0009075B">
        <w:rPr>
          <w:rFonts w:hint="eastAsia"/>
        </w:rPr>
        <w:t>而更容易受到利他</w:t>
      </w:r>
      <w:r w:rsidR="00984B18">
        <w:rPr>
          <w:rFonts w:hint="eastAsia"/>
        </w:rPr>
        <w:t>诉求</w:t>
      </w:r>
      <w:r w:rsidR="0009075B">
        <w:rPr>
          <w:rFonts w:hint="eastAsia"/>
        </w:rPr>
        <w:t>的影响。</w:t>
      </w:r>
      <w:r w:rsidR="00D32EE5">
        <w:rPr>
          <w:rFonts w:hint="eastAsia"/>
        </w:rPr>
        <w:t>然而，</w:t>
      </w:r>
      <w:r w:rsidR="000E7805">
        <w:rPr>
          <w:rFonts w:hint="eastAsia"/>
        </w:rPr>
        <w:t>我们</w:t>
      </w:r>
      <w:r w:rsidR="00D32EE5">
        <w:rPr>
          <w:rFonts w:hint="eastAsia"/>
        </w:rPr>
        <w:t>并没有</w:t>
      </w:r>
      <w:r w:rsidR="000E7805">
        <w:rPr>
          <w:rFonts w:hint="eastAsia"/>
        </w:rPr>
        <w:t>发现支撑这一假设的实证证据</w:t>
      </w:r>
      <w:r w:rsidR="00D32EE5">
        <w:rPr>
          <w:rFonts w:hint="eastAsia"/>
        </w:rPr>
        <w:t>。</w:t>
      </w:r>
      <w:r w:rsidR="009010EE">
        <w:rPr>
          <w:rFonts w:hint="eastAsia"/>
        </w:rPr>
        <w:t>此外，文章也进一步讨论了利他主义</w:t>
      </w:r>
      <w:r w:rsidR="002754F5">
        <w:rPr>
          <w:rFonts w:hint="eastAsia"/>
        </w:rPr>
        <w:t>等</w:t>
      </w:r>
      <w:r w:rsidR="009010EE">
        <w:rPr>
          <w:rFonts w:hint="eastAsia"/>
        </w:rPr>
        <w:t>道德</w:t>
      </w:r>
      <w:r w:rsidR="00902348">
        <w:rPr>
          <w:rFonts w:hint="eastAsia"/>
        </w:rPr>
        <w:t>情感</w:t>
      </w:r>
      <w:r w:rsidR="009010EE">
        <w:rPr>
          <w:rFonts w:hint="eastAsia"/>
        </w:rPr>
        <w:t>因素在亲社会环境下的重要性</w:t>
      </w:r>
      <w:r w:rsidR="0094355D" w:rsidRPr="00902348">
        <w:rPr>
          <w:rFonts w:hint="eastAsia"/>
        </w:rPr>
        <w:t>，以及</w:t>
      </w:r>
      <w:r w:rsidR="00902348">
        <w:rPr>
          <w:rFonts w:hint="eastAsia"/>
        </w:rPr>
        <w:t>低成本</w:t>
      </w:r>
      <w:r w:rsidR="009010EE" w:rsidRPr="00902348">
        <w:rPr>
          <w:rFonts w:hint="eastAsia"/>
        </w:rPr>
        <w:t>质量信号在投资者借贷决策中的作用</w:t>
      </w:r>
      <w:r w:rsidR="009010EE">
        <w:rPr>
          <w:rFonts w:hint="eastAsia"/>
        </w:rPr>
        <w:t>，</w:t>
      </w:r>
      <w:proofErr w:type="gramStart"/>
      <w:r w:rsidR="00850E09">
        <w:rPr>
          <w:rFonts w:hint="eastAsia"/>
        </w:rPr>
        <w:t>为</w:t>
      </w:r>
      <w:r w:rsidR="002E639E" w:rsidRPr="002E639E">
        <w:rPr>
          <w:rFonts w:hint="eastAsia"/>
        </w:rPr>
        <w:t>亲社会众</w:t>
      </w:r>
      <w:proofErr w:type="gramEnd"/>
      <w:r w:rsidR="002E639E" w:rsidRPr="002E639E">
        <w:rPr>
          <w:rFonts w:hint="eastAsia"/>
        </w:rPr>
        <w:t>筹平台</w:t>
      </w:r>
      <w:r w:rsidR="00EB29F5">
        <w:rPr>
          <w:rFonts w:hint="eastAsia"/>
        </w:rPr>
        <w:t>如何</w:t>
      </w:r>
      <w:r w:rsidR="002E639E">
        <w:rPr>
          <w:rFonts w:hint="eastAsia"/>
        </w:rPr>
        <w:t>优化</w:t>
      </w:r>
      <w:r w:rsidR="002E639E" w:rsidRPr="002E639E">
        <w:rPr>
          <w:rFonts w:hint="eastAsia"/>
        </w:rPr>
        <w:t>信息策略、提高平台运营效率提供</w:t>
      </w:r>
      <w:r w:rsidR="009010EE">
        <w:rPr>
          <w:rFonts w:hint="eastAsia"/>
        </w:rPr>
        <w:t>了</w:t>
      </w:r>
      <w:r w:rsidR="00692429">
        <w:rPr>
          <w:rFonts w:hint="eastAsia"/>
        </w:rPr>
        <w:t>有益</w:t>
      </w:r>
      <w:r w:rsidR="00A36B0A">
        <w:rPr>
          <w:rFonts w:hint="eastAsia"/>
        </w:rPr>
        <w:t>参考</w:t>
      </w:r>
      <w:r w:rsidR="00850E09">
        <w:rPr>
          <w:rFonts w:hint="eastAsia"/>
        </w:rPr>
        <w:t>。</w:t>
      </w:r>
    </w:p>
    <w:p w14:paraId="31D2BBDE" w14:textId="1B3AEFDA" w:rsidR="00D37761" w:rsidRDefault="002A47ED" w:rsidP="005E1761">
      <w:pPr>
        <w:ind w:firstLineChars="0" w:firstLine="0"/>
        <w:rPr>
          <w:rFonts w:asciiTheme="minorEastAsia" w:eastAsiaTheme="minorEastAsia" w:hAnsiTheme="minorEastAsia"/>
          <w:b/>
          <w:bCs/>
          <w:szCs w:val="24"/>
        </w:rPr>
      </w:pPr>
      <w:r w:rsidRPr="005E1761">
        <w:rPr>
          <w:rFonts w:eastAsia="黑体"/>
          <w:b/>
          <w:bCs/>
          <w:sz w:val="28"/>
          <w:szCs w:val="28"/>
        </w:rPr>
        <w:t>关键词：</w:t>
      </w:r>
      <w:proofErr w:type="gramStart"/>
      <w:r w:rsidR="00D37761" w:rsidRPr="00145698">
        <w:rPr>
          <w:rFonts w:asciiTheme="minorEastAsia" w:eastAsiaTheme="minorEastAsia" w:hAnsiTheme="minorEastAsia" w:hint="eastAsia"/>
          <w:szCs w:val="24"/>
        </w:rPr>
        <w:t>亲社会众</w:t>
      </w:r>
      <w:proofErr w:type="gramEnd"/>
      <w:r w:rsidR="00D37761" w:rsidRPr="00145698">
        <w:rPr>
          <w:rFonts w:asciiTheme="minorEastAsia" w:eastAsiaTheme="minorEastAsia" w:hAnsiTheme="minorEastAsia" w:hint="eastAsia"/>
          <w:szCs w:val="24"/>
        </w:rPr>
        <w:t>筹；</w:t>
      </w:r>
      <w:proofErr w:type="gramStart"/>
      <w:r w:rsidR="00F6656B" w:rsidRPr="00145698">
        <w:rPr>
          <w:rFonts w:asciiTheme="minorEastAsia" w:eastAsiaTheme="minorEastAsia" w:hAnsiTheme="minorEastAsia" w:hint="eastAsia"/>
          <w:szCs w:val="24"/>
        </w:rPr>
        <w:t>众筹</w:t>
      </w:r>
      <w:r w:rsidR="006E600D">
        <w:rPr>
          <w:rFonts w:asciiTheme="minorEastAsia" w:eastAsiaTheme="minorEastAsia" w:hAnsiTheme="minorEastAsia" w:hint="eastAsia"/>
          <w:szCs w:val="24"/>
        </w:rPr>
        <w:t>成功</w:t>
      </w:r>
      <w:proofErr w:type="gramEnd"/>
      <w:r w:rsidR="00F6656B" w:rsidRPr="00145698">
        <w:rPr>
          <w:rFonts w:asciiTheme="minorEastAsia" w:eastAsiaTheme="minorEastAsia" w:hAnsiTheme="minorEastAsia" w:hint="eastAsia"/>
          <w:szCs w:val="24"/>
        </w:rPr>
        <w:t>；</w:t>
      </w:r>
      <w:r w:rsidR="00D37761" w:rsidRPr="00145698">
        <w:rPr>
          <w:rFonts w:asciiTheme="minorEastAsia" w:eastAsiaTheme="minorEastAsia" w:hAnsiTheme="minorEastAsia" w:hint="eastAsia"/>
          <w:szCs w:val="24"/>
        </w:rPr>
        <w:t>信息框架；</w:t>
      </w:r>
      <w:r w:rsidR="00F67230" w:rsidRPr="00145698">
        <w:rPr>
          <w:rFonts w:asciiTheme="minorEastAsia" w:eastAsiaTheme="minorEastAsia" w:hAnsiTheme="minorEastAsia" w:hint="eastAsia"/>
          <w:szCs w:val="24"/>
        </w:rPr>
        <w:t>利己利他</w:t>
      </w:r>
    </w:p>
    <w:p w14:paraId="11B7864D" w14:textId="59405406" w:rsidR="00B503D6" w:rsidRDefault="00B503D6" w:rsidP="00B503D6">
      <w:pPr>
        <w:pStyle w:val="1"/>
        <w:spacing w:after="120"/>
      </w:pPr>
      <w:bookmarkStart w:id="4" w:name="_Toc105410133"/>
      <w:r>
        <w:rPr>
          <w:rFonts w:hint="eastAsia"/>
        </w:rPr>
        <w:lastRenderedPageBreak/>
        <w:t>绪论</w:t>
      </w:r>
      <w:bookmarkEnd w:id="4"/>
    </w:p>
    <w:p w14:paraId="5D18101B" w14:textId="0B4B8A03" w:rsidR="00B503D6" w:rsidRDefault="00B503D6" w:rsidP="00B503D6">
      <w:pPr>
        <w:pStyle w:val="2"/>
      </w:pPr>
      <w:bookmarkStart w:id="5" w:name="_Toc105410134"/>
      <w:r>
        <w:rPr>
          <w:rFonts w:hint="eastAsia"/>
        </w:rPr>
        <w:t>研究背景与目的</w:t>
      </w:r>
      <w:bookmarkEnd w:id="5"/>
    </w:p>
    <w:p w14:paraId="085FF9B8" w14:textId="79FFAF49" w:rsidR="002776BC" w:rsidRPr="00331F7D" w:rsidRDefault="00B503D6" w:rsidP="002776BC">
      <w:pPr>
        <w:ind w:firstLine="480"/>
      </w:pPr>
      <w:r w:rsidRPr="007C7449">
        <w:t>在线</w:t>
      </w:r>
      <w:proofErr w:type="gramStart"/>
      <w:r w:rsidRPr="007C7449">
        <w:t>众筹正</w:t>
      </w:r>
      <w:proofErr w:type="gramEnd"/>
      <w:r w:rsidRPr="007C7449">
        <w:t>成为小微企业、个人创业者的一种重要融资途径。互联网的可触达性和连结性使得创业者们能够避开繁琐的信用评定，方便快捷地发起筹款</w:t>
      </w:r>
      <w:r w:rsidRPr="00331F7D">
        <w:t>项目，获得来自世界各地的投资，实现自己的创业理想。</w:t>
      </w:r>
      <w:r w:rsidR="003B067C" w:rsidRPr="00331F7D">
        <w:rPr>
          <w:rFonts w:hint="eastAsia"/>
        </w:rPr>
        <w:t>与此</w:t>
      </w:r>
      <w:r w:rsidRPr="00331F7D">
        <w:t>同时，通过帮助小</w:t>
      </w:r>
      <w:proofErr w:type="gramStart"/>
      <w:r w:rsidRPr="00331F7D">
        <w:t>微企业</w:t>
      </w:r>
      <w:proofErr w:type="gramEnd"/>
      <w:r w:rsidRPr="00331F7D">
        <w:t>和陷入困境的弱势群体获取资金，</w:t>
      </w:r>
      <w:proofErr w:type="gramStart"/>
      <w:r w:rsidRPr="00331F7D">
        <w:t>众筹平台</w:t>
      </w:r>
      <w:proofErr w:type="gramEnd"/>
      <w:r w:rsidRPr="00331F7D">
        <w:t>作为融资工具之外的社会影响逐渐显现。近年来，越来越多的平台开始关注落后地区的创业者和世界各地的弱势群体，期望通过优化运营模式和制定配套优惠政策，改善弱势群体的生活，减轻贫困问题并带动当地经济发展。由于这些平台具有明确的</w:t>
      </w:r>
      <w:proofErr w:type="gramStart"/>
      <w:r w:rsidRPr="00331F7D">
        <w:t>亲社会</w:t>
      </w:r>
      <w:proofErr w:type="gramEnd"/>
      <w:r w:rsidRPr="00331F7D">
        <w:t>目标，它们被</w:t>
      </w:r>
      <w:proofErr w:type="gramStart"/>
      <w:r w:rsidRPr="00331F7D">
        <w:t>称作亲社会众</w:t>
      </w:r>
      <w:proofErr w:type="gramEnd"/>
      <w:r w:rsidRPr="00331F7D">
        <w:t>筹平台，而</w:t>
      </w:r>
      <w:r w:rsidRPr="00331F7D">
        <w:t>Kiva</w:t>
      </w:r>
      <w:r w:rsidR="0025199F" w:rsidRPr="00331F7D">
        <w:rPr>
          <w:rFonts w:hint="eastAsia"/>
        </w:rPr>
        <w:t>.</w:t>
      </w:r>
      <w:r w:rsidR="0025199F" w:rsidRPr="00331F7D">
        <w:t>org</w:t>
      </w:r>
      <w:r w:rsidRPr="00331F7D">
        <w:t>正是其中的突出代表。</w:t>
      </w:r>
      <w:r w:rsidR="009B4666" w:rsidRPr="00331F7D">
        <w:rPr>
          <w:rFonts w:hint="eastAsia"/>
        </w:rPr>
        <w:t>数据显示，</w:t>
      </w:r>
      <w:r w:rsidR="0025199F" w:rsidRPr="00331F7D">
        <w:rPr>
          <w:rFonts w:hint="eastAsia"/>
        </w:rPr>
        <w:t>Kiva</w:t>
      </w:r>
      <w:r w:rsidR="0025199F" w:rsidRPr="00331F7D">
        <w:rPr>
          <w:rFonts w:hint="eastAsia"/>
        </w:rPr>
        <w:t>平均每周</w:t>
      </w:r>
      <w:r w:rsidR="00403027" w:rsidRPr="00331F7D">
        <w:rPr>
          <w:rFonts w:hint="eastAsia"/>
        </w:rPr>
        <w:t>为需要帮助的借款项目筹集了超过</w:t>
      </w:r>
      <w:r w:rsidR="0025199F" w:rsidRPr="00331F7D">
        <w:rPr>
          <w:rFonts w:hint="eastAsia"/>
        </w:rPr>
        <w:t>250</w:t>
      </w:r>
      <w:r w:rsidR="0025199F" w:rsidRPr="00331F7D">
        <w:rPr>
          <w:rFonts w:hint="eastAsia"/>
        </w:rPr>
        <w:t>万美元</w:t>
      </w:r>
      <w:r w:rsidR="00403027" w:rsidRPr="00331F7D">
        <w:rPr>
          <w:rFonts w:hint="eastAsia"/>
        </w:rPr>
        <w:t>的资金</w:t>
      </w:r>
      <w:r w:rsidR="0025199F" w:rsidRPr="00331F7D">
        <w:rPr>
          <w:rFonts w:hint="eastAsia"/>
        </w:rPr>
        <w:t>，</w:t>
      </w:r>
      <w:r w:rsidR="00403027" w:rsidRPr="00331F7D">
        <w:rPr>
          <w:rFonts w:hint="eastAsia"/>
        </w:rPr>
        <w:t>它</w:t>
      </w:r>
      <w:r w:rsidR="0025199F" w:rsidRPr="00331F7D">
        <w:rPr>
          <w:rFonts w:hint="eastAsia"/>
        </w:rPr>
        <w:t>创造了一个独特的、可</w:t>
      </w:r>
      <w:r w:rsidR="00403027" w:rsidRPr="00331F7D">
        <w:rPr>
          <w:rFonts w:hint="eastAsia"/>
        </w:rPr>
        <w:t>不断</w:t>
      </w:r>
      <w:r w:rsidR="0025199F" w:rsidRPr="00331F7D">
        <w:rPr>
          <w:rFonts w:hint="eastAsia"/>
        </w:rPr>
        <w:t>再生的资金池，正重塑</w:t>
      </w:r>
      <w:r w:rsidR="00403027" w:rsidRPr="00331F7D">
        <w:rPr>
          <w:rFonts w:hint="eastAsia"/>
        </w:rPr>
        <w:t>着</w:t>
      </w:r>
      <w:r w:rsidR="0025199F" w:rsidRPr="00331F7D">
        <w:rPr>
          <w:rFonts w:hint="eastAsia"/>
        </w:rPr>
        <w:t>世界各地的金融服务渠道。</w:t>
      </w:r>
    </w:p>
    <w:p w14:paraId="39E7BF5B" w14:textId="47C6F179" w:rsidR="00887CD2" w:rsidRPr="00331F7D" w:rsidRDefault="00B503D6" w:rsidP="00887CD2">
      <w:pPr>
        <w:ind w:firstLine="480"/>
      </w:pPr>
      <w:r w:rsidRPr="00331F7D">
        <w:rPr>
          <w:rFonts w:hint="eastAsia"/>
        </w:rPr>
        <w:t>在以</w:t>
      </w:r>
      <w:r w:rsidRPr="00331F7D">
        <w:rPr>
          <w:rFonts w:hint="eastAsia"/>
        </w:rPr>
        <w:t>Kiva</w:t>
      </w:r>
      <w:r w:rsidR="00ED6A91" w:rsidRPr="00331F7D">
        <w:rPr>
          <w:rFonts w:hint="eastAsia"/>
        </w:rPr>
        <w:t>、</w:t>
      </w:r>
      <w:proofErr w:type="spellStart"/>
      <w:r w:rsidR="00F93427" w:rsidRPr="00331F7D">
        <w:rPr>
          <w:rFonts w:hint="eastAsia"/>
        </w:rPr>
        <w:t>L</w:t>
      </w:r>
      <w:r w:rsidR="003622C0" w:rsidRPr="00331F7D">
        <w:rPr>
          <w:rFonts w:hint="eastAsia"/>
        </w:rPr>
        <w:t>end</w:t>
      </w:r>
      <w:r w:rsidR="003622C0" w:rsidRPr="00331F7D">
        <w:t>with</w:t>
      </w:r>
      <w:r w:rsidR="00F93427" w:rsidRPr="00331F7D">
        <w:rPr>
          <w:rFonts w:hint="eastAsia"/>
        </w:rPr>
        <w:t>C</w:t>
      </w:r>
      <w:r w:rsidR="003622C0" w:rsidRPr="00331F7D">
        <w:t>are</w:t>
      </w:r>
      <w:proofErr w:type="spellEnd"/>
      <w:r w:rsidR="00ED6A91" w:rsidRPr="00331F7D">
        <w:rPr>
          <w:rFonts w:hint="eastAsia"/>
        </w:rPr>
        <w:t>等</w:t>
      </w:r>
      <w:r w:rsidRPr="00331F7D">
        <w:rPr>
          <w:rFonts w:hint="eastAsia"/>
        </w:rPr>
        <w:t>基于借贷</w:t>
      </w:r>
      <w:proofErr w:type="gramStart"/>
      <w:r w:rsidRPr="00331F7D">
        <w:rPr>
          <w:rFonts w:hint="eastAsia"/>
        </w:rPr>
        <w:t>的亲社会众</w:t>
      </w:r>
      <w:proofErr w:type="gramEnd"/>
      <w:r w:rsidRPr="00331F7D">
        <w:rPr>
          <w:rFonts w:hint="eastAsia"/>
        </w:rPr>
        <w:t>筹平台上，来自世界各地的投资者可以通过出借小额零息贷款帮助创业者完成筹款目标，创业者只需在规定的时间内归还本金即可。这种零息借贷逻辑与平台的</w:t>
      </w:r>
      <w:proofErr w:type="gramStart"/>
      <w:r w:rsidRPr="00331F7D">
        <w:rPr>
          <w:rFonts w:hint="eastAsia"/>
        </w:rPr>
        <w:t>亲社会</w:t>
      </w:r>
      <w:proofErr w:type="gramEnd"/>
      <w:r w:rsidRPr="00331F7D">
        <w:rPr>
          <w:rFonts w:hint="eastAsia"/>
        </w:rPr>
        <w:t>目标相一致，能够帮助创业者减轻还款顾虑，从而鼓励更多贫困家庭和个体经营者发起众筹</w:t>
      </w:r>
      <w:r w:rsidR="00BF6A2E" w:rsidRPr="00331F7D">
        <w:rPr>
          <w:rFonts w:hint="eastAsia"/>
        </w:rPr>
        <w:t>，</w:t>
      </w:r>
      <w:r w:rsidRPr="00331F7D">
        <w:rPr>
          <w:rFonts w:hint="eastAsia"/>
        </w:rPr>
        <w:t>寻求财务支持，通过自身努力改善生活。为了实现这种</w:t>
      </w:r>
      <w:proofErr w:type="gramStart"/>
      <w:r w:rsidRPr="00331F7D">
        <w:rPr>
          <w:rFonts w:hint="eastAsia"/>
        </w:rPr>
        <w:t>亲社会</w:t>
      </w:r>
      <w:proofErr w:type="gramEnd"/>
      <w:r w:rsidRPr="00331F7D">
        <w:rPr>
          <w:rFonts w:hint="eastAsia"/>
        </w:rPr>
        <w:t>目标并促进平台良性发展，许多平台运营者</w:t>
      </w:r>
      <w:r w:rsidR="0083302D" w:rsidRPr="00331F7D">
        <w:rPr>
          <w:rFonts w:hint="eastAsia"/>
        </w:rPr>
        <w:t>开始更多地关注</w:t>
      </w:r>
      <w:r w:rsidR="00564262" w:rsidRPr="00331F7D">
        <w:rPr>
          <w:rFonts w:hint="eastAsia"/>
        </w:rPr>
        <w:t>如何帮助创业筹资者提高项目筹款表现</w:t>
      </w:r>
      <w:r w:rsidRPr="00331F7D">
        <w:rPr>
          <w:rFonts w:hint="eastAsia"/>
        </w:rPr>
        <w:t>，试图通过优化自身展示策略和运营机制</w:t>
      </w:r>
      <w:r w:rsidR="009A3719" w:rsidRPr="00331F7D">
        <w:rPr>
          <w:rFonts w:hint="eastAsia"/>
        </w:rPr>
        <w:t>以</w:t>
      </w:r>
      <w:r w:rsidRPr="00331F7D">
        <w:rPr>
          <w:rFonts w:hint="eastAsia"/>
        </w:rPr>
        <w:t>吸引更多的投资者参与</w:t>
      </w:r>
      <w:proofErr w:type="gramStart"/>
      <w:r w:rsidRPr="00331F7D">
        <w:rPr>
          <w:rFonts w:hint="eastAsia"/>
        </w:rPr>
        <w:t>到亲社会</w:t>
      </w:r>
      <w:r w:rsidR="0007047A" w:rsidRPr="00331F7D">
        <w:rPr>
          <w:rFonts w:hint="eastAsia"/>
        </w:rPr>
        <w:t>众筹行动</w:t>
      </w:r>
      <w:proofErr w:type="gramEnd"/>
      <w:r w:rsidRPr="00331F7D">
        <w:rPr>
          <w:rFonts w:hint="eastAsia"/>
        </w:rPr>
        <w:t>中。这一新兴</w:t>
      </w:r>
      <w:proofErr w:type="gramStart"/>
      <w:r w:rsidRPr="00331F7D">
        <w:rPr>
          <w:rFonts w:hint="eastAsia"/>
        </w:rPr>
        <w:t>众筹模式</w:t>
      </w:r>
      <w:proofErr w:type="gramEnd"/>
      <w:r w:rsidRPr="00331F7D">
        <w:rPr>
          <w:rFonts w:hint="eastAsia"/>
        </w:rPr>
        <w:t>的兴起，也吸引了部分学者围绕</w:t>
      </w:r>
      <w:r w:rsidR="00CB3573" w:rsidRPr="00331F7D">
        <w:rPr>
          <w:rFonts w:hint="eastAsia"/>
        </w:rPr>
        <w:t>包括筹资</w:t>
      </w:r>
      <w:proofErr w:type="gramStart"/>
      <w:r w:rsidR="00CB3573" w:rsidRPr="00331F7D">
        <w:rPr>
          <w:rFonts w:hint="eastAsia"/>
        </w:rPr>
        <w:t>者特征</w:t>
      </w:r>
      <w:proofErr w:type="gramEnd"/>
      <w:r w:rsidR="00CB3573" w:rsidRPr="00331F7D">
        <w:rPr>
          <w:rFonts w:hint="eastAsia"/>
        </w:rPr>
        <w:t>在内的</w:t>
      </w:r>
      <w:r w:rsidR="004D5EB2" w:rsidRPr="00331F7D">
        <w:rPr>
          <w:rFonts w:hint="eastAsia"/>
        </w:rPr>
        <w:t>项目</w:t>
      </w:r>
      <w:r w:rsidR="00C52676" w:rsidRPr="00331F7D">
        <w:rPr>
          <w:rFonts w:hint="eastAsia"/>
        </w:rPr>
        <w:t>筹款</w:t>
      </w:r>
      <w:r w:rsidR="004D5EB2" w:rsidRPr="00331F7D">
        <w:rPr>
          <w:rFonts w:hint="eastAsia"/>
        </w:rPr>
        <w:t>表现</w:t>
      </w:r>
      <w:r w:rsidR="00AE22EF" w:rsidRPr="00331F7D">
        <w:rPr>
          <w:rFonts w:hint="eastAsia"/>
        </w:rPr>
        <w:t>影响</w:t>
      </w:r>
      <w:r w:rsidRPr="00331F7D">
        <w:rPr>
          <w:rFonts w:hint="eastAsia"/>
        </w:rPr>
        <w:t>因素进行研究。</w:t>
      </w:r>
    </w:p>
    <w:p w14:paraId="156A8941" w14:textId="03E389AA" w:rsidR="00115F29" w:rsidRPr="00331F7D" w:rsidRDefault="00115F29" w:rsidP="00115F29">
      <w:pPr>
        <w:pStyle w:val="af9"/>
        <w:keepNext/>
      </w:pPr>
      <w:r w:rsidRPr="00331F7D">
        <w:rPr>
          <w:rFonts w:hint="eastAsia"/>
        </w:rPr>
        <w:t>表</w:t>
      </w:r>
      <w:r w:rsidRPr="00331F7D">
        <w:rPr>
          <w:rFonts w:hint="eastAsia"/>
        </w:rPr>
        <w:t xml:space="preserve"> </w:t>
      </w:r>
      <w:r w:rsidRPr="00331F7D">
        <w:fldChar w:fldCharType="begin"/>
      </w:r>
      <w:r w:rsidRPr="00331F7D">
        <w:instrText xml:space="preserve"> </w:instrText>
      </w:r>
      <w:r w:rsidRPr="00331F7D">
        <w:rPr>
          <w:rFonts w:hint="eastAsia"/>
        </w:rPr>
        <w:instrText xml:space="preserve">SEQ </w:instrText>
      </w:r>
      <w:r w:rsidRPr="00331F7D">
        <w:rPr>
          <w:rFonts w:hint="eastAsia"/>
        </w:rPr>
        <w:instrText>表</w:instrText>
      </w:r>
      <w:r w:rsidRPr="00331F7D">
        <w:rPr>
          <w:rFonts w:hint="eastAsia"/>
        </w:rPr>
        <w:instrText xml:space="preserve"> \* ARABIC</w:instrText>
      </w:r>
      <w:r w:rsidRPr="00331F7D">
        <w:instrText xml:space="preserve"> </w:instrText>
      </w:r>
      <w:r w:rsidRPr="00331F7D">
        <w:fldChar w:fldCharType="separate"/>
      </w:r>
      <w:r w:rsidR="00623A51" w:rsidRPr="00331F7D">
        <w:rPr>
          <w:noProof/>
        </w:rPr>
        <w:t>1</w:t>
      </w:r>
      <w:r w:rsidRPr="00331F7D">
        <w:fldChar w:fldCharType="end"/>
      </w:r>
      <w:r w:rsidRPr="00331F7D">
        <w:rPr>
          <w:rFonts w:hint="eastAsia"/>
        </w:rPr>
        <w:t>主要</w:t>
      </w:r>
      <w:proofErr w:type="gramStart"/>
      <w:r w:rsidRPr="00331F7D">
        <w:rPr>
          <w:rFonts w:hint="eastAsia"/>
        </w:rPr>
        <w:t>的亲社会众</w:t>
      </w:r>
      <w:proofErr w:type="gramEnd"/>
      <w:r w:rsidRPr="00331F7D">
        <w:rPr>
          <w:rFonts w:hint="eastAsia"/>
        </w:rPr>
        <w:t>筹平台</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701"/>
        <w:gridCol w:w="3961"/>
        <w:gridCol w:w="2832"/>
      </w:tblGrid>
      <w:tr w:rsidR="00331F7D" w:rsidRPr="00331F7D" w14:paraId="3E6CA247" w14:textId="77777777" w:rsidTr="00F54E89">
        <w:trPr>
          <w:trHeight w:val="510"/>
        </w:trPr>
        <w:tc>
          <w:tcPr>
            <w:tcW w:w="1701" w:type="dxa"/>
            <w:tcBorders>
              <w:top w:val="single" w:sz="6" w:space="0" w:color="auto"/>
              <w:bottom w:val="single" w:sz="8" w:space="0" w:color="auto"/>
            </w:tcBorders>
            <w:vAlign w:val="center"/>
          </w:tcPr>
          <w:p w14:paraId="7343A164" w14:textId="2836219D" w:rsidR="003622C0" w:rsidRPr="00331F7D" w:rsidRDefault="003622C0" w:rsidP="006A43E7">
            <w:pPr>
              <w:spacing w:line="240" w:lineRule="auto"/>
              <w:ind w:firstLineChars="0" w:firstLine="0"/>
              <w:rPr>
                <w:b/>
                <w:bCs/>
                <w:sz w:val="21"/>
                <w:szCs w:val="21"/>
              </w:rPr>
            </w:pPr>
            <w:r w:rsidRPr="00331F7D">
              <w:rPr>
                <w:rFonts w:hint="eastAsia"/>
                <w:b/>
                <w:bCs/>
                <w:sz w:val="21"/>
                <w:szCs w:val="21"/>
              </w:rPr>
              <w:t>平台</w:t>
            </w:r>
          </w:p>
        </w:tc>
        <w:tc>
          <w:tcPr>
            <w:tcW w:w="3961" w:type="dxa"/>
            <w:tcBorders>
              <w:top w:val="single" w:sz="6" w:space="0" w:color="auto"/>
              <w:bottom w:val="single" w:sz="8" w:space="0" w:color="auto"/>
            </w:tcBorders>
            <w:vAlign w:val="center"/>
          </w:tcPr>
          <w:p w14:paraId="04937856" w14:textId="6546177D" w:rsidR="003622C0" w:rsidRPr="00331F7D" w:rsidRDefault="003622C0" w:rsidP="006A43E7">
            <w:pPr>
              <w:spacing w:line="240" w:lineRule="auto"/>
              <w:ind w:firstLineChars="0" w:firstLine="0"/>
              <w:rPr>
                <w:b/>
                <w:bCs/>
                <w:sz w:val="21"/>
                <w:szCs w:val="21"/>
              </w:rPr>
            </w:pPr>
            <w:r w:rsidRPr="00331F7D">
              <w:rPr>
                <w:rFonts w:hint="eastAsia"/>
                <w:b/>
                <w:bCs/>
                <w:sz w:val="21"/>
                <w:szCs w:val="21"/>
              </w:rPr>
              <w:t>平台使命</w:t>
            </w:r>
            <w:r w:rsidR="00D45146" w:rsidRPr="00331F7D">
              <w:rPr>
                <w:rFonts w:hint="eastAsia"/>
                <w:b/>
                <w:bCs/>
                <w:sz w:val="21"/>
                <w:szCs w:val="21"/>
              </w:rPr>
              <w:t>或</w:t>
            </w:r>
            <w:r w:rsidR="008B7E5C" w:rsidRPr="00331F7D">
              <w:rPr>
                <w:rFonts w:hint="eastAsia"/>
                <w:b/>
                <w:bCs/>
                <w:sz w:val="21"/>
                <w:szCs w:val="21"/>
              </w:rPr>
              <w:t>口号</w:t>
            </w:r>
          </w:p>
        </w:tc>
        <w:tc>
          <w:tcPr>
            <w:tcW w:w="2832" w:type="dxa"/>
            <w:tcBorders>
              <w:top w:val="single" w:sz="6" w:space="0" w:color="auto"/>
              <w:bottom w:val="single" w:sz="8" w:space="0" w:color="auto"/>
            </w:tcBorders>
            <w:vAlign w:val="center"/>
          </w:tcPr>
          <w:p w14:paraId="287C2A39" w14:textId="019E986F" w:rsidR="003622C0" w:rsidRPr="00331F7D" w:rsidRDefault="00F62A9C" w:rsidP="006A43E7">
            <w:pPr>
              <w:spacing w:line="240" w:lineRule="auto"/>
              <w:ind w:firstLineChars="0" w:firstLine="0"/>
              <w:rPr>
                <w:b/>
                <w:bCs/>
                <w:sz w:val="21"/>
                <w:szCs w:val="21"/>
              </w:rPr>
            </w:pPr>
            <w:r w:rsidRPr="00331F7D">
              <w:rPr>
                <w:rFonts w:hint="eastAsia"/>
                <w:b/>
                <w:bCs/>
                <w:sz w:val="21"/>
                <w:szCs w:val="21"/>
              </w:rPr>
              <w:t>主要</w:t>
            </w:r>
            <w:r w:rsidR="002D1D83" w:rsidRPr="00331F7D">
              <w:rPr>
                <w:rFonts w:hint="eastAsia"/>
                <w:b/>
                <w:bCs/>
                <w:sz w:val="21"/>
                <w:szCs w:val="21"/>
              </w:rPr>
              <w:t>筹款数据</w:t>
            </w:r>
          </w:p>
        </w:tc>
      </w:tr>
      <w:tr w:rsidR="00331F7D" w:rsidRPr="00331F7D" w14:paraId="0BBAA6F7" w14:textId="77777777" w:rsidTr="00445B19">
        <w:trPr>
          <w:trHeight w:val="1531"/>
        </w:trPr>
        <w:tc>
          <w:tcPr>
            <w:tcW w:w="1701" w:type="dxa"/>
            <w:tcBorders>
              <w:top w:val="single" w:sz="8" w:space="0" w:color="auto"/>
            </w:tcBorders>
          </w:tcPr>
          <w:p w14:paraId="689A41E7" w14:textId="58C69740" w:rsidR="003622C0" w:rsidRPr="00331F7D" w:rsidRDefault="003622C0" w:rsidP="00F54E89">
            <w:pPr>
              <w:ind w:firstLineChars="0" w:firstLine="0"/>
              <w:jc w:val="left"/>
              <w:rPr>
                <w:sz w:val="21"/>
                <w:szCs w:val="21"/>
              </w:rPr>
            </w:pPr>
            <w:r w:rsidRPr="00331F7D">
              <w:rPr>
                <w:rFonts w:hint="eastAsia"/>
                <w:sz w:val="21"/>
                <w:szCs w:val="21"/>
              </w:rPr>
              <w:t>Kiva</w:t>
            </w:r>
          </w:p>
        </w:tc>
        <w:tc>
          <w:tcPr>
            <w:tcW w:w="3961" w:type="dxa"/>
            <w:tcBorders>
              <w:top w:val="single" w:sz="8" w:space="0" w:color="auto"/>
            </w:tcBorders>
          </w:tcPr>
          <w:p w14:paraId="00DF1908" w14:textId="75FC40F0" w:rsidR="003622C0" w:rsidRPr="00331F7D" w:rsidRDefault="008B7E5C" w:rsidP="00F54E89">
            <w:pPr>
              <w:ind w:firstLineChars="0" w:firstLine="0"/>
              <w:jc w:val="left"/>
              <w:rPr>
                <w:sz w:val="21"/>
                <w:szCs w:val="21"/>
              </w:rPr>
            </w:pPr>
            <w:r w:rsidRPr="00331F7D">
              <w:rPr>
                <w:rFonts w:hint="eastAsia"/>
                <w:sz w:val="21"/>
                <w:szCs w:val="21"/>
              </w:rPr>
              <w:t>“</w:t>
            </w:r>
            <w:r w:rsidR="002D1D83" w:rsidRPr="00331F7D">
              <w:rPr>
                <w:sz w:val="21"/>
                <w:szCs w:val="21"/>
              </w:rPr>
              <w:t>We envision a financially inclusive world where all people hold the power to improve their lives.</w:t>
            </w:r>
            <w:r w:rsidRPr="00331F7D">
              <w:rPr>
                <w:rFonts w:hint="eastAsia"/>
                <w:sz w:val="21"/>
                <w:szCs w:val="21"/>
              </w:rPr>
              <w:t>”</w:t>
            </w:r>
          </w:p>
        </w:tc>
        <w:tc>
          <w:tcPr>
            <w:tcW w:w="2832" w:type="dxa"/>
            <w:tcBorders>
              <w:top w:val="single" w:sz="8" w:space="0" w:color="auto"/>
            </w:tcBorders>
          </w:tcPr>
          <w:p w14:paraId="09D000C8" w14:textId="38641222" w:rsidR="003622C0" w:rsidRPr="00331F7D" w:rsidRDefault="00D45146" w:rsidP="00F54E89">
            <w:pPr>
              <w:ind w:firstLineChars="0" w:firstLine="0"/>
              <w:jc w:val="left"/>
              <w:rPr>
                <w:sz w:val="21"/>
                <w:szCs w:val="21"/>
              </w:rPr>
            </w:pPr>
            <w:r w:rsidRPr="00331F7D">
              <w:rPr>
                <w:rFonts w:hint="eastAsia"/>
                <w:sz w:val="21"/>
                <w:szCs w:val="21"/>
              </w:rPr>
              <w:t>累计已</w:t>
            </w:r>
            <w:r w:rsidR="006A43E7" w:rsidRPr="00331F7D">
              <w:rPr>
                <w:rFonts w:hint="eastAsia"/>
                <w:sz w:val="21"/>
                <w:szCs w:val="21"/>
              </w:rPr>
              <w:t>帮助借款者</w:t>
            </w:r>
            <w:r w:rsidR="008B7E5C" w:rsidRPr="00331F7D">
              <w:rPr>
                <w:rFonts w:hint="eastAsia"/>
                <w:sz w:val="21"/>
                <w:szCs w:val="21"/>
              </w:rPr>
              <w:t>筹得</w:t>
            </w:r>
            <w:r w:rsidR="002D1D83" w:rsidRPr="00331F7D">
              <w:rPr>
                <w:rFonts w:hint="eastAsia"/>
                <w:sz w:val="21"/>
                <w:szCs w:val="21"/>
              </w:rPr>
              <w:t>1</w:t>
            </w:r>
            <w:r w:rsidR="00BB2AFD">
              <w:rPr>
                <w:rFonts w:hint="eastAsia"/>
                <w:sz w:val="21"/>
                <w:szCs w:val="21"/>
              </w:rPr>
              <w:t>7</w:t>
            </w:r>
            <w:r w:rsidR="002D1D83" w:rsidRPr="00331F7D">
              <w:rPr>
                <w:rFonts w:hint="eastAsia"/>
                <w:sz w:val="21"/>
                <w:szCs w:val="21"/>
              </w:rPr>
              <w:t>亿</w:t>
            </w:r>
            <w:r w:rsidRPr="00331F7D">
              <w:rPr>
                <w:rFonts w:hint="eastAsia"/>
                <w:sz w:val="21"/>
                <w:szCs w:val="21"/>
              </w:rPr>
              <w:t>美元</w:t>
            </w:r>
            <w:r w:rsidR="002D1D83" w:rsidRPr="00331F7D">
              <w:rPr>
                <w:rFonts w:hint="eastAsia"/>
                <w:sz w:val="21"/>
                <w:szCs w:val="21"/>
              </w:rPr>
              <w:t>；</w:t>
            </w:r>
            <w:r w:rsidR="008B7E5C" w:rsidRPr="00331F7D">
              <w:rPr>
                <w:rFonts w:hint="eastAsia"/>
                <w:sz w:val="21"/>
                <w:szCs w:val="21"/>
              </w:rPr>
              <w:t>现有</w:t>
            </w:r>
            <w:r w:rsidR="002D1D83" w:rsidRPr="00331F7D">
              <w:rPr>
                <w:rFonts w:hint="eastAsia"/>
                <w:sz w:val="21"/>
                <w:szCs w:val="21"/>
              </w:rPr>
              <w:t>2</w:t>
            </w:r>
            <w:r w:rsidR="00BB2AFD">
              <w:rPr>
                <w:rFonts w:hint="eastAsia"/>
                <w:sz w:val="21"/>
                <w:szCs w:val="21"/>
              </w:rPr>
              <w:t>1</w:t>
            </w:r>
            <w:r w:rsidR="002D1D83" w:rsidRPr="00331F7D">
              <w:rPr>
                <w:rFonts w:hint="eastAsia"/>
                <w:sz w:val="21"/>
                <w:szCs w:val="21"/>
              </w:rPr>
              <w:t>0</w:t>
            </w:r>
            <w:r w:rsidR="002D1D83" w:rsidRPr="00331F7D">
              <w:rPr>
                <w:rFonts w:hint="eastAsia"/>
                <w:sz w:val="21"/>
                <w:szCs w:val="21"/>
              </w:rPr>
              <w:t>万投资者</w:t>
            </w:r>
            <w:r w:rsidR="008B7E5C" w:rsidRPr="00331F7D">
              <w:rPr>
                <w:rFonts w:hint="eastAsia"/>
                <w:sz w:val="21"/>
                <w:szCs w:val="21"/>
              </w:rPr>
              <w:t>以及</w:t>
            </w:r>
            <w:r w:rsidR="00BB2AFD">
              <w:rPr>
                <w:rFonts w:hint="eastAsia"/>
                <w:sz w:val="21"/>
                <w:szCs w:val="21"/>
              </w:rPr>
              <w:t>430</w:t>
            </w:r>
            <w:r w:rsidR="00F62A9C" w:rsidRPr="00331F7D">
              <w:rPr>
                <w:rFonts w:hint="eastAsia"/>
                <w:sz w:val="21"/>
                <w:szCs w:val="21"/>
              </w:rPr>
              <w:t>万借款者</w:t>
            </w:r>
          </w:p>
        </w:tc>
      </w:tr>
      <w:tr w:rsidR="00331F7D" w:rsidRPr="00331F7D" w14:paraId="1BA0D281" w14:textId="77777777" w:rsidTr="00445B19">
        <w:trPr>
          <w:trHeight w:val="1531"/>
        </w:trPr>
        <w:tc>
          <w:tcPr>
            <w:tcW w:w="1701" w:type="dxa"/>
          </w:tcPr>
          <w:p w14:paraId="72738561" w14:textId="657413BD" w:rsidR="00C7705B" w:rsidRPr="00331F7D" w:rsidRDefault="00C7705B" w:rsidP="00F54E89">
            <w:pPr>
              <w:ind w:firstLineChars="0" w:firstLine="0"/>
              <w:jc w:val="left"/>
              <w:rPr>
                <w:sz w:val="21"/>
                <w:szCs w:val="21"/>
              </w:rPr>
            </w:pPr>
            <w:proofErr w:type="spellStart"/>
            <w:r w:rsidRPr="00331F7D">
              <w:rPr>
                <w:sz w:val="21"/>
                <w:szCs w:val="21"/>
              </w:rPr>
              <w:lastRenderedPageBreak/>
              <w:t>LendwithCare</w:t>
            </w:r>
            <w:proofErr w:type="spellEnd"/>
          </w:p>
        </w:tc>
        <w:tc>
          <w:tcPr>
            <w:tcW w:w="3961" w:type="dxa"/>
          </w:tcPr>
          <w:p w14:paraId="54D0C9E1" w14:textId="6E9A2F69" w:rsidR="00C7705B" w:rsidRPr="00331F7D" w:rsidRDefault="008B7E5C" w:rsidP="00F54E89">
            <w:pPr>
              <w:ind w:firstLineChars="0" w:firstLine="0"/>
              <w:jc w:val="left"/>
              <w:rPr>
                <w:sz w:val="21"/>
                <w:szCs w:val="21"/>
              </w:rPr>
            </w:pPr>
            <w:r w:rsidRPr="00331F7D">
              <w:rPr>
                <w:sz w:val="21"/>
                <w:szCs w:val="21"/>
              </w:rPr>
              <w:t>“</w:t>
            </w:r>
            <w:r w:rsidR="00C7705B" w:rsidRPr="00331F7D">
              <w:rPr>
                <w:sz w:val="21"/>
                <w:szCs w:val="21"/>
              </w:rPr>
              <w:t>A loan from you can change someone's life.</w:t>
            </w:r>
            <w:r w:rsidRPr="00331F7D">
              <w:rPr>
                <w:sz w:val="21"/>
                <w:szCs w:val="21"/>
              </w:rPr>
              <w:t>”</w:t>
            </w:r>
          </w:p>
        </w:tc>
        <w:tc>
          <w:tcPr>
            <w:tcW w:w="2832" w:type="dxa"/>
          </w:tcPr>
          <w:p w14:paraId="68DDAF74" w14:textId="36FF6491" w:rsidR="00C7705B" w:rsidRPr="00331F7D" w:rsidRDefault="002425C7" w:rsidP="00F54E89">
            <w:pPr>
              <w:ind w:firstLineChars="0" w:firstLine="0"/>
              <w:jc w:val="left"/>
              <w:rPr>
                <w:sz w:val="21"/>
                <w:szCs w:val="21"/>
              </w:rPr>
            </w:pPr>
            <w:r w:rsidRPr="00331F7D">
              <w:rPr>
                <w:rFonts w:hint="eastAsia"/>
                <w:sz w:val="21"/>
                <w:szCs w:val="21"/>
              </w:rPr>
              <w:t>截止</w:t>
            </w:r>
            <w:r w:rsidRPr="00331F7D">
              <w:rPr>
                <w:rFonts w:hint="eastAsia"/>
                <w:sz w:val="21"/>
                <w:szCs w:val="21"/>
              </w:rPr>
              <w:t>2017</w:t>
            </w:r>
            <w:r w:rsidRPr="00331F7D">
              <w:rPr>
                <w:rFonts w:hint="eastAsia"/>
                <w:sz w:val="21"/>
                <w:szCs w:val="21"/>
              </w:rPr>
              <w:t>年，</w:t>
            </w:r>
            <w:r w:rsidR="006A43E7" w:rsidRPr="00331F7D">
              <w:rPr>
                <w:rFonts w:hint="eastAsia"/>
                <w:sz w:val="21"/>
                <w:szCs w:val="21"/>
              </w:rPr>
              <w:t>已经帮助超过</w:t>
            </w:r>
            <w:r w:rsidR="006A43E7" w:rsidRPr="00331F7D">
              <w:rPr>
                <w:rFonts w:hint="eastAsia"/>
                <w:sz w:val="21"/>
                <w:szCs w:val="21"/>
              </w:rPr>
              <w:t>7</w:t>
            </w:r>
            <w:r w:rsidR="006A43E7" w:rsidRPr="00331F7D">
              <w:rPr>
                <w:rFonts w:hint="eastAsia"/>
                <w:sz w:val="21"/>
                <w:szCs w:val="21"/>
              </w:rPr>
              <w:t>万名借款者筹得累计</w:t>
            </w:r>
            <w:r w:rsidR="006A43E7" w:rsidRPr="00331F7D">
              <w:rPr>
                <w:rFonts w:hint="eastAsia"/>
                <w:sz w:val="21"/>
                <w:szCs w:val="21"/>
              </w:rPr>
              <w:t>1.5</w:t>
            </w:r>
            <w:r w:rsidR="006A43E7" w:rsidRPr="00331F7D">
              <w:rPr>
                <w:rFonts w:hint="eastAsia"/>
                <w:sz w:val="21"/>
                <w:szCs w:val="21"/>
              </w:rPr>
              <w:t>亿英镑</w:t>
            </w:r>
          </w:p>
        </w:tc>
      </w:tr>
      <w:tr w:rsidR="00331F7D" w:rsidRPr="00331F7D" w14:paraId="05248F29" w14:textId="77777777" w:rsidTr="00445B19">
        <w:trPr>
          <w:trHeight w:val="1531"/>
        </w:trPr>
        <w:tc>
          <w:tcPr>
            <w:tcW w:w="1701" w:type="dxa"/>
          </w:tcPr>
          <w:p w14:paraId="12A41A74" w14:textId="4BAEFD2E" w:rsidR="003622C0" w:rsidRPr="00331F7D" w:rsidRDefault="00F62A9C" w:rsidP="00F54E89">
            <w:pPr>
              <w:ind w:firstLineChars="0" w:firstLine="0"/>
              <w:jc w:val="left"/>
              <w:rPr>
                <w:sz w:val="21"/>
                <w:szCs w:val="21"/>
              </w:rPr>
            </w:pPr>
            <w:r w:rsidRPr="00331F7D">
              <w:rPr>
                <w:rFonts w:hint="eastAsia"/>
                <w:sz w:val="21"/>
                <w:szCs w:val="21"/>
              </w:rPr>
              <w:t>Good</w:t>
            </w:r>
            <w:r w:rsidRPr="00331F7D">
              <w:rPr>
                <w:sz w:val="21"/>
                <w:szCs w:val="21"/>
              </w:rPr>
              <w:t xml:space="preserve"> Return</w:t>
            </w:r>
          </w:p>
        </w:tc>
        <w:tc>
          <w:tcPr>
            <w:tcW w:w="3961" w:type="dxa"/>
          </w:tcPr>
          <w:p w14:paraId="3C977F43" w14:textId="15F25733" w:rsidR="003622C0" w:rsidRPr="00331F7D" w:rsidRDefault="008B7E5C" w:rsidP="00F54E89">
            <w:pPr>
              <w:ind w:firstLineChars="0" w:firstLine="0"/>
              <w:jc w:val="left"/>
              <w:rPr>
                <w:sz w:val="21"/>
                <w:szCs w:val="21"/>
              </w:rPr>
            </w:pPr>
            <w:r w:rsidRPr="00331F7D">
              <w:rPr>
                <w:sz w:val="21"/>
                <w:szCs w:val="21"/>
              </w:rPr>
              <w:t>“</w:t>
            </w:r>
            <w:r w:rsidR="002D1D83" w:rsidRPr="00331F7D">
              <w:rPr>
                <w:sz w:val="21"/>
                <w:szCs w:val="21"/>
              </w:rPr>
              <w:t>To enable those living in poverty to achieve economic empowerment through responsible financial inclusion and capability development</w:t>
            </w:r>
            <w:r w:rsidRPr="00331F7D">
              <w:rPr>
                <w:sz w:val="21"/>
                <w:szCs w:val="21"/>
              </w:rPr>
              <w:t>.”</w:t>
            </w:r>
          </w:p>
        </w:tc>
        <w:tc>
          <w:tcPr>
            <w:tcW w:w="2832" w:type="dxa"/>
          </w:tcPr>
          <w:p w14:paraId="1AFA087E" w14:textId="1A82681E" w:rsidR="003622C0" w:rsidRPr="00331F7D" w:rsidRDefault="008B7E5C" w:rsidP="00F54E89">
            <w:pPr>
              <w:ind w:firstLineChars="0" w:firstLine="0"/>
              <w:jc w:val="left"/>
              <w:rPr>
                <w:sz w:val="21"/>
                <w:szCs w:val="21"/>
              </w:rPr>
            </w:pPr>
            <w:r w:rsidRPr="00331F7D">
              <w:rPr>
                <w:rFonts w:hint="eastAsia"/>
                <w:sz w:val="21"/>
                <w:szCs w:val="21"/>
              </w:rPr>
              <w:t>现有</w:t>
            </w:r>
            <w:r w:rsidR="00F62A9C" w:rsidRPr="00331F7D">
              <w:rPr>
                <w:sz w:val="21"/>
                <w:szCs w:val="21"/>
              </w:rPr>
              <w:t>1</w:t>
            </w:r>
            <w:r w:rsidR="00F62A9C" w:rsidRPr="00331F7D">
              <w:rPr>
                <w:rFonts w:hint="eastAsia"/>
                <w:sz w:val="21"/>
                <w:szCs w:val="21"/>
              </w:rPr>
              <w:t>万多借款者；</w:t>
            </w:r>
            <w:r w:rsidRPr="00331F7D">
              <w:rPr>
                <w:rFonts w:hint="eastAsia"/>
                <w:sz w:val="21"/>
                <w:szCs w:val="21"/>
              </w:rPr>
              <w:t>高达</w:t>
            </w:r>
            <w:r w:rsidR="00F62A9C" w:rsidRPr="00331F7D">
              <w:rPr>
                <w:rFonts w:hint="eastAsia"/>
                <w:sz w:val="21"/>
                <w:szCs w:val="21"/>
              </w:rPr>
              <w:t>99.9%</w:t>
            </w:r>
            <w:r w:rsidRPr="00331F7D">
              <w:rPr>
                <w:rFonts w:hint="eastAsia"/>
                <w:sz w:val="21"/>
                <w:szCs w:val="21"/>
              </w:rPr>
              <w:t>的</w:t>
            </w:r>
            <w:r w:rsidR="00F62A9C" w:rsidRPr="00331F7D">
              <w:rPr>
                <w:rFonts w:hint="eastAsia"/>
                <w:sz w:val="21"/>
                <w:szCs w:val="21"/>
              </w:rPr>
              <w:t>偿还率</w:t>
            </w:r>
          </w:p>
        </w:tc>
      </w:tr>
      <w:tr w:rsidR="00F62A9C" w:rsidRPr="00331F7D" w14:paraId="3ED271B5" w14:textId="77777777" w:rsidTr="00445B19">
        <w:trPr>
          <w:trHeight w:val="1531"/>
        </w:trPr>
        <w:tc>
          <w:tcPr>
            <w:tcW w:w="1701" w:type="dxa"/>
            <w:tcBorders>
              <w:bottom w:val="single" w:sz="6" w:space="0" w:color="auto"/>
            </w:tcBorders>
          </w:tcPr>
          <w:p w14:paraId="23CF695A" w14:textId="5081E880" w:rsidR="00F62A9C" w:rsidRPr="00331F7D" w:rsidRDefault="008B7E5C" w:rsidP="00F54E89">
            <w:pPr>
              <w:ind w:firstLineChars="0" w:firstLine="0"/>
              <w:jc w:val="left"/>
              <w:rPr>
                <w:sz w:val="21"/>
                <w:szCs w:val="21"/>
              </w:rPr>
            </w:pPr>
            <w:proofErr w:type="spellStart"/>
            <w:r w:rsidRPr="00331F7D">
              <w:rPr>
                <w:sz w:val="21"/>
                <w:szCs w:val="21"/>
              </w:rPr>
              <w:t>zidisha</w:t>
            </w:r>
            <w:proofErr w:type="spellEnd"/>
          </w:p>
        </w:tc>
        <w:tc>
          <w:tcPr>
            <w:tcW w:w="3961" w:type="dxa"/>
            <w:tcBorders>
              <w:bottom w:val="single" w:sz="6" w:space="0" w:color="auto"/>
            </w:tcBorders>
          </w:tcPr>
          <w:p w14:paraId="1D18F661" w14:textId="1360C127" w:rsidR="00D45146" w:rsidRPr="00331F7D" w:rsidRDefault="00D45146" w:rsidP="00F54E89">
            <w:pPr>
              <w:ind w:firstLineChars="0" w:firstLine="0"/>
              <w:jc w:val="left"/>
              <w:rPr>
                <w:sz w:val="21"/>
                <w:szCs w:val="21"/>
              </w:rPr>
            </w:pPr>
            <w:r w:rsidRPr="00331F7D">
              <w:rPr>
                <w:sz w:val="21"/>
                <w:szCs w:val="21"/>
              </w:rPr>
              <w:t>“Help remarkable people</w:t>
            </w:r>
          </w:p>
          <w:p w14:paraId="1AD4253C" w14:textId="3AFBD0AF" w:rsidR="00D45146" w:rsidRPr="00331F7D" w:rsidRDefault="00D45146" w:rsidP="00F54E89">
            <w:pPr>
              <w:ind w:firstLineChars="0" w:firstLine="0"/>
              <w:jc w:val="left"/>
              <w:rPr>
                <w:sz w:val="21"/>
                <w:szCs w:val="21"/>
              </w:rPr>
            </w:pPr>
            <w:r w:rsidRPr="00331F7D">
              <w:rPr>
                <w:sz w:val="21"/>
                <w:szCs w:val="21"/>
              </w:rPr>
              <w:t>achieve their goals</w:t>
            </w:r>
            <w:r w:rsidRPr="00331F7D">
              <w:rPr>
                <w:rFonts w:hint="eastAsia"/>
                <w:sz w:val="21"/>
                <w:szCs w:val="21"/>
              </w:rPr>
              <w:t>.</w:t>
            </w:r>
            <w:r w:rsidRPr="00331F7D">
              <w:rPr>
                <w:sz w:val="21"/>
                <w:szCs w:val="21"/>
              </w:rPr>
              <w:t xml:space="preserve"> Interact directly with</w:t>
            </w:r>
          </w:p>
          <w:p w14:paraId="67095C83" w14:textId="76C7DE9F" w:rsidR="00F62A9C" w:rsidRPr="00331F7D" w:rsidRDefault="00D45146" w:rsidP="00F54E89">
            <w:pPr>
              <w:ind w:firstLineChars="0" w:firstLine="0"/>
              <w:jc w:val="left"/>
              <w:rPr>
                <w:sz w:val="21"/>
                <w:szCs w:val="21"/>
              </w:rPr>
            </w:pPr>
            <w:r w:rsidRPr="00331F7D">
              <w:rPr>
                <w:sz w:val="21"/>
                <w:szCs w:val="21"/>
              </w:rPr>
              <w:t>entrepreneurs in developing countries.”</w:t>
            </w:r>
          </w:p>
        </w:tc>
        <w:tc>
          <w:tcPr>
            <w:tcW w:w="2832" w:type="dxa"/>
            <w:tcBorders>
              <w:bottom w:val="single" w:sz="6" w:space="0" w:color="auto"/>
            </w:tcBorders>
          </w:tcPr>
          <w:p w14:paraId="6D2EFDFB" w14:textId="6E5E2570" w:rsidR="00F62A9C" w:rsidRPr="00331F7D" w:rsidRDefault="00D45146" w:rsidP="00F54E89">
            <w:pPr>
              <w:ind w:firstLineChars="0" w:firstLine="0"/>
              <w:jc w:val="left"/>
              <w:rPr>
                <w:sz w:val="21"/>
                <w:szCs w:val="21"/>
              </w:rPr>
            </w:pPr>
            <w:r w:rsidRPr="00331F7D">
              <w:rPr>
                <w:rFonts w:hint="eastAsia"/>
                <w:sz w:val="21"/>
                <w:szCs w:val="21"/>
              </w:rPr>
              <w:t>已有</w:t>
            </w:r>
            <w:r w:rsidRPr="00331F7D">
              <w:rPr>
                <w:rFonts w:hint="eastAsia"/>
                <w:sz w:val="21"/>
                <w:szCs w:val="21"/>
              </w:rPr>
              <w:t>28</w:t>
            </w:r>
            <w:r w:rsidRPr="00331F7D">
              <w:rPr>
                <w:rFonts w:hint="eastAsia"/>
                <w:sz w:val="21"/>
                <w:szCs w:val="21"/>
              </w:rPr>
              <w:t>万项目通过该平台筹得所需资金，累计</w:t>
            </w:r>
            <w:r w:rsidR="008B7E5C" w:rsidRPr="00331F7D">
              <w:rPr>
                <w:rFonts w:hint="eastAsia"/>
                <w:sz w:val="21"/>
                <w:szCs w:val="21"/>
              </w:rPr>
              <w:t>筹得将近</w:t>
            </w:r>
            <w:r w:rsidR="008B7E5C" w:rsidRPr="00331F7D">
              <w:rPr>
                <w:rFonts w:hint="eastAsia"/>
                <w:sz w:val="21"/>
                <w:szCs w:val="21"/>
              </w:rPr>
              <w:t>2000</w:t>
            </w:r>
            <w:r w:rsidR="008B7E5C" w:rsidRPr="00331F7D">
              <w:rPr>
                <w:rFonts w:hint="eastAsia"/>
                <w:sz w:val="21"/>
                <w:szCs w:val="21"/>
              </w:rPr>
              <w:t>万</w:t>
            </w:r>
            <w:r w:rsidRPr="00331F7D">
              <w:rPr>
                <w:rFonts w:hint="eastAsia"/>
                <w:sz w:val="21"/>
                <w:szCs w:val="21"/>
              </w:rPr>
              <w:t>美元</w:t>
            </w:r>
          </w:p>
        </w:tc>
      </w:tr>
    </w:tbl>
    <w:p w14:paraId="0BFCB0AB" w14:textId="40AD5144" w:rsidR="00BF6088" w:rsidRPr="00331F7D" w:rsidRDefault="0021106F" w:rsidP="00531FA2">
      <w:pPr>
        <w:ind w:firstLine="480"/>
      </w:pPr>
      <w:r w:rsidRPr="00331F7D">
        <w:rPr>
          <w:rFonts w:hint="eastAsia"/>
        </w:rPr>
        <w:t>除了研究筹资</w:t>
      </w:r>
      <w:proofErr w:type="gramStart"/>
      <w:r w:rsidRPr="00331F7D">
        <w:rPr>
          <w:rFonts w:hint="eastAsia"/>
        </w:rPr>
        <w:t>者特征</w:t>
      </w:r>
      <w:proofErr w:type="gramEnd"/>
      <w:r w:rsidRPr="00331F7D">
        <w:rPr>
          <w:rFonts w:hint="eastAsia"/>
        </w:rPr>
        <w:t>对项目筹款表现的影响，</w:t>
      </w:r>
      <w:r w:rsidR="00FB0642" w:rsidRPr="00331F7D">
        <w:rPr>
          <w:rFonts w:hint="eastAsia"/>
        </w:rPr>
        <w:t>小额信贷的</w:t>
      </w:r>
      <w:proofErr w:type="gramStart"/>
      <w:r w:rsidR="00FB0642" w:rsidRPr="00331F7D">
        <w:rPr>
          <w:rFonts w:hint="eastAsia"/>
        </w:rPr>
        <w:t>在线化</w:t>
      </w:r>
      <w:proofErr w:type="gramEnd"/>
      <w:r w:rsidR="00FB0642" w:rsidRPr="00331F7D">
        <w:rPr>
          <w:rFonts w:hint="eastAsia"/>
        </w:rPr>
        <w:t>趋势使得</w:t>
      </w:r>
      <w:r w:rsidRPr="00331F7D">
        <w:rPr>
          <w:rFonts w:hint="eastAsia"/>
        </w:rPr>
        <w:t>研究者</w:t>
      </w:r>
      <w:r w:rsidR="00FB0642" w:rsidRPr="00331F7D">
        <w:rPr>
          <w:rFonts w:hint="eastAsia"/>
        </w:rPr>
        <w:t>逐渐</w:t>
      </w:r>
      <w:r w:rsidR="00310BE2" w:rsidRPr="00331F7D">
        <w:rPr>
          <w:rFonts w:hint="eastAsia"/>
        </w:rPr>
        <w:t>将关注点落向了项目描述</w:t>
      </w:r>
      <w:r w:rsidR="000B0926" w:rsidRPr="00331F7D">
        <w:rPr>
          <w:rFonts w:hint="eastAsia"/>
        </w:rPr>
        <w:t>。</w:t>
      </w:r>
      <w:r w:rsidR="000719C3" w:rsidRPr="00331F7D">
        <w:rPr>
          <w:rFonts w:hint="eastAsia"/>
        </w:rPr>
        <w:t>在</w:t>
      </w:r>
      <w:r w:rsidR="00062A9F" w:rsidRPr="00331F7D">
        <w:rPr>
          <w:rFonts w:hint="eastAsia"/>
        </w:rPr>
        <w:t>创业融资</w:t>
      </w:r>
      <w:r w:rsidR="000719C3" w:rsidRPr="00331F7D">
        <w:rPr>
          <w:rFonts w:hint="eastAsia"/>
        </w:rPr>
        <w:t>领域，研究者常常</w:t>
      </w:r>
      <w:r w:rsidR="00FD7DFF" w:rsidRPr="00331F7D">
        <w:rPr>
          <w:rFonts w:hint="eastAsia"/>
        </w:rPr>
        <w:t>采用</w:t>
      </w:r>
      <w:r w:rsidR="000719C3" w:rsidRPr="00331F7D">
        <w:rPr>
          <w:rFonts w:hint="eastAsia"/>
        </w:rPr>
        <w:t>信息框架理论</w:t>
      </w:r>
      <w:r w:rsidR="004F513B" w:rsidRPr="00331F7D">
        <w:rPr>
          <w:rFonts w:hint="eastAsia"/>
        </w:rPr>
        <w:t>和信号理论</w:t>
      </w:r>
      <w:r w:rsidR="000719C3" w:rsidRPr="00331F7D">
        <w:rPr>
          <w:rFonts w:hint="eastAsia"/>
        </w:rPr>
        <w:t>研究项目描述对</w:t>
      </w:r>
      <w:r w:rsidR="00062A9F" w:rsidRPr="00331F7D">
        <w:rPr>
          <w:rFonts w:hint="eastAsia"/>
        </w:rPr>
        <w:t>筹资</w:t>
      </w:r>
      <w:r w:rsidR="000719C3" w:rsidRPr="00331F7D">
        <w:rPr>
          <w:rFonts w:hint="eastAsia"/>
        </w:rPr>
        <w:t>结果的影响。</w:t>
      </w:r>
      <w:r w:rsidR="00612EC8" w:rsidRPr="00331F7D">
        <w:rPr>
          <w:rFonts w:hint="eastAsia"/>
        </w:rPr>
        <w:t>信息框架理论认为，</w:t>
      </w:r>
      <w:r w:rsidR="00F04FA8" w:rsidRPr="00331F7D">
        <w:rPr>
          <w:rFonts w:hint="eastAsia"/>
        </w:rPr>
        <w:t>信息的语境、选择和</w:t>
      </w:r>
      <w:r w:rsidR="00CA09A7" w:rsidRPr="00331F7D">
        <w:rPr>
          <w:rFonts w:hint="eastAsia"/>
        </w:rPr>
        <w:t>排布</w:t>
      </w:r>
      <w:r w:rsidR="00F04FA8" w:rsidRPr="00331F7D">
        <w:rPr>
          <w:rFonts w:hint="eastAsia"/>
        </w:rPr>
        <w:t>会影响受众对信息的理解和反应</w:t>
      </w:r>
      <w:r w:rsidR="008B5F01" w:rsidRPr="00331F7D">
        <w:fldChar w:fldCharType="begin"/>
      </w:r>
      <w:r w:rsidR="0038561E">
        <w:rPr>
          <w:rFonts w:hint="eastAsia"/>
        </w:rPr>
        <w:instrText xml:space="preserve"> ADDIN ZOTERO_ITEM CSL_CITATION {"citationID":"Lr359cXt","properties":{"formattedCitation":"\\uc0\\u65288{}Goffman, 1974\\uc0\\u65289{}","plainCitation":"</w:instrText>
      </w:r>
      <w:r w:rsidR="0038561E">
        <w:rPr>
          <w:rFonts w:hint="eastAsia"/>
        </w:rPr>
        <w:instrText>（</w:instrText>
      </w:r>
      <w:r w:rsidR="0038561E">
        <w:rPr>
          <w:rFonts w:hint="eastAsia"/>
        </w:rPr>
        <w:instrText>Goffman, 1974</w:instrText>
      </w:r>
      <w:r w:rsidR="0038561E">
        <w:rPr>
          <w:rFonts w:hint="eastAsia"/>
        </w:rPr>
        <w:instrText>）</w:instrText>
      </w:r>
      <w:r w:rsidR="0038561E">
        <w:rPr>
          <w:rFonts w:hint="eastAsia"/>
        </w:rPr>
        <w:instrText>","noteIndex":0},"citationItems":[{"id":352,"uris":["http://zotero.org/users/6339915/i</w:instrText>
      </w:r>
      <w:r w:rsidR="0038561E">
        <w:instrText xml:space="preserve">tems/VIAMQWML"],"itemData":{"id":352,"type":"book","abstract":"Discusses the rationale of frame analysis, a method of studying how situations are defined and how various alternatives to ordinary activities (e.g., dreams, tests, fictional dramas, and playfulness) are developed. This type of analysis is also applied to everyday language, and its implications for a systematic sociological study of subjective experiences are examined. (PsycINFO Database Record (c) 2016 APA, all rights reserved)","collection-title":"Frame analysis: An essay on the organization of experience","event-place":"Cambridge, MA, US","ISBN":"978-0-674-31656-0","language":"en","note":"page: ix, 586","number-of-pages":"ix, 586","publisher":"Harvard University Press","publisher-place":"Cambridge, MA, US","source":"APA PsycNet","title":"Frame Analysis: An Essay on the Organization of Experience","title-short":"Frame analysis","author":[{"family":"Goffman","given":"Erving"}],"issued":{"date-parts":[["1974"]]},"citation-key":"goffmanFrameAnalysisEssay1974"}}],"schema":"https://github.com/citation-style-language/schema/raw/master/csl-citation.json"} </w:instrText>
      </w:r>
      <w:r w:rsidR="008B5F01" w:rsidRPr="00331F7D">
        <w:fldChar w:fldCharType="separate"/>
      </w:r>
      <w:r w:rsidR="0038561E" w:rsidRPr="0038561E">
        <w:rPr>
          <w:rFonts w:cs="Times New Roman"/>
          <w:szCs w:val="24"/>
        </w:rPr>
        <w:t>（</w:t>
      </w:r>
      <w:r w:rsidR="0038561E" w:rsidRPr="0038561E">
        <w:rPr>
          <w:rFonts w:cs="Times New Roman"/>
          <w:szCs w:val="24"/>
        </w:rPr>
        <w:t>Goffman, 1974</w:t>
      </w:r>
      <w:r w:rsidR="0038561E" w:rsidRPr="0038561E">
        <w:rPr>
          <w:rFonts w:cs="Times New Roman"/>
          <w:szCs w:val="24"/>
        </w:rPr>
        <w:t>）</w:t>
      </w:r>
      <w:r w:rsidR="008B5F01" w:rsidRPr="00331F7D">
        <w:fldChar w:fldCharType="end"/>
      </w:r>
      <w:r w:rsidR="002114F1" w:rsidRPr="00331F7D">
        <w:rPr>
          <w:rFonts w:hint="eastAsia"/>
        </w:rPr>
        <w:t>。</w:t>
      </w:r>
      <w:r w:rsidR="00A134B9" w:rsidRPr="00331F7D">
        <w:rPr>
          <w:rFonts w:hint="eastAsia"/>
        </w:rPr>
        <w:t>相关证据表明，</w:t>
      </w:r>
      <w:r w:rsidR="00CA09A7" w:rsidRPr="00331F7D">
        <w:rPr>
          <w:rFonts w:hint="eastAsia"/>
        </w:rPr>
        <w:t>在</w:t>
      </w:r>
      <w:r w:rsidR="00C34835" w:rsidRPr="00331F7D">
        <w:rPr>
          <w:rFonts w:hint="eastAsia"/>
        </w:rPr>
        <w:t>存在信息不对称的在线</w:t>
      </w:r>
      <w:proofErr w:type="gramStart"/>
      <w:r w:rsidR="00CA09A7" w:rsidRPr="00331F7D">
        <w:rPr>
          <w:rFonts w:hint="eastAsia"/>
        </w:rPr>
        <w:t>众筹</w:t>
      </w:r>
      <w:r w:rsidR="00C34835" w:rsidRPr="00331F7D">
        <w:rPr>
          <w:rFonts w:hint="eastAsia"/>
        </w:rPr>
        <w:t>背景</w:t>
      </w:r>
      <w:proofErr w:type="gramEnd"/>
      <w:r w:rsidR="00CA09A7" w:rsidRPr="00331F7D">
        <w:rPr>
          <w:rFonts w:hint="eastAsia"/>
        </w:rPr>
        <w:t>下，</w:t>
      </w:r>
      <w:r w:rsidR="00450B8A" w:rsidRPr="00331F7D">
        <w:rPr>
          <w:rFonts w:hint="eastAsia"/>
        </w:rPr>
        <w:t>高效的信息框架</w:t>
      </w:r>
      <w:r w:rsidR="00771AEB" w:rsidRPr="00331F7D">
        <w:rPr>
          <w:rFonts w:hint="eastAsia"/>
        </w:rPr>
        <w:t>既</w:t>
      </w:r>
      <w:r w:rsidR="00450B8A" w:rsidRPr="00331F7D">
        <w:rPr>
          <w:rFonts w:hint="eastAsia"/>
        </w:rPr>
        <w:t>能够帮助投资者获得更多决策信息</w:t>
      </w:r>
      <w:r w:rsidR="00C34835" w:rsidRPr="00331F7D">
        <w:rPr>
          <w:rFonts w:hint="eastAsia"/>
        </w:rPr>
        <w:t>，</w:t>
      </w:r>
      <w:r w:rsidR="00F328E6" w:rsidRPr="00331F7D">
        <w:rPr>
          <w:rFonts w:hint="eastAsia"/>
        </w:rPr>
        <w:t>凸显</w:t>
      </w:r>
      <w:r w:rsidR="00CA4739" w:rsidRPr="00331F7D">
        <w:rPr>
          <w:rFonts w:hint="eastAsia"/>
        </w:rPr>
        <w:t>特定</w:t>
      </w:r>
      <w:r w:rsidR="00C34835" w:rsidRPr="00331F7D">
        <w:rPr>
          <w:rFonts w:hint="eastAsia"/>
        </w:rPr>
        <w:t>项目的比较优势，</w:t>
      </w:r>
      <w:r w:rsidR="00AB572D" w:rsidRPr="00331F7D">
        <w:rPr>
          <w:rFonts w:hint="eastAsia"/>
        </w:rPr>
        <w:t>加快</w:t>
      </w:r>
      <w:r w:rsidR="001158FA" w:rsidRPr="00331F7D">
        <w:rPr>
          <w:rFonts w:hint="eastAsia"/>
        </w:rPr>
        <w:t>决策过程，</w:t>
      </w:r>
      <w:r w:rsidR="00771AEB" w:rsidRPr="00331F7D">
        <w:rPr>
          <w:rFonts w:hint="eastAsia"/>
        </w:rPr>
        <w:t>也能够</w:t>
      </w:r>
      <w:r w:rsidR="00466BCD" w:rsidRPr="00331F7D">
        <w:rPr>
          <w:rFonts w:hint="eastAsia"/>
        </w:rPr>
        <w:t>通过</w:t>
      </w:r>
      <w:r w:rsidR="0066158E" w:rsidRPr="00331F7D">
        <w:rPr>
          <w:rFonts w:hint="eastAsia"/>
        </w:rPr>
        <w:t>各类信息</w:t>
      </w:r>
      <w:r w:rsidR="00466BCD" w:rsidRPr="00331F7D">
        <w:rPr>
          <w:rFonts w:hint="eastAsia"/>
        </w:rPr>
        <w:t>诉求</w:t>
      </w:r>
      <w:r w:rsidR="00771AEB" w:rsidRPr="00331F7D">
        <w:rPr>
          <w:rFonts w:hint="eastAsia"/>
        </w:rPr>
        <w:t>激起投资者对</w:t>
      </w:r>
      <w:r w:rsidR="00AC3FE0" w:rsidRPr="00331F7D">
        <w:rPr>
          <w:rFonts w:hint="eastAsia"/>
        </w:rPr>
        <w:t>项目</w:t>
      </w:r>
      <w:r w:rsidR="0006278A" w:rsidRPr="00331F7D">
        <w:rPr>
          <w:rFonts w:hint="eastAsia"/>
        </w:rPr>
        <w:t>希望实现</w:t>
      </w:r>
      <w:r w:rsidR="00B20EB4" w:rsidRPr="00331F7D">
        <w:rPr>
          <w:rFonts w:hint="eastAsia"/>
        </w:rPr>
        <w:t>的</w:t>
      </w:r>
      <w:r w:rsidR="00771AEB" w:rsidRPr="00331F7D">
        <w:rPr>
          <w:rFonts w:hint="eastAsia"/>
        </w:rPr>
        <w:t>目标</w:t>
      </w:r>
      <w:r w:rsidR="0006278A" w:rsidRPr="00331F7D">
        <w:rPr>
          <w:rFonts w:hint="eastAsia"/>
        </w:rPr>
        <w:t>和价值</w:t>
      </w:r>
      <w:r w:rsidR="00771AEB" w:rsidRPr="00331F7D">
        <w:rPr>
          <w:rFonts w:hint="eastAsia"/>
        </w:rPr>
        <w:t>的</w:t>
      </w:r>
      <w:r w:rsidR="00AC3B74" w:rsidRPr="00331F7D">
        <w:rPr>
          <w:rFonts w:hint="eastAsia"/>
        </w:rPr>
        <w:t>认同和赞赏</w:t>
      </w:r>
      <w:r w:rsidR="00771AEB" w:rsidRPr="00331F7D">
        <w:rPr>
          <w:rFonts w:hint="eastAsia"/>
        </w:rPr>
        <w:t>，帮助创业筹款者吸引更多的潜在投资</w:t>
      </w:r>
      <w:r w:rsidR="00DC6495" w:rsidRPr="00331F7D">
        <w:fldChar w:fldCharType="begin"/>
      </w:r>
      <w:r w:rsidR="00310602">
        <w:rPr>
          <w:rFonts w:hint="eastAsia"/>
        </w:rPr>
        <w:instrText xml:space="preserve"> ADDIN ZOTERO_ITEM CSL_CITATION {"citationID":"QETv3Yog","properties":{"formattedCitation":"\\uc0\\u65288{}Defazio et al., 2021\\uc0\\u65289{}","plainCitation":"</w:instrText>
      </w:r>
      <w:r w:rsidR="00310602">
        <w:rPr>
          <w:rFonts w:hint="eastAsia"/>
        </w:rPr>
        <w:instrText>（</w:instrText>
      </w:r>
      <w:r w:rsidR="00310602">
        <w:rPr>
          <w:rFonts w:hint="eastAsia"/>
        </w:rPr>
        <w:instrText>Defazio et al., 2021</w:instrText>
      </w:r>
      <w:r w:rsidR="00310602">
        <w:rPr>
          <w:rFonts w:hint="eastAsia"/>
        </w:rPr>
        <w:instrText>）</w:instrText>
      </w:r>
      <w:r w:rsidR="00310602">
        <w:rPr>
          <w:rFonts w:hint="eastAsia"/>
        </w:rPr>
        <w:instrText>","noteIndex":0},"citationItems":[{"id":240,"uris":["http://zotero.org/u</w:instrText>
      </w:r>
      <w:r w:rsidR="00310602">
        <w:instrText xml:space="preserve">sers/6339915/items/X84N4RE3"],"itemData":{"id":240,"type":"article-journal","abstract":"Abstract\n            \n              Crowdfunding is regarded a financing mechanism that could improve the funding opportunities of businesses with a pro-social orientation. Indeed, it is assumed that on digital platforms, citizens are inclined to provide more support to projects with a social benefit than to those without such an orientation, with significant ethical implications for the common good. Yet, extant empirical evidence regarding such a claim is still inconclusive. To advance this discussion, the present paper analyzes the conditions that influence crowd support for projects displaying a pro-social orientation on a reward-based crowdfunding platform. To build our hypotheses, we adopt the lens of framing theory, and we relate it to the digital context. Beginning from the premise that, on crowdfunding platforms, information about projects has a\n              hierarchical structure,\n              we argue that a project’s success crucially depends on how much its proponent emphasizes the pro-social cues within this structure. Moreover, we propose that because pro-social cues demarcate a project over others, the effectiveness of pro-social framing is enhanced when the number of projects on the platform, i.e., its\n              crowdedness\n              , increases. Logit estimates on 8631 Kickstarter projects indicate that pro-social framing is positively associated with success as we expected, yet only when it is moderately emphasized. Further, we find that crowdedness on the platform positively moderates the effect of pro-social orientation on success.","container-title":"Journal of Business Ethics","DOI":"10.1007/s10551-020-04428-1","ISSN":"0167-4544, 1573-0697","issue":"2","journalAbbreviation":"J Bus Ethics","language":"en","page":"357-378","source":"DOI.org (Crossref)","title":"How Pro-social Framing Affects the Success of Crowdfunding Projects: The Role of Emphasis and Information Crowdedness","title-short":"How Pro-social Framing Affects the Success of Crowdfunding Projects","volume":"171","author":[{"family":"Defazio","given":"Daniela"},{"family":"Franzoni","given":"Chiara"},{"family":"Rossi-Lamastra","given":"Cristina"}],"issued":{"date-parts":[["2021",6]]},"citation-key":"defazioHowProsocialFraming2021"}}],"schema":"https://github.com/citation-style-language/schema/raw/master/csl-citation.json"} </w:instrText>
      </w:r>
      <w:r w:rsidR="00DC6495" w:rsidRPr="00331F7D">
        <w:fldChar w:fldCharType="separate"/>
      </w:r>
      <w:r w:rsidR="0038561E" w:rsidRPr="0038561E">
        <w:rPr>
          <w:rFonts w:cs="Times New Roman"/>
          <w:szCs w:val="24"/>
        </w:rPr>
        <w:t>（</w:t>
      </w:r>
      <w:r w:rsidR="0038561E" w:rsidRPr="0038561E">
        <w:rPr>
          <w:rFonts w:cs="Times New Roman"/>
          <w:szCs w:val="24"/>
        </w:rPr>
        <w:t>Defazio et al., 2021</w:t>
      </w:r>
      <w:r w:rsidR="0038561E" w:rsidRPr="0038561E">
        <w:rPr>
          <w:rFonts w:cs="Times New Roman"/>
          <w:szCs w:val="24"/>
        </w:rPr>
        <w:t>）</w:t>
      </w:r>
      <w:r w:rsidR="00DC6495" w:rsidRPr="00331F7D">
        <w:fldChar w:fldCharType="end"/>
      </w:r>
      <w:r w:rsidR="00C34835" w:rsidRPr="00331F7D">
        <w:rPr>
          <w:rFonts w:hint="eastAsia"/>
        </w:rPr>
        <w:t>。</w:t>
      </w:r>
      <w:r w:rsidR="005C4BAE" w:rsidRPr="00331F7D">
        <w:rPr>
          <w:rFonts w:hint="eastAsia"/>
        </w:rPr>
        <w:t>因此，</w:t>
      </w:r>
      <w:r w:rsidR="00CA09A7" w:rsidRPr="00331F7D">
        <w:rPr>
          <w:rFonts w:hint="eastAsia"/>
        </w:rPr>
        <w:t>如何</w:t>
      </w:r>
      <w:r w:rsidR="00974E43" w:rsidRPr="00331F7D">
        <w:rPr>
          <w:rFonts w:hint="eastAsia"/>
        </w:rPr>
        <w:t>优化信息框架</w:t>
      </w:r>
      <w:r w:rsidR="00D467CB" w:rsidRPr="00331F7D">
        <w:rPr>
          <w:rFonts w:hint="eastAsia"/>
        </w:rPr>
        <w:t>，</w:t>
      </w:r>
      <w:r w:rsidR="009936CC" w:rsidRPr="00331F7D">
        <w:rPr>
          <w:rFonts w:hint="eastAsia"/>
        </w:rPr>
        <w:t>利用</w:t>
      </w:r>
      <w:r w:rsidR="00A574DD" w:rsidRPr="00331F7D">
        <w:rPr>
          <w:rFonts w:hint="eastAsia"/>
        </w:rPr>
        <w:t>各类信息诉求</w:t>
      </w:r>
      <w:r w:rsidR="00637D99" w:rsidRPr="00331F7D">
        <w:rPr>
          <w:rFonts w:hint="eastAsia"/>
        </w:rPr>
        <w:t>激励投资者参与到</w:t>
      </w:r>
      <w:r w:rsidR="007C0E99" w:rsidRPr="00331F7D">
        <w:rPr>
          <w:rFonts w:hint="eastAsia"/>
        </w:rPr>
        <w:t>项目</w:t>
      </w:r>
      <w:proofErr w:type="gramStart"/>
      <w:r w:rsidR="007C0E99" w:rsidRPr="00331F7D">
        <w:rPr>
          <w:rFonts w:hint="eastAsia"/>
        </w:rPr>
        <w:t>众筹</w:t>
      </w:r>
      <w:r w:rsidR="00637D99" w:rsidRPr="00331F7D">
        <w:rPr>
          <w:rFonts w:hint="eastAsia"/>
        </w:rPr>
        <w:t>中</w:t>
      </w:r>
      <w:proofErr w:type="gramEnd"/>
      <w:r w:rsidR="00637D99" w:rsidRPr="00331F7D">
        <w:rPr>
          <w:rFonts w:hint="eastAsia"/>
        </w:rPr>
        <w:t>，</w:t>
      </w:r>
      <w:r w:rsidR="00304450" w:rsidRPr="00331F7D">
        <w:rPr>
          <w:rFonts w:hint="eastAsia"/>
        </w:rPr>
        <w:t>成为了在线</w:t>
      </w:r>
      <w:proofErr w:type="gramStart"/>
      <w:r w:rsidR="00304450" w:rsidRPr="00331F7D">
        <w:rPr>
          <w:rFonts w:hint="eastAsia"/>
        </w:rPr>
        <w:t>众筹领域</w:t>
      </w:r>
      <w:proofErr w:type="gramEnd"/>
      <w:r w:rsidR="00304450" w:rsidRPr="00331F7D">
        <w:rPr>
          <w:rFonts w:hint="eastAsia"/>
        </w:rPr>
        <w:t>的一个重要议题。</w:t>
      </w:r>
      <w:r w:rsidR="00C903ED" w:rsidRPr="00331F7D">
        <w:rPr>
          <w:rFonts w:hint="eastAsia"/>
        </w:rPr>
        <w:t>已有研究结论表明，筹资者可以通过</w:t>
      </w:r>
      <w:r w:rsidR="00322D7E" w:rsidRPr="00331F7D">
        <w:rPr>
          <w:rFonts w:hint="eastAsia"/>
        </w:rPr>
        <w:t>加入</w:t>
      </w:r>
      <w:proofErr w:type="gramStart"/>
      <w:r w:rsidR="00322D7E" w:rsidRPr="00331F7D">
        <w:rPr>
          <w:rFonts w:hint="eastAsia"/>
        </w:rPr>
        <w:t>亲社会</w:t>
      </w:r>
      <w:proofErr w:type="gramEnd"/>
      <w:r w:rsidR="00D41572" w:rsidRPr="00331F7D">
        <w:rPr>
          <w:rFonts w:hint="eastAsia"/>
        </w:rPr>
        <w:t>语言</w:t>
      </w:r>
      <w:r w:rsidR="009F2660" w:rsidRPr="00331F7D">
        <w:rPr>
          <w:rFonts w:hint="eastAsia"/>
        </w:rPr>
        <w:t>特征</w:t>
      </w:r>
      <w:r w:rsidR="00322D7E" w:rsidRPr="00331F7D">
        <w:rPr>
          <w:rFonts w:hint="eastAsia"/>
        </w:rPr>
        <w:t>，</w:t>
      </w:r>
      <w:r w:rsidR="000A55F7" w:rsidRPr="00331F7D">
        <w:rPr>
          <w:rFonts w:hint="eastAsia"/>
        </w:rPr>
        <w:t>强调</w:t>
      </w:r>
      <w:r w:rsidR="00DD5B20" w:rsidRPr="00331F7D">
        <w:rPr>
          <w:rFonts w:hint="eastAsia"/>
        </w:rPr>
        <w:t>项目的社会责任框架来增强项目的投资吸引力</w:t>
      </w:r>
      <w:r w:rsidR="001170A2" w:rsidRPr="00331F7D">
        <w:fldChar w:fldCharType="begin"/>
      </w:r>
      <w:r w:rsidR="00B671F6">
        <w:rPr>
          <w:rFonts w:hint="eastAsia"/>
        </w:rPr>
        <w:instrText xml:space="preserve"> ADDIN ZOTERO_ITEM CSL_CITATION {"citationID":"1pUGJOPS","properties":{"formattedCitation":"\\uc0\\u65288{}Marin &amp; Ruiz, 2007; Moss et al., 2018\\uc0\\u65289{}","plainCitation":"</w:instrText>
      </w:r>
      <w:r w:rsidR="00B671F6">
        <w:rPr>
          <w:rFonts w:hint="eastAsia"/>
        </w:rPr>
        <w:instrText>（</w:instrText>
      </w:r>
      <w:r w:rsidR="00B671F6">
        <w:rPr>
          <w:rFonts w:hint="eastAsia"/>
        </w:rPr>
        <w:instrText>Marin &amp; Ruiz, 2007; Moss et al., 2018</w:instrText>
      </w:r>
      <w:r w:rsidR="00B671F6">
        <w:rPr>
          <w:rFonts w:hint="eastAsia"/>
        </w:rPr>
        <w:instrText>）</w:instrText>
      </w:r>
      <w:r w:rsidR="00B671F6">
        <w:rPr>
          <w:rFonts w:hint="eastAsia"/>
        </w:rPr>
        <w:instrText>","noteIndex":0},"citationItems":[{"id</w:instrText>
      </w:r>
      <w:r w:rsidR="00B671F6">
        <w:instrText xml:space="preserve">":881,"uris":["http://zotero.org/users/6339915/items/MU9E8EJH"],"itemData":{"id":881,"type":"article-journal","abstract":"The extent to which people identify with an organization is dependent on the attractiveness of the organizational identity, which helps individuals satisfy one or more important self-definitional needs. However, little is known about the antecedents of company identity attractiveness (IA) in a consumer–company context. Drawing on theories of social identity and organizational identification, a model of the antecedents of IA is developed and tested. The findings provide empirical validation of the relationship between IA and corporate associations perceived by consumers. Our results demonstrate that the Corporate Social Responsibility (CSR) contribution to company IA is much stronger than that of Corporate Ability (CA). This may be linked to increasing competition and of decreasing CA-based variation in the marketplace.","container-title":"Journal of Business Ethics","DOI":"10.1007/s10551-006-9137-y","ISSN":"1573-0697","issue":"3","journalAbbreviation":"J Bus Ethics","language":"en","page":"245-260","source":"Springer Link","title":"“I Need You Too!” Corporate Identity Attractiveness for Consumers and The Role of Social Responsibility","volume":"71","author":[{"family":"Marin","given":"Longinos"},{"family":"Ruiz","given":"Salvador"}],"issued":{"date-parts":[["2007",3,1]]},"citation-key":"marinNeedYouToo2007"}},{"id":679,"uris":["http://zotero.org/users/6339915/items/9NFPLZ98"],"itemData":{"id":679,"type":"article-journal","abstract":"Prosocial crowdfunding platforms are venues for individual lenders to allocate resources to ventures that specifically pursue economic and social value. In a setting where hybridity is expected, do crowdfunders respond positively to category-spanning ventures, or do they prefer to fund ventures that are more clearly situated within a single category? Drawing on theory rooted in category membership and spanning, our hypotheses test whether prosocial crowdfunding lenders will more quickly allocate resources to hybrid microenterprises that communicate their hybridity, or to those that communicate a single one of their dual aims. Our study demonstrates that even in such a setting, crowdfunders lend more quickly to microenterprises that position themselves within a single linguistic category in which the social is emphasized over the economic. This suggests that how hybrid organizations position themselves in their linguistic narratives has a significant impact on resource allocation by external prosocial audiences.","collection-title":"Enterprise Before and Beyond Benefit, Part 2: Prosocial Organizing","container-title":"Journal of Business Venturing","DOI":"10.1016/j.jbusvent.2017.12.004","ISSN":"0883-9026","issue":"5","journalAbbreviation":"Journal of Business Venturing","language":"en","page":"643-659","source":"ScienceDirect","title":"Funding the Story of Hybrid Ventures: Crowdfunder Lending Preferences and Linguistic Hybridity","title-short":"Funding the story of hybrid ventures","volume":"33","author":[{"family":"Moss","given":"Todd W."},{"family":"Renko","given":"Maija"},{"family":"Block","given":"Emily"},{"family":"Meyskens","given":"Moriah"}],"issued":{"date-parts":[["2018",9,1]]},"citation-key":"mossFundingStoryHybrid2018"}}],"schema":"https://github.com/citation-style-language/schema/raw/master/csl-citation.json"} </w:instrText>
      </w:r>
      <w:r w:rsidR="001170A2" w:rsidRPr="00331F7D">
        <w:fldChar w:fldCharType="separate"/>
      </w:r>
      <w:r w:rsidR="0038561E" w:rsidRPr="0038561E">
        <w:rPr>
          <w:rFonts w:cs="Times New Roman"/>
          <w:szCs w:val="24"/>
        </w:rPr>
        <w:t>（</w:t>
      </w:r>
      <w:r w:rsidR="0038561E" w:rsidRPr="0038561E">
        <w:rPr>
          <w:rFonts w:cs="Times New Roman"/>
          <w:szCs w:val="24"/>
        </w:rPr>
        <w:t>Marin &amp; Ruiz, 2007; Moss et al., 2018</w:t>
      </w:r>
      <w:r w:rsidR="0038561E" w:rsidRPr="0038561E">
        <w:rPr>
          <w:rFonts w:cs="Times New Roman"/>
          <w:szCs w:val="24"/>
        </w:rPr>
        <w:t>）</w:t>
      </w:r>
      <w:r w:rsidR="001170A2" w:rsidRPr="00331F7D">
        <w:fldChar w:fldCharType="end"/>
      </w:r>
      <w:r w:rsidR="00DD5B20" w:rsidRPr="00331F7D">
        <w:rPr>
          <w:rFonts w:hint="eastAsia"/>
        </w:rPr>
        <w:t>。</w:t>
      </w:r>
    </w:p>
    <w:p w14:paraId="2B25080B" w14:textId="43E8857C" w:rsidR="00A96ADB" w:rsidRPr="00331F7D" w:rsidRDefault="00407326" w:rsidP="00531FA2">
      <w:pPr>
        <w:ind w:firstLine="480"/>
      </w:pPr>
      <w:r w:rsidRPr="00331F7D">
        <w:rPr>
          <w:rFonts w:hint="eastAsia"/>
        </w:rPr>
        <w:t>与</w:t>
      </w:r>
      <w:r w:rsidR="00F671CB" w:rsidRPr="00331F7D">
        <w:rPr>
          <w:rFonts w:hint="eastAsia"/>
        </w:rPr>
        <w:t>传统创业融资和其他</w:t>
      </w:r>
      <w:proofErr w:type="gramStart"/>
      <w:r w:rsidR="00F671CB" w:rsidRPr="00331F7D">
        <w:rPr>
          <w:rFonts w:hint="eastAsia"/>
        </w:rPr>
        <w:t>在线众筹平台</w:t>
      </w:r>
      <w:proofErr w:type="gramEnd"/>
      <w:r w:rsidRPr="00331F7D">
        <w:rPr>
          <w:rFonts w:hint="eastAsia"/>
        </w:rPr>
        <w:t>不同的是，</w:t>
      </w:r>
      <w:proofErr w:type="gramStart"/>
      <w:r w:rsidRPr="00331F7D">
        <w:rPr>
          <w:rFonts w:hint="eastAsia"/>
        </w:rPr>
        <w:t>亲社会</w:t>
      </w:r>
      <w:r w:rsidR="008D03DF" w:rsidRPr="00331F7D">
        <w:rPr>
          <w:rFonts w:hint="eastAsia"/>
        </w:rPr>
        <w:t>众</w:t>
      </w:r>
      <w:proofErr w:type="gramEnd"/>
      <w:r w:rsidR="008D03DF" w:rsidRPr="00331F7D">
        <w:rPr>
          <w:rFonts w:hint="eastAsia"/>
        </w:rPr>
        <w:t>筹的零息</w:t>
      </w:r>
      <w:r w:rsidRPr="00331F7D">
        <w:rPr>
          <w:rFonts w:hint="eastAsia"/>
        </w:rPr>
        <w:t>借贷逻辑与平台与生俱来的</w:t>
      </w:r>
      <w:proofErr w:type="gramStart"/>
      <w:r w:rsidRPr="00331F7D">
        <w:rPr>
          <w:rFonts w:hint="eastAsia"/>
        </w:rPr>
        <w:t>亲社会</w:t>
      </w:r>
      <w:proofErr w:type="gramEnd"/>
      <w:r w:rsidRPr="00331F7D">
        <w:rPr>
          <w:rFonts w:hint="eastAsia"/>
        </w:rPr>
        <w:t>目标使得</w:t>
      </w:r>
      <w:r w:rsidR="00BA0D5A" w:rsidRPr="00331F7D">
        <w:rPr>
          <w:rFonts w:hint="eastAsia"/>
        </w:rPr>
        <w:t>该</w:t>
      </w:r>
      <w:r w:rsidRPr="00331F7D">
        <w:rPr>
          <w:rFonts w:hint="eastAsia"/>
        </w:rPr>
        <w:t>平台上的投资者</w:t>
      </w:r>
      <w:r w:rsidR="00FB0642" w:rsidRPr="00331F7D">
        <w:rPr>
          <w:rFonts w:hint="eastAsia"/>
        </w:rPr>
        <w:t>很可能</w:t>
      </w:r>
      <w:r w:rsidRPr="00331F7D">
        <w:rPr>
          <w:rFonts w:hint="eastAsia"/>
        </w:rPr>
        <w:t>具有</w:t>
      </w:r>
      <w:r w:rsidR="00FB0642" w:rsidRPr="00331F7D">
        <w:rPr>
          <w:rFonts w:hint="eastAsia"/>
        </w:rPr>
        <w:t>绝对</w:t>
      </w:r>
      <w:r w:rsidRPr="00331F7D">
        <w:rPr>
          <w:rFonts w:hint="eastAsia"/>
        </w:rPr>
        <w:t>的利他动机</w:t>
      </w:r>
      <w:r w:rsidR="00B0796B" w:rsidRPr="00331F7D">
        <w:rPr>
          <w:rFonts w:hint="eastAsia"/>
        </w:rPr>
        <w:t>。</w:t>
      </w:r>
      <w:r w:rsidR="001F1144" w:rsidRPr="00331F7D">
        <w:rPr>
          <w:rFonts w:hint="eastAsia"/>
        </w:rPr>
        <w:t>由于</w:t>
      </w:r>
      <w:proofErr w:type="gramStart"/>
      <w:r w:rsidR="00DE5E71" w:rsidRPr="00331F7D">
        <w:rPr>
          <w:rFonts w:hint="eastAsia"/>
        </w:rPr>
        <w:t>亲社会</w:t>
      </w:r>
      <w:proofErr w:type="gramEnd"/>
      <w:r w:rsidR="00642B10" w:rsidRPr="00331F7D">
        <w:rPr>
          <w:rFonts w:hint="eastAsia"/>
        </w:rPr>
        <w:t>借贷</w:t>
      </w:r>
      <w:r w:rsidR="00DE5E71" w:rsidRPr="00331F7D">
        <w:rPr>
          <w:rFonts w:hint="eastAsia"/>
        </w:rPr>
        <w:t>的</w:t>
      </w:r>
      <w:r w:rsidR="001F1144" w:rsidRPr="00331F7D">
        <w:rPr>
          <w:rFonts w:hint="eastAsia"/>
        </w:rPr>
        <w:t>利息</w:t>
      </w:r>
      <w:r w:rsidR="00642B10" w:rsidRPr="00331F7D">
        <w:rPr>
          <w:rFonts w:hint="eastAsia"/>
        </w:rPr>
        <w:t>由中介机构收取，</w:t>
      </w:r>
      <w:r w:rsidR="001F1144" w:rsidRPr="00331F7D">
        <w:rPr>
          <w:rFonts w:hint="eastAsia"/>
        </w:rPr>
        <w:t>除却</w:t>
      </w:r>
      <w:r w:rsidR="00C0450E" w:rsidRPr="00331F7D">
        <w:rPr>
          <w:rFonts w:hint="eastAsia"/>
        </w:rPr>
        <w:t>到期</w:t>
      </w:r>
      <w:r w:rsidR="00F76962" w:rsidRPr="00331F7D">
        <w:rPr>
          <w:rFonts w:hint="eastAsia"/>
        </w:rPr>
        <w:t>归还的</w:t>
      </w:r>
      <w:r w:rsidR="001F1144" w:rsidRPr="00331F7D">
        <w:rPr>
          <w:rFonts w:hint="eastAsia"/>
        </w:rPr>
        <w:t>本金，</w:t>
      </w:r>
      <w:r w:rsidR="00FB0642" w:rsidRPr="00331F7D">
        <w:rPr>
          <w:rFonts w:hint="eastAsia"/>
        </w:rPr>
        <w:t>投资者</w:t>
      </w:r>
      <w:r w:rsidR="00DE5E71" w:rsidRPr="00331F7D">
        <w:rPr>
          <w:rFonts w:hint="eastAsia"/>
        </w:rPr>
        <w:t>将</w:t>
      </w:r>
      <w:r w:rsidR="001F1144" w:rsidRPr="00331F7D">
        <w:rPr>
          <w:rFonts w:hint="eastAsia"/>
        </w:rPr>
        <w:t>无法获得直接的个人利益</w:t>
      </w:r>
      <w:r w:rsidR="00487DC6" w:rsidRPr="00331F7D">
        <w:rPr>
          <w:rFonts w:hint="eastAsia"/>
        </w:rPr>
        <w:t>，</w:t>
      </w:r>
      <w:r w:rsidR="00DE5E71" w:rsidRPr="00331F7D">
        <w:rPr>
          <w:rFonts w:hint="eastAsia"/>
        </w:rPr>
        <w:t>因此，</w:t>
      </w:r>
      <w:r w:rsidR="00FB0642" w:rsidRPr="00331F7D">
        <w:rPr>
          <w:rFonts w:hint="eastAsia"/>
        </w:rPr>
        <w:t>他们</w:t>
      </w:r>
      <w:r w:rsidR="00487DC6" w:rsidRPr="00331F7D">
        <w:rPr>
          <w:rFonts w:hint="eastAsia"/>
        </w:rPr>
        <w:t>可能会更倾向于关注提供资金支持的</w:t>
      </w:r>
      <w:r w:rsidR="00DE5E71" w:rsidRPr="00331F7D">
        <w:rPr>
          <w:rFonts w:hint="eastAsia"/>
        </w:rPr>
        <w:t>利他主义动机</w:t>
      </w:r>
      <w:r w:rsidR="00607EBF" w:rsidRPr="00331F7D">
        <w:rPr>
          <w:rFonts w:hint="eastAsia"/>
        </w:rPr>
        <w:t>。此时，</w:t>
      </w:r>
      <w:r w:rsidRPr="00331F7D">
        <w:rPr>
          <w:rFonts w:hint="eastAsia"/>
        </w:rPr>
        <w:t>项目描述中</w:t>
      </w:r>
      <w:r w:rsidR="00B862B7" w:rsidRPr="00331F7D">
        <w:rPr>
          <w:rFonts w:hint="eastAsia"/>
        </w:rPr>
        <w:t>诸如</w:t>
      </w:r>
      <w:r w:rsidR="00607EBF" w:rsidRPr="00331F7D">
        <w:rPr>
          <w:rFonts w:hint="eastAsia"/>
        </w:rPr>
        <w:t>强调社会责任和</w:t>
      </w:r>
      <w:r w:rsidR="00025FA8" w:rsidRPr="00331F7D">
        <w:rPr>
          <w:rFonts w:hint="eastAsia"/>
        </w:rPr>
        <w:t>弱势借款者亟需资金帮助</w:t>
      </w:r>
      <w:r w:rsidR="00607EBF" w:rsidRPr="00331F7D">
        <w:rPr>
          <w:rFonts w:hint="eastAsia"/>
        </w:rPr>
        <w:t>的</w:t>
      </w:r>
      <w:proofErr w:type="gramStart"/>
      <w:r w:rsidR="004837A0" w:rsidRPr="00331F7D">
        <w:rPr>
          <w:rFonts w:hint="eastAsia"/>
        </w:rPr>
        <w:t>亲社会</w:t>
      </w:r>
      <w:proofErr w:type="gramEnd"/>
      <w:r w:rsidR="004837A0" w:rsidRPr="00331F7D">
        <w:rPr>
          <w:rFonts w:hint="eastAsia"/>
        </w:rPr>
        <w:t>语言特征</w:t>
      </w:r>
      <w:r w:rsidR="00C22214" w:rsidRPr="00331F7D">
        <w:rPr>
          <w:rFonts w:hint="eastAsia"/>
        </w:rPr>
        <w:t>将</w:t>
      </w:r>
      <w:r w:rsidR="005225A1" w:rsidRPr="00331F7D">
        <w:rPr>
          <w:rFonts w:hint="eastAsia"/>
        </w:rPr>
        <w:t>可能</w:t>
      </w:r>
      <w:r w:rsidR="00025FA8" w:rsidRPr="00331F7D">
        <w:rPr>
          <w:rFonts w:hint="eastAsia"/>
        </w:rPr>
        <w:t>帮助项目获得更多的支持、改善项目的筹资绩效</w:t>
      </w:r>
      <w:r w:rsidRPr="00331F7D">
        <w:rPr>
          <w:rFonts w:hint="eastAsia"/>
        </w:rPr>
        <w:t>。</w:t>
      </w:r>
    </w:p>
    <w:p w14:paraId="6F9630B4" w14:textId="43AA932A" w:rsidR="00407326" w:rsidRPr="00331F7D" w:rsidRDefault="00407326" w:rsidP="00C325F7">
      <w:pPr>
        <w:ind w:firstLine="480"/>
      </w:pPr>
      <w:r w:rsidRPr="00331F7D">
        <w:rPr>
          <w:rFonts w:hint="eastAsia"/>
        </w:rPr>
        <w:t>然而，</w:t>
      </w:r>
      <w:r w:rsidR="00133450" w:rsidRPr="00331F7D">
        <w:rPr>
          <w:rFonts w:hint="eastAsia"/>
        </w:rPr>
        <w:t>当前</w:t>
      </w:r>
      <w:r w:rsidRPr="00331F7D">
        <w:rPr>
          <w:rFonts w:hint="eastAsia"/>
        </w:rPr>
        <w:t>围绕</w:t>
      </w:r>
      <w:proofErr w:type="gramStart"/>
      <w:r w:rsidRPr="00331F7D">
        <w:rPr>
          <w:rFonts w:hint="eastAsia"/>
        </w:rPr>
        <w:t>亲社会</w:t>
      </w:r>
      <w:r w:rsidR="00DD18D7" w:rsidRPr="00331F7D">
        <w:rPr>
          <w:rFonts w:hint="eastAsia"/>
        </w:rPr>
        <w:t>众筹中</w:t>
      </w:r>
      <w:r w:rsidR="00DD49A0" w:rsidRPr="00331F7D">
        <w:rPr>
          <w:rFonts w:hint="eastAsia"/>
        </w:rPr>
        <w:t>项目</w:t>
      </w:r>
      <w:proofErr w:type="gramEnd"/>
      <w:r w:rsidR="00ED5566" w:rsidRPr="00331F7D">
        <w:rPr>
          <w:rFonts w:hint="eastAsia"/>
        </w:rPr>
        <w:t>筹款</w:t>
      </w:r>
      <w:r w:rsidR="00A668D6">
        <w:rPr>
          <w:rFonts w:hint="eastAsia"/>
        </w:rPr>
        <w:t>成功</w:t>
      </w:r>
      <w:r w:rsidR="003B4172" w:rsidRPr="00331F7D">
        <w:rPr>
          <w:rFonts w:hint="eastAsia"/>
        </w:rPr>
        <w:t>影响因素</w:t>
      </w:r>
      <w:r w:rsidRPr="00331F7D">
        <w:rPr>
          <w:rFonts w:hint="eastAsia"/>
        </w:rPr>
        <w:t>的研究并未就最优的信息框架达成一致。</w:t>
      </w:r>
      <w:r w:rsidR="00461A51" w:rsidRPr="00331F7D">
        <w:rPr>
          <w:rFonts w:hint="eastAsia"/>
        </w:rPr>
        <w:t>慈善捐赠的相关研究表明，在</w:t>
      </w:r>
      <w:r w:rsidR="002D6A68" w:rsidRPr="00331F7D">
        <w:rPr>
          <w:rFonts w:hint="eastAsia"/>
        </w:rPr>
        <w:t>选择</w:t>
      </w:r>
      <w:r w:rsidR="009E3A3A" w:rsidRPr="00331F7D">
        <w:rPr>
          <w:rFonts w:hint="eastAsia"/>
        </w:rPr>
        <w:t>合适的</w:t>
      </w:r>
      <w:r w:rsidR="00461A51" w:rsidRPr="00331F7D">
        <w:rPr>
          <w:rFonts w:hint="eastAsia"/>
        </w:rPr>
        <w:t>信息框架以外，描述生</w:t>
      </w:r>
      <w:r w:rsidR="00461A51" w:rsidRPr="00331F7D">
        <w:rPr>
          <w:rFonts w:hint="eastAsia"/>
        </w:rPr>
        <w:lastRenderedPageBreak/>
        <w:t>动程度、图片效价在内的其他外部因素也会影响信息框架的效果</w:t>
      </w:r>
      <w:r w:rsidR="00461A51" w:rsidRPr="00331F7D">
        <w:fldChar w:fldCharType="begin"/>
      </w:r>
      <w:r w:rsidR="0038561E">
        <w:rPr>
          <w:rFonts w:hint="eastAsia"/>
        </w:rPr>
        <w:instrText xml:space="preserve"> ADDIN ZOTERO_ITEM CSL_CITATION {"citationID":"chmZfERs","properties":{"formattedCitation":"\\uc0\\u65288{}Das et al., 2008; Chang &amp; Lee, 2010\\uc0\\u65289{}","plainCitation":"</w:instrText>
      </w:r>
      <w:r w:rsidR="0038561E">
        <w:rPr>
          <w:rFonts w:hint="eastAsia"/>
        </w:rPr>
        <w:instrText>（</w:instrText>
      </w:r>
      <w:r w:rsidR="0038561E">
        <w:rPr>
          <w:rFonts w:hint="eastAsia"/>
        </w:rPr>
        <w:instrText>Das et al., 2008; Chang &amp; Lee, 2010</w:instrText>
      </w:r>
      <w:r w:rsidR="0038561E">
        <w:rPr>
          <w:rFonts w:hint="eastAsia"/>
        </w:rPr>
        <w:instrText>）</w:instrText>
      </w:r>
      <w:r w:rsidR="0038561E">
        <w:rPr>
          <w:rFonts w:hint="eastAsia"/>
        </w:rPr>
        <w:instrText>","noteIndex":0},"citationItems":[{"id":88</w:instrText>
      </w:r>
      <w:r w:rsidR="0038561E">
        <w:instrText xml:space="preserve">4,"uris":["http://zotero.org/users/6339915/items/A44STR4H"],"itemData":{"id":884,"type":"article-journal","abstract":"Having recognised the growing importance of charitable donation and sophisticated advertising techniques in charity advertising, this study examines message framing, vividness congruency and statistical framing in promoting charitable donations. A between-subjects experiment is conducted to test proposed hypotheses in the context of a child poverty-orientated charity. The overall results indicate that vivid presentation strengthens framing effects on advertising persuasion when it is congruent with the framed message. These effects are especially salient when both are presented negatively. Statistics presented in a format where a small number is employed are found to facilitate effects of the negatively framed message with a negative case story. Alternatively, statistics presented with a large number increase the advertising influences of the positively framed message with a positive case story. Based on the findings, managerial implications for fundraising and possibilities for future research are discussed.","container-title":"International Journal of Advertising","DOI":"10.2501/S0265048710201129","ISSN":"0265-0487","issue":"2","language":"en","note":"publisher: Routledge\n_eprint: https://doi.org/10.2501/S0265048710201129","page":"195-220","source":"Taylor and Francis+NEJM","title":"Effects of Message Framing, Vividness Congruency and Statistical Framing on Responses to Charity Advertising","volume":"29","author":[{"family":"Chang","given":"Chun-Tuan"},{"family":"Lee","given":"Yu-Kang"}],"issued":{"date-parts":[["2010",1,1]]},"citation-key":"changEffectsMessageFraming2010"}},{"id":899,"uris":["http://zotero.org/users/6339915/items/FX2EDNQZ"],"itemData":{"id":899,"type":"article-journal","abstract":"This experimental study assessed the effectiveness of fundraising messages. Based on recent findings regarding the effects of message framing and evidence, effective fundraising messages should combine abstract, statistical information with a negative message frame and anecdotal evidence with a positive message frame. In addition, building on research into social dilemmas, it was hypothesized that information about charity goal attainment (e.g., the contributions of others) should increase donation intentions. The hypotheses were tested in a 2 (goal attainment: yes/no)×2 (framing: positive/negative)×2 (evidence: statistical/anecdotal) factorial design. Abstract information was more effective when combined with a negatively framed message, whereas anecdotal information was more effective when combined with a positive frame. In addition, donation intentions were higher for messages that addressed charity goal attainment issues.","container-title":"Journal of Applied Communication Research","DOI":"10.1080/00909880801922854","ISSN":"0090-9882","issue":"2","language":"en","note":"publisher: Routledge\n_eprint: https://doi.org/10.1080/00909880801922854","page":"161-175","source":"Taylor and Francis+NEJM","title":"Improving the Effectiveness of Fundraising Messages: The Impact of Charity Goal Attainment, Message Framing, and Evidence on Persuasion","title-short":"Improving the Effectiveness of Fundraising Messages","volume":"36","author":[{"family":"Das","given":"Enny"},{"family":"Kerkhof","given":"Peter"},{"family":"Kuiper","given":"Joyce"}],"issued":{"date-parts":[["2008",5,1]]},"citation-key":"dasImprovingEffectivenessFundraising2008"}}],"schema":"https://github.com/citation-style-language/schema/raw/master/csl-citation.json"} </w:instrText>
      </w:r>
      <w:r w:rsidR="00461A51" w:rsidRPr="00331F7D">
        <w:fldChar w:fldCharType="separate"/>
      </w:r>
      <w:r w:rsidR="0038561E" w:rsidRPr="0038561E">
        <w:rPr>
          <w:rFonts w:cs="Times New Roman"/>
          <w:szCs w:val="24"/>
        </w:rPr>
        <w:t>（</w:t>
      </w:r>
      <w:r w:rsidR="0038561E" w:rsidRPr="0038561E">
        <w:rPr>
          <w:rFonts w:cs="Times New Roman"/>
          <w:szCs w:val="24"/>
        </w:rPr>
        <w:t>Das et al., 2008; Chang &amp; Lee, 2010</w:t>
      </w:r>
      <w:r w:rsidR="0038561E" w:rsidRPr="0038561E">
        <w:rPr>
          <w:rFonts w:cs="Times New Roman"/>
          <w:szCs w:val="24"/>
        </w:rPr>
        <w:t>）</w:t>
      </w:r>
      <w:r w:rsidR="00461A51" w:rsidRPr="00331F7D">
        <w:fldChar w:fldCharType="end"/>
      </w:r>
      <w:r w:rsidR="00461A51" w:rsidRPr="00331F7D">
        <w:rPr>
          <w:rFonts w:hint="eastAsia"/>
        </w:rPr>
        <w:t>。</w:t>
      </w:r>
      <w:r w:rsidRPr="00331F7D">
        <w:rPr>
          <w:rFonts w:hint="eastAsia"/>
        </w:rPr>
        <w:t>因此，本文将采用信息框架理论来</w:t>
      </w:r>
      <w:proofErr w:type="gramStart"/>
      <w:r w:rsidRPr="00331F7D">
        <w:rPr>
          <w:rFonts w:hint="eastAsia"/>
        </w:rPr>
        <w:t>研究亲社会众</w:t>
      </w:r>
      <w:proofErr w:type="gramEnd"/>
      <w:r w:rsidRPr="00331F7D">
        <w:rPr>
          <w:rFonts w:hint="eastAsia"/>
        </w:rPr>
        <w:t>筹这一特殊背景下有效的信息框架策略。具体而言，文章将研究</w:t>
      </w:r>
      <w:r w:rsidR="005225A1" w:rsidRPr="00331F7D">
        <w:rPr>
          <w:rFonts w:hint="eastAsia"/>
        </w:rPr>
        <w:t>项目描述中诉诸投资者利己动机</w:t>
      </w:r>
      <w:r w:rsidR="000A7B2A" w:rsidRPr="00331F7D">
        <w:rPr>
          <w:rFonts w:hint="eastAsia"/>
        </w:rPr>
        <w:t>和</w:t>
      </w:r>
      <w:r w:rsidR="005225A1" w:rsidRPr="00331F7D">
        <w:rPr>
          <w:rFonts w:hint="eastAsia"/>
        </w:rPr>
        <w:t>利他动机的</w:t>
      </w:r>
      <w:r w:rsidR="00A8261F" w:rsidRPr="00331F7D">
        <w:rPr>
          <w:rFonts w:hint="eastAsia"/>
        </w:rPr>
        <w:t>信息</w:t>
      </w:r>
      <w:r w:rsidR="00FD164D" w:rsidRPr="00331F7D">
        <w:rPr>
          <w:rFonts w:hint="eastAsia"/>
        </w:rPr>
        <w:t>诉求</w:t>
      </w:r>
      <w:r w:rsidRPr="00331F7D">
        <w:rPr>
          <w:rFonts w:hint="eastAsia"/>
        </w:rPr>
        <w:t>将如何影响筹款</w:t>
      </w:r>
      <w:r w:rsidR="00804848" w:rsidRPr="00331F7D">
        <w:rPr>
          <w:rFonts w:hint="eastAsia"/>
        </w:rPr>
        <w:t>项目</w:t>
      </w:r>
      <w:proofErr w:type="gramStart"/>
      <w:r w:rsidR="00804848" w:rsidRPr="00331F7D">
        <w:rPr>
          <w:rFonts w:hint="eastAsia"/>
        </w:rPr>
        <w:t>的众筹结果</w:t>
      </w:r>
      <w:proofErr w:type="gramEnd"/>
      <w:r w:rsidRPr="00331F7D">
        <w:rPr>
          <w:rFonts w:hint="eastAsia"/>
        </w:rPr>
        <w:t>。同时，</w:t>
      </w:r>
      <w:r w:rsidR="00F9275F" w:rsidRPr="00331F7D">
        <w:rPr>
          <w:rFonts w:hint="eastAsia"/>
        </w:rPr>
        <w:t>相较</w:t>
      </w:r>
      <w:r w:rsidRPr="00331F7D">
        <w:rPr>
          <w:rFonts w:hint="eastAsia"/>
        </w:rPr>
        <w:t>传统</w:t>
      </w:r>
      <w:r w:rsidR="00051FA8" w:rsidRPr="00331F7D">
        <w:rPr>
          <w:rFonts w:hint="eastAsia"/>
        </w:rPr>
        <w:t>创业融资</w:t>
      </w:r>
      <w:r w:rsidR="00F9275F" w:rsidRPr="00331F7D">
        <w:rPr>
          <w:rFonts w:hint="eastAsia"/>
        </w:rPr>
        <w:t>和慈善捐赠</w:t>
      </w:r>
      <w:r w:rsidRPr="00331F7D">
        <w:rPr>
          <w:rFonts w:hint="eastAsia"/>
        </w:rPr>
        <w:t>，在线平台</w:t>
      </w:r>
      <w:r w:rsidR="00DC3ABF" w:rsidRPr="00331F7D">
        <w:rPr>
          <w:rFonts w:hint="eastAsia"/>
        </w:rPr>
        <w:t>上</w:t>
      </w:r>
      <w:r w:rsidRPr="00331F7D">
        <w:rPr>
          <w:rFonts w:hint="eastAsia"/>
        </w:rPr>
        <w:t>信息的庞杂冗余也</w:t>
      </w:r>
      <w:r w:rsidR="008375B6" w:rsidRPr="00331F7D">
        <w:rPr>
          <w:rFonts w:hint="eastAsia"/>
        </w:rPr>
        <w:t>要求</w:t>
      </w:r>
      <w:r w:rsidR="003B0793" w:rsidRPr="00331F7D">
        <w:rPr>
          <w:rFonts w:hint="eastAsia"/>
        </w:rPr>
        <w:t>本研究</w:t>
      </w:r>
      <w:r w:rsidRPr="00331F7D">
        <w:rPr>
          <w:rFonts w:hint="eastAsia"/>
        </w:rPr>
        <w:t>进一步探讨信息框架</w:t>
      </w:r>
      <w:r w:rsidR="00C325F7" w:rsidRPr="00331F7D">
        <w:rPr>
          <w:rFonts w:hint="eastAsia"/>
        </w:rPr>
        <w:t>效果</w:t>
      </w:r>
      <w:r w:rsidRPr="00331F7D">
        <w:rPr>
          <w:rFonts w:hint="eastAsia"/>
        </w:rPr>
        <w:t>的影响因素，阐述利他框架有利于</w:t>
      </w:r>
      <w:proofErr w:type="gramStart"/>
      <w:r w:rsidRPr="00331F7D">
        <w:rPr>
          <w:rFonts w:hint="eastAsia"/>
        </w:rPr>
        <w:t>亲社会众筹成功</w:t>
      </w:r>
      <w:proofErr w:type="gramEnd"/>
      <w:r w:rsidRPr="00331F7D">
        <w:rPr>
          <w:rFonts w:hint="eastAsia"/>
        </w:rPr>
        <w:t>的条件。</w:t>
      </w:r>
    </w:p>
    <w:p w14:paraId="6D171EDA" w14:textId="6F84FC88" w:rsidR="007746A4" w:rsidRDefault="007746A4" w:rsidP="007746A4">
      <w:pPr>
        <w:pStyle w:val="2"/>
      </w:pPr>
      <w:bookmarkStart w:id="6" w:name="_Toc105410135"/>
      <w:r>
        <w:rPr>
          <w:rFonts w:hint="eastAsia"/>
        </w:rPr>
        <w:t>研究意义</w:t>
      </w:r>
      <w:bookmarkEnd w:id="6"/>
    </w:p>
    <w:p w14:paraId="122E527F" w14:textId="0BFDFFB5" w:rsidR="00D1396E" w:rsidRDefault="007746A4" w:rsidP="00531FA2">
      <w:pPr>
        <w:ind w:firstLine="480"/>
      </w:pPr>
      <w:r w:rsidRPr="007746A4">
        <w:rPr>
          <w:rFonts w:hint="eastAsia"/>
        </w:rPr>
        <w:t>本研究主要有以下几方面的贡献</w:t>
      </w:r>
      <w:r w:rsidR="002E0984">
        <w:rPr>
          <w:rFonts w:hint="eastAsia"/>
        </w:rPr>
        <w:t>：</w:t>
      </w:r>
    </w:p>
    <w:p w14:paraId="2FD49513" w14:textId="6579E304" w:rsidR="007230A0" w:rsidRDefault="002E0984" w:rsidP="00531FA2">
      <w:pPr>
        <w:ind w:firstLine="480"/>
      </w:pPr>
      <w:r>
        <w:rPr>
          <w:rFonts w:hint="eastAsia"/>
        </w:rPr>
        <w:t>首先，</w:t>
      </w:r>
      <w:r w:rsidR="00474BA1" w:rsidRPr="00474BA1">
        <w:rPr>
          <w:rFonts w:hint="eastAsia"/>
        </w:rPr>
        <w:t>本文拓展了以往对亲社会众筹平台上的</w:t>
      </w:r>
      <w:proofErr w:type="gramStart"/>
      <w:r w:rsidR="00474BA1" w:rsidRPr="00474BA1">
        <w:rPr>
          <w:rFonts w:hint="eastAsia"/>
        </w:rPr>
        <w:t>项目众筹效果</w:t>
      </w:r>
      <w:proofErr w:type="gramEnd"/>
      <w:r w:rsidR="00474BA1" w:rsidRPr="00474BA1">
        <w:rPr>
          <w:rFonts w:hint="eastAsia"/>
        </w:rPr>
        <w:t>的相关研究。</w:t>
      </w:r>
      <w:r w:rsidR="00222A5C">
        <w:rPr>
          <w:rFonts w:hint="eastAsia"/>
        </w:rPr>
        <w:t>在</w:t>
      </w:r>
      <w:proofErr w:type="gramStart"/>
      <w:r w:rsidR="00062B46">
        <w:rPr>
          <w:rFonts w:hint="eastAsia"/>
        </w:rPr>
        <w:t>众筹</w:t>
      </w:r>
      <w:r w:rsidR="00713B7E">
        <w:rPr>
          <w:rFonts w:hint="eastAsia"/>
        </w:rPr>
        <w:t>项目</w:t>
      </w:r>
      <w:proofErr w:type="gramEnd"/>
      <w:r w:rsidR="00713B7E">
        <w:rPr>
          <w:rFonts w:hint="eastAsia"/>
        </w:rPr>
        <w:t>和筹资者的</w:t>
      </w:r>
      <w:r w:rsidR="00E35EC3">
        <w:rPr>
          <w:rFonts w:hint="eastAsia"/>
        </w:rPr>
        <w:t>客观</w:t>
      </w:r>
      <w:r w:rsidR="006A6389">
        <w:rPr>
          <w:rFonts w:hint="eastAsia"/>
        </w:rPr>
        <w:t>评价</w:t>
      </w:r>
      <w:r w:rsidR="00E35EC3">
        <w:rPr>
          <w:rFonts w:hint="eastAsia"/>
        </w:rPr>
        <w:t>指标</w:t>
      </w:r>
      <w:r w:rsidR="003646FD">
        <w:rPr>
          <w:rFonts w:hint="eastAsia"/>
        </w:rPr>
        <w:t>等影响因素</w:t>
      </w:r>
      <w:r w:rsidR="008D6541">
        <w:rPr>
          <w:rFonts w:hint="eastAsia"/>
        </w:rPr>
        <w:t>以外</w:t>
      </w:r>
      <w:r w:rsidR="00E35EC3">
        <w:rPr>
          <w:rFonts w:hint="eastAsia"/>
        </w:rPr>
        <w:t>，</w:t>
      </w:r>
      <w:r w:rsidR="00293A50">
        <w:rPr>
          <w:rFonts w:hint="eastAsia"/>
        </w:rPr>
        <w:t>目前</w:t>
      </w:r>
      <w:r w:rsidR="006802FA">
        <w:rPr>
          <w:rFonts w:hint="eastAsia"/>
        </w:rPr>
        <w:t>有关</w:t>
      </w:r>
      <w:r w:rsidR="00E35EC3">
        <w:rPr>
          <w:rFonts w:hint="eastAsia"/>
        </w:rPr>
        <w:t>项目描述</w:t>
      </w:r>
      <w:r w:rsidR="00B85F4B">
        <w:rPr>
          <w:rFonts w:hint="eastAsia"/>
        </w:rPr>
        <w:t>这类非结构</w:t>
      </w:r>
      <w:r w:rsidR="000A2D23">
        <w:rPr>
          <w:rFonts w:hint="eastAsia"/>
        </w:rPr>
        <w:t>文本</w:t>
      </w:r>
      <w:r w:rsidR="004B3670">
        <w:rPr>
          <w:rFonts w:hint="eastAsia"/>
        </w:rPr>
        <w:t>数据对</w:t>
      </w:r>
      <w:proofErr w:type="gramStart"/>
      <w:r w:rsidR="004B3670">
        <w:rPr>
          <w:rFonts w:hint="eastAsia"/>
        </w:rPr>
        <w:t>项目众筹效果</w:t>
      </w:r>
      <w:proofErr w:type="gramEnd"/>
      <w:r w:rsidR="004B3670">
        <w:rPr>
          <w:rFonts w:hint="eastAsia"/>
        </w:rPr>
        <w:t>影响</w:t>
      </w:r>
      <w:r w:rsidR="006802FA">
        <w:rPr>
          <w:rFonts w:hint="eastAsia"/>
        </w:rPr>
        <w:t>的研究相对较少</w:t>
      </w:r>
      <w:r w:rsidR="00980B6A">
        <w:rPr>
          <w:rFonts w:hint="eastAsia"/>
        </w:rPr>
        <w:t>。</w:t>
      </w:r>
      <w:r w:rsidR="002B7E53">
        <w:rPr>
          <w:rFonts w:hint="eastAsia"/>
        </w:rPr>
        <w:t>本文的研究结果</w:t>
      </w:r>
      <w:r w:rsidR="00A06C8F">
        <w:rPr>
          <w:rFonts w:hint="eastAsia"/>
        </w:rPr>
        <w:t>再度</w:t>
      </w:r>
      <w:r w:rsidR="00D85746">
        <w:rPr>
          <w:rFonts w:hint="eastAsia"/>
        </w:rPr>
        <w:t>验证了文本描述</w:t>
      </w:r>
      <w:r w:rsidR="00721639">
        <w:rPr>
          <w:rFonts w:hint="eastAsia"/>
        </w:rPr>
        <w:t>对吸引投资者参与</w:t>
      </w:r>
      <w:r w:rsidR="00D85746">
        <w:rPr>
          <w:rFonts w:hint="eastAsia"/>
        </w:rPr>
        <w:t>的</w:t>
      </w:r>
      <w:r w:rsidR="00721639">
        <w:rPr>
          <w:rFonts w:hint="eastAsia"/>
        </w:rPr>
        <w:t>重要</w:t>
      </w:r>
      <w:r w:rsidR="00D85746">
        <w:rPr>
          <w:rFonts w:hint="eastAsia"/>
        </w:rPr>
        <w:t>作用，</w:t>
      </w:r>
      <w:r w:rsidR="00A77D60">
        <w:rPr>
          <w:rFonts w:hint="eastAsia"/>
        </w:rPr>
        <w:t>对</w:t>
      </w:r>
      <w:r w:rsidR="009E6EB7">
        <w:rPr>
          <w:rFonts w:hint="eastAsia"/>
        </w:rPr>
        <w:t>这部分文献</w:t>
      </w:r>
      <w:r w:rsidR="00A77D60">
        <w:rPr>
          <w:rFonts w:hint="eastAsia"/>
        </w:rPr>
        <w:t>进行了补充</w:t>
      </w:r>
      <w:r w:rsidR="002B7E53">
        <w:rPr>
          <w:rFonts w:hint="eastAsia"/>
        </w:rPr>
        <w:t>。</w:t>
      </w:r>
    </w:p>
    <w:p w14:paraId="6C7E30DC" w14:textId="426B8F66" w:rsidR="007230A0" w:rsidRDefault="002B7E53" w:rsidP="00531FA2">
      <w:pPr>
        <w:ind w:firstLine="480"/>
      </w:pPr>
      <w:r>
        <w:rPr>
          <w:rFonts w:hint="eastAsia"/>
        </w:rPr>
        <w:t>其次，</w:t>
      </w:r>
      <w:r w:rsidR="00EB1568" w:rsidRPr="00EB1568">
        <w:rPr>
          <w:rFonts w:hint="eastAsia"/>
        </w:rPr>
        <w:t>在</w:t>
      </w:r>
      <w:proofErr w:type="gramStart"/>
      <w:r w:rsidR="00EB1568" w:rsidRPr="00EB1568">
        <w:rPr>
          <w:rFonts w:hint="eastAsia"/>
        </w:rPr>
        <w:t>亲社会众筹项目</w:t>
      </w:r>
      <w:proofErr w:type="gramEnd"/>
      <w:r w:rsidR="00EB1568" w:rsidRPr="00EB1568">
        <w:rPr>
          <w:rFonts w:hint="eastAsia"/>
        </w:rPr>
        <w:t>描述</w:t>
      </w:r>
      <w:r w:rsidR="00124DF3">
        <w:rPr>
          <w:rFonts w:hint="eastAsia"/>
        </w:rPr>
        <w:t>语言相关</w:t>
      </w:r>
      <w:r w:rsidR="00EB1568" w:rsidRPr="00EB1568">
        <w:rPr>
          <w:rFonts w:hint="eastAsia"/>
        </w:rPr>
        <w:t>研究的基础上，本文</w:t>
      </w:r>
      <w:r w:rsidR="0078012C">
        <w:rPr>
          <w:rFonts w:hint="eastAsia"/>
        </w:rPr>
        <w:t>尝试探索了</w:t>
      </w:r>
      <w:r w:rsidR="00E62DAB">
        <w:rPr>
          <w:rFonts w:hint="eastAsia"/>
        </w:rPr>
        <w:t>利他</w:t>
      </w:r>
      <w:r w:rsidR="00EB1568" w:rsidRPr="00EB1568">
        <w:rPr>
          <w:rFonts w:hint="eastAsia"/>
        </w:rPr>
        <w:t>框架</w:t>
      </w:r>
      <w:r w:rsidR="007C093A">
        <w:rPr>
          <w:rFonts w:hint="eastAsia"/>
        </w:rPr>
        <w:t>效果</w:t>
      </w:r>
      <w:r w:rsidR="005939B3">
        <w:rPr>
          <w:rFonts w:hint="eastAsia"/>
        </w:rPr>
        <w:t>的可能</w:t>
      </w:r>
      <w:r w:rsidR="00C5110E">
        <w:rPr>
          <w:rFonts w:hint="eastAsia"/>
        </w:rPr>
        <w:t>影响</w:t>
      </w:r>
      <w:r w:rsidR="005939B3">
        <w:rPr>
          <w:rFonts w:hint="eastAsia"/>
        </w:rPr>
        <w:t>因素</w:t>
      </w:r>
      <w:r w:rsidR="00EB1568" w:rsidRPr="00EB1568">
        <w:rPr>
          <w:rFonts w:hint="eastAsia"/>
        </w:rPr>
        <w:t>。</w:t>
      </w:r>
      <w:r w:rsidR="0078012C">
        <w:rPr>
          <w:rFonts w:hint="eastAsia"/>
        </w:rPr>
        <w:t>尽管目前研究公认</w:t>
      </w:r>
      <w:r w:rsidR="003F4430">
        <w:rPr>
          <w:rFonts w:hint="eastAsia"/>
        </w:rPr>
        <w:t>信息框架</w:t>
      </w:r>
      <w:r w:rsidR="00DB3BE5">
        <w:rPr>
          <w:rFonts w:hint="eastAsia"/>
        </w:rPr>
        <w:t>可以</w:t>
      </w:r>
      <w:r w:rsidR="00A77D60">
        <w:rPr>
          <w:rFonts w:hint="eastAsia"/>
        </w:rPr>
        <w:t>通过</w:t>
      </w:r>
      <w:r w:rsidR="003F4430">
        <w:rPr>
          <w:rFonts w:hint="eastAsia"/>
        </w:rPr>
        <w:t>帮助投资者更高效地获取信息</w:t>
      </w:r>
      <w:r w:rsidR="00A77D60">
        <w:rPr>
          <w:rFonts w:hint="eastAsia"/>
        </w:rPr>
        <w:t>或激起投资者对项目的价值认同</w:t>
      </w:r>
      <w:r w:rsidR="0078012C">
        <w:rPr>
          <w:rFonts w:hint="eastAsia"/>
        </w:rPr>
        <w:t>影响</w:t>
      </w:r>
      <w:r w:rsidR="002000F5">
        <w:rPr>
          <w:rFonts w:hint="eastAsia"/>
        </w:rPr>
        <w:t>项目最终</w:t>
      </w:r>
      <w:proofErr w:type="gramStart"/>
      <w:r w:rsidR="002000F5">
        <w:rPr>
          <w:rFonts w:hint="eastAsia"/>
        </w:rPr>
        <w:t>的众筹表现</w:t>
      </w:r>
      <w:proofErr w:type="gramEnd"/>
      <w:r w:rsidR="00DB3BE5">
        <w:rPr>
          <w:rFonts w:hint="eastAsia"/>
        </w:rPr>
        <w:t>，</w:t>
      </w:r>
      <w:r w:rsidR="006E2114">
        <w:rPr>
          <w:rFonts w:hint="eastAsia"/>
        </w:rPr>
        <w:t>学者们</w:t>
      </w:r>
      <w:r w:rsidR="003F4430">
        <w:rPr>
          <w:rFonts w:hint="eastAsia"/>
        </w:rPr>
        <w:t>对特定信息框架</w:t>
      </w:r>
      <w:r w:rsidR="006A5C67">
        <w:rPr>
          <w:rFonts w:hint="eastAsia"/>
        </w:rPr>
        <w:t>达到最佳效果</w:t>
      </w:r>
      <w:r w:rsidR="000626FF">
        <w:rPr>
          <w:rFonts w:hint="eastAsia"/>
        </w:rPr>
        <w:t>的</w:t>
      </w:r>
      <w:r w:rsidR="00802C27">
        <w:rPr>
          <w:rFonts w:hint="eastAsia"/>
        </w:rPr>
        <w:t>边界</w:t>
      </w:r>
      <w:r w:rsidR="006E2114">
        <w:rPr>
          <w:rFonts w:hint="eastAsia"/>
        </w:rPr>
        <w:t>条件</w:t>
      </w:r>
      <w:r w:rsidR="006A5C67">
        <w:rPr>
          <w:rFonts w:hint="eastAsia"/>
        </w:rPr>
        <w:t>的</w:t>
      </w:r>
      <w:r w:rsidR="003F4430">
        <w:rPr>
          <w:rFonts w:hint="eastAsia"/>
        </w:rPr>
        <w:t>了解</w:t>
      </w:r>
      <w:r w:rsidR="00AD7A2A">
        <w:rPr>
          <w:rFonts w:hint="eastAsia"/>
        </w:rPr>
        <w:t>依然匮乏</w:t>
      </w:r>
      <w:r w:rsidR="002D0DEC">
        <w:rPr>
          <w:rFonts w:hint="eastAsia"/>
        </w:rPr>
        <w:t>。本文从</w:t>
      </w:r>
      <w:r w:rsidR="002C6B2C">
        <w:rPr>
          <w:rFonts w:hint="eastAsia"/>
        </w:rPr>
        <w:t>信息框架</w:t>
      </w:r>
      <w:r w:rsidR="00AF00EE">
        <w:rPr>
          <w:rFonts w:hint="eastAsia"/>
        </w:rPr>
        <w:t>有效性</w:t>
      </w:r>
      <w:r w:rsidR="002D0DEC">
        <w:rPr>
          <w:rFonts w:hint="eastAsia"/>
        </w:rPr>
        <w:t>视角出发，</w:t>
      </w:r>
      <w:r w:rsidR="00AC7210">
        <w:rPr>
          <w:rFonts w:hint="eastAsia"/>
        </w:rPr>
        <w:t>尝试</w:t>
      </w:r>
      <w:r w:rsidR="002D0DEC">
        <w:rPr>
          <w:rFonts w:hint="eastAsia"/>
        </w:rPr>
        <w:t>检验受益</w:t>
      </w:r>
      <w:r w:rsidR="006A5C67">
        <w:rPr>
          <w:rFonts w:hint="eastAsia"/>
        </w:rPr>
        <w:t>对象</w:t>
      </w:r>
      <w:r w:rsidR="002D0DEC">
        <w:rPr>
          <w:rFonts w:hint="eastAsia"/>
        </w:rPr>
        <w:t>对利他</w:t>
      </w:r>
      <w:r w:rsidR="00C11A87">
        <w:rPr>
          <w:rFonts w:hint="eastAsia"/>
        </w:rPr>
        <w:t>诉求</w:t>
      </w:r>
      <w:r w:rsidR="00AC7210">
        <w:rPr>
          <w:rFonts w:hint="eastAsia"/>
        </w:rPr>
        <w:t>效果</w:t>
      </w:r>
      <w:r w:rsidR="002D0DEC">
        <w:rPr>
          <w:rFonts w:hint="eastAsia"/>
        </w:rPr>
        <w:t>的可能影响</w:t>
      </w:r>
      <w:r w:rsidR="00AC7210">
        <w:rPr>
          <w:rFonts w:hint="eastAsia"/>
        </w:rPr>
        <w:t>，具有一定前瞻性</w:t>
      </w:r>
      <w:r w:rsidR="002D0DEC">
        <w:rPr>
          <w:rFonts w:hint="eastAsia"/>
        </w:rPr>
        <w:t>。</w:t>
      </w:r>
    </w:p>
    <w:p w14:paraId="79823D4A" w14:textId="49329369" w:rsidR="002D0DEC" w:rsidRDefault="007230A0" w:rsidP="00531FA2">
      <w:pPr>
        <w:ind w:firstLine="480"/>
      </w:pPr>
      <w:r w:rsidRPr="007230A0">
        <w:rPr>
          <w:rFonts w:hint="eastAsia"/>
        </w:rPr>
        <w:t>此外，通过研究不同语言暗示对</w:t>
      </w:r>
      <w:proofErr w:type="gramStart"/>
      <w:r w:rsidRPr="007230A0">
        <w:rPr>
          <w:rFonts w:hint="eastAsia"/>
        </w:rPr>
        <w:t>项目众筹效果</w:t>
      </w:r>
      <w:proofErr w:type="gramEnd"/>
      <w:r w:rsidRPr="007230A0">
        <w:rPr>
          <w:rFonts w:hint="eastAsia"/>
        </w:rPr>
        <w:t>的影响，本文也间接检验了投资者参与</w:t>
      </w:r>
      <w:proofErr w:type="gramStart"/>
      <w:r w:rsidRPr="007230A0">
        <w:rPr>
          <w:rFonts w:hint="eastAsia"/>
        </w:rPr>
        <w:t>亲社会众筹行为</w:t>
      </w:r>
      <w:proofErr w:type="gramEnd"/>
      <w:r w:rsidRPr="007230A0">
        <w:rPr>
          <w:rFonts w:hint="eastAsia"/>
        </w:rPr>
        <w:t>的复杂动机，为后续研究在线</w:t>
      </w:r>
      <w:proofErr w:type="gramStart"/>
      <w:r w:rsidRPr="007230A0">
        <w:rPr>
          <w:rFonts w:hint="eastAsia"/>
        </w:rPr>
        <w:t>亲社会</w:t>
      </w:r>
      <w:proofErr w:type="gramEnd"/>
      <w:r w:rsidRPr="007230A0">
        <w:rPr>
          <w:rFonts w:hint="eastAsia"/>
        </w:rPr>
        <w:t>借贷行为提供了实证支撑。</w:t>
      </w:r>
    </w:p>
    <w:p w14:paraId="344DF2B8" w14:textId="5BB412E7" w:rsidR="00365208" w:rsidRDefault="00365208" w:rsidP="00531FA2">
      <w:pPr>
        <w:ind w:firstLine="480"/>
      </w:pPr>
      <w:r w:rsidRPr="00365208">
        <w:rPr>
          <w:rFonts w:hint="eastAsia"/>
        </w:rPr>
        <w:t>在实践层面，本研究得到的结论能够指导平台和创业筹资者优化项目信息布局和项目描述以提高筹资成功率。通过研究不同语言风格的项目描述</w:t>
      </w:r>
      <w:proofErr w:type="gramStart"/>
      <w:r w:rsidRPr="00365208">
        <w:rPr>
          <w:rFonts w:hint="eastAsia"/>
        </w:rPr>
        <w:t>对众筹效果</w:t>
      </w:r>
      <w:proofErr w:type="gramEnd"/>
      <w:r w:rsidRPr="00365208">
        <w:rPr>
          <w:rFonts w:hint="eastAsia"/>
        </w:rPr>
        <w:t>的影响以及影响</w:t>
      </w:r>
      <w:r w:rsidR="00A277E7">
        <w:rPr>
          <w:rFonts w:hint="eastAsia"/>
        </w:rPr>
        <w:t>特定</w:t>
      </w:r>
      <w:r w:rsidRPr="00365208">
        <w:rPr>
          <w:rFonts w:hint="eastAsia"/>
        </w:rPr>
        <w:t>信息框架有效性的外部因素，本文能够为平台和筹资者调整项目描述信息以提高项目筹资成功率提供</w:t>
      </w:r>
      <w:r w:rsidR="00842F24">
        <w:rPr>
          <w:rFonts w:hint="eastAsia"/>
        </w:rPr>
        <w:t>一定</w:t>
      </w:r>
      <w:r w:rsidRPr="00365208">
        <w:rPr>
          <w:rFonts w:hint="eastAsia"/>
        </w:rPr>
        <w:t>参考。</w:t>
      </w:r>
    </w:p>
    <w:p w14:paraId="26460CD9" w14:textId="7D985558" w:rsidR="001929A4" w:rsidRDefault="00216D4D" w:rsidP="00216D4D">
      <w:pPr>
        <w:pStyle w:val="2"/>
      </w:pPr>
      <w:bookmarkStart w:id="7" w:name="_Toc105410136"/>
      <w:r w:rsidRPr="00216D4D">
        <w:rPr>
          <w:rFonts w:hint="eastAsia"/>
        </w:rPr>
        <w:t>主要研究内容</w:t>
      </w:r>
      <w:bookmarkEnd w:id="7"/>
    </w:p>
    <w:p w14:paraId="580F070E" w14:textId="57311ACF" w:rsidR="006A5A1B" w:rsidRDefault="00205199" w:rsidP="00531FA2">
      <w:pPr>
        <w:ind w:firstLine="480"/>
      </w:pPr>
      <w:r w:rsidRPr="00205199">
        <w:rPr>
          <w:rFonts w:hint="eastAsia"/>
        </w:rPr>
        <w:t>为了寻找</w:t>
      </w:r>
      <w:proofErr w:type="gramStart"/>
      <w:r w:rsidRPr="00205199">
        <w:rPr>
          <w:rFonts w:hint="eastAsia"/>
        </w:rPr>
        <w:t>亲社会众筹下</w:t>
      </w:r>
      <w:proofErr w:type="gramEnd"/>
      <w:r w:rsidRPr="00205199">
        <w:rPr>
          <w:rFonts w:hint="eastAsia"/>
        </w:rPr>
        <w:t>的最优信息框架，进而帮助这些弱势创业筹资者更好筹集所需资金，本文将基于信息框架理论研究</w:t>
      </w:r>
      <w:proofErr w:type="gramStart"/>
      <w:r w:rsidRPr="00205199">
        <w:rPr>
          <w:rFonts w:hint="eastAsia"/>
        </w:rPr>
        <w:t>亲社会众筹背景下项目</w:t>
      </w:r>
      <w:proofErr w:type="gramEnd"/>
      <w:r w:rsidRPr="00205199">
        <w:rPr>
          <w:rFonts w:hint="eastAsia"/>
        </w:rPr>
        <w:t>描述对</w:t>
      </w:r>
      <w:proofErr w:type="gramStart"/>
      <w:r w:rsidRPr="00205199">
        <w:rPr>
          <w:rFonts w:hint="eastAsia"/>
        </w:rPr>
        <w:t>项目众筹效果</w:t>
      </w:r>
      <w:proofErr w:type="gramEnd"/>
      <w:r w:rsidRPr="00205199">
        <w:rPr>
          <w:rFonts w:hint="eastAsia"/>
        </w:rPr>
        <w:t>的影响。具体而言，本文将检验在项目描述中</w:t>
      </w:r>
      <w:r w:rsidR="008132EA">
        <w:rPr>
          <w:rFonts w:hint="eastAsia"/>
        </w:rPr>
        <w:t>强调</w:t>
      </w:r>
      <w:r w:rsidRPr="00205199">
        <w:rPr>
          <w:rFonts w:hint="eastAsia"/>
        </w:rPr>
        <w:t>利他诉求</w:t>
      </w:r>
      <w:r w:rsidR="008132EA" w:rsidRPr="00205199">
        <w:rPr>
          <w:rFonts w:hint="eastAsia"/>
        </w:rPr>
        <w:t>和</w:t>
      </w:r>
      <w:r w:rsidR="008132EA">
        <w:rPr>
          <w:rFonts w:hint="eastAsia"/>
        </w:rPr>
        <w:t>利己诉求</w:t>
      </w:r>
      <w:r w:rsidRPr="00205199">
        <w:rPr>
          <w:rFonts w:hint="eastAsia"/>
        </w:rPr>
        <w:t>这</w:t>
      </w:r>
      <w:r w:rsidRPr="00205199">
        <w:rPr>
          <w:rFonts w:hint="eastAsia"/>
        </w:rPr>
        <w:lastRenderedPageBreak/>
        <w:t>两种语言暗示能否显著提高项目</w:t>
      </w:r>
      <w:proofErr w:type="gramStart"/>
      <w:r w:rsidRPr="00205199">
        <w:rPr>
          <w:rFonts w:hint="eastAsia"/>
        </w:rPr>
        <w:t>的众筹表现</w:t>
      </w:r>
      <w:proofErr w:type="gramEnd"/>
      <w:r w:rsidRPr="00205199">
        <w:rPr>
          <w:rFonts w:hint="eastAsia"/>
        </w:rPr>
        <w:t>。并在此基础上，进一步探讨</w:t>
      </w:r>
      <w:proofErr w:type="gramStart"/>
      <w:r w:rsidRPr="00205199">
        <w:rPr>
          <w:rFonts w:hint="eastAsia"/>
        </w:rPr>
        <w:t>在亲社会众</w:t>
      </w:r>
      <w:proofErr w:type="gramEnd"/>
      <w:r w:rsidRPr="00205199">
        <w:rPr>
          <w:rFonts w:hint="eastAsia"/>
        </w:rPr>
        <w:t>筹中，是否存在诸如受益</w:t>
      </w:r>
      <w:r w:rsidR="002214C8">
        <w:rPr>
          <w:rFonts w:hint="eastAsia"/>
        </w:rPr>
        <w:t>对象</w:t>
      </w:r>
      <w:r w:rsidRPr="00205199">
        <w:rPr>
          <w:rFonts w:hint="eastAsia"/>
        </w:rPr>
        <w:t>等可能影响上述</w:t>
      </w:r>
      <w:r w:rsidR="00A45FCE">
        <w:rPr>
          <w:rFonts w:hint="eastAsia"/>
        </w:rPr>
        <w:t>诉求</w:t>
      </w:r>
      <w:r w:rsidRPr="00205199">
        <w:rPr>
          <w:rFonts w:hint="eastAsia"/>
        </w:rPr>
        <w:t>有效性的调节变量。</w:t>
      </w:r>
    </w:p>
    <w:p w14:paraId="416FF4B7" w14:textId="7DFA8753" w:rsidR="00DB4E83" w:rsidRDefault="00DB4E83" w:rsidP="00531FA2">
      <w:pPr>
        <w:ind w:firstLine="480"/>
      </w:pPr>
      <w:r w:rsidRPr="00DB4E83">
        <w:rPr>
          <w:rFonts w:hint="eastAsia"/>
        </w:rPr>
        <w:t>全文共</w:t>
      </w:r>
      <w:r w:rsidR="00F9165C">
        <w:rPr>
          <w:rFonts w:hint="eastAsia"/>
        </w:rPr>
        <w:t>七</w:t>
      </w:r>
      <w:r w:rsidRPr="00DB4E83">
        <w:rPr>
          <w:rFonts w:hint="eastAsia"/>
        </w:rPr>
        <w:t>章，各章节的内容安排如下：</w:t>
      </w:r>
    </w:p>
    <w:p w14:paraId="5DB9CBCB" w14:textId="52ECF713" w:rsidR="00FB1D74" w:rsidRDefault="00CE46B1" w:rsidP="00531FA2">
      <w:pPr>
        <w:ind w:firstLine="480"/>
      </w:pPr>
      <w:r>
        <w:rPr>
          <w:rFonts w:hint="eastAsia"/>
        </w:rPr>
        <w:t>第</w:t>
      </w:r>
      <w:r>
        <w:rPr>
          <w:rFonts w:hint="eastAsia"/>
        </w:rPr>
        <w:t>1</w:t>
      </w:r>
      <w:r>
        <w:rPr>
          <w:rFonts w:hint="eastAsia"/>
        </w:rPr>
        <w:t>章</w:t>
      </w:r>
      <w:r w:rsidR="00454968">
        <w:rPr>
          <w:rFonts w:hint="eastAsia"/>
        </w:rPr>
        <w:t>，</w:t>
      </w:r>
      <w:r>
        <w:rPr>
          <w:rFonts w:hint="eastAsia"/>
        </w:rPr>
        <w:t>绪论，主要阐述了论文的研究背景、目的与意义</w:t>
      </w:r>
      <w:r w:rsidR="00541AB9">
        <w:rPr>
          <w:rFonts w:hint="eastAsia"/>
        </w:rPr>
        <w:t>。</w:t>
      </w:r>
    </w:p>
    <w:p w14:paraId="51E6C341" w14:textId="4201427D" w:rsidR="005971DD" w:rsidRDefault="00541AB9" w:rsidP="00531FA2">
      <w:pPr>
        <w:ind w:firstLine="480"/>
      </w:pPr>
      <w:r>
        <w:rPr>
          <w:rFonts w:hint="eastAsia"/>
        </w:rPr>
        <w:t>第</w:t>
      </w:r>
      <w:r>
        <w:rPr>
          <w:rFonts w:hint="eastAsia"/>
        </w:rPr>
        <w:t>2</w:t>
      </w:r>
      <w:r>
        <w:rPr>
          <w:rFonts w:hint="eastAsia"/>
        </w:rPr>
        <w:t>章</w:t>
      </w:r>
      <w:r w:rsidR="00454968">
        <w:rPr>
          <w:rFonts w:hint="eastAsia"/>
        </w:rPr>
        <w:t>，</w:t>
      </w:r>
      <w:r w:rsidR="00FB1D74">
        <w:rPr>
          <w:rFonts w:hint="eastAsia"/>
        </w:rPr>
        <w:t>文献综述，首先</w:t>
      </w:r>
      <w:r>
        <w:rPr>
          <w:rFonts w:hint="eastAsia"/>
        </w:rPr>
        <w:t>回顾了</w:t>
      </w:r>
      <w:r w:rsidR="00B87111">
        <w:rPr>
          <w:rFonts w:hint="eastAsia"/>
        </w:rPr>
        <w:t>从小额借贷</w:t>
      </w:r>
      <w:proofErr w:type="gramStart"/>
      <w:r w:rsidR="00B87111">
        <w:rPr>
          <w:rFonts w:hint="eastAsia"/>
        </w:rPr>
        <w:t>到</w:t>
      </w:r>
      <w:r>
        <w:rPr>
          <w:rFonts w:hint="eastAsia"/>
        </w:rPr>
        <w:t>亲社</w:t>
      </w:r>
      <w:proofErr w:type="gramEnd"/>
      <w:r>
        <w:rPr>
          <w:rFonts w:hint="eastAsia"/>
        </w:rPr>
        <w:t>会众筹的发展历程</w:t>
      </w:r>
      <w:r w:rsidR="00903818">
        <w:rPr>
          <w:rFonts w:hint="eastAsia"/>
        </w:rPr>
        <w:t>，</w:t>
      </w:r>
      <w:r w:rsidR="00EE7EB6">
        <w:rPr>
          <w:rFonts w:hint="eastAsia"/>
        </w:rPr>
        <w:t>并</w:t>
      </w:r>
      <w:r w:rsidR="00BA7803">
        <w:rPr>
          <w:rFonts w:hint="eastAsia"/>
        </w:rPr>
        <w:t>根据</w:t>
      </w:r>
      <w:proofErr w:type="gramStart"/>
      <w:r w:rsidR="005D7707">
        <w:rPr>
          <w:rFonts w:hint="eastAsia"/>
        </w:rPr>
        <w:t>在线众筹</w:t>
      </w:r>
      <w:r w:rsidR="00E85341">
        <w:rPr>
          <w:rFonts w:hint="eastAsia"/>
        </w:rPr>
        <w:t>的</w:t>
      </w:r>
      <w:proofErr w:type="gramEnd"/>
      <w:r w:rsidR="00BA7803">
        <w:rPr>
          <w:rFonts w:hint="eastAsia"/>
        </w:rPr>
        <w:t>主要参与</w:t>
      </w:r>
      <w:r w:rsidR="009E60FA">
        <w:rPr>
          <w:rFonts w:hint="eastAsia"/>
        </w:rPr>
        <w:t>方</w:t>
      </w:r>
      <w:r w:rsidR="00CE1D9A">
        <w:rPr>
          <w:rFonts w:hint="eastAsia"/>
        </w:rPr>
        <w:t>梳理</w:t>
      </w:r>
      <w:r w:rsidR="00C06131">
        <w:rPr>
          <w:rFonts w:hint="eastAsia"/>
        </w:rPr>
        <w:t>了</w:t>
      </w:r>
      <w:r w:rsidR="008A1513">
        <w:rPr>
          <w:rFonts w:hint="eastAsia"/>
        </w:rPr>
        <w:t>项目</w:t>
      </w:r>
      <w:proofErr w:type="gramStart"/>
      <w:r w:rsidR="00C06131">
        <w:rPr>
          <w:rFonts w:hint="eastAsia"/>
        </w:rPr>
        <w:t>众筹</w:t>
      </w:r>
      <w:r w:rsidR="00D16CC8">
        <w:rPr>
          <w:rFonts w:hint="eastAsia"/>
        </w:rPr>
        <w:t>成功</w:t>
      </w:r>
      <w:proofErr w:type="gramEnd"/>
      <w:r w:rsidR="00903818">
        <w:rPr>
          <w:rFonts w:hint="eastAsia"/>
        </w:rPr>
        <w:t>的</w:t>
      </w:r>
      <w:r w:rsidR="006003D2">
        <w:rPr>
          <w:rFonts w:hint="eastAsia"/>
        </w:rPr>
        <w:t>主要</w:t>
      </w:r>
      <w:r w:rsidR="00F32611">
        <w:rPr>
          <w:rFonts w:hint="eastAsia"/>
        </w:rPr>
        <w:t>影响</w:t>
      </w:r>
      <w:r w:rsidR="00903818">
        <w:rPr>
          <w:rFonts w:hint="eastAsia"/>
        </w:rPr>
        <w:t>因素</w:t>
      </w:r>
      <w:r w:rsidR="00AA0F7B">
        <w:rPr>
          <w:rFonts w:hint="eastAsia"/>
        </w:rPr>
        <w:t>，指出了</w:t>
      </w:r>
      <w:r w:rsidR="000D12D5">
        <w:rPr>
          <w:rFonts w:hint="eastAsia"/>
        </w:rPr>
        <w:t>文本</w:t>
      </w:r>
      <w:r w:rsidR="002C4E71">
        <w:rPr>
          <w:rFonts w:hint="eastAsia"/>
        </w:rPr>
        <w:t>描述</w:t>
      </w:r>
      <w:r w:rsidR="000D12D5">
        <w:rPr>
          <w:rFonts w:hint="eastAsia"/>
        </w:rPr>
        <w:t>等非结构信息在在线</w:t>
      </w:r>
      <w:proofErr w:type="gramStart"/>
      <w:r w:rsidR="000D12D5">
        <w:rPr>
          <w:rFonts w:hint="eastAsia"/>
        </w:rPr>
        <w:t>众筹中</w:t>
      </w:r>
      <w:proofErr w:type="gramEnd"/>
      <w:r w:rsidR="000D12D5">
        <w:rPr>
          <w:rFonts w:hint="eastAsia"/>
        </w:rPr>
        <w:t>的独特作用</w:t>
      </w:r>
      <w:r w:rsidR="00DE2CC7">
        <w:rPr>
          <w:rFonts w:hint="eastAsia"/>
        </w:rPr>
        <w:t>。</w:t>
      </w:r>
      <w:r w:rsidR="00EE7EB6">
        <w:rPr>
          <w:rFonts w:hint="eastAsia"/>
        </w:rPr>
        <w:t>在此基础上，</w:t>
      </w:r>
      <w:r w:rsidR="005C7686">
        <w:rPr>
          <w:rFonts w:hint="eastAsia"/>
        </w:rPr>
        <w:t>继续</w:t>
      </w:r>
      <w:r w:rsidR="00AE49E6">
        <w:rPr>
          <w:rFonts w:hint="eastAsia"/>
        </w:rPr>
        <w:t>顺着信息框架理论视角，对</w:t>
      </w:r>
      <w:proofErr w:type="gramStart"/>
      <w:r w:rsidR="00BD67F1">
        <w:rPr>
          <w:rFonts w:hint="eastAsia"/>
        </w:rPr>
        <w:t>众筹领域</w:t>
      </w:r>
      <w:proofErr w:type="gramEnd"/>
      <w:r w:rsidR="00AE49E6">
        <w:rPr>
          <w:rFonts w:hint="eastAsia"/>
        </w:rPr>
        <w:t>利他语言有效性的相关文献</w:t>
      </w:r>
      <w:r w:rsidR="009D0331">
        <w:rPr>
          <w:rFonts w:hint="eastAsia"/>
        </w:rPr>
        <w:t>进行了分析与评述。</w:t>
      </w:r>
    </w:p>
    <w:p w14:paraId="5B35ACB0" w14:textId="637D965A" w:rsidR="00E675BE" w:rsidRDefault="009D0331" w:rsidP="00531FA2">
      <w:pPr>
        <w:ind w:firstLine="480"/>
      </w:pPr>
      <w:r>
        <w:rPr>
          <w:rFonts w:hint="eastAsia"/>
        </w:rPr>
        <w:t>第</w:t>
      </w:r>
      <w:r>
        <w:rPr>
          <w:rFonts w:hint="eastAsia"/>
        </w:rPr>
        <w:t>3</w:t>
      </w:r>
      <w:r>
        <w:rPr>
          <w:rFonts w:hint="eastAsia"/>
        </w:rPr>
        <w:t>章</w:t>
      </w:r>
      <w:r w:rsidR="00454968">
        <w:rPr>
          <w:rFonts w:hint="eastAsia"/>
        </w:rPr>
        <w:t>，</w:t>
      </w:r>
      <w:r>
        <w:rPr>
          <w:rFonts w:hint="eastAsia"/>
        </w:rPr>
        <w:t>研究假设</w:t>
      </w:r>
      <w:r w:rsidR="00A251FE">
        <w:rPr>
          <w:rFonts w:hint="eastAsia"/>
        </w:rPr>
        <w:t>，</w:t>
      </w:r>
      <w:r w:rsidR="00A270B2" w:rsidRPr="00A270B2">
        <w:rPr>
          <w:rFonts w:hint="eastAsia"/>
        </w:rPr>
        <w:t>主要围绕项目描述中的利他诉求</w:t>
      </w:r>
      <w:r w:rsidR="00344C50">
        <w:rPr>
          <w:rFonts w:hint="eastAsia"/>
        </w:rPr>
        <w:t>和利己诉求</w:t>
      </w:r>
      <w:r w:rsidR="00A270B2" w:rsidRPr="00A270B2">
        <w:rPr>
          <w:rFonts w:hint="eastAsia"/>
        </w:rPr>
        <w:t>对项目</w:t>
      </w:r>
      <w:proofErr w:type="gramStart"/>
      <w:r w:rsidR="00A270B2" w:rsidRPr="00A270B2">
        <w:rPr>
          <w:rFonts w:hint="eastAsia"/>
        </w:rPr>
        <w:t>众筹表现</w:t>
      </w:r>
      <w:proofErr w:type="gramEnd"/>
      <w:r w:rsidR="00A270B2" w:rsidRPr="00A270B2">
        <w:rPr>
          <w:rFonts w:hint="eastAsia"/>
        </w:rPr>
        <w:t>的影响提出</w:t>
      </w:r>
      <w:r w:rsidR="003625DA">
        <w:rPr>
          <w:rFonts w:hint="eastAsia"/>
        </w:rPr>
        <w:t>了</w:t>
      </w:r>
      <w:r w:rsidR="00A270B2" w:rsidRPr="00A270B2">
        <w:rPr>
          <w:rFonts w:hint="eastAsia"/>
        </w:rPr>
        <w:t>两个基本假设，并在其基础上，</w:t>
      </w:r>
      <w:r w:rsidR="00BA6274">
        <w:rPr>
          <w:rFonts w:hint="eastAsia"/>
        </w:rPr>
        <w:t>提出</w:t>
      </w:r>
      <w:r w:rsidR="00AC191C">
        <w:rPr>
          <w:rFonts w:hint="eastAsia"/>
        </w:rPr>
        <w:t>了受益对象可能</w:t>
      </w:r>
      <w:r w:rsidR="00A270B2" w:rsidRPr="00A270B2">
        <w:rPr>
          <w:rFonts w:hint="eastAsia"/>
        </w:rPr>
        <w:t>影响利他</w:t>
      </w:r>
      <w:r w:rsidR="00C358D2">
        <w:rPr>
          <w:rFonts w:hint="eastAsia"/>
        </w:rPr>
        <w:t>诉求</w:t>
      </w:r>
      <w:r w:rsidR="00A270B2" w:rsidRPr="00A270B2">
        <w:rPr>
          <w:rFonts w:hint="eastAsia"/>
        </w:rPr>
        <w:t>效果的</w:t>
      </w:r>
      <w:r w:rsidR="00D43E8F">
        <w:rPr>
          <w:rFonts w:hint="eastAsia"/>
        </w:rPr>
        <w:t>延伸假设</w:t>
      </w:r>
      <w:r w:rsidR="00A270B2" w:rsidRPr="00A270B2">
        <w:rPr>
          <w:rFonts w:hint="eastAsia"/>
        </w:rPr>
        <w:t>。</w:t>
      </w:r>
    </w:p>
    <w:p w14:paraId="3C9B0205" w14:textId="198342E8" w:rsidR="003C0629" w:rsidRDefault="00E675BE" w:rsidP="00531FA2">
      <w:pPr>
        <w:ind w:firstLine="480"/>
      </w:pPr>
      <w:r>
        <w:rPr>
          <w:rFonts w:hint="eastAsia"/>
        </w:rPr>
        <w:t>第</w:t>
      </w:r>
      <w:r>
        <w:rPr>
          <w:rFonts w:hint="eastAsia"/>
        </w:rPr>
        <w:t>4</w:t>
      </w:r>
      <w:r>
        <w:rPr>
          <w:rFonts w:hint="eastAsia"/>
        </w:rPr>
        <w:t>章</w:t>
      </w:r>
      <w:r w:rsidR="00205CB5">
        <w:rPr>
          <w:rFonts w:hint="eastAsia"/>
        </w:rPr>
        <w:t>，研究设计</w:t>
      </w:r>
      <w:r w:rsidR="00B46B42">
        <w:rPr>
          <w:rFonts w:hint="eastAsia"/>
        </w:rPr>
        <w:t>，</w:t>
      </w:r>
      <w:r w:rsidR="00516FCB">
        <w:rPr>
          <w:rFonts w:hint="eastAsia"/>
        </w:rPr>
        <w:t>介绍了</w:t>
      </w:r>
      <w:r w:rsidR="00A51009">
        <w:rPr>
          <w:rFonts w:hint="eastAsia"/>
        </w:rPr>
        <w:t>本文</w:t>
      </w:r>
      <w:r w:rsidR="00516FCB">
        <w:rPr>
          <w:rFonts w:hint="eastAsia"/>
        </w:rPr>
        <w:t>样本数据来源</w:t>
      </w:r>
      <w:r w:rsidR="00BD5801">
        <w:rPr>
          <w:rFonts w:hint="eastAsia"/>
        </w:rPr>
        <w:t>Kiva</w:t>
      </w:r>
      <w:r w:rsidR="00BD5801">
        <w:rPr>
          <w:rFonts w:hint="eastAsia"/>
        </w:rPr>
        <w:t>平台</w:t>
      </w:r>
      <w:r w:rsidR="00B977D8">
        <w:rPr>
          <w:rFonts w:hint="eastAsia"/>
        </w:rPr>
        <w:t>的</w:t>
      </w:r>
      <w:r w:rsidR="00D22FCE">
        <w:rPr>
          <w:rFonts w:hint="eastAsia"/>
        </w:rPr>
        <w:t>基本情况与</w:t>
      </w:r>
      <w:r w:rsidR="00B977D8">
        <w:rPr>
          <w:rFonts w:hint="eastAsia"/>
        </w:rPr>
        <w:t>运</w:t>
      </w:r>
      <w:r w:rsidR="00D11325">
        <w:rPr>
          <w:rFonts w:hint="eastAsia"/>
        </w:rPr>
        <w:t>营</w:t>
      </w:r>
      <w:r w:rsidR="00B977D8">
        <w:rPr>
          <w:rFonts w:hint="eastAsia"/>
        </w:rPr>
        <w:t>机制</w:t>
      </w:r>
      <w:r w:rsidR="00516FCB">
        <w:rPr>
          <w:rFonts w:hint="eastAsia"/>
        </w:rPr>
        <w:t>，以及</w:t>
      </w:r>
      <w:r w:rsidR="003056E8">
        <w:rPr>
          <w:rFonts w:hint="eastAsia"/>
        </w:rPr>
        <w:t>模型各变量的设计</w:t>
      </w:r>
      <w:r w:rsidR="00F62166">
        <w:rPr>
          <w:rFonts w:hint="eastAsia"/>
        </w:rPr>
        <w:t>。</w:t>
      </w:r>
    </w:p>
    <w:p w14:paraId="7652BCB3" w14:textId="6EF64ABF" w:rsidR="003C0629" w:rsidRDefault="003C0629" w:rsidP="00AC4EB4">
      <w:pPr>
        <w:ind w:firstLine="480"/>
      </w:pPr>
      <w:r>
        <w:rPr>
          <w:rFonts w:hint="eastAsia"/>
        </w:rPr>
        <w:t>第</w:t>
      </w:r>
      <w:r w:rsidR="00AC4EB4">
        <w:rPr>
          <w:rFonts w:hint="eastAsia"/>
        </w:rPr>
        <w:t>6</w:t>
      </w:r>
      <w:r>
        <w:rPr>
          <w:rFonts w:hint="eastAsia"/>
        </w:rPr>
        <w:t>章</w:t>
      </w:r>
      <w:r w:rsidR="00454968">
        <w:rPr>
          <w:rFonts w:hint="eastAsia"/>
        </w:rPr>
        <w:t>，</w:t>
      </w:r>
      <w:r w:rsidR="00EA7C74">
        <w:rPr>
          <w:rFonts w:hint="eastAsia"/>
        </w:rPr>
        <w:t>实证结果</w:t>
      </w:r>
      <w:r w:rsidR="00AC4EB4">
        <w:rPr>
          <w:rFonts w:hint="eastAsia"/>
        </w:rPr>
        <w:t>与分析</w:t>
      </w:r>
      <w:r w:rsidR="00A251FE">
        <w:rPr>
          <w:rFonts w:hint="eastAsia"/>
        </w:rPr>
        <w:t>，</w:t>
      </w:r>
      <w:r w:rsidR="006112E1">
        <w:rPr>
          <w:rFonts w:hint="eastAsia"/>
        </w:rPr>
        <w:t>针对前述假设</w:t>
      </w:r>
      <w:r w:rsidR="009C67AD">
        <w:rPr>
          <w:rFonts w:hint="eastAsia"/>
        </w:rPr>
        <w:t>，</w:t>
      </w:r>
      <w:r w:rsidR="006112E1">
        <w:rPr>
          <w:rFonts w:hint="eastAsia"/>
        </w:rPr>
        <w:t>建立</w:t>
      </w:r>
      <w:r w:rsidR="009C67AD">
        <w:rPr>
          <w:rFonts w:hint="eastAsia"/>
        </w:rPr>
        <w:t>实证</w:t>
      </w:r>
      <w:r w:rsidR="006112E1">
        <w:rPr>
          <w:rFonts w:hint="eastAsia"/>
        </w:rPr>
        <w:t>模型进行检验</w:t>
      </w:r>
      <w:r w:rsidR="00AC4EB4">
        <w:rPr>
          <w:rFonts w:hint="eastAsia"/>
        </w:rPr>
        <w:t>，</w:t>
      </w:r>
      <w:r w:rsidR="00A26D4B">
        <w:rPr>
          <w:rFonts w:hint="eastAsia"/>
        </w:rPr>
        <w:t>并对</w:t>
      </w:r>
      <w:r w:rsidR="005A28BE">
        <w:rPr>
          <w:rFonts w:hint="eastAsia"/>
        </w:rPr>
        <w:t>主要</w:t>
      </w:r>
      <w:r w:rsidR="00EA7C74">
        <w:rPr>
          <w:rFonts w:hint="eastAsia"/>
        </w:rPr>
        <w:t>实证结果</w:t>
      </w:r>
      <w:r w:rsidR="00A26D4B">
        <w:rPr>
          <w:rFonts w:hint="eastAsia"/>
        </w:rPr>
        <w:t>进行稳定性检验。此外，也</w:t>
      </w:r>
      <w:r w:rsidR="00077F37">
        <w:rPr>
          <w:rFonts w:hint="eastAsia"/>
        </w:rPr>
        <w:t>针对</w:t>
      </w:r>
      <w:r w:rsidR="00DB228D">
        <w:rPr>
          <w:rFonts w:hint="eastAsia"/>
        </w:rPr>
        <w:t>亲社会环境下</w:t>
      </w:r>
      <w:r w:rsidR="007026AF">
        <w:rPr>
          <w:rFonts w:hint="eastAsia"/>
        </w:rPr>
        <w:t>利他主义</w:t>
      </w:r>
      <w:r w:rsidR="00DB228D">
        <w:rPr>
          <w:rFonts w:hint="eastAsia"/>
        </w:rPr>
        <w:t>等道德情感因素</w:t>
      </w:r>
      <w:r w:rsidR="00077F37">
        <w:rPr>
          <w:rFonts w:hint="eastAsia"/>
        </w:rPr>
        <w:t>以及</w:t>
      </w:r>
      <w:r w:rsidR="002D5071">
        <w:rPr>
          <w:rFonts w:hint="eastAsia"/>
        </w:rPr>
        <w:t>不同成本</w:t>
      </w:r>
      <w:r w:rsidR="00077F37">
        <w:rPr>
          <w:rFonts w:hint="eastAsia"/>
        </w:rPr>
        <w:t>质量信号</w:t>
      </w:r>
      <w:r w:rsidR="008D741F">
        <w:rPr>
          <w:rFonts w:hint="eastAsia"/>
        </w:rPr>
        <w:t>在</w:t>
      </w:r>
      <w:r w:rsidR="0017041F">
        <w:rPr>
          <w:rFonts w:hint="eastAsia"/>
        </w:rPr>
        <w:t>投资者</w:t>
      </w:r>
      <w:proofErr w:type="gramStart"/>
      <w:r w:rsidR="008D741F">
        <w:rPr>
          <w:rFonts w:hint="eastAsia"/>
        </w:rPr>
        <w:t>众筹</w:t>
      </w:r>
      <w:r w:rsidR="0017041F">
        <w:rPr>
          <w:rFonts w:hint="eastAsia"/>
        </w:rPr>
        <w:t>决策</w:t>
      </w:r>
      <w:proofErr w:type="gramEnd"/>
      <w:r w:rsidR="00AF3C83">
        <w:rPr>
          <w:rFonts w:hint="eastAsia"/>
        </w:rPr>
        <w:t>中的作用</w:t>
      </w:r>
      <w:r w:rsidR="00EA7C74">
        <w:rPr>
          <w:rFonts w:hint="eastAsia"/>
        </w:rPr>
        <w:t>进行了讨论</w:t>
      </w:r>
      <w:r w:rsidR="002C2EEB">
        <w:rPr>
          <w:rFonts w:hint="eastAsia"/>
        </w:rPr>
        <w:t>。</w:t>
      </w:r>
    </w:p>
    <w:p w14:paraId="59D0D4BA" w14:textId="5343E75E" w:rsidR="00516FCB" w:rsidRDefault="00516FCB" w:rsidP="00531FA2">
      <w:pPr>
        <w:ind w:firstLine="480"/>
      </w:pPr>
      <w:r>
        <w:rPr>
          <w:rFonts w:hint="eastAsia"/>
        </w:rPr>
        <w:t>第</w:t>
      </w:r>
      <w:r>
        <w:rPr>
          <w:rFonts w:hint="eastAsia"/>
        </w:rPr>
        <w:t>7</w:t>
      </w:r>
      <w:r>
        <w:rPr>
          <w:rFonts w:hint="eastAsia"/>
        </w:rPr>
        <w:t>章，</w:t>
      </w:r>
      <w:r w:rsidR="00AC4EB4">
        <w:rPr>
          <w:rFonts w:hint="eastAsia"/>
        </w:rPr>
        <w:t>研究结论</w:t>
      </w:r>
      <w:r w:rsidR="00B645D9">
        <w:rPr>
          <w:rFonts w:hint="eastAsia"/>
        </w:rPr>
        <w:t>与展望</w:t>
      </w:r>
      <w:r w:rsidR="001F5506">
        <w:rPr>
          <w:rFonts w:hint="eastAsia"/>
        </w:rPr>
        <w:t>，</w:t>
      </w:r>
      <w:proofErr w:type="gramStart"/>
      <w:r w:rsidR="00B645D9">
        <w:rPr>
          <w:rFonts w:hint="eastAsia"/>
        </w:rPr>
        <w:t>针对众筹平台</w:t>
      </w:r>
      <w:proofErr w:type="gramEnd"/>
      <w:r w:rsidR="00B645D9">
        <w:rPr>
          <w:rFonts w:hint="eastAsia"/>
        </w:rPr>
        <w:t>信息策略设置提出建议，并结合研究存在的不足指出了下一步可延伸完善的方向。</w:t>
      </w:r>
    </w:p>
    <w:p w14:paraId="1B68D178" w14:textId="491D3F0D" w:rsidR="005971DD" w:rsidRDefault="005971DD" w:rsidP="005971DD">
      <w:pPr>
        <w:pStyle w:val="1"/>
        <w:spacing w:after="120"/>
      </w:pPr>
      <w:bookmarkStart w:id="8" w:name="_Toc105410137"/>
      <w:r>
        <w:rPr>
          <w:rFonts w:hint="eastAsia"/>
        </w:rPr>
        <w:lastRenderedPageBreak/>
        <w:t>文献综述</w:t>
      </w:r>
      <w:bookmarkEnd w:id="8"/>
    </w:p>
    <w:p w14:paraId="0208B1F7" w14:textId="6EA5176F" w:rsidR="005971DD" w:rsidRDefault="00424330" w:rsidP="00424330">
      <w:pPr>
        <w:pStyle w:val="2"/>
      </w:pPr>
      <w:bookmarkStart w:id="9" w:name="_Toc105410138"/>
      <w:proofErr w:type="gramStart"/>
      <w:r w:rsidRPr="00424330">
        <w:rPr>
          <w:rFonts w:hint="eastAsia"/>
        </w:rPr>
        <w:t>众筹环境</w:t>
      </w:r>
      <w:proofErr w:type="gramEnd"/>
      <w:r w:rsidRPr="00424330">
        <w:rPr>
          <w:rFonts w:hint="eastAsia"/>
        </w:rPr>
        <w:t>下的</w:t>
      </w:r>
      <w:proofErr w:type="gramStart"/>
      <w:r w:rsidRPr="00424330">
        <w:rPr>
          <w:rFonts w:hint="eastAsia"/>
        </w:rPr>
        <w:t>亲社会</w:t>
      </w:r>
      <w:proofErr w:type="gramEnd"/>
      <w:r w:rsidRPr="00424330">
        <w:rPr>
          <w:rFonts w:hint="eastAsia"/>
        </w:rPr>
        <w:t>借贷</w:t>
      </w:r>
      <w:bookmarkEnd w:id="9"/>
    </w:p>
    <w:p w14:paraId="1E4C18C4" w14:textId="68CF4A26" w:rsidR="0044181A" w:rsidRPr="004C1BC8" w:rsidRDefault="0044181A" w:rsidP="0044181A">
      <w:pPr>
        <w:pStyle w:val="afa"/>
        <w:spacing w:after="120"/>
        <w:ind w:firstLine="480"/>
      </w:pPr>
      <w:r w:rsidRPr="004C1BC8">
        <w:rPr>
          <w:rFonts w:hint="eastAsia"/>
        </w:rPr>
        <w:t>一般认为，</w:t>
      </w:r>
      <w:proofErr w:type="gramStart"/>
      <w:r w:rsidRPr="004C1BC8">
        <w:rPr>
          <w:rFonts w:hint="eastAsia"/>
        </w:rPr>
        <w:t>亲社会众</w:t>
      </w:r>
      <w:proofErr w:type="gramEnd"/>
      <w:r w:rsidRPr="004C1BC8">
        <w:rPr>
          <w:rFonts w:hint="eastAsia"/>
        </w:rPr>
        <w:t>筹是指那些致力于帮助穷困创业者筹集资金、参与者无法获取利息回报</w:t>
      </w:r>
      <w:proofErr w:type="gramStart"/>
      <w:r w:rsidRPr="004C1BC8">
        <w:rPr>
          <w:rFonts w:hint="eastAsia"/>
        </w:rPr>
        <w:t>的众筹模式</w:t>
      </w:r>
      <w:proofErr w:type="gramEnd"/>
      <w:r w:rsidRPr="004C1BC8">
        <w:rPr>
          <w:rFonts w:hint="eastAsia"/>
        </w:rPr>
        <w:t>。</w:t>
      </w:r>
      <w:proofErr w:type="gramStart"/>
      <w:r w:rsidRPr="004C1BC8">
        <w:rPr>
          <w:rFonts w:hint="eastAsia"/>
        </w:rPr>
        <w:t>亲社会众</w:t>
      </w:r>
      <w:proofErr w:type="gramEnd"/>
      <w:r w:rsidRPr="004C1BC8">
        <w:rPr>
          <w:rFonts w:hint="eastAsia"/>
        </w:rPr>
        <w:t>筹的发展最早可追溯到小额信贷的兴起，相比银行贷款、风险资本等传统融资渠道，小额信贷主要面向那些相对匮乏资金、无法通过前者获得资金支持的小微创业者，向他们提供无需信用担保和抵押物的小额贷款。提供小额信贷服务的机构大部分是非盈利组织，相较于财务回报，他们通常更关注支持项目的社会影响。相关研究表明，小额信贷在消除欠发达地区贫困问题上发挥了重要作用</w:t>
      </w:r>
      <w:r w:rsidR="00A13130">
        <w:fldChar w:fldCharType="begin"/>
      </w:r>
      <w:r w:rsidR="00B671F6">
        <w:rPr>
          <w:rFonts w:hint="eastAsia"/>
        </w:rPr>
        <w:instrText xml:space="preserve"> ADDIN ZOTERO_ITEM CSL_CITATION {"citationID":"mebtBh7T","properties":{"formattedCitation":"\\uc0\\u65288{}Robinson, 2001; Khandker, 2005; Hermes &amp; Lensink, 2007\\uc0\\u65289{}","plainCitation":"</w:instrText>
      </w:r>
      <w:r w:rsidR="00B671F6">
        <w:rPr>
          <w:rFonts w:hint="eastAsia"/>
        </w:rPr>
        <w:instrText>（</w:instrText>
      </w:r>
      <w:r w:rsidR="00B671F6">
        <w:rPr>
          <w:rFonts w:hint="eastAsia"/>
        </w:rPr>
        <w:instrText>Robinson, 2001; Khandker, 2005; Hermes &amp; Lensink, 2007</w:instrText>
      </w:r>
      <w:r w:rsidR="00B671F6">
        <w:rPr>
          <w:rFonts w:hint="eastAsia"/>
        </w:rPr>
        <w:instrText>）</w:instrText>
      </w:r>
      <w:r w:rsidR="00B671F6">
        <w:rPr>
          <w:rFonts w:hint="eastAsia"/>
        </w:rPr>
        <w:instrText>","n</w:instrText>
      </w:r>
      <w:r w:rsidR="00B671F6">
        <w:instrText>oteIndex":0},"citationItems":[{"id":820,"uris":["http://zotero.org/users/6339915/items/9SYSMJEY"],"itemData":{"id":820,"type":"article-journal","abstract":"Microfinance has received a lot of attention recently, both from policy makers as well as in academ</w:instrText>
      </w:r>
      <w:r w:rsidR="00B671F6">
        <w:rPr>
          <w:rFonts w:hint="eastAsia"/>
        </w:rPr>
        <w:instrText>ic circles. Two of the main topics that have been hotly debated are explaining joint liability group lending and its implications for reducing information asymmetries, and the trade</w:instrText>
      </w:r>
      <w:r w:rsidR="00B671F6">
        <w:rPr>
          <w:rFonts w:hint="eastAsia"/>
        </w:rPr>
        <w:instrText>‐</w:instrText>
      </w:r>
      <w:r w:rsidR="00B671F6">
        <w:rPr>
          <w:rFonts w:hint="eastAsia"/>
        </w:rPr>
        <w:instrText>off between the financial sustainability and outreach of microfinance programmes. This Feature contains three novel empirical contributions providing new insights with respect to why and how joint liability group lending works. It also contains the first large</w:instrText>
      </w:r>
      <w:r w:rsidR="00B671F6">
        <w:rPr>
          <w:rFonts w:hint="eastAsia"/>
        </w:rPr>
        <w:instrText>‐</w:instrText>
      </w:r>
      <w:r w:rsidR="00B671F6">
        <w:rPr>
          <w:rFonts w:hint="eastAsia"/>
        </w:rPr>
        <w:instrText>scale systematic analysis of the trade</w:instrText>
      </w:r>
      <w:r w:rsidR="00B671F6">
        <w:rPr>
          <w:rFonts w:hint="eastAsia"/>
        </w:rPr>
        <w:instrText>‐</w:instrText>
      </w:r>
      <w:r w:rsidR="00B671F6">
        <w:rPr>
          <w:rFonts w:hint="eastAsia"/>
        </w:rPr>
        <w:instrText>off between financial perfor</w:instrText>
      </w:r>
      <w:r w:rsidR="00B671F6">
        <w:instrText xml:space="preserve">mance and outreach of microfinance institutions.","container-title":"The Economic Journal","DOI":"10.1111/j.1468-0297.2007.02013.x","ISSN":"0013-0133","issue":"517","journalAbbreviation":"The Economic Journal","language":"en","page":"1-10","source":"Silverchair","title":"The Empirics of Microfinance: What Do We Know?","title-short":"The Empirics of Microfinance","volume":"117","author":[{"family":"Hermes","given":"Niels"},{"family":"Lensink","given":"Robert"}],"issued":{"date-parts":[["2007",2,1]]},"citation-key":"hermesEmpiricsMicrofinanceWhat2007"}},{"id":812,"uris":["http://zotero.org/users/6339915/items/BNGRRSFL"],"itemData":{"id":812,"type":"article-journal","abstract":"Microfinance supports mainly informal activities that often have a low return and low market demand. It may therefore be hypothesized that the aggregate poverty impact of microfinance is modest or even nonexistent. If true, the poverty impact of microfinance observed at the participant level represents either income redistribution or short-run income generation from the microfinance intervention. This article examines the effects of microfinance on poverty reduction at both the participant and the aggregate levels using panel data from Bangladesh. The results suggest that access to microfinance contributes to poverty reduction, especially for female participants, and to overall poverty reduction at the village level. Microfinance thus helps not only poor participants but also the local economy.","container-title":"The World Bank Economic Review","DOI":"10.1093/wber/lhi008","ISSN":"0258-6770","issue":"2","journalAbbreviation":"The World Bank Economic Review","language":"en","page":"263-286","source":"Silverchair","title":"Microfinance and Poverty: Evidence Using Panel Data from Bangladesh","title-short":"Microfinance and Poverty","volume":"19","author":[{"family":"Khandker","given":"Shahidur R."}],"issued":{"date-parts":[["2005",1,1]]},"citation-key":"khandkerMicrofinancePovertyEvidence2005"}},{"id":810,"uris":["http://zotero.org/users/6339915/items/KW8ILBDP"],"itemData":{"id":810,"type":"book","abstract":"Around the world, a revolution is occurring in finance for low-income people. The microfinance revolution is delivering financial services to the economically active poor on a large scale through competing, financially self-sufficient institutions. In a few countries this has already happened; in others it is under way. The emerging microfinance industry has profound implications for social and economic development. For the first time in history, capital is well on its way to being democratized. 'The Microfinance Revolution', in three volumes, is aimed at a diverse readership - economists, bankers, policymakers, donors, and social scientists; microfinance practitioners and specialists in local finance and rural and urban development; and members of the general public interested in development. This first volume, 'Sustainable Finance for the Poor', focuses on the shift from government- and donor-subsidized credit systems to self-sufficient microfinance institutions providing voluntary savings and credit services.","ISBN":"978-0-8213-8338-4","language":"en","note":"Google-Books-ID: ymPCBiFwzmMC","number-of-pages":"358","publisher":"World Bank Publications","source":"Google Books","title":"The Microfinance Revolution: Sustainable Finance for the Poor","title-short":"The Microfinance Revolution","author":[{"family":"Robinson","given":"Marguerite"}],"issued":{"date-parts":[["2001",6,1]]},"citation-key":"robinsonMicrofinanceRevolutionSustainable2001"}}],"schema":"https://github.com/citation-style-language/schema/raw/master/csl-citation.json"} </w:instrText>
      </w:r>
      <w:r w:rsidR="00A13130">
        <w:fldChar w:fldCharType="separate"/>
      </w:r>
      <w:r w:rsidR="0038561E" w:rsidRPr="0038561E">
        <w:rPr>
          <w:szCs w:val="24"/>
        </w:rPr>
        <w:t>（</w:t>
      </w:r>
      <w:r w:rsidR="0038561E" w:rsidRPr="0038561E">
        <w:rPr>
          <w:szCs w:val="24"/>
        </w:rPr>
        <w:t>Robinson, 2001; Khandker, 2005; Hermes &amp; Lensink, 2007</w:t>
      </w:r>
      <w:r w:rsidR="0038561E" w:rsidRPr="0038561E">
        <w:rPr>
          <w:szCs w:val="24"/>
        </w:rPr>
        <w:t>）</w:t>
      </w:r>
      <w:r w:rsidR="00A13130">
        <w:fldChar w:fldCharType="end"/>
      </w:r>
      <w:r w:rsidR="00F17177">
        <w:rPr>
          <w:rFonts w:hint="eastAsia"/>
        </w:rPr>
        <w:t>。</w:t>
      </w:r>
    </w:p>
    <w:p w14:paraId="685ED7CA" w14:textId="7A96A8F0" w:rsidR="0044181A" w:rsidRPr="004C1BC8" w:rsidRDefault="0044181A" w:rsidP="0044181A">
      <w:pPr>
        <w:pStyle w:val="afa"/>
        <w:ind w:firstLine="480"/>
      </w:pPr>
      <w:r w:rsidRPr="004C1BC8">
        <w:rPr>
          <w:rFonts w:hint="eastAsia"/>
        </w:rPr>
        <w:t>随着信息科技和互联网的不断发展，在小额信贷的基础上逐渐演变出一系列包括在线</w:t>
      </w:r>
      <w:r w:rsidRPr="004C1BC8">
        <w:rPr>
          <w:rFonts w:hint="eastAsia"/>
        </w:rPr>
        <w:t>P2P</w:t>
      </w:r>
      <w:r w:rsidRPr="004C1BC8">
        <w:rPr>
          <w:rFonts w:hint="eastAsia"/>
        </w:rPr>
        <w:t>借贷在内的新兴创业融资方式，基于借贷的众筹</w:t>
      </w:r>
      <w:r>
        <w:rPr>
          <w:rFonts w:hint="eastAsia"/>
        </w:rPr>
        <w:t>（</w:t>
      </w:r>
      <w:r w:rsidRPr="004C1BC8">
        <w:rPr>
          <w:rFonts w:hint="eastAsia"/>
        </w:rPr>
        <w:t>借贷众筹</w:t>
      </w:r>
      <w:r>
        <w:rPr>
          <w:rFonts w:hint="eastAsia"/>
        </w:rPr>
        <w:t>）</w:t>
      </w:r>
      <w:r w:rsidRPr="004C1BC8">
        <w:rPr>
          <w:rFonts w:hint="eastAsia"/>
        </w:rPr>
        <w:t>正是其中的代表之一。传统的小额信贷的资金来源主要依赖于政府津贴或慈善捐赠</w:t>
      </w:r>
      <w:r w:rsidR="006C36A8">
        <w:fldChar w:fldCharType="begin"/>
      </w:r>
      <w:r w:rsidR="0080684B">
        <w:rPr>
          <w:rFonts w:hint="eastAsia"/>
        </w:rPr>
        <w:instrText xml:space="preserve"> ADDIN ZOTERO_ITEM CSL_CITATION {"citationID":"rZZzMTVs","properties":{"formattedCitation":"\\uc0\\u65288{}Ghosh &amp; Van Tassel, 2013\\uc0\\u65289{}","plainCitation":"</w:instrText>
      </w:r>
      <w:r w:rsidR="0080684B">
        <w:rPr>
          <w:rFonts w:hint="eastAsia"/>
        </w:rPr>
        <w:instrText>（</w:instrText>
      </w:r>
      <w:r w:rsidR="0080684B">
        <w:rPr>
          <w:rFonts w:hint="eastAsia"/>
        </w:rPr>
        <w:instrText>Ghosh &amp; Van Tassel, 2013</w:instrText>
      </w:r>
      <w:r w:rsidR="0080684B">
        <w:rPr>
          <w:rFonts w:hint="eastAsia"/>
        </w:rPr>
        <w:instrText>）</w:instrText>
      </w:r>
      <w:r w:rsidR="0080684B">
        <w:rPr>
          <w:rFonts w:hint="eastAsia"/>
        </w:rPr>
        <w:instrText>","noteIndex":0},"citationItems":[{"id":816,"uris":["http://zote</w:instrText>
      </w:r>
      <w:r w:rsidR="0080684B">
        <w:instrText xml:space="preserve">ro.org/users/6339915/items/H3NESMP6"],"itemData":{"id":816,"type":"article-journal","abstract":"We consider a model where poverty minimizing donors fund microfinance lenders that are heterogeneous in cost. Under asymmetric information the donors face a choice whether to issue grants or to charge the lenders for funds. While charging for funds leads to higher interest rates, a higher rate can induce separation by squeezing the higher cost lenders. Whether separation is good for aggregate poverty reduction or not depends on the quantity of supply of funds. When the supply is small grants are best, but when the supply is large enough it is better that lenders pay for external funding.","container-title":"Journal of Development Economics","DOI":"10.1016/j.jdeveco.2012.09.005","ISSN":"0304-3878","journalAbbreviation":"Journal of Development Economics","language":"en","page":"8-15","source":"ScienceDirect","title":"Funding Microfinance under Asymmetric Information","volume":"101","author":[{"family":"Ghosh","given":"Suman"},{"family":"Van Tassel","given":"Eric"}],"issued":{"date-parts":[["2013",3,1]]},"citation-key":"ghoshFundingMicrofinanceAsymmetric2013"}}],"schema":"https://github.com/citation-style-language/schema/raw/master/csl-citation.json"} </w:instrText>
      </w:r>
      <w:r w:rsidR="006C36A8">
        <w:fldChar w:fldCharType="separate"/>
      </w:r>
      <w:r w:rsidR="0038561E" w:rsidRPr="0038561E">
        <w:rPr>
          <w:szCs w:val="24"/>
        </w:rPr>
        <w:t>（</w:t>
      </w:r>
      <w:r w:rsidR="0038561E" w:rsidRPr="0038561E">
        <w:rPr>
          <w:szCs w:val="24"/>
        </w:rPr>
        <w:t>Ghosh &amp; Van Tassel, 2013</w:t>
      </w:r>
      <w:r w:rsidR="0038561E" w:rsidRPr="0038561E">
        <w:rPr>
          <w:szCs w:val="24"/>
        </w:rPr>
        <w:t>）</w:t>
      </w:r>
      <w:r w:rsidR="006C36A8">
        <w:fldChar w:fldCharType="end"/>
      </w:r>
      <w:r w:rsidRPr="004C1BC8">
        <w:rPr>
          <w:rFonts w:hint="eastAsia"/>
        </w:rPr>
        <w:t>，可用资金受到限制，而在借贷</w:t>
      </w:r>
      <w:proofErr w:type="gramStart"/>
      <w:r w:rsidRPr="004C1BC8">
        <w:rPr>
          <w:rFonts w:hint="eastAsia"/>
        </w:rPr>
        <w:t>众筹中</w:t>
      </w:r>
      <w:proofErr w:type="gramEnd"/>
      <w:r w:rsidRPr="004C1BC8">
        <w:rPr>
          <w:rFonts w:hint="eastAsia"/>
        </w:rPr>
        <w:t>，借款人的资金需求被拆分为若干笔小额信贷，由世界各地的投资者共同提供</w:t>
      </w:r>
      <w:r w:rsidR="00CA3E19">
        <w:fldChar w:fldCharType="begin"/>
      </w:r>
      <w:r w:rsidR="0080684B">
        <w:rPr>
          <w:rFonts w:hint="eastAsia"/>
        </w:rPr>
        <w:instrText xml:space="preserve"> ADDIN ZOTERO_ITEM CSL_CITATION {"citationID":"w649bPLY","properties":{"formattedCitation":"\\uc0\\u65288{}Galak et al., 2011\\uc0\\u65289{}","plainCitation":"</w:instrText>
      </w:r>
      <w:r w:rsidR="0080684B">
        <w:rPr>
          <w:rFonts w:hint="eastAsia"/>
        </w:rPr>
        <w:instrText>（</w:instrText>
      </w:r>
      <w:r w:rsidR="0080684B">
        <w:rPr>
          <w:rFonts w:hint="eastAsia"/>
        </w:rPr>
        <w:instrText>Galak et al., 2011</w:instrText>
      </w:r>
      <w:r w:rsidR="0080684B">
        <w:rPr>
          <w:rFonts w:hint="eastAsia"/>
        </w:rPr>
        <w:instrText>）</w:instrText>
      </w:r>
      <w:r w:rsidR="0080684B">
        <w:rPr>
          <w:rFonts w:hint="eastAsia"/>
        </w:rPr>
        <w:instrText>","noteIndex":0},"citationItems":[{"id":428,"uris":["http://zotero.org/users</w:instrText>
      </w:r>
      <w:r w:rsidR="0080684B">
        <w:instrText xml:space="preserve">/6339915/items/LA2LDGLK"],"itemData":{"id":428,"type":"article-journal","abstract":"Microfinancing, or small uncollateralized loans to entrepreneurs in the developing world, has recently emerged as a leading contender to cure world poverty. Our research investigates the characteristics of borrowers that engender lending through Kiva, a popular organization that connects individual lenders to borrowers through online microfinance. Lenders favor individual borrowers over groups or consortia of borrowers, a pattern consistent with the identifiable victim effect. They also favor borrowers that are socially proximate to themselves. Across three dimensions of social distance (gender, occupation, and first name initial), lenders prefer to give to those who are more like themselves.","container-title":"Journal of Marketing Research","DOI":"10.1509/jmkr.48.SPL.S130","ISSN":"0022-2437","journalAbbreviation":"Journal of Marketing Research","language":"en","note":"publisher: SAGE Publications Inc","page":"S130-S137","source":"SAGE Journals","title":"Microfinance Decision Making: A Field Study of Prosocial Lending","title-short":"Microfinance Decision Making","volume":"48","author":[{"family":"Galak","given":"Jeff"},{"family":"Small","given":"Deborah"},{"family":"Stephen","given":"Andrew T."}],"issued":{"date-parts":[["2011"]]},"citation-key":"galakMicrofinanceDecisionMaking2011"}}],"schema":"https://github.com/citation-style-language/schema/raw/master/csl-citation.json"} </w:instrText>
      </w:r>
      <w:r w:rsidR="00CA3E19">
        <w:fldChar w:fldCharType="separate"/>
      </w:r>
      <w:r w:rsidR="0038561E" w:rsidRPr="0038561E">
        <w:rPr>
          <w:szCs w:val="24"/>
        </w:rPr>
        <w:t>（</w:t>
      </w:r>
      <w:r w:rsidR="0038561E" w:rsidRPr="0038561E">
        <w:rPr>
          <w:szCs w:val="24"/>
        </w:rPr>
        <w:t>Galak et al., 2011</w:t>
      </w:r>
      <w:r w:rsidR="0038561E" w:rsidRPr="0038561E">
        <w:rPr>
          <w:szCs w:val="24"/>
        </w:rPr>
        <w:t>）</w:t>
      </w:r>
      <w:r w:rsidR="00CA3E19">
        <w:fldChar w:fldCharType="end"/>
      </w:r>
      <w:r w:rsidRPr="004C1BC8">
        <w:rPr>
          <w:rFonts w:hint="eastAsia"/>
        </w:rPr>
        <w:t>。作为致力于推动小额信贷发展</w:t>
      </w:r>
      <w:proofErr w:type="gramStart"/>
      <w:r w:rsidRPr="004C1BC8">
        <w:rPr>
          <w:rFonts w:hint="eastAsia"/>
        </w:rPr>
        <w:t>的众筹平台</w:t>
      </w:r>
      <w:proofErr w:type="gramEnd"/>
      <w:r w:rsidRPr="004C1BC8">
        <w:rPr>
          <w:rFonts w:hint="eastAsia"/>
        </w:rPr>
        <w:t>，</w:t>
      </w:r>
      <w:r w:rsidRPr="004C1BC8">
        <w:rPr>
          <w:rFonts w:hint="eastAsia"/>
        </w:rPr>
        <w:t>Kiva</w:t>
      </w:r>
      <w:r w:rsidRPr="004C1BC8">
        <w:rPr>
          <w:rFonts w:hint="eastAsia"/>
        </w:rPr>
        <w:t>借助自身设计的基于中介的借贷</w:t>
      </w:r>
      <w:proofErr w:type="gramStart"/>
      <w:r w:rsidRPr="004C1BC8">
        <w:rPr>
          <w:rFonts w:hint="eastAsia"/>
        </w:rPr>
        <w:t>众筹模式</w:t>
      </w:r>
      <w:proofErr w:type="gramEnd"/>
      <w:r w:rsidRPr="004C1BC8">
        <w:rPr>
          <w:rFonts w:hint="eastAsia"/>
        </w:rPr>
        <w:t>取得了巨大的成功，平台还款率达到了</w:t>
      </w:r>
      <w:r w:rsidRPr="004C1BC8">
        <w:rPr>
          <w:rFonts w:hint="eastAsia"/>
        </w:rPr>
        <w:t>9</w:t>
      </w:r>
      <w:r w:rsidR="008D06B4">
        <w:rPr>
          <w:rFonts w:hint="eastAsia"/>
        </w:rPr>
        <w:t>6</w:t>
      </w:r>
      <w:r w:rsidRPr="004C1BC8">
        <w:rPr>
          <w:rFonts w:hint="eastAsia"/>
        </w:rPr>
        <w:t>.</w:t>
      </w:r>
      <w:r w:rsidR="008D06B4">
        <w:rPr>
          <w:rFonts w:hint="eastAsia"/>
        </w:rPr>
        <w:t>4</w:t>
      </w:r>
      <w:r w:rsidRPr="004C1BC8">
        <w:rPr>
          <w:rFonts w:hint="eastAsia"/>
        </w:rPr>
        <w:t>%</w:t>
      </w:r>
      <w:r w:rsidRPr="004C1BC8">
        <w:rPr>
          <w:rFonts w:hint="eastAsia"/>
        </w:rPr>
        <w:t>，远远超过</w:t>
      </w:r>
      <w:proofErr w:type="gramStart"/>
      <w:r w:rsidRPr="004C1BC8">
        <w:rPr>
          <w:rFonts w:hint="eastAsia"/>
        </w:rPr>
        <w:t>一</w:t>
      </w:r>
      <w:proofErr w:type="gramEnd"/>
      <w:r w:rsidRPr="004C1BC8">
        <w:rPr>
          <w:rFonts w:hint="eastAsia"/>
        </w:rPr>
        <w:t>众</w:t>
      </w:r>
      <w:proofErr w:type="gramStart"/>
      <w:r w:rsidRPr="004C1BC8">
        <w:rPr>
          <w:rFonts w:hint="eastAsia"/>
        </w:rPr>
        <w:t>借贷众筹平台</w:t>
      </w:r>
      <w:proofErr w:type="gramEnd"/>
      <w:r w:rsidR="00CA3E19">
        <w:fldChar w:fldCharType="begin"/>
      </w:r>
      <w:r w:rsidR="00F42179">
        <w:rPr>
          <w:rFonts w:hint="eastAsia"/>
        </w:rPr>
        <w:instrText xml:space="preserve"> ADDIN ZOTERO_ITEM CSL_CITATION {"citationID":"6lZfFwHX","properties":{"formattedCitation":"\\uc0\\u65288{}Kiva, 2022\\uc0\\u65289{}","plainCitation":"</w:instrText>
      </w:r>
      <w:r w:rsidR="00F42179">
        <w:rPr>
          <w:rFonts w:hint="eastAsia"/>
        </w:rPr>
        <w:instrText>（</w:instrText>
      </w:r>
      <w:r w:rsidR="00F42179">
        <w:rPr>
          <w:rFonts w:hint="eastAsia"/>
        </w:rPr>
        <w:instrText>Kiva, 2022</w:instrText>
      </w:r>
      <w:r w:rsidR="00F42179">
        <w:rPr>
          <w:rFonts w:hint="eastAsia"/>
        </w:rPr>
        <w:instrText>）</w:instrText>
      </w:r>
      <w:r w:rsidR="00F42179">
        <w:rPr>
          <w:rFonts w:hint="eastAsia"/>
        </w:rPr>
        <w:instrText>","noteIndex":0},"citationItems":[{"id":824,"uris":["http://zotero.org/users/6339915/items/R</w:instrText>
      </w:r>
      <w:r w:rsidR="00F42179">
        <w:instrText xml:space="preserve">A66LDUM"],"itemData":{"id":824,"type":"webpage","abstract":"Make a loan to an entrepreneur across the globe for as little as $25. Kiva is the world's first online lending platform connecting online lenders to entrepreneurs across the globe.","container-title":"Kiva","language":"en","title":"Webpage – Information on Kiva Statistics.","URL":"https://www.kiva.org/about","author":[{"family":"Kiva","given":""}],"accessed":{"date-parts":[["2022",5,25]]},"issued":{"date-parts":[["2022",5,25]]},"citation-key":"kivaWebpageInformationKiva2022"}}],"schema":"https://github.com/citation-style-language/schema/raw/master/csl-citation.json"} </w:instrText>
      </w:r>
      <w:r w:rsidR="00CA3E19">
        <w:fldChar w:fldCharType="separate"/>
      </w:r>
      <w:r w:rsidR="0038561E" w:rsidRPr="0038561E">
        <w:rPr>
          <w:szCs w:val="24"/>
        </w:rPr>
        <w:t>（</w:t>
      </w:r>
      <w:r w:rsidR="0038561E" w:rsidRPr="0038561E">
        <w:rPr>
          <w:szCs w:val="24"/>
        </w:rPr>
        <w:t>Kiva, 2022</w:t>
      </w:r>
      <w:r w:rsidR="0038561E" w:rsidRPr="0038561E">
        <w:rPr>
          <w:szCs w:val="24"/>
        </w:rPr>
        <w:t>）</w:t>
      </w:r>
      <w:r w:rsidR="00CA3E19">
        <w:fldChar w:fldCharType="end"/>
      </w:r>
      <w:r>
        <w:rPr>
          <w:rFonts w:hint="eastAsia"/>
        </w:rPr>
        <w:t>。</w:t>
      </w:r>
      <w:r w:rsidRPr="004C1BC8">
        <w:rPr>
          <w:rFonts w:hint="eastAsia"/>
        </w:rPr>
        <w:t>Allison</w:t>
      </w:r>
      <w:r w:rsidRPr="004C1BC8">
        <w:rPr>
          <w:rFonts w:hint="eastAsia"/>
        </w:rPr>
        <w:t>等人</w:t>
      </w:r>
      <w:r>
        <w:rPr>
          <w:rFonts w:hint="eastAsia"/>
        </w:rPr>
        <w:t>（</w:t>
      </w:r>
      <w:r w:rsidRPr="004C1BC8">
        <w:rPr>
          <w:rFonts w:hint="eastAsia"/>
        </w:rPr>
        <w:t>2013</w:t>
      </w:r>
      <w:r>
        <w:rPr>
          <w:rFonts w:hint="eastAsia"/>
        </w:rPr>
        <w:t>）</w:t>
      </w:r>
      <w:proofErr w:type="gramStart"/>
      <w:r w:rsidRPr="004C1BC8">
        <w:rPr>
          <w:rFonts w:hint="eastAsia"/>
        </w:rPr>
        <w:t>将这种模式称之为“</w:t>
      </w:r>
      <w:proofErr w:type="gramEnd"/>
      <w:r w:rsidRPr="004C1BC8">
        <w:rPr>
          <w:rFonts w:hint="eastAsia"/>
        </w:rPr>
        <w:t>传递式小额信贷</w:t>
      </w:r>
      <w:r>
        <w:t>”</w:t>
      </w:r>
      <w:r w:rsidRPr="004C1BC8">
        <w:rPr>
          <w:rFonts w:hint="eastAsia"/>
        </w:rPr>
        <w:t>，该模式下，资金并非直接从投资者手中到达</w:t>
      </w:r>
      <w:r>
        <w:rPr>
          <w:rFonts w:hint="eastAsia"/>
        </w:rPr>
        <w:t>借款人</w:t>
      </w:r>
      <w:r w:rsidRPr="004C1BC8">
        <w:rPr>
          <w:rFonts w:hint="eastAsia"/>
        </w:rPr>
        <w:t>手中，而是借由小额信贷机构作为中介将小额贷款汇集后交由</w:t>
      </w:r>
      <w:r>
        <w:rPr>
          <w:rFonts w:hint="eastAsia"/>
        </w:rPr>
        <w:t>借款人</w:t>
      </w:r>
      <w:r w:rsidRPr="004C1BC8">
        <w:rPr>
          <w:rFonts w:hint="eastAsia"/>
        </w:rPr>
        <w:t>。同时，平台和小额信贷机构也承担着记录和监管借款人在规定时间内偿付贷款的关键角色。</w:t>
      </w:r>
    </w:p>
    <w:p w14:paraId="6E07C680" w14:textId="7C8019B8" w:rsidR="00AB4C22" w:rsidRDefault="0044181A" w:rsidP="00531FA2">
      <w:pPr>
        <w:ind w:firstLine="480"/>
      </w:pPr>
      <w:r w:rsidRPr="004C1BC8">
        <w:rPr>
          <w:rFonts w:hint="eastAsia"/>
        </w:rPr>
        <w:t>值得注意的是，在</w:t>
      </w:r>
      <w:r w:rsidRPr="004C1BC8">
        <w:rPr>
          <w:rFonts w:hint="eastAsia"/>
        </w:rPr>
        <w:t>Kiva</w:t>
      </w:r>
      <w:r w:rsidRPr="004C1BC8">
        <w:rPr>
          <w:rFonts w:hint="eastAsia"/>
        </w:rPr>
        <w:t>这类在线借贷平台上，投资者不仅无法通过他们的出借中获得利息收入，也</w:t>
      </w:r>
      <w:r w:rsidR="00DB4124">
        <w:rPr>
          <w:rFonts w:hint="eastAsia"/>
        </w:rPr>
        <w:t>面临着</w:t>
      </w:r>
      <w:r w:rsidRPr="004C1BC8">
        <w:rPr>
          <w:rFonts w:hint="eastAsia"/>
        </w:rPr>
        <w:t>违约损失</w:t>
      </w:r>
      <w:r w:rsidR="00DB4124">
        <w:rPr>
          <w:rFonts w:hint="eastAsia"/>
        </w:rPr>
        <w:t>全部本金的风险</w:t>
      </w:r>
      <w:r w:rsidR="00B44005">
        <w:rPr>
          <w:rFonts w:hint="eastAsia"/>
        </w:rPr>
        <w:t>。</w:t>
      </w:r>
      <w:r w:rsidRPr="004C1BC8">
        <w:rPr>
          <w:rFonts w:hint="eastAsia"/>
        </w:rPr>
        <w:t>考虑到这种独特零息借贷逻辑，研究者们将这类小额信贷称作“亲社会借贷”</w:t>
      </w:r>
      <w:r w:rsidR="00A33715">
        <w:fldChar w:fldCharType="begin"/>
      </w:r>
      <w:r w:rsidR="0080684B">
        <w:rPr>
          <w:rFonts w:hint="eastAsia"/>
        </w:rPr>
        <w:instrText xml:space="preserve"> ADDIN ZOTERO_ITEM CSL_CITATION {"citationID":"LRYtpjqL","properties":{"formattedCitation":"\\uc0\\u65288{}Galak et al., 2011\\uc0\\u65289{}","plainCitation":"</w:instrText>
      </w:r>
      <w:r w:rsidR="0080684B">
        <w:rPr>
          <w:rFonts w:hint="eastAsia"/>
        </w:rPr>
        <w:instrText>（</w:instrText>
      </w:r>
      <w:r w:rsidR="0080684B">
        <w:rPr>
          <w:rFonts w:hint="eastAsia"/>
        </w:rPr>
        <w:instrText>Galak et al., 2011</w:instrText>
      </w:r>
      <w:r w:rsidR="0080684B">
        <w:rPr>
          <w:rFonts w:hint="eastAsia"/>
        </w:rPr>
        <w:instrText>）</w:instrText>
      </w:r>
      <w:r w:rsidR="0080684B">
        <w:rPr>
          <w:rFonts w:hint="eastAsia"/>
        </w:rPr>
        <w:instrText>","noteIndex":0},"citationItems":[{"id":428,"uris":["http://zotero.org/users</w:instrText>
      </w:r>
      <w:r w:rsidR="0080684B">
        <w:instrText xml:space="preserve">/6339915/items/LA2LDGLK"],"itemData":{"id":428,"type":"article-journal","abstract":"Microfinancing, or small uncollateralized loans to entrepreneurs in the developing world, has recently emerged as a leading contender to cure world poverty. Our research investigates the characteristics of borrowers that engender lending through Kiva, a popular organization that connects individual lenders to borrowers through online microfinance. Lenders favor individual borrowers over groups or consortia of borrowers, a pattern consistent with the identifiable victim effect. They also favor borrowers that are socially proximate to themselves. Across three dimensions of social distance (gender, occupation, and first name initial), lenders prefer to give to those who are more like themselves.","container-title":"Journal of Marketing Research","DOI":"10.1509/jmkr.48.SPL.S130","ISSN":"0022-2437","journalAbbreviation":"Journal of Marketing Research","language":"en","note":"publisher: SAGE Publications Inc","page":"S130-S137","source":"SAGE Journals","title":"Microfinance Decision Making: A Field Study of Prosocial Lending","title-short":"Microfinance Decision Making","volume":"48","author":[{"family":"Galak","given":"Jeff"},{"family":"Small","given":"Deborah"},{"family":"Stephen","given":"Andrew T."}],"issued":{"date-parts":[["2011"]]},"citation-key":"galakMicrofinanceDecisionMaking2011"}}],"schema":"https://github.com/citation-style-language/schema/raw/master/csl-citation.json"} </w:instrText>
      </w:r>
      <w:r w:rsidR="00A33715">
        <w:fldChar w:fldCharType="separate"/>
      </w:r>
      <w:r w:rsidR="0038561E" w:rsidRPr="0038561E">
        <w:rPr>
          <w:rFonts w:cs="Times New Roman"/>
          <w:szCs w:val="24"/>
        </w:rPr>
        <w:t>（</w:t>
      </w:r>
      <w:r w:rsidR="0038561E" w:rsidRPr="0038561E">
        <w:rPr>
          <w:rFonts w:cs="Times New Roman"/>
          <w:szCs w:val="24"/>
        </w:rPr>
        <w:t>Galak et al., 2011</w:t>
      </w:r>
      <w:r w:rsidR="0038561E" w:rsidRPr="0038561E">
        <w:rPr>
          <w:rFonts w:cs="Times New Roman"/>
          <w:szCs w:val="24"/>
        </w:rPr>
        <w:t>）</w:t>
      </w:r>
      <w:r w:rsidR="00A33715">
        <w:fldChar w:fldCharType="end"/>
      </w:r>
      <w:r w:rsidRPr="004C1BC8">
        <w:rPr>
          <w:rFonts w:hint="eastAsia"/>
        </w:rPr>
        <w:t>，出借人除了通过传统的借贷标准来进行出借决策，还同时受到</w:t>
      </w:r>
      <w:r>
        <w:rPr>
          <w:rFonts w:hint="eastAsia"/>
        </w:rPr>
        <w:t>利他动机</w:t>
      </w:r>
      <w:r w:rsidRPr="004C1BC8">
        <w:rPr>
          <w:rFonts w:hint="eastAsia"/>
        </w:rPr>
        <w:t>的影响，致力于参与到推动</w:t>
      </w:r>
      <w:proofErr w:type="gramStart"/>
      <w:r w:rsidRPr="004C1BC8">
        <w:rPr>
          <w:rFonts w:hint="eastAsia"/>
        </w:rPr>
        <w:t>亲社会</w:t>
      </w:r>
      <w:proofErr w:type="gramEnd"/>
      <w:r w:rsidRPr="004C1BC8">
        <w:rPr>
          <w:rFonts w:hint="eastAsia"/>
        </w:rPr>
        <w:t>议程</w:t>
      </w:r>
      <w:proofErr w:type="gramStart"/>
      <w:r w:rsidRPr="004C1BC8">
        <w:rPr>
          <w:rFonts w:hint="eastAsia"/>
        </w:rPr>
        <w:t>的众筹活动</w:t>
      </w:r>
      <w:proofErr w:type="gramEnd"/>
      <w:r w:rsidRPr="004C1BC8">
        <w:rPr>
          <w:rFonts w:hint="eastAsia"/>
        </w:rPr>
        <w:t>中</w:t>
      </w:r>
      <w:r w:rsidR="003D70EE">
        <w:fldChar w:fldCharType="begin"/>
      </w:r>
      <w:r w:rsidR="00964D0F">
        <w:rPr>
          <w:rFonts w:hint="eastAsia"/>
        </w:rPr>
        <w:instrText xml:space="preserve"> ADDIN ZOTERO_ITEM CSL_CITATION {"citationID":"YkTilTk8","properties":{"formattedCitation":"\\uc0\\u65288{}Allison et al., 2015\\uc0\\u65289{}","plainCitation":"</w:instrText>
      </w:r>
      <w:r w:rsidR="00964D0F">
        <w:rPr>
          <w:rFonts w:hint="eastAsia"/>
        </w:rPr>
        <w:instrText>（</w:instrText>
      </w:r>
      <w:r w:rsidR="00964D0F">
        <w:rPr>
          <w:rFonts w:hint="eastAsia"/>
        </w:rPr>
        <w:instrText>Allison et al., 2015</w:instrText>
      </w:r>
      <w:r w:rsidR="00964D0F">
        <w:rPr>
          <w:rFonts w:hint="eastAsia"/>
        </w:rPr>
        <w:instrText>）</w:instrText>
      </w:r>
      <w:r w:rsidR="00964D0F">
        <w:rPr>
          <w:rFonts w:hint="eastAsia"/>
        </w:rPr>
        <w:instrText>","noteIndex":0},"citationItems":[{"id":250,"uris":["http://zotero.org/u</w:instrText>
      </w:r>
      <w:r w:rsidR="00964D0F">
        <w:instrText xml:space="preserve">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W."}],"issued":{"date-parts":[["2015",1]]},"citation-key":"allisonCrowdfundingProsocialMicrolending2015"}}],"schema":"https://github.com/citation-style-language/schema/raw/master/csl-citation.json"} </w:instrText>
      </w:r>
      <w:r w:rsidR="003D70EE">
        <w:fldChar w:fldCharType="separate"/>
      </w:r>
      <w:r w:rsidR="0038561E" w:rsidRPr="0038561E">
        <w:rPr>
          <w:rFonts w:cs="Times New Roman"/>
          <w:szCs w:val="24"/>
        </w:rPr>
        <w:t>（</w:t>
      </w:r>
      <w:r w:rsidR="0038561E" w:rsidRPr="0038561E">
        <w:rPr>
          <w:rFonts w:cs="Times New Roman"/>
          <w:szCs w:val="24"/>
        </w:rPr>
        <w:t>Allison et al., 2015</w:t>
      </w:r>
      <w:r w:rsidR="0038561E" w:rsidRPr="0038561E">
        <w:rPr>
          <w:rFonts w:cs="Times New Roman"/>
          <w:szCs w:val="24"/>
        </w:rPr>
        <w:t>）</w:t>
      </w:r>
      <w:r w:rsidR="003D70EE">
        <w:fldChar w:fldCharType="end"/>
      </w:r>
      <w:r w:rsidRPr="004C1BC8">
        <w:rPr>
          <w:rFonts w:hint="eastAsia"/>
        </w:rPr>
        <w:t>。</w:t>
      </w:r>
      <w:r w:rsidR="00F018BB">
        <w:rPr>
          <w:rFonts w:hint="eastAsia"/>
        </w:rPr>
        <w:t>相较于其他经济</w:t>
      </w:r>
      <w:r w:rsidR="00BF7E7B">
        <w:rPr>
          <w:rFonts w:hint="eastAsia"/>
        </w:rPr>
        <w:t>回报</w:t>
      </w:r>
      <w:r w:rsidR="00723C3B">
        <w:rPr>
          <w:rFonts w:hint="eastAsia"/>
        </w:rPr>
        <w:t>相对确定</w:t>
      </w:r>
      <w:proofErr w:type="gramStart"/>
      <w:r w:rsidR="00F018BB">
        <w:rPr>
          <w:rFonts w:hint="eastAsia"/>
        </w:rPr>
        <w:t>的</w:t>
      </w:r>
      <w:r w:rsidR="00AE24FD">
        <w:rPr>
          <w:rFonts w:hint="eastAsia"/>
        </w:rPr>
        <w:t>众筹模式</w:t>
      </w:r>
      <w:proofErr w:type="gramEnd"/>
      <w:r w:rsidR="00AE24FD">
        <w:rPr>
          <w:rFonts w:hint="eastAsia"/>
        </w:rPr>
        <w:t>，</w:t>
      </w:r>
      <w:r w:rsidR="00EE5AAC">
        <w:rPr>
          <w:rFonts w:hint="eastAsia"/>
        </w:rPr>
        <w:t>以零息借贷</w:t>
      </w:r>
      <w:r w:rsidR="00D54BB1">
        <w:rPr>
          <w:rFonts w:hint="eastAsia"/>
        </w:rPr>
        <w:t>逻辑</w:t>
      </w:r>
      <w:r w:rsidR="00EE5AAC">
        <w:rPr>
          <w:rFonts w:hint="eastAsia"/>
        </w:rPr>
        <w:t>为</w:t>
      </w:r>
      <w:r w:rsidR="00411F7D">
        <w:rPr>
          <w:rFonts w:hint="eastAsia"/>
        </w:rPr>
        <w:t>基础</w:t>
      </w:r>
      <w:proofErr w:type="gramStart"/>
      <w:r w:rsidR="00EE5AAC">
        <w:rPr>
          <w:rFonts w:hint="eastAsia"/>
        </w:rPr>
        <w:t>的</w:t>
      </w:r>
      <w:r w:rsidR="00221C7B">
        <w:rPr>
          <w:rFonts w:hint="eastAsia"/>
        </w:rPr>
        <w:t>亲社会众</w:t>
      </w:r>
      <w:proofErr w:type="gramEnd"/>
      <w:r w:rsidR="00221C7B">
        <w:rPr>
          <w:rFonts w:hint="eastAsia"/>
        </w:rPr>
        <w:t>筹</w:t>
      </w:r>
      <w:r w:rsidR="00F018BB">
        <w:rPr>
          <w:rFonts w:hint="eastAsia"/>
        </w:rPr>
        <w:t>平台</w:t>
      </w:r>
      <w:r w:rsidR="001652D5">
        <w:rPr>
          <w:rFonts w:hint="eastAsia"/>
        </w:rPr>
        <w:t>取得的巨大</w:t>
      </w:r>
      <w:r w:rsidR="00F018BB">
        <w:rPr>
          <w:rFonts w:hint="eastAsia"/>
        </w:rPr>
        <w:t>成功</w:t>
      </w:r>
      <w:r w:rsidR="00221C7B">
        <w:rPr>
          <w:rFonts w:hint="eastAsia"/>
        </w:rPr>
        <w:t>引起了部分学者的关注</w:t>
      </w:r>
      <w:r w:rsidR="00F175C4">
        <w:rPr>
          <w:rFonts w:hint="eastAsia"/>
        </w:rPr>
        <w:t>，</w:t>
      </w:r>
      <w:r w:rsidR="00FB2920">
        <w:rPr>
          <w:rFonts w:hint="eastAsia"/>
        </w:rPr>
        <w:t>许多</w:t>
      </w:r>
      <w:r w:rsidR="00E13A08">
        <w:rPr>
          <w:rFonts w:hint="eastAsia"/>
        </w:rPr>
        <w:t>学者</w:t>
      </w:r>
      <w:r w:rsidR="004E22D0">
        <w:rPr>
          <w:rFonts w:hint="eastAsia"/>
        </w:rPr>
        <w:t>开始</w:t>
      </w:r>
      <w:r w:rsidR="005D52C1">
        <w:rPr>
          <w:rFonts w:hint="eastAsia"/>
        </w:rPr>
        <w:t>探讨</w:t>
      </w:r>
      <w:r w:rsidR="00FB2920">
        <w:rPr>
          <w:rFonts w:hint="eastAsia"/>
        </w:rPr>
        <w:t>投资者</w:t>
      </w:r>
      <w:r w:rsidR="006E1720">
        <w:rPr>
          <w:rFonts w:hint="eastAsia"/>
        </w:rPr>
        <w:t>参与</w:t>
      </w:r>
      <w:proofErr w:type="gramStart"/>
      <w:r w:rsidR="006E1720">
        <w:rPr>
          <w:rFonts w:hint="eastAsia"/>
        </w:rPr>
        <w:t>亲社会</w:t>
      </w:r>
      <w:proofErr w:type="gramEnd"/>
      <w:r w:rsidR="006E1720">
        <w:rPr>
          <w:rFonts w:hint="eastAsia"/>
        </w:rPr>
        <w:t>借贷</w:t>
      </w:r>
      <w:r w:rsidR="00B020E7">
        <w:rPr>
          <w:rFonts w:hint="eastAsia"/>
        </w:rPr>
        <w:t>的原因</w:t>
      </w:r>
      <w:r w:rsidR="00EC5290">
        <w:rPr>
          <w:rFonts w:hint="eastAsia"/>
        </w:rPr>
        <w:t>。</w:t>
      </w:r>
      <w:r w:rsidR="00666E15">
        <w:rPr>
          <w:rFonts w:hint="eastAsia"/>
        </w:rPr>
        <w:t>已有研究</w:t>
      </w:r>
      <w:r w:rsidR="007F628F">
        <w:rPr>
          <w:rFonts w:hint="eastAsia"/>
        </w:rPr>
        <w:t>一致认为</w:t>
      </w:r>
      <w:r w:rsidR="00B54C08">
        <w:rPr>
          <w:rFonts w:hint="eastAsia"/>
        </w:rPr>
        <w:t>，</w:t>
      </w:r>
      <w:r w:rsidR="00FA4C26">
        <w:rPr>
          <w:rFonts w:hint="eastAsia"/>
        </w:rPr>
        <w:t>人们之所以参与</w:t>
      </w:r>
      <w:proofErr w:type="gramStart"/>
      <w:r w:rsidR="00AD00A1" w:rsidRPr="00407A8D">
        <w:rPr>
          <w:rFonts w:hint="eastAsia"/>
        </w:rPr>
        <w:t>亲社会</w:t>
      </w:r>
      <w:proofErr w:type="gramEnd"/>
      <w:r w:rsidR="00AD00A1" w:rsidRPr="00407A8D">
        <w:rPr>
          <w:rFonts w:hint="eastAsia"/>
        </w:rPr>
        <w:t>借贷</w:t>
      </w:r>
      <w:r w:rsidR="00FA4C26">
        <w:rPr>
          <w:rFonts w:hint="eastAsia"/>
        </w:rPr>
        <w:t>，是因为他们</w:t>
      </w:r>
      <w:r w:rsidR="00EB0E67">
        <w:rPr>
          <w:rFonts w:hint="eastAsia"/>
        </w:rPr>
        <w:t>有着</w:t>
      </w:r>
      <w:r w:rsidR="00AB3D22">
        <w:rPr>
          <w:rFonts w:hint="eastAsia"/>
        </w:rPr>
        <w:t>希望帮助他人（纯粹利他</w:t>
      </w:r>
      <w:r w:rsidR="00AB3D22">
        <w:rPr>
          <w:rFonts w:hint="eastAsia"/>
        </w:rPr>
        <w:lastRenderedPageBreak/>
        <w:t>或从中获得精神满足）</w:t>
      </w:r>
      <w:r w:rsidR="00192B51">
        <w:rPr>
          <w:rFonts w:hint="eastAsia"/>
        </w:rPr>
        <w:t>的内</w:t>
      </w:r>
      <w:r w:rsidR="00131B69">
        <w:rPr>
          <w:rFonts w:hint="eastAsia"/>
        </w:rPr>
        <w:t>在</w:t>
      </w:r>
      <w:r w:rsidR="00192B51">
        <w:rPr>
          <w:rFonts w:hint="eastAsia"/>
        </w:rPr>
        <w:t>动机</w:t>
      </w:r>
      <w:r w:rsidR="00EC178D">
        <w:fldChar w:fldCharType="begin"/>
      </w:r>
      <w:r w:rsidR="0080684B">
        <w:rPr>
          <w:rFonts w:hint="eastAsia"/>
        </w:rPr>
        <w:instrText xml:space="preserve"> ADDIN ZOTERO_ITEM CSL_CITATION {"citationID":"7EtaDY71","properties":{"formattedCitation":"\\uc0\\u65288{}Galak et al., 2011; Allison et al., 2013, 2015; Berns et al., 2020; Figueroa-Armijos &amp; Berns, 2021\\uc0\\u65289{}","plainCitation":"</w:instrText>
      </w:r>
      <w:r w:rsidR="0080684B">
        <w:rPr>
          <w:rFonts w:hint="eastAsia"/>
        </w:rPr>
        <w:instrText>（</w:instrText>
      </w:r>
      <w:r w:rsidR="0080684B">
        <w:rPr>
          <w:rFonts w:hint="eastAsia"/>
        </w:rPr>
        <w:instrText>Galak et al., 2011; Allison et al., 2013, 2015; Berns et al., 2020; Figueroa-Armijos &amp; Berns, 2021</w:instrText>
      </w:r>
      <w:r w:rsidR="0080684B">
        <w:rPr>
          <w:rFonts w:hint="eastAsia"/>
        </w:rPr>
        <w:instrText>）</w:instrText>
      </w:r>
      <w:r w:rsidR="0080684B">
        <w:rPr>
          <w:rFonts w:hint="eastAsia"/>
        </w:rPr>
        <w:instrText>","noteIndex":0},"citationItems":[{"id":428,"uris":["http://zotero.org/users/6339915/items/LA2LDGLK"],"itemData":{"id":428,"type":"article-journal","abstract":"Microfinanc</w:instrText>
      </w:r>
      <w:r w:rsidR="0080684B">
        <w:instrText xml:space="preserve">ing, or small uncollateralized loans to entrepreneurs in the developing world, has recently emerged as a leading contender to cure world poverty. Our research investigates the characteristics of borrowers that engender lending through Kiva, a popular organization that connects individual lenders to borrowers through online microfinance. Lenders favor individual borrowers over groups or consortia of borrowers, a pattern consistent with the identifiable victim effect. They also favor borrowers that are socially proximate to themselves. Across three dimensions of social distance (gender, occupation, and first name initial), lenders prefer to give to those who are more like themselves.","container-title":"Journal of Marketing Research","DOI":"10.1509/jmkr.48.SPL.S130","ISSN":"0022-2437","journalAbbreviation":"Journal of Marketing Research","language":"en","note":"publisher: SAGE Publications Inc","page":"S130-S137","source":"SAGE Journals","title":"Microfinance Decision Making: A Field Study of Prosocial Lending","title-short":"Microfinance Decision Making","volume":"48","author":[{"family":"Galak","given":"Jeff"},{"family":"Small","given":"Deborah"},{"family":"Stephen","given":"Andrew T."}],"issued":{"date-parts":[["2011"]]},"citation-key":"galakMicrofinanceDecisionMaking2011"}},{"id":250,"uris":["http://zotero.org/users/6339915/items/NVVIZUVF"],"itemData":{"id":250,"type":"article-journal","abstract":"Microloans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W."}],"issued":{"date-parts":[["2015",1]]},"citation-key":"allisonCrowdfundingProsocialMicrolending2015"}},{"id":316,"uris":["http://zotero.org/users/6339915/items/AYF3ZQ3C"],"itemData":{"id":316,"type":"article-journal","abstract":"Prosocial crowdfunding was originally conceived as a financial mechanism to assist vulnerable unbanked populations, typically excluded from formal financial markets. It subsequently grew into a billion-dollar scheme (Kiva 2020a, https://www. kiva.org/blog/1-billion-in-life-changing-loans) in the multi-billion-dollar crowdfunding industry. However, recent evidence claims prosocial crowdfunding may be shifting away from its goal to support the poor and underserved. Drawing on a composite social responsibility and framing theory framework, we examine the role that vulnerability plays in successfully raising funds in a prosocial crowdfunding context. We conduct multilevel logistic regressions on a sample of microloans allocated to 105,727 ventures in 64 countries. Our results indicate that applying for funds through a field partner which caters to vulnerable populations may in fact have a negative effect on the entrepreneur’s request to be fully funded. Notwithstanding, framing the entrepreneur as being female or rural as key characteristics of individual vulnerability increases the project’s likelihood to be fully funded. This conflict offers noteworthy theoretical and practical implications for ethics in prosocial crowdfunding, an understudied field of research.","container-title":"Journal of Business Ethics","DOI":"10.1007/s10551-020-04712-0","ISSN":"0167-4544, 1573-0697","journalAbbreviation":"J Bus Ethics","language":"en","source":"DOI.org (Crossref)","title":"Vulnerable Populations and Individual Social Responsibility in Prosocial Crowdfunding: Does the Framing Matter for Female and Rural Entrepreneurs?","title-short":"Vulnerable Populations and Individual Social Responsibility in Prosocial Crowdfunding","URL":"http://link.springer.com/10.1007/s10551-020-04712-0","author":[{"family":"Figueroa-Armijos","given":"Maria"},{"family":"Berns","given":"John P."}],"accessed":{"date-parts":[["2021",11,27]]},"issued":{"date-parts":[["2021",1,7]]},"citation-key":"figueroa-armijosVulnerablePopulationsIndividual2021"}},{"id":237,"uris":["http://zotero.org/users/6339915/items/T92HHU78"],"itemData":{"id":237,"type":"article-journal","abstract":"Crowdfunding platforms have revolutionized entrepreneurial finance,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C."}],"issued":{"date-parts":[["2020",1]]},"citation-key":"bernsDynamicsLendingBasedProsocial2020"}},{"id":424,"uris":["http://zotero.org/users/6339915/items/MWPXVIAD"],"itemData":{"id":424,"type":"article-journal","abstract":"Microlending provides a valuable alternative to traditional financing for entrepreneurs in impoverished countries. Drawing from theory on political rhetoric and the concept of warm-glow giving, we examine characteristics of entrepreneurial narratives that are related to how quickly entrepreneurs receive funding. Using a sample of 6051 narratives from entrepreneurs in developing countries, we demonstrate that narratives higher in language indicating blame and present concern lead to more rapid funding, while narratives higher in accomplishment, tenacity, and variety lead to slower funding. Our findings suggest that the presentation of investment profiles should be carefully managed to maximize funding likelihood.","collection-title":"Desperate Poverty","container-title":"Journal of Business Venturing","DOI":"10.1016/j.jbusvent.2013.01.003","ISSN":"0883-9026","issue":"6","journalAbbreviation":"Journal of Business Venturing","language":"en","note":"tex.ids= allisonEffectEntrepreneurialRhetoric2013a","page":"690-707","source":"ScienceDirect","title":"The effect of entrepreneurial rhetoric on microlending investment: An examination of the warm-glow effect","title-short":"The effect of entrepreneurial rhetoric on microlending investment","volume":"28","author":[{"family":"Allison","given":"Thomas H."},{"family":"McKenny","given":"Aaron F."},{"family":"Short","given":"Jeremy C."}],"issued":{"date-parts":[["2013"]]},"citation-key":"allisonEffectEntrepreneurialRhetoric2013"}}],"schema":"https://github.com/citation-style-language/schema/raw/master/csl-citation.json"} </w:instrText>
      </w:r>
      <w:r w:rsidR="00EC178D">
        <w:fldChar w:fldCharType="separate"/>
      </w:r>
      <w:r w:rsidR="0038561E" w:rsidRPr="0038561E">
        <w:rPr>
          <w:rFonts w:cs="Times New Roman"/>
          <w:szCs w:val="24"/>
        </w:rPr>
        <w:t>（</w:t>
      </w:r>
      <w:r w:rsidR="0038561E" w:rsidRPr="0038561E">
        <w:rPr>
          <w:rFonts w:cs="Times New Roman"/>
          <w:szCs w:val="24"/>
        </w:rPr>
        <w:t>Galak et al., 2011; Allison et al., 2013, 2015; Berns et al., 2020; Figueroa-Armijos &amp; Berns, 2021</w:t>
      </w:r>
      <w:r w:rsidR="0038561E" w:rsidRPr="0038561E">
        <w:rPr>
          <w:rFonts w:cs="Times New Roman"/>
          <w:szCs w:val="24"/>
        </w:rPr>
        <w:t>）</w:t>
      </w:r>
      <w:r w:rsidR="00EC178D">
        <w:fldChar w:fldCharType="end"/>
      </w:r>
      <w:r w:rsidR="00E76526">
        <w:rPr>
          <w:rFonts w:hint="eastAsia"/>
        </w:rPr>
        <w:t>。</w:t>
      </w:r>
      <w:r w:rsidR="00C7623C">
        <w:rPr>
          <w:rFonts w:hint="eastAsia"/>
        </w:rPr>
        <w:t>Allison</w:t>
      </w:r>
      <w:r w:rsidR="00C7623C">
        <w:rPr>
          <w:rFonts w:hint="eastAsia"/>
        </w:rPr>
        <w:t>等</w:t>
      </w:r>
      <w:r w:rsidR="00A37629">
        <w:rPr>
          <w:rFonts w:hint="eastAsia"/>
        </w:rPr>
        <w:t>人</w:t>
      </w:r>
      <w:r w:rsidR="00C7623C">
        <w:rPr>
          <w:rFonts w:hint="eastAsia"/>
        </w:rPr>
        <w:t>（</w:t>
      </w:r>
      <w:r w:rsidR="00C7623C">
        <w:rPr>
          <w:rFonts w:hint="eastAsia"/>
        </w:rPr>
        <w:t>2015</w:t>
      </w:r>
      <w:r w:rsidR="00C7623C">
        <w:rPr>
          <w:rFonts w:hint="eastAsia"/>
        </w:rPr>
        <w:t>）</w:t>
      </w:r>
      <w:r w:rsidR="00497567">
        <w:rPr>
          <w:rFonts w:hint="eastAsia"/>
        </w:rPr>
        <w:t>指出</w:t>
      </w:r>
      <w:r w:rsidR="00273836">
        <w:rPr>
          <w:rFonts w:hint="eastAsia"/>
        </w:rPr>
        <w:t>，</w:t>
      </w:r>
      <w:r w:rsidR="0011128C">
        <w:rPr>
          <w:rFonts w:hint="eastAsia"/>
        </w:rPr>
        <w:t>亲社会众筹平台上的投资者</w:t>
      </w:r>
      <w:r w:rsidR="00E650A6">
        <w:rPr>
          <w:rFonts w:hint="eastAsia"/>
        </w:rPr>
        <w:t>更多</w:t>
      </w:r>
      <w:r w:rsidR="0011128C">
        <w:rPr>
          <w:rFonts w:hint="eastAsia"/>
        </w:rPr>
        <w:t>是</w:t>
      </w:r>
      <w:r w:rsidR="00876DDB">
        <w:rPr>
          <w:rFonts w:hint="eastAsia"/>
        </w:rPr>
        <w:t>为帮助他人</w:t>
      </w:r>
      <w:r w:rsidR="0058374F">
        <w:rPr>
          <w:rFonts w:hint="eastAsia"/>
        </w:rPr>
        <w:t>而</w:t>
      </w:r>
      <w:r w:rsidR="0011128C">
        <w:rPr>
          <w:rFonts w:hint="eastAsia"/>
        </w:rPr>
        <w:t>选择</w:t>
      </w:r>
      <w:r w:rsidR="00523EAD">
        <w:rPr>
          <w:rFonts w:hint="eastAsia"/>
        </w:rPr>
        <w:t>来到</w:t>
      </w:r>
      <w:r w:rsidR="00E02769">
        <w:rPr>
          <w:rFonts w:hint="eastAsia"/>
        </w:rPr>
        <w:t>这类</w:t>
      </w:r>
      <w:r w:rsidR="00BB0144">
        <w:rPr>
          <w:rFonts w:hint="eastAsia"/>
        </w:rPr>
        <w:t>平台</w:t>
      </w:r>
      <w:r w:rsidR="00C60527">
        <w:rPr>
          <w:rFonts w:hint="eastAsia"/>
        </w:rPr>
        <w:t>，</w:t>
      </w:r>
      <w:r w:rsidR="0011128C">
        <w:rPr>
          <w:rFonts w:hint="eastAsia"/>
        </w:rPr>
        <w:t>参与到</w:t>
      </w:r>
      <w:r w:rsidR="00157E15">
        <w:rPr>
          <w:rFonts w:hint="eastAsia"/>
        </w:rPr>
        <w:t>零息</w:t>
      </w:r>
      <w:r w:rsidR="004047CC">
        <w:rPr>
          <w:rFonts w:hint="eastAsia"/>
        </w:rPr>
        <w:t>借贷</w:t>
      </w:r>
      <w:r w:rsidR="00FA2AB8">
        <w:rPr>
          <w:rFonts w:hint="eastAsia"/>
        </w:rPr>
        <w:t>行动</w:t>
      </w:r>
      <w:r w:rsidR="0011128C">
        <w:rPr>
          <w:rFonts w:hint="eastAsia"/>
        </w:rPr>
        <w:t>中</w:t>
      </w:r>
      <w:r w:rsidR="00E02769">
        <w:rPr>
          <w:rFonts w:hint="eastAsia"/>
        </w:rPr>
        <w:t>，</w:t>
      </w:r>
      <w:r w:rsidR="00A109A5">
        <w:rPr>
          <w:rFonts w:hint="eastAsia"/>
        </w:rPr>
        <w:t>他们</w:t>
      </w:r>
      <w:r w:rsidR="00E6078C">
        <w:rPr>
          <w:rFonts w:hint="eastAsia"/>
        </w:rPr>
        <w:t>有着</w:t>
      </w:r>
      <w:r w:rsidR="00724C6D">
        <w:rPr>
          <w:rFonts w:hint="eastAsia"/>
        </w:rPr>
        <w:t>与平台高度一致的</w:t>
      </w:r>
      <w:r w:rsidR="00231D28">
        <w:rPr>
          <w:rFonts w:hint="eastAsia"/>
        </w:rPr>
        <w:t>亲社会目标</w:t>
      </w:r>
      <w:r w:rsidR="001750CA">
        <w:rPr>
          <w:rFonts w:hint="eastAsia"/>
        </w:rPr>
        <w:t>，这</w:t>
      </w:r>
      <w:r w:rsidR="00A529FF">
        <w:rPr>
          <w:rFonts w:hint="eastAsia"/>
        </w:rPr>
        <w:t>也</w:t>
      </w:r>
      <w:r w:rsidR="001750CA">
        <w:rPr>
          <w:rFonts w:hint="eastAsia"/>
        </w:rPr>
        <w:t>使得他们</w:t>
      </w:r>
      <w:r w:rsidR="00C35C4B">
        <w:rPr>
          <w:rFonts w:hint="eastAsia"/>
        </w:rPr>
        <w:t>不太关心</w:t>
      </w:r>
      <w:r w:rsidR="00024C39">
        <w:rPr>
          <w:rFonts w:hint="eastAsia"/>
        </w:rPr>
        <w:t>这笔投资</w:t>
      </w:r>
      <w:r w:rsidR="0062529D">
        <w:rPr>
          <w:rFonts w:hint="eastAsia"/>
        </w:rPr>
        <w:t>的</w:t>
      </w:r>
      <w:r w:rsidR="006E440D">
        <w:rPr>
          <w:rFonts w:hint="eastAsia"/>
        </w:rPr>
        <w:t>潜在收益</w:t>
      </w:r>
      <w:r w:rsidR="00B40DE8">
        <w:rPr>
          <w:rFonts w:hint="eastAsia"/>
        </w:rPr>
        <w:t>与可能损失</w:t>
      </w:r>
      <w:r w:rsidR="00544573">
        <w:fldChar w:fldCharType="begin"/>
      </w:r>
      <w:r w:rsidR="00964D0F">
        <w:rPr>
          <w:rFonts w:hint="eastAsia"/>
        </w:rPr>
        <w:instrText xml:space="preserve"> ADDIN ZOTERO_ITEM CSL_CITATION {"citationID":"TuGFhsJU","properties":{"formattedCitation":"\\uc0\\u65288{}Allison et al., 2015\\uc0\\u65289{}","plainCitation":"</w:instrText>
      </w:r>
      <w:r w:rsidR="00964D0F">
        <w:rPr>
          <w:rFonts w:hint="eastAsia"/>
        </w:rPr>
        <w:instrText>（</w:instrText>
      </w:r>
      <w:r w:rsidR="00964D0F">
        <w:rPr>
          <w:rFonts w:hint="eastAsia"/>
        </w:rPr>
        <w:instrText>Allison et al., 2015</w:instrText>
      </w:r>
      <w:r w:rsidR="00964D0F">
        <w:rPr>
          <w:rFonts w:hint="eastAsia"/>
        </w:rPr>
        <w:instrText>）</w:instrText>
      </w:r>
      <w:r w:rsidR="00964D0F">
        <w:rPr>
          <w:rFonts w:hint="eastAsia"/>
        </w:rPr>
        <w:instrText>","noteIndex":0},"citationItems":[{"id":250,"uris":["http://zotero.org/u</w:instrText>
      </w:r>
      <w:r w:rsidR="00964D0F">
        <w:instrText xml:space="preserve">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W."}],"issued":{"date-parts":[["2015",1]]},"citation-key":"allisonCrowdfundingProsocialMicrolending2015"}}],"schema":"https://github.com/citation-style-language/schema/raw/master/csl-citation.json"} </w:instrText>
      </w:r>
      <w:r w:rsidR="00544573">
        <w:fldChar w:fldCharType="separate"/>
      </w:r>
      <w:r w:rsidR="0038561E" w:rsidRPr="0038561E">
        <w:rPr>
          <w:rFonts w:cs="Times New Roman"/>
          <w:szCs w:val="24"/>
        </w:rPr>
        <w:t>（</w:t>
      </w:r>
      <w:r w:rsidR="0038561E" w:rsidRPr="0038561E">
        <w:rPr>
          <w:rFonts w:cs="Times New Roman"/>
          <w:szCs w:val="24"/>
        </w:rPr>
        <w:t>Allison et al., 2015</w:t>
      </w:r>
      <w:r w:rsidR="0038561E" w:rsidRPr="0038561E">
        <w:rPr>
          <w:rFonts w:cs="Times New Roman"/>
          <w:szCs w:val="24"/>
        </w:rPr>
        <w:t>）</w:t>
      </w:r>
      <w:r w:rsidR="00544573">
        <w:fldChar w:fldCharType="end"/>
      </w:r>
      <w:r w:rsidR="003E6B7D">
        <w:rPr>
          <w:rFonts w:hint="eastAsia"/>
        </w:rPr>
        <w:t>。</w:t>
      </w:r>
      <w:r w:rsidR="00412ACA">
        <w:rPr>
          <w:rFonts w:hint="eastAsia"/>
        </w:rPr>
        <w:t>在此基础上，</w:t>
      </w:r>
      <w:r w:rsidR="00AD242A" w:rsidRPr="00AD242A">
        <w:rPr>
          <w:rFonts w:hint="eastAsia"/>
        </w:rPr>
        <w:t>部分研究</w:t>
      </w:r>
      <w:r w:rsidR="001C48BF">
        <w:rPr>
          <w:rFonts w:hint="eastAsia"/>
        </w:rPr>
        <w:t>提出</w:t>
      </w:r>
      <w:r w:rsidR="00A33507">
        <w:rPr>
          <w:rFonts w:hint="eastAsia"/>
        </w:rPr>
        <w:t>，</w:t>
      </w:r>
      <w:r w:rsidR="00AD242A" w:rsidRPr="00AD242A">
        <w:rPr>
          <w:rFonts w:hint="eastAsia"/>
        </w:rPr>
        <w:t>个体的亲社会借贷行为</w:t>
      </w:r>
      <w:r w:rsidR="006B4070">
        <w:rPr>
          <w:rFonts w:hint="eastAsia"/>
        </w:rPr>
        <w:t>本质上</w:t>
      </w:r>
      <w:r w:rsidR="00A33507">
        <w:rPr>
          <w:rFonts w:hint="eastAsia"/>
        </w:rPr>
        <w:t>的确</w:t>
      </w:r>
      <w:r w:rsidR="006B4070">
        <w:rPr>
          <w:rFonts w:hint="eastAsia"/>
        </w:rPr>
        <w:t>由</w:t>
      </w:r>
      <w:r w:rsidR="00FE3945">
        <w:rPr>
          <w:rFonts w:hint="eastAsia"/>
        </w:rPr>
        <w:t>社会责任</w:t>
      </w:r>
      <w:r w:rsidR="00210F2B">
        <w:rPr>
          <w:rFonts w:hint="eastAsia"/>
        </w:rPr>
        <w:t>衍生出</w:t>
      </w:r>
      <w:r w:rsidR="00FE3945">
        <w:rPr>
          <w:rFonts w:hint="eastAsia"/>
        </w:rPr>
        <w:t>的</w:t>
      </w:r>
      <w:r w:rsidR="00AD242A" w:rsidRPr="00AD242A">
        <w:rPr>
          <w:rFonts w:hint="eastAsia"/>
        </w:rPr>
        <w:t>利他动机</w:t>
      </w:r>
      <w:r w:rsidR="00653E42">
        <w:rPr>
          <w:rFonts w:hint="eastAsia"/>
        </w:rPr>
        <w:t>驱动</w:t>
      </w:r>
      <w:r w:rsidR="006B4070">
        <w:rPr>
          <w:rFonts w:hint="eastAsia"/>
        </w:rPr>
        <w:t>，但</w:t>
      </w:r>
      <w:r w:rsidR="00C5638C">
        <w:rPr>
          <w:rFonts w:hint="eastAsia"/>
        </w:rPr>
        <w:t>在具体决策上</w:t>
      </w:r>
      <w:r w:rsidR="006B4070">
        <w:rPr>
          <w:rFonts w:hint="eastAsia"/>
        </w:rPr>
        <w:t>依然</w:t>
      </w:r>
      <w:r w:rsidR="00D673D7">
        <w:rPr>
          <w:rFonts w:hint="eastAsia"/>
        </w:rPr>
        <w:t>会受</w:t>
      </w:r>
      <w:r w:rsidR="00415915">
        <w:rPr>
          <w:rFonts w:hint="eastAsia"/>
        </w:rPr>
        <w:t>最大化收益、最小化损失的传统投资决策思想</w:t>
      </w:r>
      <w:r w:rsidR="00707650">
        <w:rPr>
          <w:rFonts w:hint="eastAsia"/>
        </w:rPr>
        <w:t>影响</w:t>
      </w:r>
      <w:r w:rsidR="002C0C2F">
        <w:fldChar w:fldCharType="begin"/>
      </w:r>
      <w:r w:rsidR="00F42179">
        <w:rPr>
          <w:rFonts w:hint="eastAsia"/>
        </w:rPr>
        <w:instrText xml:space="preserve"> ADDIN ZOTERO_ITEM CSL_CITATION {"citationID":"ryMKvYhw","properties":{"formattedCitation":"\\uc0\\u65288{}Dorfleitner &amp; Oswald, 2016; Berns et al., 2020; Dorfleitner et al., 2021\\uc0\\u65289{}","plainCitation":"</w:instrText>
      </w:r>
      <w:r w:rsidR="00F42179">
        <w:rPr>
          <w:rFonts w:hint="eastAsia"/>
        </w:rPr>
        <w:instrText>（</w:instrText>
      </w:r>
      <w:r w:rsidR="00F42179">
        <w:rPr>
          <w:rFonts w:hint="eastAsia"/>
        </w:rPr>
        <w:instrText>Dorfleitner &amp; Oswald, 2016; Berns et al., 2020; Dorfleitner et al., 2021</w:instrText>
      </w:r>
      <w:r w:rsidR="00F42179">
        <w:rPr>
          <w:rFonts w:hint="eastAsia"/>
        </w:rPr>
        <w:instrText>）</w:instrText>
      </w:r>
      <w:r w:rsidR="00F42179">
        <w:rPr>
          <w:rFonts w:hint="eastAsia"/>
        </w:rPr>
        <w:instrText>","noteIndex":0},"citationItems":[{"id":237,"uris":["http://zotero.org/users/6339915/items/T92HHU78"],"itemData":{"id":237,"type":"article-journal","abstract":"Crowdfunding platforms have revolutionized entrepreneurial fina</w:instrText>
      </w:r>
      <w:r w:rsidR="00F42179">
        <w:instrText xml:space="preserve">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C."}],"issued":{"date-parts":[["2020",1]]},"citation-key":"bernsDynamicsLendingBasedProsocial2020"}},{"id":318,"uris":["http://zotero.org/users/6339915/items/N6KNSN2J"],"itemData":{"id":318,"type":"article-journal","abstract":"Based on a unique data set on US direct microloans, we study the funding determinants of interest-free peer-to-peer crowdlending aimed at borrowers in the US. By performing logistic regressions on funding success and Tobit regressions on the reversed funding time, the existence of a social underwriting by a third-party trustee and information in the description texts fostering the investors’ trust are shown to be the main predictors of successful funding. Regarding social impact, the possibility to empower women and groups of borrowers appeals to the investors, whereas empowerment of the family or community beyond the borrowers themselves appears to remain unappreciated. When examining the vulnerability of the borrowers as a predictor, the results manifest differences amongst the attitudes of the investors towards social impact. In the subsample of non-endorsed loans, the investors appear to prefer to support borrowers with an immigration background. In contrast, this is not the case with endorsed loans.","container-title":"Journal of Business Ethics","DOI":"10.1007/s10551-019-04311-8","ISSN":"0167-4544, 1573-0697","issue":"2","journalAbbreviation":"J Bus Ethics","language":"en","page":"375-400","source":"DOI.org (Crossref)","title":"From Credit Risk to Social Impact: On the Funding Determinants in Interest-Free Peer-to-Peer Lending","title-short":"From Credit Risk to Social Impact","volume":"170","author":[{"family":"Dorfleitner","given":"Gregor"},{"family":"Oswald","given":"Eva-Maria"},{"family":"Zhang","given":"Rongxin"}],"issued":{"date-parts":[["2021",5]]},"citation-key":"dorfleitnerCreditRiskSocial2021"}},{"id":683,"uris":["http://zotero.org/users/6339915/items/PIKQP4EA"],"itemData":{"id":683,"type":"article-journal","abstract":"Based on a sample of microloans (to individuals and to groups) that were refinanced through the peer-to-peer microfinancing platform Kiva, we study the determinants of the repayment behavior of micro-entrepreneurs whose loans are available to international charitable lenders. We perform binary regressions and account for influential factors such as the time required for funding or the type of entrepreneurial activity. The screening and monitoring quality of the microfinance institution which selects the borrowers is a main driver of credit default. We find evidence that the loan size, the loan term and the length of a possible grace period influence the probability of default. Moreover, women demonstrate better repayment behavior which is, however, not the case for groups of women.","container-title":"Review of Financial Economics","DOI":"10.1016/j.rfe.2016.05.005","ISSN":"1873-5924","issue":"1","language":"en","note":"_eprint: https://onlinelibrary.wiley.com/doi/pdf/10.1016/j.rfe.2016.05.005","page":"45-59","source":"Wiley Online Library","title":"Repayment Behavior in Peer-to-Peer Microfinancing: Empirical Evidence from Kiva","title-short":"Repayment behavior in peer-to-peer microfinancing","volume":"30","author":[{"family":"Dorfleitner","given":"Gregor"},{"family":"Oswald","given":"Eva-Maria"}],"issued":{"date-parts":[["2016"]]},"citation-key":"dorfleitnerRepaymentBehaviorPeertoPeer2016"}}],"schema":"https://github.com/citation-style-language/schema/raw/master/csl-citation.json"} </w:instrText>
      </w:r>
      <w:r w:rsidR="002C0C2F">
        <w:fldChar w:fldCharType="separate"/>
      </w:r>
      <w:r w:rsidR="0038561E" w:rsidRPr="0038561E">
        <w:rPr>
          <w:rFonts w:cs="Times New Roman"/>
          <w:szCs w:val="24"/>
        </w:rPr>
        <w:t>（</w:t>
      </w:r>
      <w:r w:rsidR="0038561E" w:rsidRPr="0038561E">
        <w:rPr>
          <w:rFonts w:cs="Times New Roman"/>
          <w:szCs w:val="24"/>
        </w:rPr>
        <w:t>Dorfleitner &amp; Oswald, 2016; Berns et al., 2020; Dorfleitner et al., 2021</w:t>
      </w:r>
      <w:r w:rsidR="0038561E" w:rsidRPr="0038561E">
        <w:rPr>
          <w:rFonts w:cs="Times New Roman"/>
          <w:szCs w:val="24"/>
        </w:rPr>
        <w:t>）</w:t>
      </w:r>
      <w:r w:rsidR="002C0C2F">
        <w:fldChar w:fldCharType="end"/>
      </w:r>
      <w:r w:rsidR="0098439F">
        <w:rPr>
          <w:rFonts w:hint="eastAsia"/>
        </w:rPr>
        <w:t>。</w:t>
      </w:r>
      <w:r w:rsidR="00FC5068">
        <w:rPr>
          <w:rFonts w:hint="eastAsia"/>
        </w:rPr>
        <w:t>Berns</w:t>
      </w:r>
      <w:r w:rsidR="00FC5068">
        <w:rPr>
          <w:rFonts w:hint="eastAsia"/>
        </w:rPr>
        <w:t>等</w:t>
      </w:r>
      <w:r w:rsidR="00A37629">
        <w:rPr>
          <w:rFonts w:hint="eastAsia"/>
        </w:rPr>
        <w:t>人</w:t>
      </w:r>
      <w:r w:rsidR="00FC5068">
        <w:rPr>
          <w:rFonts w:hint="eastAsia"/>
        </w:rPr>
        <w:t>（</w:t>
      </w:r>
      <w:r w:rsidR="00FC5068">
        <w:rPr>
          <w:rFonts w:hint="eastAsia"/>
        </w:rPr>
        <w:t>2020</w:t>
      </w:r>
      <w:r w:rsidR="00FC5068">
        <w:rPr>
          <w:rFonts w:hint="eastAsia"/>
        </w:rPr>
        <w:t>）</w:t>
      </w:r>
      <w:r w:rsidR="00522D75">
        <w:rPr>
          <w:rFonts w:hint="eastAsia"/>
        </w:rPr>
        <w:t>的研究结果表明，</w:t>
      </w:r>
      <w:r w:rsidR="003C6F35">
        <w:rPr>
          <w:rFonts w:hint="eastAsia"/>
        </w:rPr>
        <w:t>投资者</w:t>
      </w:r>
      <w:r w:rsidR="00CA1F9E">
        <w:rPr>
          <w:rFonts w:hint="eastAsia"/>
        </w:rPr>
        <w:t>依然</w:t>
      </w:r>
      <w:r w:rsidR="003C6F35">
        <w:rPr>
          <w:rFonts w:hint="eastAsia"/>
        </w:rPr>
        <w:t>会根据对借款者的风险评估进行策略</w:t>
      </w:r>
      <w:r w:rsidR="009F24A3">
        <w:rPr>
          <w:rFonts w:hint="eastAsia"/>
        </w:rPr>
        <w:t>性</w:t>
      </w:r>
      <w:r w:rsidR="003C6F35">
        <w:rPr>
          <w:rFonts w:hint="eastAsia"/>
        </w:rPr>
        <w:t>投资</w:t>
      </w:r>
      <w:r w:rsidR="00A33507">
        <w:rPr>
          <w:rFonts w:hint="eastAsia"/>
        </w:rPr>
        <w:t>。</w:t>
      </w:r>
      <w:r w:rsidR="00C970F2">
        <w:rPr>
          <w:rFonts w:hint="eastAsia"/>
        </w:rPr>
        <w:t>结合</w:t>
      </w:r>
      <w:r w:rsidR="00C970F2">
        <w:rPr>
          <w:rFonts w:hint="eastAsia"/>
        </w:rPr>
        <w:t>Allison</w:t>
      </w:r>
      <w:r w:rsidR="00C970F2">
        <w:rPr>
          <w:rFonts w:hint="eastAsia"/>
        </w:rPr>
        <w:t>等</w:t>
      </w:r>
      <w:r w:rsidR="00A37629">
        <w:rPr>
          <w:rFonts w:hint="eastAsia"/>
        </w:rPr>
        <w:t>人</w:t>
      </w:r>
      <w:r w:rsidR="00C970F2">
        <w:rPr>
          <w:rFonts w:hint="eastAsia"/>
        </w:rPr>
        <w:t>（</w:t>
      </w:r>
      <w:r w:rsidR="00C970F2">
        <w:rPr>
          <w:rFonts w:hint="eastAsia"/>
        </w:rPr>
        <w:t>2015</w:t>
      </w:r>
      <w:r w:rsidR="00C970F2">
        <w:rPr>
          <w:rFonts w:hint="eastAsia"/>
        </w:rPr>
        <w:t>）的研究</w:t>
      </w:r>
      <w:r w:rsidR="009D7BAB">
        <w:rPr>
          <w:rFonts w:hint="eastAsia"/>
        </w:rPr>
        <w:t>发现</w:t>
      </w:r>
      <w:r w:rsidR="00C970F2">
        <w:rPr>
          <w:rFonts w:hint="eastAsia"/>
        </w:rPr>
        <w:t>，</w:t>
      </w:r>
      <w:r w:rsidR="00A17B40">
        <w:rPr>
          <w:rFonts w:hint="eastAsia"/>
        </w:rPr>
        <w:t>他们</w:t>
      </w:r>
      <w:r w:rsidR="00E531D4">
        <w:rPr>
          <w:rFonts w:hint="eastAsia"/>
        </w:rPr>
        <w:t>推</w:t>
      </w:r>
      <w:r w:rsidR="00C970F2">
        <w:rPr>
          <w:rFonts w:hint="eastAsia"/>
        </w:rPr>
        <w:t>测</w:t>
      </w:r>
      <w:r w:rsidR="00D41EE4">
        <w:rPr>
          <w:rFonts w:hint="eastAsia"/>
        </w:rPr>
        <w:t>，</w:t>
      </w:r>
      <w:r w:rsidR="00785885">
        <w:rPr>
          <w:rFonts w:hint="eastAsia"/>
        </w:rPr>
        <w:t>亲社会众筹</w:t>
      </w:r>
      <w:r w:rsidR="00FC5068">
        <w:rPr>
          <w:rFonts w:hint="eastAsia"/>
        </w:rPr>
        <w:t>投资者</w:t>
      </w:r>
      <w:r w:rsidR="00986157">
        <w:rPr>
          <w:rFonts w:hint="eastAsia"/>
        </w:rPr>
        <w:t>之所以</w:t>
      </w:r>
      <w:r w:rsidR="00785885">
        <w:rPr>
          <w:rFonts w:hint="eastAsia"/>
        </w:rPr>
        <w:t>倾向于选择那些</w:t>
      </w:r>
      <w:r w:rsidR="00637389">
        <w:rPr>
          <w:rFonts w:hint="eastAsia"/>
        </w:rPr>
        <w:t>违约风险较</w:t>
      </w:r>
      <w:r w:rsidR="00612241">
        <w:rPr>
          <w:rFonts w:hint="eastAsia"/>
        </w:rPr>
        <w:t>低</w:t>
      </w:r>
      <w:r w:rsidR="00785885">
        <w:rPr>
          <w:rFonts w:hint="eastAsia"/>
        </w:rPr>
        <w:t>的创业借款项目，</w:t>
      </w:r>
      <w:r w:rsidR="00FC5BE8">
        <w:rPr>
          <w:rFonts w:hint="eastAsia"/>
        </w:rPr>
        <w:t>是因为他们希望</w:t>
      </w:r>
      <w:r w:rsidR="00D13293">
        <w:rPr>
          <w:rFonts w:hint="eastAsia"/>
        </w:rPr>
        <w:t>能够</w:t>
      </w:r>
      <w:r w:rsidR="00785885">
        <w:rPr>
          <w:rFonts w:hint="eastAsia"/>
        </w:rPr>
        <w:t>回收资金进行再投资，</w:t>
      </w:r>
      <w:r w:rsidR="009C632A">
        <w:rPr>
          <w:rFonts w:hint="eastAsia"/>
        </w:rPr>
        <w:t>以便</w:t>
      </w:r>
      <w:r w:rsidR="00785885">
        <w:rPr>
          <w:rFonts w:hint="eastAsia"/>
        </w:rPr>
        <w:t>更好地实现</w:t>
      </w:r>
      <w:r w:rsidR="00FE3945">
        <w:rPr>
          <w:rFonts w:hint="eastAsia"/>
        </w:rPr>
        <w:t>个人</w:t>
      </w:r>
      <w:r w:rsidR="00785885">
        <w:rPr>
          <w:rFonts w:hint="eastAsia"/>
        </w:rPr>
        <w:t>社会责任目标</w:t>
      </w:r>
      <w:r w:rsidR="005D18C2">
        <w:fldChar w:fldCharType="begin"/>
      </w:r>
      <w:r w:rsidR="00310602">
        <w:rPr>
          <w:rFonts w:hint="eastAsia"/>
        </w:rPr>
        <w:instrText xml:space="preserve"> ADDIN ZOTERO_ITEM CSL_CITATION {"citationID":"OIPpcsRZ","properties":{"formattedCitation":"\\uc0\\u65288{}Berns et al., 2020\\uc0\\u65289{}","plainCitation":"</w:instrText>
      </w:r>
      <w:r w:rsidR="00310602">
        <w:rPr>
          <w:rFonts w:hint="eastAsia"/>
        </w:rPr>
        <w:instrText>（</w:instrText>
      </w:r>
      <w:r w:rsidR="00310602">
        <w:rPr>
          <w:rFonts w:hint="eastAsia"/>
        </w:rPr>
        <w:instrText>Berns et al., 2020</w:instrText>
      </w:r>
      <w:r w:rsidR="00310602">
        <w:rPr>
          <w:rFonts w:hint="eastAsia"/>
        </w:rPr>
        <w:instrText>）</w:instrText>
      </w:r>
      <w:r w:rsidR="00310602">
        <w:rPr>
          <w:rFonts w:hint="eastAsia"/>
        </w:rPr>
        <w:instrText>","noteIndex":0},"citationItems":[{"id":237,"uris":["http://zotero.org/users</w:instrText>
      </w:r>
      <w:r w:rsidR="00310602">
        <w:instrText xml:space="preserve">/6339915/items/T92HHU78"],"itemData":{"id":237,"type":"article-journal","abstract":"Crowdfunding platforms have revolutionized entrepreneurial finance,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C."}],"issued":{"date-parts":[["2020",1]]},"citation-key":"bernsDynamicsLendingBasedProsocial2020"}}],"schema":"https://github.com/citation-style-language/schema/raw/master/csl-citation.json"} </w:instrText>
      </w:r>
      <w:r w:rsidR="005D18C2">
        <w:fldChar w:fldCharType="separate"/>
      </w:r>
      <w:r w:rsidR="0038561E" w:rsidRPr="0038561E">
        <w:rPr>
          <w:rFonts w:cs="Times New Roman"/>
          <w:szCs w:val="24"/>
        </w:rPr>
        <w:t>（</w:t>
      </w:r>
      <w:r w:rsidR="0038561E" w:rsidRPr="0038561E">
        <w:rPr>
          <w:rFonts w:cs="Times New Roman"/>
          <w:szCs w:val="24"/>
        </w:rPr>
        <w:t>Berns et al., 2020</w:t>
      </w:r>
      <w:r w:rsidR="0038561E" w:rsidRPr="0038561E">
        <w:rPr>
          <w:rFonts w:cs="Times New Roman"/>
          <w:szCs w:val="24"/>
        </w:rPr>
        <w:t>）</w:t>
      </w:r>
      <w:r w:rsidR="005D18C2">
        <w:fldChar w:fldCharType="end"/>
      </w:r>
      <w:r w:rsidR="00FC5068">
        <w:rPr>
          <w:rFonts w:hint="eastAsia"/>
        </w:rPr>
        <w:t>。</w:t>
      </w:r>
    </w:p>
    <w:p w14:paraId="66613D3B" w14:textId="3937CCF4" w:rsidR="00E502C2" w:rsidRPr="00331F7D" w:rsidRDefault="00E502C2" w:rsidP="00E502C2">
      <w:pPr>
        <w:pStyle w:val="2"/>
      </w:pPr>
      <w:bookmarkStart w:id="10" w:name="_Toc105410139"/>
      <w:proofErr w:type="gramStart"/>
      <w:r w:rsidRPr="00331F7D">
        <w:rPr>
          <w:rFonts w:hint="eastAsia"/>
        </w:rPr>
        <w:t>亲社会借贷众筹成功</w:t>
      </w:r>
      <w:proofErr w:type="gramEnd"/>
      <w:r w:rsidRPr="00331F7D">
        <w:rPr>
          <w:rFonts w:hint="eastAsia"/>
        </w:rPr>
        <w:t>影响因素</w:t>
      </w:r>
      <w:bookmarkEnd w:id="10"/>
    </w:p>
    <w:p w14:paraId="7F858C56" w14:textId="7028CF3A" w:rsidR="003C7EC4" w:rsidRDefault="008575E1" w:rsidP="00531FA2">
      <w:pPr>
        <w:ind w:firstLine="480"/>
      </w:pPr>
      <w:r>
        <w:rPr>
          <w:rFonts w:hint="eastAsia"/>
        </w:rPr>
        <w:t>在投资者参与</w:t>
      </w:r>
      <w:proofErr w:type="gramStart"/>
      <w:r>
        <w:rPr>
          <w:rFonts w:hint="eastAsia"/>
        </w:rPr>
        <w:t>亲社会</w:t>
      </w:r>
      <w:proofErr w:type="gramEnd"/>
      <w:r>
        <w:rPr>
          <w:rFonts w:hint="eastAsia"/>
        </w:rPr>
        <w:t>借贷</w:t>
      </w:r>
      <w:r w:rsidR="00753B64">
        <w:rPr>
          <w:rFonts w:hint="eastAsia"/>
        </w:rPr>
        <w:t>原因</w:t>
      </w:r>
      <w:r w:rsidR="006A5C67">
        <w:rPr>
          <w:rFonts w:hint="eastAsia"/>
        </w:rPr>
        <w:t>分析</w:t>
      </w:r>
      <w:r>
        <w:rPr>
          <w:rFonts w:hint="eastAsia"/>
        </w:rPr>
        <w:t>之外，</w:t>
      </w:r>
      <w:r w:rsidR="006711E1">
        <w:rPr>
          <w:rFonts w:hint="eastAsia"/>
        </w:rPr>
        <w:t>另一部分</w:t>
      </w:r>
      <w:r w:rsidR="00654656">
        <w:rPr>
          <w:rFonts w:hint="eastAsia"/>
        </w:rPr>
        <w:t>研究者</w:t>
      </w:r>
      <w:r w:rsidR="00A56000">
        <w:rPr>
          <w:rFonts w:hint="eastAsia"/>
        </w:rPr>
        <w:t>将重心放在了研究</w:t>
      </w:r>
      <w:r w:rsidR="0060276F">
        <w:rPr>
          <w:rFonts w:hint="eastAsia"/>
        </w:rPr>
        <w:t>借贷</w:t>
      </w:r>
      <w:proofErr w:type="gramStart"/>
      <w:r w:rsidR="009E446A">
        <w:rPr>
          <w:rFonts w:hint="eastAsia"/>
        </w:rPr>
        <w:t>众筹</w:t>
      </w:r>
      <w:r w:rsidR="006456AC">
        <w:rPr>
          <w:rFonts w:hint="eastAsia"/>
        </w:rPr>
        <w:t>成功</w:t>
      </w:r>
      <w:proofErr w:type="gramEnd"/>
      <w:r w:rsidR="009E446A">
        <w:rPr>
          <w:rFonts w:hint="eastAsia"/>
        </w:rPr>
        <w:t>的</w:t>
      </w:r>
      <w:r w:rsidR="00A56000">
        <w:rPr>
          <w:rFonts w:hint="eastAsia"/>
        </w:rPr>
        <w:t>影响</w:t>
      </w:r>
      <w:r w:rsidR="009E446A">
        <w:rPr>
          <w:rFonts w:hint="eastAsia"/>
        </w:rPr>
        <w:t>因素</w:t>
      </w:r>
      <w:r w:rsidR="00A56000">
        <w:rPr>
          <w:rFonts w:hint="eastAsia"/>
        </w:rPr>
        <w:t>上</w:t>
      </w:r>
      <w:r w:rsidR="009E446A">
        <w:rPr>
          <w:rFonts w:hint="eastAsia"/>
        </w:rPr>
        <w:t>，</w:t>
      </w:r>
      <w:r w:rsidR="00F8412F">
        <w:rPr>
          <w:rFonts w:hint="eastAsia"/>
        </w:rPr>
        <w:t>希望</w:t>
      </w:r>
      <w:r w:rsidR="005701AC" w:rsidRPr="005701AC">
        <w:rPr>
          <w:rFonts w:hint="eastAsia"/>
        </w:rPr>
        <w:t>藉此</w:t>
      </w:r>
      <w:r w:rsidR="00340555">
        <w:rPr>
          <w:rFonts w:hint="eastAsia"/>
        </w:rPr>
        <w:t>为</w:t>
      </w:r>
      <w:r w:rsidR="00640288">
        <w:rPr>
          <w:rFonts w:hint="eastAsia"/>
        </w:rPr>
        <w:t>优化</w:t>
      </w:r>
      <w:r w:rsidR="009E446A">
        <w:rPr>
          <w:rFonts w:hint="eastAsia"/>
        </w:rPr>
        <w:t>信息系统</w:t>
      </w:r>
      <w:r w:rsidR="00640288">
        <w:rPr>
          <w:rFonts w:hint="eastAsia"/>
        </w:rPr>
        <w:t>设计</w:t>
      </w:r>
      <w:r w:rsidR="00340555">
        <w:rPr>
          <w:rFonts w:hint="eastAsia"/>
        </w:rPr>
        <w:t>提供参考，</w:t>
      </w:r>
      <w:r w:rsidR="006D7BF2">
        <w:rPr>
          <w:rFonts w:hint="eastAsia"/>
        </w:rPr>
        <w:t>改善</w:t>
      </w:r>
      <w:r w:rsidR="00AB4C22">
        <w:rPr>
          <w:rFonts w:hint="eastAsia"/>
        </w:rPr>
        <w:t>项目</w:t>
      </w:r>
      <w:proofErr w:type="gramStart"/>
      <w:r w:rsidR="00AB4C22">
        <w:rPr>
          <w:rFonts w:hint="eastAsia"/>
        </w:rPr>
        <w:t>的众筹表现</w:t>
      </w:r>
      <w:proofErr w:type="gramEnd"/>
      <w:r w:rsidR="006D5050">
        <w:rPr>
          <w:rFonts w:hint="eastAsia"/>
        </w:rPr>
        <w:t>。</w:t>
      </w:r>
      <w:r w:rsidR="00644375">
        <w:rPr>
          <w:rFonts w:hint="eastAsia"/>
        </w:rPr>
        <w:t>传统</w:t>
      </w:r>
      <w:r w:rsidR="00DD2906">
        <w:rPr>
          <w:rFonts w:hint="eastAsia"/>
        </w:rPr>
        <w:t>小额</w:t>
      </w:r>
      <w:r w:rsidR="005D4BE2">
        <w:rPr>
          <w:rFonts w:hint="eastAsia"/>
        </w:rPr>
        <w:t>信贷</w:t>
      </w:r>
      <w:r w:rsidR="004829E4">
        <w:rPr>
          <w:rFonts w:hint="eastAsia"/>
        </w:rPr>
        <w:t>和</w:t>
      </w:r>
      <w:proofErr w:type="gramStart"/>
      <w:r w:rsidR="004829E4">
        <w:rPr>
          <w:rFonts w:hint="eastAsia"/>
        </w:rPr>
        <w:t>众筹</w:t>
      </w:r>
      <w:proofErr w:type="gramEnd"/>
      <w:r w:rsidR="00FE7D8B">
        <w:rPr>
          <w:rFonts w:hint="eastAsia"/>
        </w:rPr>
        <w:t>领域研究一般将</w:t>
      </w:r>
      <w:r w:rsidR="004E1D93">
        <w:rPr>
          <w:rFonts w:hint="eastAsia"/>
        </w:rPr>
        <w:t>这些</w:t>
      </w:r>
      <w:r w:rsidR="00BA12F9">
        <w:rPr>
          <w:rFonts w:hint="eastAsia"/>
        </w:rPr>
        <w:t>影响</w:t>
      </w:r>
      <w:r w:rsidR="00FE7D8B">
        <w:rPr>
          <w:rFonts w:hint="eastAsia"/>
        </w:rPr>
        <w:t>因素</w:t>
      </w:r>
      <w:r w:rsidR="002E1950">
        <w:rPr>
          <w:rFonts w:hint="eastAsia"/>
        </w:rPr>
        <w:t>分</w:t>
      </w:r>
      <w:r w:rsidR="00FE7D8B">
        <w:rPr>
          <w:rFonts w:hint="eastAsia"/>
        </w:rPr>
        <w:t>为</w:t>
      </w:r>
      <w:r w:rsidR="00111E5F">
        <w:rPr>
          <w:rFonts w:hint="eastAsia"/>
        </w:rPr>
        <w:t>两类</w:t>
      </w:r>
      <w:r w:rsidR="007572D2">
        <w:rPr>
          <w:rFonts w:hint="eastAsia"/>
        </w:rPr>
        <w:t>：</w:t>
      </w:r>
      <w:r w:rsidR="00FE7D8B">
        <w:rPr>
          <w:rFonts w:hint="eastAsia"/>
        </w:rPr>
        <w:t>项目</w:t>
      </w:r>
      <w:r w:rsidR="00282A62">
        <w:rPr>
          <w:rFonts w:hint="eastAsia"/>
        </w:rPr>
        <w:t>特征和筹款者特征。</w:t>
      </w:r>
      <w:r w:rsidR="00052AB0" w:rsidRPr="00B63DF8">
        <w:rPr>
          <w:rFonts w:hint="eastAsia"/>
        </w:rPr>
        <w:t>项目层面特征包括</w:t>
      </w:r>
      <w:r w:rsidR="00B32835">
        <w:rPr>
          <w:rFonts w:hint="eastAsia"/>
        </w:rPr>
        <w:t>目标</w:t>
      </w:r>
      <w:r w:rsidR="006B3E43">
        <w:rPr>
          <w:rFonts w:hint="eastAsia"/>
        </w:rPr>
        <w:t>金额</w:t>
      </w:r>
      <w:r w:rsidR="00052AB0" w:rsidRPr="00B63DF8">
        <w:rPr>
          <w:rFonts w:hint="eastAsia"/>
        </w:rPr>
        <w:t>、项目周期和项目回报等；筹款者层面特征则包括性别、所属地区</w:t>
      </w:r>
      <w:r w:rsidR="000737DC">
        <w:rPr>
          <w:rFonts w:hint="eastAsia"/>
        </w:rPr>
        <w:t>、</w:t>
      </w:r>
      <w:r w:rsidR="00052AB0" w:rsidRPr="00B63DF8">
        <w:rPr>
          <w:rFonts w:hint="eastAsia"/>
        </w:rPr>
        <w:t>过往筹款经历</w:t>
      </w:r>
      <w:r w:rsidR="000737DC">
        <w:rPr>
          <w:rFonts w:hint="eastAsia"/>
        </w:rPr>
        <w:t>和社交承保</w:t>
      </w:r>
      <w:r w:rsidR="00052AB0" w:rsidRPr="00B63DF8">
        <w:rPr>
          <w:rFonts w:hint="eastAsia"/>
        </w:rPr>
        <w:t>等。</w:t>
      </w:r>
      <w:r w:rsidR="007F3CC8">
        <w:rPr>
          <w:rFonts w:hint="eastAsia"/>
        </w:rPr>
        <w:t>考虑到</w:t>
      </w:r>
      <w:r w:rsidR="007A5165">
        <w:rPr>
          <w:rFonts w:hint="eastAsia"/>
        </w:rPr>
        <w:t>Kiva</w:t>
      </w:r>
      <w:r w:rsidR="00406AD9">
        <w:rPr>
          <w:rFonts w:hint="eastAsia"/>
        </w:rPr>
        <w:t>这类</w:t>
      </w:r>
      <w:r w:rsidR="00535045">
        <w:rPr>
          <w:rFonts w:hint="eastAsia"/>
        </w:rPr>
        <w:t>平台</w:t>
      </w:r>
      <w:r w:rsidR="000A28D2">
        <w:rPr>
          <w:rFonts w:hint="eastAsia"/>
        </w:rPr>
        <w:t>在</w:t>
      </w:r>
      <w:r w:rsidR="00452202">
        <w:rPr>
          <w:rFonts w:hint="eastAsia"/>
        </w:rPr>
        <w:t>目标使命</w:t>
      </w:r>
      <w:r w:rsidR="000A28D2">
        <w:rPr>
          <w:rFonts w:hint="eastAsia"/>
        </w:rPr>
        <w:t>上的</w:t>
      </w:r>
      <w:r w:rsidR="002A67BF">
        <w:rPr>
          <w:rFonts w:hint="eastAsia"/>
        </w:rPr>
        <w:t>明显</w:t>
      </w:r>
      <w:r w:rsidR="000A28D2">
        <w:rPr>
          <w:rFonts w:hint="eastAsia"/>
        </w:rPr>
        <w:t>差异</w:t>
      </w:r>
      <w:r w:rsidR="00535045">
        <w:rPr>
          <w:rFonts w:hint="eastAsia"/>
        </w:rPr>
        <w:t>，</w:t>
      </w:r>
      <w:proofErr w:type="gramStart"/>
      <w:r w:rsidR="005C3CAD">
        <w:rPr>
          <w:rFonts w:hint="eastAsia"/>
        </w:rPr>
        <w:t>亲社会众</w:t>
      </w:r>
      <w:proofErr w:type="gramEnd"/>
      <w:r w:rsidR="005C3CAD">
        <w:rPr>
          <w:rFonts w:hint="eastAsia"/>
        </w:rPr>
        <w:t>筹研究</w:t>
      </w:r>
      <w:r w:rsidR="005A372E">
        <w:rPr>
          <w:rFonts w:hint="eastAsia"/>
        </w:rPr>
        <w:t>者们</w:t>
      </w:r>
      <w:r w:rsidR="00535045">
        <w:rPr>
          <w:rFonts w:hint="eastAsia"/>
        </w:rPr>
        <w:t>重点</w:t>
      </w:r>
      <w:r w:rsidR="005A372E">
        <w:rPr>
          <w:rFonts w:hint="eastAsia"/>
        </w:rPr>
        <w:t>研究了</w:t>
      </w:r>
      <w:r w:rsidR="00245636">
        <w:rPr>
          <w:rFonts w:hint="eastAsia"/>
        </w:rPr>
        <w:t>包括筹款者</w:t>
      </w:r>
      <w:r w:rsidR="00422BCF">
        <w:rPr>
          <w:rFonts w:hint="eastAsia"/>
        </w:rPr>
        <w:t>数量</w:t>
      </w:r>
      <w:r w:rsidR="00A95C36">
        <w:rPr>
          <w:rFonts w:hint="eastAsia"/>
        </w:rPr>
        <w:t>、</w:t>
      </w:r>
      <w:r w:rsidR="00367719">
        <w:rPr>
          <w:rFonts w:hint="eastAsia"/>
        </w:rPr>
        <w:t>贫困程度</w:t>
      </w:r>
      <w:r w:rsidR="00245636">
        <w:rPr>
          <w:rFonts w:hint="eastAsia"/>
        </w:rPr>
        <w:t>等</w:t>
      </w:r>
      <w:r w:rsidR="00884AC4">
        <w:rPr>
          <w:rFonts w:hint="eastAsia"/>
        </w:rPr>
        <w:t>筹款</w:t>
      </w:r>
      <w:proofErr w:type="gramStart"/>
      <w:r w:rsidR="00884AC4">
        <w:rPr>
          <w:rFonts w:hint="eastAsia"/>
        </w:rPr>
        <w:t>者特征</w:t>
      </w:r>
      <w:r w:rsidR="005A372E">
        <w:rPr>
          <w:rFonts w:hint="eastAsia"/>
        </w:rPr>
        <w:t>对众筹结果</w:t>
      </w:r>
      <w:proofErr w:type="gramEnd"/>
      <w:r w:rsidR="005A372E">
        <w:rPr>
          <w:rFonts w:hint="eastAsia"/>
        </w:rPr>
        <w:t>的影响</w:t>
      </w:r>
      <w:r w:rsidR="00D53F54">
        <w:fldChar w:fldCharType="begin"/>
      </w:r>
      <w:r w:rsidR="00B671F6">
        <w:rPr>
          <w:rFonts w:hint="eastAsia"/>
        </w:rPr>
        <w:instrText xml:space="preserve"> ADDIN ZOTERO_ITEM CSL_CITATION {"citationID":"5Ehu22YG","properties":{"formattedCitation":"\\uc0\\u65288{}Galak et al., 2011; Jenq et al., 2015; Dorfleitner et al., 2021; Figueroa-Armijos &amp; Berns, 2021\\uc0\\u65289{}","plainCitation":"</w:instrText>
      </w:r>
      <w:r w:rsidR="00B671F6">
        <w:rPr>
          <w:rFonts w:hint="eastAsia"/>
        </w:rPr>
        <w:instrText>（</w:instrText>
      </w:r>
      <w:r w:rsidR="00B671F6">
        <w:rPr>
          <w:rFonts w:hint="eastAsia"/>
        </w:rPr>
        <w:instrText>Galak et al., 2011; Jenq et al., 2015; Dorfleitner et al., 2021; Figueroa-Armijos &amp; Berns, 2021</w:instrText>
      </w:r>
      <w:r w:rsidR="00B671F6">
        <w:rPr>
          <w:rFonts w:hint="eastAsia"/>
        </w:rPr>
        <w:instrText>）</w:instrText>
      </w:r>
      <w:r w:rsidR="00B671F6">
        <w:rPr>
          <w:rFonts w:hint="eastAsia"/>
        </w:rPr>
        <w:instrText>","noteIndex":0},"citationItems":[{"id":428,"uris":["http://zotero.org/users/6339915/items/LA2LDGLK"],"itemData":{"id":428,"type":"article-journal","abstract":"Microfinancing, o</w:instrText>
      </w:r>
      <w:r w:rsidR="00B671F6">
        <w:instrText xml:space="preserve">r small uncollateralized loans to entrepreneurs in the developing world, has recently emerged as a leading contender to cure world poverty. Our research investigates the characteristics of borrowers that engender lending through Kiva, a popular organization that connects individual lenders to borrowers through online microfinance. Lenders favor individual borrowers over groups or consortia of borrowers, a pattern consistent with the identifiable victim effect. They also favor borrowers that are socially proximate to themselves. Across three dimensions of social distance (gender, occupation, and first name initial), lenders prefer to give to those who are more like themselves.","container-title":"Journal of Marketing Research","DOI":"10.1509/jmkr.48.SPL.S130","ISSN":"0022-2437","journalAbbreviation":"Journal of Marketing Research","language":"en","note":"publisher: SAGE Publications Inc","page":"S130-S137","source":"SAGE Journals","title":"Microfinance Decision Making: A Field Study of Prosocial Lending","title-short":"Microfinance Decision Making","volume":"48","author":[{"family":"Galak","given":"Jeff"},{"family":"Small","given":"Deborah"},{"family":"Stephen","given":"Andrew T."}],"issued":{"date-parts":[["2011"]]},"citation-key":"galakMicrofinanceDecisionMaking2011"}},{"id":316,"uris":["http://zotero.org/users/6339915/items/AYF3ZQ3C"],"itemData":{"id":316,"type":"article-journal","abstract":"Prosocial crowdfunding was originally conceived as a financial mechanism to assist vulnerable unbanked populations, typically excluded from formal financial markets. It subsequently grew into a billion-dollar scheme (Kiva 2020a, https://www. kiva.org/blog/1-billion-in-life-changing-loans) in the multi-billion-dollar crowdfunding industry. However, recent evidence claims prosocial crowdfunding may be shifting away from its goal to support the poor and underserved. Drawing on a composite social responsibility and framing theory framework, we examine the role that vulnerability plays in successfully raising funds in a prosocial crowdfunding context. We conduct multilevel logistic regressions on a sample of microloans allocated to 105,727 ventures in 64 countries. Our results indicate that applying for funds through a field partner which caters to vulnerable populations may in fact have a negative effect on the entrepreneur’s request to be fully funded. Notwithstanding, framing the entrepreneur as being female or rural as key characteristics of individual vulnerability increases the project’s likelihood to be fully funded. This conflict offers noteworthy theoretical and practical implications for ethics in prosocial crowdfunding, an understudied field of research.","container-title":"Journal of Business Ethics","DOI":"10.1007/s10551-020-04712-0","ISSN":"0167-4544, 1573-0697","journalAbbreviation":"J Bus Ethics","language":"en","source":"DOI.org (Crossref)","title":"Vulnerable Populations and Individual Social Responsibility in Prosocial Crowdfunding: Does the Framing Matter for Female and Rural Entrepreneurs?","title-short":"Vulnerable Populations and Individual Social Responsibility in Prosocial Crowdfunding","URL":"http://link.springer.com/10.1007/s10551-020-04712-0","author":[{"family":"Figueroa-Armijos","given":"Maria"},{"family":"Berns","given":"John P."}],"accessed":{"date-parts":[["2021",11,27]]},"issued":{"date-parts":[["2021",1,7]]},"citation-key":"figueroa-armijosVulnerablePopulationsIndividual2021"}},{"id":318,"uris":["http://zotero.org/users/6339915/items/N6KNSN2J"],"itemData":{"id":318,"type":"article-journal","abstract":"Based on a unique data set on US direct microloans, we study the funding determinants of interest-free peer-to-peer crowdlending aimed at borrowers in the US. By performing logistic regressions on funding success and Tobit regressions on the reversed funding time, the existence of a social underwriting by a third-party trustee and information in the description texts fostering the investors’ trust are shown to be the main predictors of successful funding. Regarding social impact, the possibility to empower women and groups of borrowers appeals to the investors, whereas empowerment of the family or community beyond the borrowers themselves appears to remain unappreciated. When examining the vulnerability of the borrowers as a predictor, the results manifest differences amongst the attitudes of the investors towards social impact. In the subsample of non-endorsed loans, the investors appear to prefer to support borrowers with an immigration background. In contrast, this is not the case with endorsed loans.","container-title":"Journal of Business Ethics","DOI":"10.1007/s10551-019-04311-8","ISSN":"0167-4544, 1573-0697","issue":"2","journalAbbreviation":"J Bus Ethics","language":"en","page":"375-400","source":"DOI.org (Crossref)","title":"From Credit Risk to Social Impact: On the Funding Determinants in Interest-Free Peer-to-Peer Lending","title-short":"From Credit Risk to Social Impact","volume":"170","author":[{"family":"Dorfleitner","given":"Gregor"},{"family":"Oswald","given":"Eva-Maria"},{"family":"Zhang","given":"Rongxin"}],"issued":{"date-parts":[["2021",5]]},"citation-key":"dorfleitnerCreditRiskSocial2021"}},{"id":663,"uris":["http://zotero.org/users/6339915/items/GSI2IRQ3"],"itemData":{"id":663,"type":"article-journal","abstract":"This paper examines bias in online charitable microfinance lending. We find that charitable lenders on a large peer-to-peer online microfinance website appear to favor more attractive, lighter-skinned, and less obese borrowers. Borrowers who appear more needy, honest and creditworthy also receive funding more quickly. These effects are quantitatively significant: Borrowers with beauty one standard deviation above average are treated as though they are requesting approximately 11% less money. Statistical discrimination does not appear to explain our findings, as these borrower attributes are uncorrelated with loan performance or borrower enterprise performance. The evidence suggests implicit bias could explain our findings: more experienced lenders, who may rely less on implicit attitudes, appear to exhibit less bias than inexperienced lenders.","container-title":"Journal of Economic Behavior &amp; Organization","DOI":"10.1016/j.jebo.2015.06.004","ISSN":"0167-2681","journalAbbreviation":"Journal of Economic Behavior &amp; Organization","language":"en","page":"234-253","source":"ScienceDirect","title":"Beauty, Weight, and Skin Color in Charitable Giving","volume":"119","author":[{"family":"Jenq","given":"Christina"},{"family":"Pan","given":"Jessica"},{"family":"Theseira","given":"Walter"}],"issued":{"date-parts":[["2015",11,1]]},"citation-key":"jenqBeautyWeightSkin2015"}}],"schema":"https://github.com/citation-style-language/schema/raw/master/csl-citation.json"} </w:instrText>
      </w:r>
      <w:r w:rsidR="00D53F54">
        <w:fldChar w:fldCharType="separate"/>
      </w:r>
      <w:r w:rsidR="0038561E" w:rsidRPr="0038561E">
        <w:rPr>
          <w:rFonts w:cs="Times New Roman"/>
          <w:szCs w:val="24"/>
        </w:rPr>
        <w:t>（</w:t>
      </w:r>
      <w:r w:rsidR="0038561E" w:rsidRPr="0038561E">
        <w:rPr>
          <w:rFonts w:cs="Times New Roman"/>
          <w:szCs w:val="24"/>
        </w:rPr>
        <w:t>Galak et al., 2011; Jenq et al., 2015; Dorfleitner et al., 2021; Figueroa-</w:t>
      </w:r>
      <w:proofErr w:type="spellStart"/>
      <w:r w:rsidR="0038561E" w:rsidRPr="0038561E">
        <w:rPr>
          <w:rFonts w:cs="Times New Roman"/>
          <w:szCs w:val="24"/>
        </w:rPr>
        <w:t>Armijos</w:t>
      </w:r>
      <w:proofErr w:type="spellEnd"/>
      <w:r w:rsidR="0038561E" w:rsidRPr="0038561E">
        <w:rPr>
          <w:rFonts w:cs="Times New Roman"/>
          <w:szCs w:val="24"/>
        </w:rPr>
        <w:t xml:space="preserve"> &amp; Berns, 2021</w:t>
      </w:r>
      <w:r w:rsidR="0038561E" w:rsidRPr="0038561E">
        <w:rPr>
          <w:rFonts w:cs="Times New Roman"/>
          <w:szCs w:val="24"/>
        </w:rPr>
        <w:t>）</w:t>
      </w:r>
      <w:r w:rsidR="00D53F54">
        <w:fldChar w:fldCharType="end"/>
      </w:r>
      <w:r w:rsidR="005C3CAD">
        <w:rPr>
          <w:rFonts w:hint="eastAsia"/>
        </w:rPr>
        <w:t>。</w:t>
      </w:r>
      <w:proofErr w:type="spellStart"/>
      <w:r w:rsidR="00A37629">
        <w:rPr>
          <w:rFonts w:hint="eastAsia"/>
        </w:rPr>
        <w:t>Galak</w:t>
      </w:r>
      <w:proofErr w:type="spellEnd"/>
      <w:r w:rsidR="00973CFA">
        <w:rPr>
          <w:rFonts w:hint="eastAsia"/>
        </w:rPr>
        <w:t>等人</w:t>
      </w:r>
      <w:r w:rsidR="00A37629">
        <w:rPr>
          <w:rFonts w:hint="eastAsia"/>
        </w:rPr>
        <w:t>（</w:t>
      </w:r>
      <w:r w:rsidR="00A37629">
        <w:rPr>
          <w:rFonts w:hint="eastAsia"/>
        </w:rPr>
        <w:t>20</w:t>
      </w:r>
      <w:r w:rsidR="00973CFA">
        <w:rPr>
          <w:rFonts w:hint="eastAsia"/>
        </w:rPr>
        <w:t>11</w:t>
      </w:r>
      <w:r w:rsidR="00A37629">
        <w:rPr>
          <w:rFonts w:hint="eastAsia"/>
        </w:rPr>
        <w:t>）</w:t>
      </w:r>
      <w:r w:rsidR="00973CFA">
        <w:rPr>
          <w:rFonts w:hint="eastAsia"/>
        </w:rPr>
        <w:t>发现，群体</w:t>
      </w:r>
      <w:r w:rsidR="0097349E">
        <w:rPr>
          <w:rFonts w:hint="eastAsia"/>
        </w:rPr>
        <w:t>筹款者</w:t>
      </w:r>
      <w:r w:rsidR="00973CFA">
        <w:rPr>
          <w:rFonts w:hint="eastAsia"/>
        </w:rPr>
        <w:t>相比个体</w:t>
      </w:r>
      <w:r w:rsidR="0097349E">
        <w:rPr>
          <w:rFonts w:hint="eastAsia"/>
        </w:rPr>
        <w:t>筹款者</w:t>
      </w:r>
      <w:r w:rsidR="00921063">
        <w:rPr>
          <w:rFonts w:hint="eastAsia"/>
        </w:rPr>
        <w:t>更难以筹齐资金</w:t>
      </w:r>
      <w:r w:rsidR="0002742F">
        <w:fldChar w:fldCharType="begin"/>
      </w:r>
      <w:r w:rsidR="0080684B">
        <w:rPr>
          <w:rFonts w:hint="eastAsia"/>
        </w:rPr>
        <w:instrText xml:space="preserve"> ADDIN ZOTERO_ITEM CSL_CITATION {"citationID":"YHV5XgOa","properties":{"formattedCitation":"\\uc0\\u65288{}Galak et al., 2011\\uc0\\u65289{}","plainCitation":"</w:instrText>
      </w:r>
      <w:r w:rsidR="0080684B">
        <w:rPr>
          <w:rFonts w:hint="eastAsia"/>
        </w:rPr>
        <w:instrText>（</w:instrText>
      </w:r>
      <w:r w:rsidR="0080684B">
        <w:rPr>
          <w:rFonts w:hint="eastAsia"/>
        </w:rPr>
        <w:instrText>Galak et al., 2011</w:instrText>
      </w:r>
      <w:r w:rsidR="0080684B">
        <w:rPr>
          <w:rFonts w:hint="eastAsia"/>
        </w:rPr>
        <w:instrText>）</w:instrText>
      </w:r>
      <w:r w:rsidR="0080684B">
        <w:rPr>
          <w:rFonts w:hint="eastAsia"/>
        </w:rPr>
        <w:instrText>","noteIndex":0},"citationItems":[{"id":428,"uris":["http://zotero.org/users</w:instrText>
      </w:r>
      <w:r w:rsidR="0080684B">
        <w:instrText xml:space="preserve">/6339915/items/LA2LDGLK"],"itemData":{"id":428,"type":"article-journal","abstract":"Microfinancing, or small uncollateralized loans to entrepreneurs in the developing world, has recently emerged as a leading contender to cure world poverty. Our research investigates the characteristics of borrowers that engender lending through Kiva, a popular organization that connects individual lenders to borrowers through online microfinance. Lenders favor individual borrowers over groups or consortia of borrowers, a pattern consistent with the identifiable victim effect. They also favor borrowers that are socially proximate to themselves. Across three dimensions of social distance (gender, occupation, and first name initial), lenders prefer to give to those who are more like themselves.","container-title":"Journal of Marketing Research","DOI":"10.1509/jmkr.48.SPL.S130","ISSN":"0022-2437","journalAbbreviation":"Journal of Marketing Research","language":"en","note":"publisher: SAGE Publications Inc","page":"S130-S137","source":"SAGE Journals","title":"Microfinance Decision Making: A Field Study of Prosocial Lending","title-short":"Microfinance Decision Making","volume":"48","author":[{"family":"Galak","given":"Jeff"},{"family":"Small","given":"Deborah"},{"family":"Stephen","given":"Andrew T."}],"issued":{"date-parts":[["2011"]]},"citation-key":"galakMicrofinanceDecisionMaking2011"}}],"schema":"https://github.com/citation-style-language/schema/raw/master/csl-citation.json"} </w:instrText>
      </w:r>
      <w:r w:rsidR="0002742F">
        <w:fldChar w:fldCharType="separate"/>
      </w:r>
      <w:r w:rsidR="0038561E" w:rsidRPr="0038561E">
        <w:rPr>
          <w:rFonts w:cs="Times New Roman"/>
          <w:szCs w:val="24"/>
        </w:rPr>
        <w:t>（</w:t>
      </w:r>
      <w:r w:rsidR="0038561E" w:rsidRPr="0038561E">
        <w:rPr>
          <w:rFonts w:cs="Times New Roman"/>
          <w:szCs w:val="24"/>
        </w:rPr>
        <w:t>Galak et al., 2011</w:t>
      </w:r>
      <w:r w:rsidR="0038561E" w:rsidRPr="0038561E">
        <w:rPr>
          <w:rFonts w:cs="Times New Roman"/>
          <w:szCs w:val="24"/>
        </w:rPr>
        <w:t>）</w:t>
      </w:r>
      <w:r w:rsidR="0002742F">
        <w:fldChar w:fldCharType="end"/>
      </w:r>
      <w:r w:rsidR="0002742F">
        <w:rPr>
          <w:rFonts w:hint="eastAsia"/>
        </w:rPr>
        <w:t>。</w:t>
      </w:r>
      <w:r w:rsidR="00F2029C" w:rsidRPr="00F2029C">
        <w:t>Figueroa-</w:t>
      </w:r>
      <w:proofErr w:type="spellStart"/>
      <w:r w:rsidR="00F2029C" w:rsidRPr="00F2029C">
        <w:t>Armijos</w:t>
      </w:r>
      <w:proofErr w:type="spellEnd"/>
      <w:r w:rsidR="00F2029C">
        <w:rPr>
          <w:rFonts w:hint="eastAsia"/>
        </w:rPr>
        <w:t>与</w:t>
      </w:r>
      <w:r w:rsidR="00F2029C">
        <w:rPr>
          <w:rFonts w:hint="eastAsia"/>
        </w:rPr>
        <w:t>Berns</w:t>
      </w:r>
      <w:r w:rsidR="00F2029C">
        <w:rPr>
          <w:rFonts w:hint="eastAsia"/>
        </w:rPr>
        <w:t>（</w:t>
      </w:r>
      <w:r w:rsidR="00F2029C">
        <w:rPr>
          <w:rFonts w:hint="eastAsia"/>
        </w:rPr>
        <w:t>2021</w:t>
      </w:r>
      <w:r w:rsidR="00F2029C">
        <w:rPr>
          <w:rFonts w:hint="eastAsia"/>
        </w:rPr>
        <w:t>）的研究</w:t>
      </w:r>
      <w:r w:rsidR="008015D7">
        <w:rPr>
          <w:rFonts w:hint="eastAsia"/>
        </w:rPr>
        <w:t>表明</w:t>
      </w:r>
      <w:r w:rsidR="0008789D">
        <w:rPr>
          <w:rFonts w:hint="eastAsia"/>
        </w:rPr>
        <w:t>，</w:t>
      </w:r>
      <w:r w:rsidR="008015D7">
        <w:rPr>
          <w:rFonts w:hint="eastAsia"/>
        </w:rPr>
        <w:t>来自农村的</w:t>
      </w:r>
      <w:r w:rsidR="00DF4108">
        <w:rPr>
          <w:rFonts w:hint="eastAsia"/>
        </w:rPr>
        <w:t>筹款者</w:t>
      </w:r>
      <w:r w:rsidR="008015D7">
        <w:rPr>
          <w:rFonts w:hint="eastAsia"/>
        </w:rPr>
        <w:t>和女性筹款者发起的项目往往有着更好的众筹表现</w:t>
      </w:r>
      <w:r w:rsidR="007C5101">
        <w:rPr>
          <w:rFonts w:hint="eastAsia"/>
        </w:rPr>
        <w:t>，</w:t>
      </w:r>
      <w:r w:rsidR="008015D7">
        <w:rPr>
          <w:rFonts w:hint="eastAsia"/>
        </w:rPr>
        <w:t>这</w:t>
      </w:r>
      <w:r w:rsidR="00AB6FEF">
        <w:rPr>
          <w:rFonts w:hint="eastAsia"/>
        </w:rPr>
        <w:t>说明平台和</w:t>
      </w:r>
      <w:r w:rsidR="00905538">
        <w:rPr>
          <w:rFonts w:hint="eastAsia"/>
        </w:rPr>
        <w:t>投资者致力于</w:t>
      </w:r>
      <w:r w:rsidR="00390EC6">
        <w:rPr>
          <w:rFonts w:hint="eastAsia"/>
        </w:rPr>
        <w:t>实现亲社会目标</w:t>
      </w:r>
      <w:r w:rsidR="009F4326">
        <w:rPr>
          <w:rFonts w:hint="eastAsia"/>
        </w:rPr>
        <w:t>，包括</w:t>
      </w:r>
      <w:r w:rsidR="00905538">
        <w:rPr>
          <w:rFonts w:hint="eastAsia"/>
        </w:rPr>
        <w:t>帮助那些贫困地区的人</w:t>
      </w:r>
      <w:r w:rsidR="0058756D">
        <w:rPr>
          <w:rFonts w:hint="eastAsia"/>
        </w:rPr>
        <w:t>民</w:t>
      </w:r>
      <w:r w:rsidR="009F4326">
        <w:rPr>
          <w:rFonts w:hint="eastAsia"/>
        </w:rPr>
        <w:t>和赋能女性</w:t>
      </w:r>
      <w:r w:rsidR="00846019">
        <w:fldChar w:fldCharType="begin"/>
      </w:r>
      <w:r w:rsidR="00310602">
        <w:rPr>
          <w:rFonts w:hint="eastAsia"/>
        </w:rPr>
        <w:instrText xml:space="preserve"> ADDIN ZOTERO_ITEM CSL_CITATION {"citationID":"EhHKNdV3","properties":{"formattedCitation":"\\uc0\\u65288{}Figueroa-Armijos &amp; Berns, 2021\\uc0\\u65289{}","plainCitation":"</w:instrText>
      </w:r>
      <w:r w:rsidR="00310602">
        <w:rPr>
          <w:rFonts w:hint="eastAsia"/>
        </w:rPr>
        <w:instrText>（</w:instrText>
      </w:r>
      <w:r w:rsidR="00310602">
        <w:rPr>
          <w:rFonts w:hint="eastAsia"/>
        </w:rPr>
        <w:instrText>Figueroa-Armijos &amp; Berns, 2021</w:instrText>
      </w:r>
      <w:r w:rsidR="00310602">
        <w:rPr>
          <w:rFonts w:hint="eastAsia"/>
        </w:rPr>
        <w:instrText>）</w:instrText>
      </w:r>
      <w:r w:rsidR="00310602">
        <w:rPr>
          <w:rFonts w:hint="eastAsia"/>
        </w:rPr>
        <w:instrText>","noteIndex":0},"citationItems":[{"id":316,"uris":[</w:instrText>
      </w:r>
      <w:r w:rsidR="00310602">
        <w:instrText xml:space="preserve">"http://zotero.org/users/6339915/items/AYF3ZQ3C"],"itemData":{"id":316,"type":"article-journal","abstract":"Prosocial crowdfunding was originally conceived as a financial mechanism to assist vulnerable unbanked populations, typically excluded from formal financial markets. It subsequently grew into a billion-dollar scheme (Kiva 2020a, https://www. kiva.org/blog/1-billion-in-life-changing-loans) in the multi-billion-dollar crowdfunding industry. However, recent evidence claims prosocial crowdfunding may be shifting away from its goal to support the poor and underserved. Drawing on a composite social responsibility and framing theory framework, we examine the role that vulnerability plays in successfully raising funds in a prosocial crowdfunding context. We conduct multilevel logistic regressions on a sample of microloans allocated to 105,727 ventures in 64 countries. Our results indicate that applying for funds through a field partner which caters to vulnerable populations may in fact have a negative effect on the entrepreneur’s request to be fully funded. Notwithstanding, framing the entrepreneur as being female or rural as key characteristics of individual vulnerability increases the project’s likelihood to be fully funded. This conflict offers noteworthy theoretical and practical implications for ethics in prosocial crowdfunding, an understudied field of research.","container-title":"Journal of Business Ethics","DOI":"10.1007/s10551-020-04712-0","ISSN":"0167-4544, 1573-0697","journalAbbreviation":"J Bus Ethics","language":"en","source":"DOI.org (Crossref)","title":"Vulnerable Populations and Individual Social Responsibility in Prosocial Crowdfunding: Does the Framing Matter for Female and Rural Entrepreneurs?","title-short":"Vulnerable Populations and Individual Social Responsibility in Prosocial Crowdfunding","URL":"http://link.springer.com/10.1007/s10551-020-04712-0","author":[{"family":"Figueroa-Armijos","given":"Maria"},{"family":"Berns","given":"John P."}],"accessed":{"date-parts":[["2021",11,27]]},"issued":{"date-parts":[["2021",1,7]]},"citation-key":"figueroa-armijosVulnerablePopulationsIndividual2021"}}],"schema":"https://github.com/citation-style-language/schema/raw/master/csl-citation.json"} </w:instrText>
      </w:r>
      <w:r w:rsidR="00846019">
        <w:fldChar w:fldCharType="separate"/>
      </w:r>
      <w:r w:rsidR="0038561E" w:rsidRPr="0038561E">
        <w:rPr>
          <w:rFonts w:cs="Times New Roman"/>
          <w:szCs w:val="24"/>
        </w:rPr>
        <w:t>（</w:t>
      </w:r>
      <w:r w:rsidR="0038561E" w:rsidRPr="0038561E">
        <w:rPr>
          <w:rFonts w:cs="Times New Roman"/>
          <w:szCs w:val="24"/>
        </w:rPr>
        <w:t>Figueroa-</w:t>
      </w:r>
      <w:proofErr w:type="spellStart"/>
      <w:r w:rsidR="0038561E" w:rsidRPr="0038561E">
        <w:rPr>
          <w:rFonts w:cs="Times New Roman"/>
          <w:szCs w:val="24"/>
        </w:rPr>
        <w:t>Armijos</w:t>
      </w:r>
      <w:proofErr w:type="spellEnd"/>
      <w:r w:rsidR="0038561E" w:rsidRPr="0038561E">
        <w:rPr>
          <w:rFonts w:cs="Times New Roman"/>
          <w:szCs w:val="24"/>
        </w:rPr>
        <w:t xml:space="preserve"> &amp; Berns, 2021</w:t>
      </w:r>
      <w:r w:rsidR="0038561E" w:rsidRPr="0038561E">
        <w:rPr>
          <w:rFonts w:cs="Times New Roman"/>
          <w:szCs w:val="24"/>
        </w:rPr>
        <w:t>）</w:t>
      </w:r>
      <w:r w:rsidR="00846019">
        <w:fldChar w:fldCharType="end"/>
      </w:r>
      <w:r w:rsidR="00F2029C">
        <w:rPr>
          <w:rFonts w:hint="eastAsia"/>
        </w:rPr>
        <w:t>。</w:t>
      </w:r>
      <w:proofErr w:type="spellStart"/>
      <w:r w:rsidR="00066371">
        <w:rPr>
          <w:rFonts w:hint="eastAsia"/>
        </w:rPr>
        <w:t>Dor</w:t>
      </w:r>
      <w:r w:rsidR="00066371">
        <w:t>fleitner</w:t>
      </w:r>
      <w:proofErr w:type="spellEnd"/>
      <w:r w:rsidR="00066371">
        <w:rPr>
          <w:rFonts w:hint="eastAsia"/>
        </w:rPr>
        <w:t>等人（</w:t>
      </w:r>
      <w:r w:rsidR="00066371">
        <w:rPr>
          <w:rFonts w:hint="eastAsia"/>
        </w:rPr>
        <w:t>2021</w:t>
      </w:r>
      <w:r w:rsidR="00066371">
        <w:rPr>
          <w:rFonts w:hint="eastAsia"/>
        </w:rPr>
        <w:t>）</w:t>
      </w:r>
      <w:r w:rsidR="00F46070">
        <w:rPr>
          <w:rFonts w:hint="eastAsia"/>
        </w:rPr>
        <w:t>则</w:t>
      </w:r>
      <w:r w:rsidR="009F0DDB">
        <w:rPr>
          <w:rFonts w:hint="eastAsia"/>
        </w:rPr>
        <w:t>检验了</w:t>
      </w:r>
      <w:r w:rsidR="00066371">
        <w:rPr>
          <w:rFonts w:hint="eastAsia"/>
        </w:rPr>
        <w:t>Kiva</w:t>
      </w:r>
      <w:r w:rsidR="00066371">
        <w:rPr>
          <w:rFonts w:hint="eastAsia"/>
        </w:rPr>
        <w:t>的</w:t>
      </w:r>
      <w:r w:rsidR="00432E39">
        <w:rPr>
          <w:rFonts w:hint="eastAsia"/>
        </w:rPr>
        <w:t>“</w:t>
      </w:r>
      <w:r w:rsidR="00822F29">
        <w:rPr>
          <w:rFonts w:hint="eastAsia"/>
        </w:rPr>
        <w:t>直</w:t>
      </w:r>
      <w:r w:rsidR="001452DE">
        <w:rPr>
          <w:rFonts w:hint="eastAsia"/>
        </w:rPr>
        <w:t>接借</w:t>
      </w:r>
      <w:r w:rsidR="00822F29">
        <w:rPr>
          <w:rFonts w:hint="eastAsia"/>
        </w:rPr>
        <w:t>贷</w:t>
      </w:r>
      <w:r w:rsidR="00432E39">
        <w:rPr>
          <w:rFonts w:hint="eastAsia"/>
        </w:rPr>
        <w:t>”众筹</w:t>
      </w:r>
      <w:r w:rsidR="00CD1CE4">
        <w:rPr>
          <w:rFonts w:hint="eastAsia"/>
        </w:rPr>
        <w:t>模式</w:t>
      </w:r>
      <w:r w:rsidR="005B1FDF">
        <w:rPr>
          <w:rFonts w:hint="eastAsia"/>
        </w:rPr>
        <w:t>，他们</w:t>
      </w:r>
      <w:r w:rsidR="00066371">
        <w:rPr>
          <w:rFonts w:hint="eastAsia"/>
        </w:rPr>
        <w:t>发现，</w:t>
      </w:r>
      <w:r w:rsidR="00963419">
        <w:rPr>
          <w:rFonts w:hint="eastAsia"/>
        </w:rPr>
        <w:t>尽管在那些缺乏第三方担保（社交承保）的项目中，筹款者的贫困程度会极大程度影响项目的众筹表现，</w:t>
      </w:r>
      <w:r w:rsidR="00EF3E53">
        <w:rPr>
          <w:rFonts w:hint="eastAsia"/>
        </w:rPr>
        <w:t>但</w:t>
      </w:r>
      <w:r w:rsidR="008C298B">
        <w:rPr>
          <w:rFonts w:hint="eastAsia"/>
        </w:rPr>
        <w:t>与</w:t>
      </w:r>
      <w:r w:rsidR="00E86E11">
        <w:rPr>
          <w:rFonts w:hint="eastAsia"/>
        </w:rPr>
        <w:t>筹款者</w:t>
      </w:r>
      <w:r w:rsidR="008C298B">
        <w:rPr>
          <w:rFonts w:hint="eastAsia"/>
        </w:rPr>
        <w:t>信用相关的指标</w:t>
      </w:r>
      <w:r w:rsidR="00FD6EE3">
        <w:rPr>
          <w:rFonts w:hint="eastAsia"/>
        </w:rPr>
        <w:t>依然</w:t>
      </w:r>
      <w:r w:rsidR="00E86E11">
        <w:rPr>
          <w:rFonts w:hint="eastAsia"/>
        </w:rPr>
        <w:t>是</w:t>
      </w:r>
      <w:r w:rsidR="00B55C45">
        <w:rPr>
          <w:rFonts w:hint="eastAsia"/>
        </w:rPr>
        <w:t>项目</w:t>
      </w:r>
      <w:r w:rsidR="004C47C2">
        <w:rPr>
          <w:rFonts w:hint="eastAsia"/>
        </w:rPr>
        <w:t>成功的</w:t>
      </w:r>
      <w:r w:rsidR="00673E30">
        <w:rPr>
          <w:rFonts w:hint="eastAsia"/>
        </w:rPr>
        <w:t>首要</w:t>
      </w:r>
      <w:r w:rsidR="004539B7">
        <w:rPr>
          <w:rFonts w:hint="eastAsia"/>
        </w:rPr>
        <w:t>决定</w:t>
      </w:r>
      <w:r w:rsidR="004C47C2">
        <w:rPr>
          <w:rFonts w:hint="eastAsia"/>
        </w:rPr>
        <w:t>因素</w:t>
      </w:r>
      <w:r w:rsidR="00FD40F6">
        <w:fldChar w:fldCharType="begin"/>
      </w:r>
      <w:r w:rsidR="00310602">
        <w:rPr>
          <w:rFonts w:hint="eastAsia"/>
        </w:rPr>
        <w:instrText xml:space="preserve"> ADDIN ZOTERO_ITEM CSL_CITATION {"citationID":"90wxJwFf","properties":{"formattedCitation":"\\uc0\\u65288{}Dorfleitner et al., 2021\\uc0\\u65289{}","plainCitation":"</w:instrText>
      </w:r>
      <w:r w:rsidR="00310602">
        <w:rPr>
          <w:rFonts w:hint="eastAsia"/>
        </w:rPr>
        <w:instrText>（</w:instrText>
      </w:r>
      <w:r w:rsidR="00310602">
        <w:rPr>
          <w:rFonts w:hint="eastAsia"/>
        </w:rPr>
        <w:instrText>Dorfleitner et al., 2021</w:instrText>
      </w:r>
      <w:r w:rsidR="00310602">
        <w:rPr>
          <w:rFonts w:hint="eastAsia"/>
        </w:rPr>
        <w:instrText>）</w:instrText>
      </w:r>
      <w:r w:rsidR="00310602">
        <w:rPr>
          <w:rFonts w:hint="eastAsia"/>
        </w:rPr>
        <w:instrText>","noteIndex":0},"citationItems":[{"id":318,"uris":["http://zote</w:instrText>
      </w:r>
      <w:r w:rsidR="00310602">
        <w:instrText xml:space="preserve">ro.org/users/6339915/items/N6KNSN2J"],"itemData":{"id":318,"type":"article-journal","abstract":"Based on a unique data set on US direct microloans, we study the funding determinants of interest-free peer-to-peer crowdlending aimed at borrowers in the US. By performing logistic regressions on funding success and Tobit regressions on the reversed funding time, the existence of a social underwriting by a third-party trustee and information in the description texts fostering the investors’ trust are shown to be the main predictors of successful funding. Regarding social impact, the possibility to empower women and groups of borrowers appeals to the investors, whereas empowerment of the family or community beyond the borrowers themselves appears to remain unappreciated. When examining the vulnerability of the borrowers as a predictor, the results manifest differences amongst the attitudes of the investors towards social impact. In the subsample of non-endorsed loans, the investors appear to prefer to support borrowers with an immigration background. In contrast, this is not the case with endorsed loans.","container-title":"Journal of Business Ethics","DOI":"10.1007/s10551-019-04311-8","ISSN":"0167-4544, 1573-0697","issue":"2","journalAbbreviation":"J Bus Ethics","language":"en","page":"375-400","source":"DOI.org (Crossref)","title":"From Credit Risk to Social Impact: On the Funding Determinants in Interest-Free Peer-to-Peer Lending","title-short":"From Credit Risk to Social Impact","volume":"170","author":[{"family":"Dorfleitner","given":"Gregor"},{"family":"Oswald","given":"Eva-Maria"},{"family":"Zhang","given":"Rongxin"}],"issued":{"date-parts":[["2021",5]]},"citation-key":"dorfleitnerCreditRiskSocial2021"}}],"schema":"https://github.com/citation-style-language/schema/raw/master/csl-citation.json"} </w:instrText>
      </w:r>
      <w:r w:rsidR="00FD40F6">
        <w:fldChar w:fldCharType="separate"/>
      </w:r>
      <w:r w:rsidR="0038561E" w:rsidRPr="0038561E">
        <w:rPr>
          <w:rFonts w:cs="Times New Roman"/>
          <w:szCs w:val="24"/>
        </w:rPr>
        <w:t>（</w:t>
      </w:r>
      <w:r w:rsidR="0038561E" w:rsidRPr="0038561E">
        <w:rPr>
          <w:rFonts w:cs="Times New Roman"/>
          <w:szCs w:val="24"/>
        </w:rPr>
        <w:t>Dorfleitner et al., 2021</w:t>
      </w:r>
      <w:r w:rsidR="0038561E" w:rsidRPr="0038561E">
        <w:rPr>
          <w:rFonts w:cs="Times New Roman"/>
          <w:szCs w:val="24"/>
        </w:rPr>
        <w:t>）</w:t>
      </w:r>
      <w:r w:rsidR="00FD40F6">
        <w:fldChar w:fldCharType="end"/>
      </w:r>
      <w:r w:rsidR="00C80D4D">
        <w:rPr>
          <w:rFonts w:hint="eastAsia"/>
        </w:rPr>
        <w:t>。</w:t>
      </w:r>
      <w:r w:rsidR="00FD257C">
        <w:rPr>
          <w:rFonts w:hint="eastAsia"/>
        </w:rPr>
        <w:t>此外，</w:t>
      </w:r>
      <w:r w:rsidR="000B2EC3">
        <w:rPr>
          <w:rFonts w:hint="eastAsia"/>
        </w:rPr>
        <w:t>负责</w:t>
      </w:r>
      <w:r w:rsidR="00B16577">
        <w:rPr>
          <w:rFonts w:hint="eastAsia"/>
        </w:rPr>
        <w:t>项目</w:t>
      </w:r>
      <w:r w:rsidR="000B2EC3">
        <w:rPr>
          <w:rFonts w:hint="eastAsia"/>
        </w:rPr>
        <w:t>众筹</w:t>
      </w:r>
      <w:r w:rsidR="00F7256A">
        <w:rPr>
          <w:rFonts w:hint="eastAsia"/>
        </w:rPr>
        <w:t>的</w:t>
      </w:r>
      <w:r w:rsidR="0048316C">
        <w:rPr>
          <w:rFonts w:hint="eastAsia"/>
        </w:rPr>
        <w:t>小额信贷机构</w:t>
      </w:r>
      <w:r w:rsidR="00A66852">
        <w:rPr>
          <w:rFonts w:hint="eastAsia"/>
        </w:rPr>
        <w:t>信息</w:t>
      </w:r>
      <w:r w:rsidR="005448E4">
        <w:rPr>
          <w:rFonts w:hint="eastAsia"/>
        </w:rPr>
        <w:t>也</w:t>
      </w:r>
      <w:r w:rsidR="005D1B06">
        <w:rPr>
          <w:rFonts w:hint="eastAsia"/>
        </w:rPr>
        <w:t>会影响</w:t>
      </w:r>
      <w:r w:rsidR="00F94FCD">
        <w:rPr>
          <w:rFonts w:hint="eastAsia"/>
        </w:rPr>
        <w:t>项目的筹资表现</w:t>
      </w:r>
      <w:r w:rsidR="0048316C">
        <w:rPr>
          <w:rFonts w:hint="eastAsia"/>
        </w:rPr>
        <w:t>。</w:t>
      </w:r>
      <w:r w:rsidR="005720DF">
        <w:rPr>
          <w:rFonts w:hint="eastAsia"/>
        </w:rPr>
        <w:t>在</w:t>
      </w:r>
      <w:r w:rsidR="006B001A">
        <w:rPr>
          <w:rFonts w:hint="eastAsia"/>
        </w:rPr>
        <w:t>主流的“传递</w:t>
      </w:r>
      <w:r w:rsidR="006B001A">
        <w:rPr>
          <w:rFonts w:hint="eastAsia"/>
        </w:rPr>
        <w:lastRenderedPageBreak/>
        <w:t>式小额信贷”模式</w:t>
      </w:r>
      <w:r w:rsidR="0040036B">
        <w:rPr>
          <w:rFonts w:hint="eastAsia"/>
        </w:rPr>
        <w:t>中，作为中介的小额信贷</w:t>
      </w:r>
      <w:r w:rsidR="004C7439">
        <w:rPr>
          <w:rFonts w:hint="eastAsia"/>
        </w:rPr>
        <w:t>机构的</w:t>
      </w:r>
      <w:r w:rsidR="004C7439" w:rsidRPr="004C7439">
        <w:rPr>
          <w:rFonts w:hint="eastAsia"/>
        </w:rPr>
        <w:t>审核与监督</w:t>
      </w:r>
      <w:r w:rsidR="004C7439">
        <w:rPr>
          <w:rFonts w:hint="eastAsia"/>
        </w:rPr>
        <w:t>质量</w:t>
      </w:r>
      <w:r w:rsidR="00C52E4E">
        <w:rPr>
          <w:rFonts w:hint="eastAsia"/>
        </w:rPr>
        <w:t>被证明是</w:t>
      </w:r>
      <w:r w:rsidR="00AF11D8">
        <w:rPr>
          <w:rFonts w:hint="eastAsia"/>
        </w:rPr>
        <w:t>影响</w:t>
      </w:r>
      <w:r w:rsidR="00C52E4E">
        <w:rPr>
          <w:rFonts w:hint="eastAsia"/>
        </w:rPr>
        <w:t>信贷违约的重要因素</w:t>
      </w:r>
      <w:r w:rsidR="00146E9A">
        <w:rPr>
          <w:rFonts w:hint="eastAsia"/>
        </w:rPr>
        <w:t>，这使得这些中介机构的相关信息成为投资者</w:t>
      </w:r>
      <w:r w:rsidR="003713C7">
        <w:rPr>
          <w:rFonts w:hint="eastAsia"/>
        </w:rPr>
        <w:t>进行项目风险评估</w:t>
      </w:r>
      <w:r w:rsidR="00146E9A">
        <w:rPr>
          <w:rFonts w:hint="eastAsia"/>
        </w:rPr>
        <w:t>的</w:t>
      </w:r>
      <w:r w:rsidR="00F07C3F">
        <w:rPr>
          <w:rFonts w:hint="eastAsia"/>
        </w:rPr>
        <w:t>首要</w:t>
      </w:r>
      <w:r w:rsidR="00146E9A">
        <w:rPr>
          <w:rFonts w:hint="eastAsia"/>
        </w:rPr>
        <w:t>依据</w:t>
      </w:r>
      <w:r w:rsidR="008C0449">
        <w:fldChar w:fldCharType="begin"/>
      </w:r>
      <w:r w:rsidR="00F42179">
        <w:rPr>
          <w:rFonts w:hint="eastAsia"/>
        </w:rPr>
        <w:instrText xml:space="preserve"> ADDIN ZOTERO_ITEM CSL_CITATION {"citationID":"S9ub0dti","properties":{"formattedCitation":"\\uc0\\u65288{}Allison et al., 2013; Dorfleitner &amp; Oswald, 2016\\uc0\\u65289{}","plainCitation":"</w:instrText>
      </w:r>
      <w:r w:rsidR="00F42179">
        <w:rPr>
          <w:rFonts w:hint="eastAsia"/>
        </w:rPr>
        <w:instrText>（</w:instrText>
      </w:r>
      <w:r w:rsidR="00F42179">
        <w:rPr>
          <w:rFonts w:hint="eastAsia"/>
        </w:rPr>
        <w:instrText>Allison et al., 2013; Dorfleitner &amp; Oswald, 2016</w:instrText>
      </w:r>
      <w:r w:rsidR="00F42179">
        <w:rPr>
          <w:rFonts w:hint="eastAsia"/>
        </w:rPr>
        <w:instrText>）</w:instrText>
      </w:r>
      <w:r w:rsidR="00F42179">
        <w:rPr>
          <w:rFonts w:hint="eastAsia"/>
        </w:rPr>
        <w:instrText>","noteIndex":0}</w:instrText>
      </w:r>
      <w:r w:rsidR="00F42179">
        <w:instrText xml:space="preserve">,"citationItems":[{"id":683,"uris":["http://zotero.org/users/6339915/items/PIKQP4EA"],"itemData":{"id":683,"type":"article-journal","abstract":"Based on a sample of microloans (to individuals and to groups) that were refinanced through the peer-to-peer microfinancing platform Kiva, we study the determinants of the repayment behavior of micro-entrepreneurs whose loans are available to international charitable lenders. We perform binary regressions and account for influential factors such as the time required for funding or the type of entrepreneurial activity. The screening and monitoring quality of the microfinance institution which selects the borrowers is a main driver of credit default. We find evidence that the loan size, the loan term and the length of a possible grace period influence the probability of default. Moreover, women demonstrate better repayment behavior which is, however, not the case for groups of women.","container-title":"Review of Financial Economics","DOI":"10.1016/j.rfe.2016.05.005","ISSN":"1873-5924","issue":"1","language":"en","note":"_eprint: https://onlinelibrary.wiley.com/doi/pdf/10.1016/j.rfe.2016.05.005","page":"45-59","source":"Wiley Online Library","title":"Repayment Behavior in Peer-to-Peer Microfinancing: Empirical Evidence from Kiva","title-short":"Repayment behavior in peer-to-peer microfinancing","volume":"30","author":[{"family":"Dorfleitner","given":"Gregor"},{"family":"Oswald","given":"Eva-Maria"}],"issued":{"date-parts":[["2016"]]},"citation-key":"dorfleitnerRepaymentBehaviorPeertoPeer2016"}},{"id":424,"uris":["http://zotero.org/users/6339915/items/MWPXVIAD"],"itemData":{"id":424,"type":"article-journal","abstract":"Microlending provides a valuable alternative to traditional financing for entrepreneurs in impoverished countries. Drawing from theory on political rhetoric and the concept of warm-glow giving, we examine characteristics of entrepreneurial narratives that are related to how quickly entrepreneurs receive funding. Using a sample of 6051 narratives from entrepreneurs in developing countries, we demonstrate that narratives higher in language indicating blame and present concern lead to more rapid funding, while narratives higher in accomplishment, tenacity, and variety lead to slower funding. Our findings suggest that the presentation of investment profiles should be carefully managed to maximize funding likelihood.","collection-title":"Desperate Poverty","container-title":"Journal of Business Venturing","DOI":"10.1016/j.jbusvent.2013.01.003","ISSN":"0883-9026","issue":"6","journalAbbreviation":"Journal of Business Venturing","language":"en","note":"tex.ids= allisonEffectEntrepreneurialRhetoric2013a","page":"690-707","source":"ScienceDirect","title":"The effect of entrepreneurial rhetoric on microlending investment: An examination of the warm-glow effect","title-short":"The effect of entrepreneurial rhetoric on microlending investment","volume":"28","author":[{"family":"Allison","given":"Thomas H."},{"family":"McKenny","given":"Aaron F."},{"family":"Short","given":"Jeremy C."}],"issued":{"date-parts":[["2013"]]},"citation-key":"allisonEffectEntrepreneurialRhetoric2013"}}],"schema":"https://github.com/citation-style-language/schema/raw/master/csl-citation.json"} </w:instrText>
      </w:r>
      <w:r w:rsidR="008C0449">
        <w:fldChar w:fldCharType="separate"/>
      </w:r>
      <w:r w:rsidR="0038561E" w:rsidRPr="0038561E">
        <w:rPr>
          <w:rFonts w:cs="Times New Roman"/>
          <w:szCs w:val="24"/>
        </w:rPr>
        <w:t>（</w:t>
      </w:r>
      <w:r w:rsidR="0038561E" w:rsidRPr="0038561E">
        <w:rPr>
          <w:rFonts w:cs="Times New Roman"/>
          <w:szCs w:val="24"/>
        </w:rPr>
        <w:t>Allison et al., 2013; Dorfleitner &amp; Oswald, 2016</w:t>
      </w:r>
      <w:r w:rsidR="0038561E" w:rsidRPr="0038561E">
        <w:rPr>
          <w:rFonts w:cs="Times New Roman"/>
          <w:szCs w:val="24"/>
        </w:rPr>
        <w:t>）</w:t>
      </w:r>
      <w:r w:rsidR="008C0449">
        <w:fldChar w:fldCharType="end"/>
      </w:r>
      <w:r w:rsidR="00B86C14">
        <w:rPr>
          <w:rFonts w:hint="eastAsia"/>
        </w:rPr>
        <w:t>。</w:t>
      </w:r>
      <w:r w:rsidR="00DB5AB4">
        <w:rPr>
          <w:rFonts w:hint="eastAsia"/>
        </w:rPr>
        <w:t>Burch</w:t>
      </w:r>
      <w:r w:rsidR="00DB5AB4">
        <w:rPr>
          <w:rFonts w:hint="eastAsia"/>
        </w:rPr>
        <w:t>等人（</w:t>
      </w:r>
      <w:r w:rsidR="00DB5AB4">
        <w:rPr>
          <w:rFonts w:hint="eastAsia"/>
        </w:rPr>
        <w:t>2014</w:t>
      </w:r>
      <w:r w:rsidR="00DB5AB4">
        <w:rPr>
          <w:rFonts w:hint="eastAsia"/>
        </w:rPr>
        <w:t>）的研究表明，倘若筹款者与参与项目的投资者在地理位置和文化上相近，项目的筹款表现会更好，但中介机构的信任机制可以有效缓解这种距离效应</w:t>
      </w:r>
      <w:r w:rsidR="00DB5AB4">
        <w:fldChar w:fldCharType="begin"/>
      </w:r>
      <w:r w:rsidR="0038561E">
        <w:rPr>
          <w:rFonts w:hint="eastAsia"/>
        </w:rPr>
        <w:instrText xml:space="preserve"> ADDIN ZOTERO_ITEM CSL_CITATION {"citationID":"i8Rtd2mN","properties":{"formattedCitation":"\\uc0\\u65288{}Burtch et al., 2014\\uc0\\u65289{}","plainCitation":"</w:instrText>
      </w:r>
      <w:r w:rsidR="0038561E">
        <w:rPr>
          <w:rFonts w:hint="eastAsia"/>
        </w:rPr>
        <w:instrText>（</w:instrText>
      </w:r>
      <w:r w:rsidR="0038561E">
        <w:rPr>
          <w:rFonts w:hint="eastAsia"/>
        </w:rPr>
        <w:instrText>Burtch et al., 2014</w:instrText>
      </w:r>
      <w:r w:rsidR="0038561E">
        <w:rPr>
          <w:rFonts w:hint="eastAsia"/>
        </w:rPr>
        <w:instrText>）</w:instrText>
      </w:r>
      <w:r w:rsidR="0038561E">
        <w:rPr>
          <w:rFonts w:hint="eastAsia"/>
        </w:rPr>
        <w:instrText>","noteIndex":0},"citationItems":[{"id":551,"uris":["http://zotero.org/use</w:instrText>
      </w:r>
      <w:r w:rsidR="0038561E">
        <w:instrText xml:space="preserve">rs/6339915/items/IWVT4NAI"],"itemData":{"id":551,"type":"article-journal","abstract":"In this paper, we analyze patterns of transaction between individuals using data drawn from Kiva.org, a global online crowdfunding platform that facilitates prosocial, peer-to-peer lending. Our analysis, which employs an aggregate dataset of country-to-country lending volumes based on more than three million individual lending transactions that took place between 2005 and 2010, considers the dual roles of geographic distance and cultural differences on lenders’ decisions about which borrowers to support. While cultural differences have seen extensive study in the Information Systems literature as sources of friction in extended interactions, here, we argue and demonstrate their role in individuals’ selection of a transaction partner. We present evid ence that lenders do prefer culturally similar and geographically proximate borrowers. An analysis of the marginal effects indicates that an increase of one standard deviation in the cultural differences between lender and borrower countries is associated with 30 fewer lending actions, while an increase of one standard deviation in physical distance is associated with 0.23 fewer lending actions. We also identify a substitution effect between cultural differences and physical distance, such that a 50 percent increase in physical distance is associated with an approximate 30 percent decline in the effect of cultural differences. Considering approaches to overcoming the observed cultural effect, we offer some empirical evidence of the potential of IT-based trust mechanisms, focusing on Kiva’s reputation rating system for microfinance intermediaries. We discuss the implications of our findings for prosocial lending, online crowdfunding, and electronic markets more broadly.","container-title":"MIS Quarterly","DOI":"10.25300/MISQ/2014/38.3.07","ISSN":"0276-7783","issue":"3","language":"en","note":"tex.ids= burtchCulturalDifferencesGeography2014\npublisher: Management Information Systems Research Center, University of Minnesota","page":"773-794","source":"JSTOR","title":"Cultural Differences and Geography as Determinants of Online Prosocial Lending","volume":"38","author":[{"family":"Burtch","given":"Gordon"},{"family":"Ghose","given":"Anindya"},{"family":"Wattal","given":"Sunil"}],"issued":{"date-parts":[["2014"]]},"citation-key":"burtchCulturalDifferencesGeography2014a"}}],"schema":"https://github.com/citation-style-language/schema/raw/master/csl-citation.json"} </w:instrText>
      </w:r>
      <w:r w:rsidR="00DB5AB4">
        <w:fldChar w:fldCharType="separate"/>
      </w:r>
      <w:r w:rsidR="0038561E" w:rsidRPr="0038561E">
        <w:rPr>
          <w:rFonts w:cs="Times New Roman"/>
          <w:szCs w:val="24"/>
        </w:rPr>
        <w:t>（</w:t>
      </w:r>
      <w:r w:rsidR="0038561E" w:rsidRPr="0038561E">
        <w:rPr>
          <w:rFonts w:cs="Times New Roman"/>
          <w:szCs w:val="24"/>
        </w:rPr>
        <w:t>Burtch et al., 2014</w:t>
      </w:r>
      <w:r w:rsidR="0038561E" w:rsidRPr="0038561E">
        <w:rPr>
          <w:rFonts w:cs="Times New Roman"/>
          <w:szCs w:val="24"/>
        </w:rPr>
        <w:t>）</w:t>
      </w:r>
      <w:r w:rsidR="00DB5AB4">
        <w:fldChar w:fldCharType="end"/>
      </w:r>
      <w:r w:rsidR="00DB5AB4">
        <w:rPr>
          <w:rFonts w:hint="eastAsia"/>
        </w:rPr>
        <w:t>。</w:t>
      </w:r>
    </w:p>
    <w:p w14:paraId="30B31BDA" w14:textId="76956F07" w:rsidR="00025A3F" w:rsidRDefault="00540CAB" w:rsidP="00531FA2">
      <w:pPr>
        <w:ind w:firstLine="480"/>
      </w:pPr>
      <w:r>
        <w:rPr>
          <w:rFonts w:hint="eastAsia"/>
        </w:rPr>
        <w:t>在</w:t>
      </w:r>
      <w:r w:rsidR="00863B23">
        <w:rPr>
          <w:rFonts w:hint="eastAsia"/>
        </w:rPr>
        <w:t>筹款者特征</w:t>
      </w:r>
      <w:r w:rsidR="00085202">
        <w:rPr>
          <w:rFonts w:hint="eastAsia"/>
        </w:rPr>
        <w:t>和</w:t>
      </w:r>
      <w:r w:rsidR="004E3197">
        <w:rPr>
          <w:rFonts w:hint="eastAsia"/>
        </w:rPr>
        <w:t>中介</w:t>
      </w:r>
      <w:r w:rsidR="00085202">
        <w:rPr>
          <w:rFonts w:hint="eastAsia"/>
        </w:rPr>
        <w:t>机构特征</w:t>
      </w:r>
      <w:r w:rsidR="00863B23">
        <w:rPr>
          <w:rFonts w:hint="eastAsia"/>
        </w:rPr>
        <w:t>等</w:t>
      </w:r>
      <w:r w:rsidR="00A429C1">
        <w:rPr>
          <w:rFonts w:hint="eastAsia"/>
        </w:rPr>
        <w:t>传统</w:t>
      </w:r>
      <w:r w:rsidR="00091EE8">
        <w:rPr>
          <w:rFonts w:hint="eastAsia"/>
        </w:rPr>
        <w:t>借贷</w:t>
      </w:r>
      <w:r w:rsidR="00002709">
        <w:rPr>
          <w:rFonts w:hint="eastAsia"/>
        </w:rPr>
        <w:t>影响因素</w:t>
      </w:r>
      <w:r>
        <w:rPr>
          <w:rFonts w:hint="eastAsia"/>
        </w:rPr>
        <w:t>以外，在以数字平台为载体</w:t>
      </w:r>
      <w:proofErr w:type="gramStart"/>
      <w:r>
        <w:rPr>
          <w:rFonts w:hint="eastAsia"/>
        </w:rPr>
        <w:t>的众筹平台</w:t>
      </w:r>
      <w:proofErr w:type="gramEnd"/>
      <w:r>
        <w:rPr>
          <w:rFonts w:hint="eastAsia"/>
        </w:rPr>
        <w:t>上，</w:t>
      </w:r>
      <w:r w:rsidR="00453415">
        <w:rPr>
          <w:rFonts w:hint="eastAsia"/>
        </w:rPr>
        <w:t>文本</w:t>
      </w:r>
      <w:r w:rsidR="00CC0019">
        <w:rPr>
          <w:rFonts w:hint="eastAsia"/>
        </w:rPr>
        <w:t>、</w:t>
      </w:r>
      <w:r w:rsidR="004C23DA">
        <w:rPr>
          <w:rFonts w:hint="eastAsia"/>
        </w:rPr>
        <w:t>图片</w:t>
      </w:r>
      <w:r w:rsidR="00453415">
        <w:rPr>
          <w:rFonts w:hint="eastAsia"/>
        </w:rPr>
        <w:t>等</w:t>
      </w:r>
      <w:r w:rsidR="005857BE">
        <w:rPr>
          <w:rFonts w:hint="eastAsia"/>
        </w:rPr>
        <w:t>非结构化信息</w:t>
      </w:r>
      <w:r w:rsidR="003F0475">
        <w:rPr>
          <w:rFonts w:hint="eastAsia"/>
        </w:rPr>
        <w:t>得到了学者们的</w:t>
      </w:r>
      <w:r w:rsidR="00EE0B64">
        <w:rPr>
          <w:rFonts w:hint="eastAsia"/>
        </w:rPr>
        <w:t>特别</w:t>
      </w:r>
      <w:r w:rsidR="003F0475">
        <w:rPr>
          <w:rFonts w:hint="eastAsia"/>
        </w:rPr>
        <w:t>关注。</w:t>
      </w:r>
      <w:r w:rsidR="00277D36">
        <w:rPr>
          <w:rFonts w:hint="eastAsia"/>
        </w:rPr>
        <w:t>在</w:t>
      </w:r>
      <w:r w:rsidR="00FB085D">
        <w:rPr>
          <w:rFonts w:hint="eastAsia"/>
        </w:rPr>
        <w:t>传统</w:t>
      </w:r>
      <w:r w:rsidR="00277D36">
        <w:rPr>
          <w:rFonts w:hint="eastAsia"/>
        </w:rPr>
        <w:t>创业融资中，</w:t>
      </w:r>
      <w:r w:rsidR="00FC6366">
        <w:rPr>
          <w:rFonts w:hint="eastAsia"/>
        </w:rPr>
        <w:t>创业融资者</w:t>
      </w:r>
      <w:r w:rsidR="00A40A08">
        <w:rPr>
          <w:rFonts w:hint="eastAsia"/>
        </w:rPr>
        <w:t>如何借助</w:t>
      </w:r>
      <w:r w:rsidR="00976CC7">
        <w:rPr>
          <w:rFonts w:hint="eastAsia"/>
        </w:rPr>
        <w:t>文本</w:t>
      </w:r>
      <w:r w:rsidR="00A40A08">
        <w:rPr>
          <w:rFonts w:hint="eastAsia"/>
        </w:rPr>
        <w:t>描述</w:t>
      </w:r>
      <w:r w:rsidR="00673D57">
        <w:rPr>
          <w:rFonts w:hint="eastAsia"/>
        </w:rPr>
        <w:t>和图示</w:t>
      </w:r>
      <w:r w:rsidR="00976CC7">
        <w:rPr>
          <w:rFonts w:hint="eastAsia"/>
        </w:rPr>
        <w:t>向潜在投资者</w:t>
      </w:r>
      <w:r w:rsidR="006924D9">
        <w:rPr>
          <w:rFonts w:hint="eastAsia"/>
        </w:rPr>
        <w:t>清晰</w:t>
      </w:r>
      <w:r w:rsidR="008A277F">
        <w:rPr>
          <w:rFonts w:hint="eastAsia"/>
        </w:rPr>
        <w:t>高效地</w:t>
      </w:r>
      <w:r w:rsidR="006924D9">
        <w:rPr>
          <w:rFonts w:hint="eastAsia"/>
        </w:rPr>
        <w:t>传达</w:t>
      </w:r>
      <w:r w:rsidR="00AC5DA6">
        <w:rPr>
          <w:rFonts w:hint="eastAsia"/>
        </w:rPr>
        <w:t>资金用途</w:t>
      </w:r>
      <w:r w:rsidR="00260CF1">
        <w:rPr>
          <w:rFonts w:hint="eastAsia"/>
        </w:rPr>
        <w:t>和资金规划</w:t>
      </w:r>
      <w:r w:rsidR="00830984">
        <w:rPr>
          <w:rFonts w:hint="eastAsia"/>
        </w:rPr>
        <w:t>、</w:t>
      </w:r>
      <w:r w:rsidR="00260CF1">
        <w:rPr>
          <w:rFonts w:hint="eastAsia"/>
        </w:rPr>
        <w:t>项目</w:t>
      </w:r>
      <w:r w:rsidR="00A52C54">
        <w:rPr>
          <w:rFonts w:hint="eastAsia"/>
        </w:rPr>
        <w:t>未来</w:t>
      </w:r>
      <w:r w:rsidR="00945EBC">
        <w:rPr>
          <w:rFonts w:hint="eastAsia"/>
        </w:rPr>
        <w:t>收益</w:t>
      </w:r>
      <w:r w:rsidR="00750EF2">
        <w:rPr>
          <w:rFonts w:hint="eastAsia"/>
        </w:rPr>
        <w:t>（</w:t>
      </w:r>
      <w:r w:rsidR="0090560D">
        <w:rPr>
          <w:rFonts w:hint="eastAsia"/>
        </w:rPr>
        <w:t>利润</w:t>
      </w:r>
      <w:r w:rsidR="00750EF2">
        <w:rPr>
          <w:rFonts w:hint="eastAsia"/>
        </w:rPr>
        <w:t>与社会</w:t>
      </w:r>
      <w:r w:rsidR="008041A3">
        <w:rPr>
          <w:rFonts w:hint="eastAsia"/>
        </w:rPr>
        <w:t>影响</w:t>
      </w:r>
      <w:r w:rsidR="00750EF2">
        <w:rPr>
          <w:rFonts w:hint="eastAsia"/>
        </w:rPr>
        <w:t>）</w:t>
      </w:r>
      <w:r w:rsidR="006924D9">
        <w:rPr>
          <w:rFonts w:hint="eastAsia"/>
        </w:rPr>
        <w:t>，</w:t>
      </w:r>
      <w:r w:rsidR="005D70C7">
        <w:rPr>
          <w:rFonts w:hint="eastAsia"/>
        </w:rPr>
        <w:t>将很大程度影响项目最后的</w:t>
      </w:r>
      <w:r w:rsidR="00034DEA">
        <w:rPr>
          <w:rFonts w:hint="eastAsia"/>
        </w:rPr>
        <w:t>融资</w:t>
      </w:r>
      <w:r w:rsidR="005D70C7">
        <w:rPr>
          <w:rFonts w:hint="eastAsia"/>
        </w:rPr>
        <w:t>表现。</w:t>
      </w:r>
      <w:proofErr w:type="gramStart"/>
      <w:r w:rsidR="008C73C0">
        <w:rPr>
          <w:rFonts w:hint="eastAsia"/>
        </w:rPr>
        <w:t>在</w:t>
      </w:r>
      <w:r w:rsidR="00DB1BF8">
        <w:rPr>
          <w:rFonts w:hint="eastAsia"/>
        </w:rPr>
        <w:t>众筹</w:t>
      </w:r>
      <w:r w:rsidR="003A14FF">
        <w:rPr>
          <w:rFonts w:hint="eastAsia"/>
        </w:rPr>
        <w:t>平台</w:t>
      </w:r>
      <w:proofErr w:type="gramEnd"/>
      <w:r w:rsidR="002718BA">
        <w:rPr>
          <w:rFonts w:hint="eastAsia"/>
        </w:rPr>
        <w:t>这类</w:t>
      </w:r>
      <w:r w:rsidR="00EC2295">
        <w:rPr>
          <w:rFonts w:hint="eastAsia"/>
        </w:rPr>
        <w:t>数字</w:t>
      </w:r>
      <w:r w:rsidR="00085637">
        <w:rPr>
          <w:rFonts w:hint="eastAsia"/>
        </w:rPr>
        <w:t>市场</w:t>
      </w:r>
      <w:r w:rsidR="00673D57">
        <w:rPr>
          <w:rFonts w:hint="eastAsia"/>
        </w:rPr>
        <w:t>上，</w:t>
      </w:r>
      <w:r w:rsidR="00AD7854">
        <w:rPr>
          <w:rFonts w:hint="eastAsia"/>
        </w:rPr>
        <w:t>可供用户选择项</w:t>
      </w:r>
      <w:r w:rsidR="00673D57">
        <w:rPr>
          <w:rFonts w:hint="eastAsia"/>
        </w:rPr>
        <w:t>的</w:t>
      </w:r>
      <w:r w:rsidR="008862DB">
        <w:rPr>
          <w:rFonts w:hint="eastAsia"/>
        </w:rPr>
        <w:t>“</w:t>
      </w:r>
      <w:r w:rsidR="00673D57">
        <w:rPr>
          <w:rFonts w:hint="eastAsia"/>
        </w:rPr>
        <w:t>拥挤</w:t>
      </w:r>
      <w:r w:rsidR="008862DB">
        <w:rPr>
          <w:rFonts w:hint="eastAsia"/>
        </w:rPr>
        <w:t>”</w:t>
      </w:r>
      <w:r w:rsidR="00673D57">
        <w:rPr>
          <w:rFonts w:hint="eastAsia"/>
        </w:rPr>
        <w:t>使得</w:t>
      </w:r>
      <w:r w:rsidR="00FB6E3D">
        <w:rPr>
          <w:rFonts w:hint="eastAsia"/>
        </w:rPr>
        <w:t>调整描述重点、</w:t>
      </w:r>
      <w:r w:rsidR="00CA4028">
        <w:rPr>
          <w:rFonts w:hint="eastAsia"/>
        </w:rPr>
        <w:t>精选</w:t>
      </w:r>
      <w:r w:rsidR="00A028A9">
        <w:rPr>
          <w:rFonts w:hint="eastAsia"/>
        </w:rPr>
        <w:t>描述</w:t>
      </w:r>
      <w:r w:rsidR="00AD7854">
        <w:rPr>
          <w:rFonts w:hint="eastAsia"/>
        </w:rPr>
        <w:t>内容</w:t>
      </w:r>
      <w:r w:rsidR="00FB6E3D">
        <w:rPr>
          <w:rFonts w:hint="eastAsia"/>
        </w:rPr>
        <w:t>等获取注意力策略</w:t>
      </w:r>
      <w:r w:rsidR="0047241D">
        <w:rPr>
          <w:rFonts w:hint="eastAsia"/>
        </w:rPr>
        <w:t>的作用更加突出</w:t>
      </w:r>
      <w:r w:rsidR="00E13E8E">
        <w:fldChar w:fldCharType="begin"/>
      </w:r>
      <w:r w:rsidR="009C7224">
        <w:rPr>
          <w:rFonts w:hint="eastAsia"/>
        </w:rPr>
        <w:instrText xml:space="preserve"> ADDIN ZOTERO_ITEM CSL_CITATION {"citationID":"VJFbjDeH","properties":{"formattedCitation":"\\uc0\\u65288{}Hansen &amp; Haas, 2001; Defazio et al., 2021\\uc0\\u65289{}","plainCitation":"</w:instrText>
      </w:r>
      <w:r w:rsidR="009C7224">
        <w:rPr>
          <w:rFonts w:hint="eastAsia"/>
        </w:rPr>
        <w:instrText>（</w:instrText>
      </w:r>
      <w:r w:rsidR="009C7224">
        <w:rPr>
          <w:rFonts w:hint="eastAsia"/>
        </w:rPr>
        <w:instrText>Hansen &amp; Haas, 2001; Defazio et al., 2021</w:instrText>
      </w:r>
      <w:r w:rsidR="009C7224">
        <w:rPr>
          <w:rFonts w:hint="eastAsia"/>
        </w:rPr>
        <w:instrText>）</w:instrText>
      </w:r>
      <w:r w:rsidR="009C7224">
        <w:rPr>
          <w:rFonts w:hint="eastAsia"/>
        </w:rPr>
        <w:instrText>","noteIndex":0},"citationItem</w:instrText>
      </w:r>
      <w:r w:rsidR="009C7224">
        <w:instrText xml:space="preserve">s":[{"id":240,"uris":["http://zotero.org/users/6339915/items/X84N4RE3"],"itemData":{"id":240,"type":"article-journal","abstract":"Abstract\n            \n              Crowdfunding is regarded a financing mechanism that could improve the funding opportunities of businesses with a pro-social orientation. Indeed, it is assumed that on digital platforms, citizens are inclined to provide more support to projects with a social benefit than to those without such an orientation, with significant ethical implications for the common good. Yet, extant empirical evidence regarding such a claim is still inconclusive. To advance this discussion, the present paper analyzes the conditions that influence crowd support for projects displaying a pro-social orientation on a reward-based crowdfunding platform. To build our hypotheses, we adopt the lens of framing theory, and we relate it to the digital context. Beginning from the premise that, on crowdfunding platforms, information about projects has a\n              hierarchical structure,\n              we argue that a project’s success crucially depends on how much its proponent emphasizes the pro-social cues within this structure. Moreover, we propose that because pro-social cues demarcate a project over others, the effectiveness of pro-social framing is enhanced when the number of projects on the platform, i.e., its\n              crowdedness\n              , increases. Logit estimates on 8631 Kickstarter projects indicate that pro-social framing is positively associated with success as we expected, yet only when it is moderately emphasized. Further, we find that crowdedness on the platform positively moderates the effect of pro-social orientation on success.","container-title":"Journal of Business Ethics","DOI":"10.1007/s10551-020-04428-1","ISSN":"0167-4544, 1573-0697","issue":"2","journalAbbreviation":"J Bus Ethics","language":"en","page":"357-378","source":"DOI.org (Crossref)","title":"How Pro-social Framing Affects the Success of Crowdfunding Projects: The Role of Emphasis and Information Crowdedness","title-short":"How Pro-social Framing Affects the Success of Crowdfunding Projects","volume":"171","author":[{"family":"Defazio","given":"Daniela"},{"family":"Franzoni","given":"Chiara"},{"family":"Rossi-Lamastra","given":"Cristina"}],"issued":{"date-parts":[["2021",6]]},"citation-key":"defazioHowProsocialFraming2021"}},{"id":908,"uris":["http://zotero.org/users/6339915/items/7J2EZ54C"],"itemData":{"id":908,"type":"article-journal","abstract":"The relatively recent explosion of information available in electronic forms makes attention, rather than information, the scarce resource in organizations. In this paper, we theorize about how suppliers of electronic information compete for this resource and use data on document database use in a management consulting company to show that document suppliers that occupied a crowded segment of the firm's internal knowledge market gained less attention from employees (measured as monthly use of their database) but were able to combat this negative competitive effect by being selective and concentrated in their document supply. This result reveals a paradox of information supply in competitive information markets: the less information a supplier offered, the more it was used, because the supplier developed a reputation for quality and focus. We suggest that this view of competition for attention can also be applied to the competition among Web sites in external information markets.","container-title":"Administrative Science Quarterly","DOI":"10.2307/2667123","ISSN":"0001-8392","issue":"1","journalAbbreviation":"Administrative Science Quarterly","language":"en","note":"publisher: SAGE Publications Inc","page":"1-28","source":"SAGE Journals","title":"Competing for Attention in Knowledge Markets: Electronic Document Dissemination in a Management Consulting Company","title-short":"Competing for Attention in Knowledge Markets","volume":"46","author":[{"family":"Hansen","given":"Morten T."},{"family":"Haas","given":"Martine R."}],"issued":{"date-parts":[["2001",3,1]]},"citation-key":"hansenCompetingAttentionKnowledge2001"}}],"schema":"https://github.com/citation-style-language/schema/raw/master/csl-citation.json"} </w:instrText>
      </w:r>
      <w:r w:rsidR="00E13E8E">
        <w:fldChar w:fldCharType="separate"/>
      </w:r>
      <w:r w:rsidR="0038561E" w:rsidRPr="0038561E">
        <w:rPr>
          <w:rFonts w:cs="Times New Roman"/>
          <w:szCs w:val="24"/>
        </w:rPr>
        <w:t>（</w:t>
      </w:r>
      <w:r w:rsidR="0038561E" w:rsidRPr="0038561E">
        <w:rPr>
          <w:rFonts w:cs="Times New Roman"/>
          <w:szCs w:val="24"/>
        </w:rPr>
        <w:t>Hansen &amp; Haas, 2001; Defazio et al., 2021</w:t>
      </w:r>
      <w:r w:rsidR="0038561E" w:rsidRPr="0038561E">
        <w:rPr>
          <w:rFonts w:cs="Times New Roman"/>
          <w:szCs w:val="24"/>
        </w:rPr>
        <w:t>）</w:t>
      </w:r>
      <w:r w:rsidR="00E13E8E">
        <w:fldChar w:fldCharType="end"/>
      </w:r>
      <w:r w:rsidR="0047241D">
        <w:rPr>
          <w:rFonts w:hint="eastAsia"/>
        </w:rPr>
        <w:t>。</w:t>
      </w:r>
      <w:r w:rsidR="001D499B">
        <w:rPr>
          <w:rFonts w:hint="eastAsia"/>
        </w:rPr>
        <w:t>此前研究已经</w:t>
      </w:r>
      <w:r w:rsidR="00563F45">
        <w:rPr>
          <w:rFonts w:hint="eastAsia"/>
        </w:rPr>
        <w:t>证明了</w:t>
      </w:r>
      <w:r w:rsidR="00974E86">
        <w:rPr>
          <w:rFonts w:hint="eastAsia"/>
        </w:rPr>
        <w:t>调整</w:t>
      </w:r>
      <w:r w:rsidR="00FB42B8">
        <w:rPr>
          <w:rFonts w:hint="eastAsia"/>
        </w:rPr>
        <w:t>文本描述</w:t>
      </w:r>
      <w:r w:rsidR="00563F45">
        <w:rPr>
          <w:rFonts w:hint="eastAsia"/>
        </w:rPr>
        <w:t>重点</w:t>
      </w:r>
      <w:r w:rsidR="004C1957">
        <w:rPr>
          <w:rFonts w:hint="eastAsia"/>
        </w:rPr>
        <w:t>在</w:t>
      </w:r>
      <w:r w:rsidR="006D6D3A">
        <w:rPr>
          <w:rFonts w:hint="eastAsia"/>
        </w:rPr>
        <w:t>在线</w:t>
      </w:r>
      <w:proofErr w:type="gramStart"/>
      <w:r w:rsidR="004C1957">
        <w:rPr>
          <w:rFonts w:hint="eastAsia"/>
        </w:rPr>
        <w:t>众筹中</w:t>
      </w:r>
      <w:proofErr w:type="gramEnd"/>
      <w:r w:rsidR="00563F45">
        <w:rPr>
          <w:rFonts w:hint="eastAsia"/>
        </w:rPr>
        <w:t>的重要性，</w:t>
      </w:r>
      <w:r w:rsidR="00C235AC">
        <w:rPr>
          <w:rFonts w:hint="eastAsia"/>
        </w:rPr>
        <w:t>例如，</w:t>
      </w:r>
      <w:r w:rsidR="00E11292">
        <w:rPr>
          <w:rFonts w:hint="eastAsia"/>
        </w:rPr>
        <w:t>Allison</w:t>
      </w:r>
      <w:r w:rsidR="007A2B1C">
        <w:rPr>
          <w:rFonts w:hint="eastAsia"/>
        </w:rPr>
        <w:t>等人（</w:t>
      </w:r>
      <w:r w:rsidR="007A2B1C">
        <w:rPr>
          <w:rFonts w:hint="eastAsia"/>
        </w:rPr>
        <w:t>2013</w:t>
      </w:r>
      <w:r w:rsidR="00F455D8">
        <w:rPr>
          <w:rFonts w:hint="eastAsia"/>
        </w:rPr>
        <w:t>，</w:t>
      </w:r>
      <w:r w:rsidR="007A2B1C">
        <w:rPr>
          <w:rFonts w:hint="eastAsia"/>
        </w:rPr>
        <w:t>2015</w:t>
      </w:r>
      <w:r w:rsidR="007A2B1C">
        <w:rPr>
          <w:rFonts w:hint="eastAsia"/>
        </w:rPr>
        <w:t>）</w:t>
      </w:r>
      <w:r w:rsidR="00E510A6">
        <w:rPr>
          <w:rFonts w:hint="eastAsia"/>
        </w:rPr>
        <w:t>的研究</w:t>
      </w:r>
      <w:r w:rsidR="00E11292">
        <w:rPr>
          <w:rFonts w:hint="eastAsia"/>
        </w:rPr>
        <w:t>发现</w:t>
      </w:r>
      <w:r w:rsidR="0031401C">
        <w:rPr>
          <w:rFonts w:hint="eastAsia"/>
        </w:rPr>
        <w:t>重点表现出</w:t>
      </w:r>
      <w:r w:rsidR="00BF56F6">
        <w:rPr>
          <w:rFonts w:hint="eastAsia"/>
        </w:rPr>
        <w:t>责任</w:t>
      </w:r>
      <w:r w:rsidR="00910C71">
        <w:rPr>
          <w:rFonts w:hint="eastAsia"/>
        </w:rPr>
        <w:t>和担忧</w:t>
      </w:r>
      <w:r w:rsidR="0031401C">
        <w:rPr>
          <w:rFonts w:hint="eastAsia"/>
        </w:rPr>
        <w:t>的描述</w:t>
      </w:r>
      <w:r w:rsidR="009A0635">
        <w:rPr>
          <w:rFonts w:hint="eastAsia"/>
        </w:rPr>
        <w:t>或</w:t>
      </w:r>
      <w:r w:rsidR="0009651F">
        <w:rPr>
          <w:rFonts w:hint="eastAsia"/>
        </w:rPr>
        <w:t>将项目描述为帮助他人机会</w:t>
      </w:r>
      <w:r w:rsidR="00CC6B11">
        <w:rPr>
          <w:rFonts w:hint="eastAsia"/>
        </w:rPr>
        <w:t>都</w:t>
      </w:r>
      <w:r w:rsidR="008137F7">
        <w:rPr>
          <w:rFonts w:hint="eastAsia"/>
        </w:rPr>
        <w:t>能</w:t>
      </w:r>
      <w:r w:rsidR="00CC6B11">
        <w:rPr>
          <w:rFonts w:hint="eastAsia"/>
        </w:rPr>
        <w:t>显著</w:t>
      </w:r>
      <w:r w:rsidR="008137F7">
        <w:rPr>
          <w:rFonts w:hint="eastAsia"/>
        </w:rPr>
        <w:t>提高</w:t>
      </w:r>
      <w:r w:rsidR="00C90343">
        <w:rPr>
          <w:rFonts w:hint="eastAsia"/>
        </w:rPr>
        <w:t>项目的</w:t>
      </w:r>
      <w:r w:rsidR="008137F7">
        <w:rPr>
          <w:rFonts w:hint="eastAsia"/>
        </w:rPr>
        <w:t>筹资速度</w:t>
      </w:r>
      <w:r w:rsidR="00247516">
        <w:fldChar w:fldCharType="begin"/>
      </w:r>
      <w:r w:rsidR="00964D0F">
        <w:rPr>
          <w:rFonts w:hint="eastAsia"/>
        </w:rPr>
        <w:instrText xml:space="preserve"> ADDIN ZOTERO_ITEM CSL_CITATION {"citationID":"Y0VF13W4","properties":{"formattedCitation":"\\uc0\\u65288{}Allison et al., 2013, 2015\\uc0\\u65289{}","plainCitation":"</w:instrText>
      </w:r>
      <w:r w:rsidR="00964D0F">
        <w:rPr>
          <w:rFonts w:hint="eastAsia"/>
        </w:rPr>
        <w:instrText>（</w:instrText>
      </w:r>
      <w:r w:rsidR="00964D0F">
        <w:rPr>
          <w:rFonts w:hint="eastAsia"/>
        </w:rPr>
        <w:instrText>Allison et al., 2013, 2015</w:instrText>
      </w:r>
      <w:r w:rsidR="00964D0F">
        <w:rPr>
          <w:rFonts w:hint="eastAsia"/>
        </w:rPr>
        <w:instrText>）</w:instrText>
      </w:r>
      <w:r w:rsidR="00964D0F">
        <w:rPr>
          <w:rFonts w:hint="eastAsia"/>
        </w:rPr>
        <w:instrText>","noteIndex":0},"citationItems":[{"id":250,"uris":["http://</w:instrText>
      </w:r>
      <w:r w:rsidR="00964D0F">
        <w:instrText xml:space="preserve">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W."}],"issued":{"date-parts":[["2015",1]]},"citation-key":"allisonCrowdfundingProsocialMicrolending2015"}},{"id":424,"uris":["http://zotero.org/users/6339915/items/MWPXVIAD"],"itemData":{"id":424,"type":"article-journal","abstract":"Microlending provides a valuable alternative to traditional financing for entrepreneurs in impoverished countries. Drawing from theory on political rhetoric and the concept of warm-glow giving, we examine characteristics of entrepreneurial narratives that are related to how quickly entrepreneurs receive funding. Using a sample of 6051 narratives from entrepreneurs in developing countries, we demonstrate that narratives higher in language indicating blame and present concern lead to more rapid funding, while narratives higher in accomplishment, tenacity, and variety lead to slower funding. Our findings suggest that the presentation of investment profiles should be carefully managed to maximize funding likelihood.","collection-title":"Desperate Poverty","container-title":"Journal of Business Venturing","DOI":"10.1016/j.jbusvent.2013.01.003","ISSN":"0883-9026","issue":"6","journalAbbreviation":"Journal of Business Venturing","language":"en","note":"tex.ids= allisonEffectEntrepreneurialRhetoric2013a","page":"690-707","source":"ScienceDirect","title":"The effect of entrepreneurial rhetoric on microlending investment: An examination of the warm-glow effect","title-short":"The effect of entrepreneurial rhetoric on microlending investment","volume":"28","author":[{"family":"Allison","given":"Thomas H."},{"family":"McKenny","given":"Aaron F."},{"family":"Short","given":"Jeremy C."}],"issued":{"date-parts":[["2013"]]},"citation-key":"allisonEffectEntrepreneurialRhetoric2013"}}],"schema":"https://github.com/citation-style-language/schema/raw/master/csl-citation.json"} </w:instrText>
      </w:r>
      <w:r w:rsidR="00247516">
        <w:fldChar w:fldCharType="separate"/>
      </w:r>
      <w:r w:rsidR="0038561E" w:rsidRPr="0038561E">
        <w:rPr>
          <w:rFonts w:cs="Times New Roman"/>
          <w:szCs w:val="24"/>
        </w:rPr>
        <w:t>（</w:t>
      </w:r>
      <w:r w:rsidR="0038561E" w:rsidRPr="0038561E">
        <w:rPr>
          <w:rFonts w:cs="Times New Roman"/>
          <w:szCs w:val="24"/>
        </w:rPr>
        <w:t>Allison et al., 2013, 2015</w:t>
      </w:r>
      <w:r w:rsidR="0038561E" w:rsidRPr="0038561E">
        <w:rPr>
          <w:rFonts w:cs="Times New Roman"/>
          <w:szCs w:val="24"/>
        </w:rPr>
        <w:t>）</w:t>
      </w:r>
      <w:r w:rsidR="00247516">
        <w:fldChar w:fldCharType="end"/>
      </w:r>
      <w:r w:rsidR="008137F7">
        <w:rPr>
          <w:rFonts w:hint="eastAsia"/>
        </w:rPr>
        <w:t>；</w:t>
      </w:r>
      <w:r w:rsidR="00410DAC">
        <w:rPr>
          <w:rFonts w:hint="eastAsia"/>
        </w:rPr>
        <w:t>Moss</w:t>
      </w:r>
      <w:r w:rsidR="00410DAC">
        <w:rPr>
          <w:rFonts w:hint="eastAsia"/>
        </w:rPr>
        <w:t>等人</w:t>
      </w:r>
      <w:r w:rsidR="00E32C59">
        <w:rPr>
          <w:rFonts w:hint="eastAsia"/>
        </w:rPr>
        <w:t>（</w:t>
      </w:r>
      <w:r w:rsidR="00E32C59">
        <w:rPr>
          <w:rFonts w:hint="eastAsia"/>
        </w:rPr>
        <w:t>2015</w:t>
      </w:r>
      <w:r w:rsidR="00E32C59">
        <w:rPr>
          <w:rFonts w:hint="eastAsia"/>
        </w:rPr>
        <w:t>）则发现</w:t>
      </w:r>
      <w:r w:rsidR="007904E3">
        <w:rPr>
          <w:rFonts w:hint="eastAsia"/>
        </w:rPr>
        <w:t>强调自主性、</w:t>
      </w:r>
      <w:r w:rsidR="008633F6">
        <w:rPr>
          <w:rFonts w:hint="eastAsia"/>
        </w:rPr>
        <w:t>竞争进取性和冒险精神的项目</w:t>
      </w:r>
      <w:r w:rsidR="00DD4A06">
        <w:rPr>
          <w:rFonts w:hint="eastAsia"/>
        </w:rPr>
        <w:t>不仅</w:t>
      </w:r>
      <w:r w:rsidR="008633F6">
        <w:rPr>
          <w:rFonts w:hint="eastAsia"/>
        </w:rPr>
        <w:t>更易</w:t>
      </w:r>
      <w:r w:rsidR="00DD4A06">
        <w:rPr>
          <w:rFonts w:hint="eastAsia"/>
        </w:rPr>
        <w:t>成功，筹齐</w:t>
      </w:r>
      <w:r w:rsidR="00D125FA">
        <w:rPr>
          <w:rFonts w:hint="eastAsia"/>
        </w:rPr>
        <w:t>用时</w:t>
      </w:r>
      <w:r w:rsidR="00DD4A06">
        <w:rPr>
          <w:rFonts w:hint="eastAsia"/>
        </w:rPr>
        <w:t>也会更短</w:t>
      </w:r>
      <w:r w:rsidR="00F324FE">
        <w:fldChar w:fldCharType="begin"/>
      </w:r>
      <w:r w:rsidR="00964D0F">
        <w:rPr>
          <w:rFonts w:hint="eastAsia"/>
        </w:rPr>
        <w:instrText xml:space="preserve"> ADDIN ZOTERO_ITEM CSL_CITATION {"citationID":"yWIW4iL8","properties":{"formattedCitation":"\\uc0\\u65288{}Moss et al., 2015\\uc0\\u65289{}","plainCitation":"</w:instrText>
      </w:r>
      <w:r w:rsidR="00964D0F">
        <w:rPr>
          <w:rFonts w:hint="eastAsia"/>
        </w:rPr>
        <w:instrText>（</w:instrText>
      </w:r>
      <w:r w:rsidR="00964D0F">
        <w:rPr>
          <w:rFonts w:hint="eastAsia"/>
        </w:rPr>
        <w:instrText>Moss et al., 2015</w:instrText>
      </w:r>
      <w:r w:rsidR="00964D0F">
        <w:rPr>
          <w:rFonts w:hint="eastAsia"/>
        </w:rPr>
        <w:instrText>）</w:instrText>
      </w:r>
      <w:r w:rsidR="00964D0F">
        <w:rPr>
          <w:rFonts w:hint="eastAsia"/>
        </w:rPr>
        <w:instrText>","noteIndex":0},"citationItems":[{"id":667,"uris":["http://zotero.org/users/6</w:instrText>
      </w:r>
      <w:r w:rsidR="00964D0F">
        <w:instrText xml:space="preserve">339915/items/KRT7VRLF"],"itemData":{"id":667,"type":"article-journal","abstract":"The availability of capital for microenterprises has grown rapidly due to microfinancing platforms such as Kiva. The investment decisions of microlenders are challenged due to the limited information about the microenterprises’ characteristics and behavioral intentions. Extending signaling theory, we suggest that microenterprises’ narratives on microfinancing platforms are an important means to signal valuable characteristics and behavioral intentions to prospective lenders. Results indicate that microenterprises, which signal autonomy, competitive aggressiveness, and risk–taking, are more likely to receive funding, and to receive it more quickly. Microenterprises that signal conscientiousness, courage, empathy, and warmth are less likely to get funded. Rhetorical signaling proactiveness, conscientiousness, courage, warmth, or zeal is negatively associated with loan repayment.","container-title":"Entrepreneurship Theory and Practice","DOI":"10.1111/etap.12110","ISSN":"1042-2587","issue":"1","journalAbbreviation":"Entrepreneurship Theory and Practice","language":"en","note":"tex.ids= mossEffectVirtuousEntrepreneurial2015a\npublisher: SAGE Publications Inc","page":"27-52","source":"SAGE Journals","title":"The Effect of Virtuous and Entrepreneurial Orientations on Microfinance Lending and Repayment: A Signaling Theory Perspective","title-short":"The Effect of Virtuous and Entrepreneurial Orientations on Microfinance Lending and Repayment","volume":"39","author":[{"family":"Moss","given":"Todd W."},{"family":"Neubaum","given":"Donald O."},{"family":"Meyskens","given":"Moriah"}],"issued":{"date-parts":[["2015",1,1]]},"citation-key":"mossEffectVirtuousEntrepreneurial2015"}}],"schema":"https://github.com/citation-style-language/schema/raw/master/csl-citation.json"} </w:instrText>
      </w:r>
      <w:r w:rsidR="00F324FE">
        <w:fldChar w:fldCharType="separate"/>
      </w:r>
      <w:r w:rsidR="0038561E" w:rsidRPr="0038561E">
        <w:rPr>
          <w:rFonts w:cs="Times New Roman"/>
          <w:szCs w:val="24"/>
        </w:rPr>
        <w:t>（</w:t>
      </w:r>
      <w:r w:rsidR="0038561E" w:rsidRPr="0038561E">
        <w:rPr>
          <w:rFonts w:cs="Times New Roman"/>
          <w:szCs w:val="24"/>
        </w:rPr>
        <w:t>Moss et al., 2015</w:t>
      </w:r>
      <w:r w:rsidR="0038561E" w:rsidRPr="0038561E">
        <w:rPr>
          <w:rFonts w:cs="Times New Roman"/>
          <w:szCs w:val="24"/>
        </w:rPr>
        <w:t>）</w:t>
      </w:r>
      <w:r w:rsidR="00F324FE">
        <w:fldChar w:fldCharType="end"/>
      </w:r>
      <w:r w:rsidR="008633F6">
        <w:rPr>
          <w:rFonts w:hint="eastAsia"/>
        </w:rPr>
        <w:t>。</w:t>
      </w:r>
      <w:r w:rsidR="009F32EA">
        <w:rPr>
          <w:rFonts w:hint="eastAsia"/>
        </w:rPr>
        <w:t>除了描述重点以外，研究发现语言风格也会对众筹表现产生影响</w:t>
      </w:r>
      <w:r w:rsidR="0088037D">
        <w:fldChar w:fldCharType="begin"/>
      </w:r>
      <w:r w:rsidR="009858A8">
        <w:rPr>
          <w:rFonts w:hint="eastAsia"/>
        </w:rPr>
        <w:instrText xml:space="preserve"> ADDIN ZOTERO_ITEM CSL_CITATION {"citationID":"LNq5Jm8g","properties":{"formattedCitation":"\\uc0\\u65288{}\\uc0\\u29579{}\\uc0\\u20255{}\\uc0\\u31561{}\\uc0\\u65292{}2016; Defazio et al., 2021\\uc0\\u65289{}","plainCitation":"</w:instrText>
      </w:r>
      <w:r w:rsidR="009858A8">
        <w:rPr>
          <w:rFonts w:hint="eastAsia"/>
        </w:rPr>
        <w:instrText>（王伟等，</w:instrText>
      </w:r>
      <w:r w:rsidR="009858A8">
        <w:rPr>
          <w:rFonts w:hint="eastAsia"/>
        </w:rPr>
        <w:instrText>2016; Defazio et al., 2021</w:instrText>
      </w:r>
      <w:r w:rsidR="009858A8">
        <w:rPr>
          <w:rFonts w:hint="eastAsia"/>
        </w:rPr>
        <w:instrText>）</w:instrText>
      </w:r>
      <w:r w:rsidR="009858A8">
        <w:rPr>
          <w:rFonts w:hint="eastAsia"/>
        </w:rPr>
        <w:instrText>","noteIndex":0},"citationItems":[{"id":240,"uris":["http://zotero.org/users/6339915/items/X84N4RE3"],"itemData":{"id":240,"type":"article-journal","abstract":"Abstract\n            \n              Crowdfunding is regarded a financing mechanism that c</w:instrText>
      </w:r>
      <w:r w:rsidR="009858A8">
        <w:instrText>ould improve the funding opportunities of businesses with a pro-social orientation. Indeed, it is assumed that on digital platforms, citizens are inclined to provide more support to projects with a social benefit than to those without such an orientation, with significant ethical implications for the common good. Yet, extant empirical evidence regarding such a claim is still inconclusive. To advance this discussion, the present paper analyzes the conditions that influence crowd support for projects displaying a pro-social orientation on a reward-based crowdfunding platform. To build our hypotheses, we adopt the lens of framing theory, and we relate it to the digital context. Beginning from the premise that, on crowdfunding platforms, information about projects has a\n              hierarchical structure,\n              we argue that a project’s success crucially depends on how much its proponent emphasizes the pro-social cues within this structure. Moreover, we propose that because pro-social cues demarcate a project over others, the effectiveness of pro-social framing is enhanced when the number of projects on the platform, i.e., its\n              crowdedness\n              , increases. Logit estimates on 8631 Kickstarter projects indicate that pro-social framing is positively associated with success as we expected, yet only when it is moderately emphasized. Further, we find that crowdedness on the platform positively moderates the effect of pro-social orientation on success.","container-title":"Journal of Business Ethics","DOI":"10.1007/s10551-020-04428-1","ISSN":"0167-4544, 1573-0697","issue":"2","journalAbbreviation":"J Bus Ethics","language":"en","page":"357-378","source":"DOI.org (Crossref)","title":"How Pro-social Framing Affects the Success of Crowdfunding Projects: The Role of Emphasis and Information Crowdedness","title-short":"How Pro-social Framing Affects the Success of Crowdfunding Projects","volume":"171","author":[{"family":"Defazio","given":"Daniela"},{"family":"Franzoni","given":"Chiara"},{"family":"Rossi-Lamastra","given":"Cristina"}],"issued":{"date-parts":[["2021",6]]},"citation-key":"defazioHowProsocialFraming2021"}},{"id":431,"uris":["http://zotero.org/users/6339915/items/LB7RSQSJ"],"itemData":{"id":431,"type":"article-journal","ab</w:instrText>
      </w:r>
      <w:r w:rsidR="009858A8">
        <w:rPr>
          <w:rFonts w:hint="eastAsia"/>
        </w:rPr>
        <w:instrText>stract":"</w:instrText>
      </w:r>
      <w:r w:rsidR="009858A8">
        <w:rPr>
          <w:rFonts w:hint="eastAsia"/>
        </w:rPr>
        <w:instrText>众筹融资效果决定着众筹平台的兴衰。众筹行为很大程度上是由投资者的主观因素决定的</w:instrText>
      </w:r>
      <w:r w:rsidR="009858A8">
        <w:rPr>
          <w:rFonts w:hint="eastAsia"/>
        </w:rPr>
        <w:instrText>,</w:instrText>
      </w:r>
      <w:r w:rsidR="009858A8">
        <w:rPr>
          <w:rFonts w:hint="eastAsia"/>
        </w:rPr>
        <w:instrText>而影响主观判断的一个重要因素就是语言的说服性。而这又是一种典型的用户产生内容</w:instrText>
      </w:r>
      <w:r w:rsidR="009858A8">
        <w:rPr>
          <w:rFonts w:hint="eastAsia"/>
        </w:rPr>
        <w:instrText>(UGC),</w:instrText>
      </w:r>
      <w:r w:rsidR="009858A8">
        <w:rPr>
          <w:rFonts w:hint="eastAsia"/>
        </w:rPr>
        <w:instrText>项目发起者可以采用任意类型的语言风格对项目进行描述。不同的语言风格会改变投资者对项目前景的感知</w:instrText>
      </w:r>
      <w:r w:rsidR="009858A8">
        <w:rPr>
          <w:rFonts w:hint="eastAsia"/>
        </w:rPr>
        <w:instrText>,</w:instrText>
      </w:r>
      <w:r w:rsidR="009858A8">
        <w:rPr>
          <w:rFonts w:hint="eastAsia"/>
        </w:rPr>
        <w:instrText>进而影响他们的投资意愿。首先</w:instrText>
      </w:r>
      <w:r w:rsidR="009858A8">
        <w:rPr>
          <w:rFonts w:hint="eastAsia"/>
        </w:rPr>
        <w:instrText>,</w:instrText>
      </w:r>
      <w:r w:rsidR="009858A8">
        <w:rPr>
          <w:rFonts w:hint="eastAsia"/>
        </w:rPr>
        <w:instrText>依据</w:instrText>
      </w:r>
      <w:r w:rsidR="009858A8">
        <w:rPr>
          <w:rFonts w:hint="eastAsia"/>
        </w:rPr>
        <w:instrText>Aristotle</w:instrText>
      </w:r>
      <w:r w:rsidR="009858A8">
        <w:rPr>
          <w:rFonts w:hint="eastAsia"/>
        </w:rPr>
        <w:instrText>修辞三元组以及</w:instrText>
      </w:r>
      <w:r w:rsidR="009858A8">
        <w:rPr>
          <w:rFonts w:hint="eastAsia"/>
        </w:rPr>
        <w:instrText>Hovland</w:instrText>
      </w:r>
      <w:r w:rsidR="009858A8">
        <w:rPr>
          <w:rFonts w:hint="eastAsia"/>
        </w:rPr>
        <w:instrText>说服模型</w:instrText>
      </w:r>
      <w:r w:rsidR="009858A8">
        <w:rPr>
          <w:rFonts w:hint="eastAsia"/>
        </w:rPr>
        <w:instrText>,</w:instrText>
      </w:r>
      <w:r w:rsidR="009858A8">
        <w:rPr>
          <w:rFonts w:hint="eastAsia"/>
        </w:rPr>
        <w:instrText>采用扎根理论</w:instrText>
      </w:r>
      <w:r w:rsidR="009858A8">
        <w:rPr>
          <w:rFonts w:hint="eastAsia"/>
        </w:rPr>
        <w:instrText>,</w:instrText>
      </w:r>
      <w:r w:rsidR="009858A8">
        <w:rPr>
          <w:rFonts w:hint="eastAsia"/>
        </w:rPr>
        <w:instrText>将众筹项目的语言说服风格分为</w:instrText>
      </w:r>
      <w:r w:rsidR="009858A8">
        <w:rPr>
          <w:rFonts w:hint="eastAsia"/>
        </w:rPr>
        <w:instrText>5</w:instrText>
      </w:r>
      <w:r w:rsidR="009858A8">
        <w:rPr>
          <w:rFonts w:hint="eastAsia"/>
        </w:rPr>
        <w:instrText>类</w:instrText>
      </w:r>
      <w:r w:rsidR="009858A8">
        <w:rPr>
          <w:rFonts w:hint="eastAsia"/>
        </w:rPr>
        <w:instrText>:</w:instrText>
      </w:r>
      <w:r w:rsidR="009858A8">
        <w:rPr>
          <w:rFonts w:hint="eastAsia"/>
        </w:rPr>
        <w:instrText>诉诸可信、诉诸情感、诉诸逻辑、诉诸回报和诉诸夸张。然后</w:instrText>
      </w:r>
      <w:r w:rsidR="009858A8">
        <w:rPr>
          <w:rFonts w:hint="eastAsia"/>
        </w:rPr>
        <w:instrText>,</w:instrText>
      </w:r>
      <w:r w:rsidR="009858A8">
        <w:rPr>
          <w:rFonts w:hint="eastAsia"/>
        </w:rPr>
        <w:instrText>借助文本挖掘方法</w:instrText>
      </w:r>
      <w:r w:rsidR="009858A8">
        <w:rPr>
          <w:rFonts w:hint="eastAsia"/>
        </w:rPr>
        <w:instrText>,</w:instrText>
      </w:r>
      <w:r w:rsidR="009858A8">
        <w:rPr>
          <w:rFonts w:hint="eastAsia"/>
        </w:rPr>
        <w:instrText>构建说服风格语料库</w:instrText>
      </w:r>
      <w:r w:rsidR="009858A8">
        <w:rPr>
          <w:rFonts w:hint="eastAsia"/>
        </w:rPr>
        <w:instrText>,</w:instrText>
      </w:r>
      <w:r w:rsidR="009858A8">
        <w:rPr>
          <w:rFonts w:hint="eastAsia"/>
        </w:rPr>
        <w:instrText>并对项目摘要进行分类。最后</w:instrText>
      </w:r>
      <w:r w:rsidR="009858A8">
        <w:rPr>
          <w:rFonts w:hint="eastAsia"/>
        </w:rPr>
        <w:instrText>,</w:instrText>
      </w:r>
      <w:r w:rsidR="009858A8">
        <w:rPr>
          <w:rFonts w:hint="eastAsia"/>
        </w:rPr>
        <w:instrText>建立语言说服风格对项目筹资影响的计量模型</w:instrText>
      </w:r>
      <w:r w:rsidR="009858A8">
        <w:rPr>
          <w:rFonts w:hint="eastAsia"/>
        </w:rPr>
        <w:instrText>,</w:instrText>
      </w:r>
      <w:r w:rsidR="009858A8">
        <w:rPr>
          <w:rFonts w:hint="eastAsia"/>
        </w:rPr>
        <w:instrText>并对</w:instrText>
      </w:r>
      <w:r w:rsidR="009858A8">
        <w:rPr>
          <w:rFonts w:hint="eastAsia"/>
        </w:rPr>
        <w:instrText>Kickstarter</w:instrText>
      </w:r>
      <w:r w:rsidR="009858A8">
        <w:rPr>
          <w:rFonts w:hint="eastAsia"/>
        </w:rPr>
        <w:instrText>平台上的</w:instrText>
      </w:r>
      <w:r w:rsidR="009858A8">
        <w:rPr>
          <w:rFonts w:hint="eastAsia"/>
        </w:rPr>
        <w:instrText>...","container-title":"</w:instrText>
      </w:r>
      <w:r w:rsidR="009858A8">
        <w:rPr>
          <w:rFonts w:hint="eastAsia"/>
        </w:rPr>
        <w:instrText>管理世界</w:instrText>
      </w:r>
      <w:r w:rsidR="009858A8">
        <w:rPr>
          <w:rFonts w:hint="eastAsia"/>
        </w:rPr>
        <w:instrText>","ISSN":"1002-5502","issue":"05","language":"cn","page":"81-98","source":"CNKI","title":"</w:instrText>
      </w:r>
      <w:r w:rsidR="009858A8">
        <w:rPr>
          <w:rFonts w:hint="eastAsia"/>
        </w:rPr>
        <w:instrText>众筹融资成功率与语言风格的说服性——基于</w:instrText>
      </w:r>
      <w:r w:rsidR="009858A8">
        <w:rPr>
          <w:rFonts w:hint="eastAsia"/>
        </w:rPr>
        <w:instrText>Kickstarter</w:instrText>
      </w:r>
      <w:r w:rsidR="009858A8">
        <w:rPr>
          <w:rFonts w:hint="eastAsia"/>
        </w:rPr>
        <w:instrText>的实证研究</w:instrText>
      </w:r>
      <w:r w:rsidR="009858A8">
        <w:rPr>
          <w:rFonts w:hint="eastAsia"/>
        </w:rPr>
        <w:instrText>","author":[{"family":"</w:instrText>
      </w:r>
      <w:r w:rsidR="009858A8">
        <w:rPr>
          <w:rFonts w:hint="eastAsia"/>
        </w:rPr>
        <w:instrText>王</w:instrText>
      </w:r>
      <w:r w:rsidR="009858A8">
        <w:rPr>
          <w:rFonts w:hint="eastAsia"/>
        </w:rPr>
        <w:instrText>","given":"</w:instrText>
      </w:r>
      <w:r w:rsidR="009858A8">
        <w:rPr>
          <w:rFonts w:hint="eastAsia"/>
        </w:rPr>
        <w:instrText>伟</w:instrText>
      </w:r>
      <w:r w:rsidR="009858A8">
        <w:rPr>
          <w:rFonts w:hint="eastAsia"/>
        </w:rPr>
        <w:instrText>"},{"family":"</w:instrText>
      </w:r>
      <w:r w:rsidR="009858A8">
        <w:rPr>
          <w:rFonts w:hint="eastAsia"/>
        </w:rPr>
        <w:instrText>陈</w:instrText>
      </w:r>
      <w:r w:rsidR="009858A8">
        <w:rPr>
          <w:rFonts w:hint="eastAsia"/>
        </w:rPr>
        <w:instrText>","given":"</w:instrText>
      </w:r>
      <w:r w:rsidR="009858A8">
        <w:rPr>
          <w:rFonts w:hint="eastAsia"/>
        </w:rPr>
        <w:instrText>伟</w:instrText>
      </w:r>
      <w:r w:rsidR="009858A8">
        <w:rPr>
          <w:rFonts w:hint="eastAsia"/>
        </w:rPr>
        <w:instrText>"},{"family":"</w:instrText>
      </w:r>
      <w:r w:rsidR="009858A8">
        <w:rPr>
          <w:rFonts w:hint="eastAsia"/>
        </w:rPr>
        <w:instrText>祝</w:instrText>
      </w:r>
      <w:r w:rsidR="009858A8">
        <w:rPr>
          <w:rFonts w:hint="eastAsia"/>
        </w:rPr>
        <w:instrText>","given":"</w:instrText>
      </w:r>
      <w:r w:rsidR="009858A8">
        <w:rPr>
          <w:rFonts w:hint="eastAsia"/>
        </w:rPr>
        <w:instrText>效国</w:instrText>
      </w:r>
      <w:r w:rsidR="009858A8">
        <w:rPr>
          <w:rFonts w:hint="eastAsia"/>
        </w:rPr>
        <w:instrText>"},{"family":"</w:instrText>
      </w:r>
      <w:r w:rsidR="009858A8">
        <w:rPr>
          <w:rFonts w:hint="eastAsia"/>
        </w:rPr>
        <w:instrText>王</w:instrText>
      </w:r>
      <w:r w:rsidR="009858A8">
        <w:rPr>
          <w:rFonts w:hint="eastAsia"/>
        </w:rPr>
        <w:instrText>","given":"</w:instrText>
      </w:r>
      <w:r w:rsidR="009858A8">
        <w:rPr>
          <w:rFonts w:hint="eastAsia"/>
        </w:rPr>
        <w:instrText>洪伟</w:instrText>
      </w:r>
      <w:r w:rsidR="009858A8">
        <w:rPr>
          <w:rFonts w:hint="eastAsia"/>
        </w:rPr>
        <w:instrText>"}],"issued":{"date-parts":[["2016"]]},"citation-key":"wangZhongChouRongZiChengGongLuYuYuYanFengGeDeShuoFuXingJiYuKickstarterDeShiZhengYanJiu2016"}}],"schema":"https://github.com/cita</w:instrText>
      </w:r>
      <w:r w:rsidR="009858A8">
        <w:instrText xml:space="preserve">tion-style-language/schema/raw/master/csl-citation.json"} </w:instrText>
      </w:r>
      <w:r w:rsidR="0088037D">
        <w:fldChar w:fldCharType="separate"/>
      </w:r>
      <w:r w:rsidR="0038561E" w:rsidRPr="0038561E">
        <w:rPr>
          <w:rFonts w:cs="Times New Roman"/>
          <w:szCs w:val="24"/>
        </w:rPr>
        <w:t>（王伟等，</w:t>
      </w:r>
      <w:r w:rsidR="0038561E" w:rsidRPr="0038561E">
        <w:rPr>
          <w:rFonts w:cs="Times New Roman"/>
          <w:szCs w:val="24"/>
        </w:rPr>
        <w:t>2016; Defazio et al., 2021</w:t>
      </w:r>
      <w:r w:rsidR="0038561E" w:rsidRPr="0038561E">
        <w:rPr>
          <w:rFonts w:cs="Times New Roman"/>
          <w:szCs w:val="24"/>
        </w:rPr>
        <w:t>）</w:t>
      </w:r>
      <w:r w:rsidR="0088037D">
        <w:fldChar w:fldCharType="end"/>
      </w:r>
      <w:r w:rsidR="00142208">
        <w:rPr>
          <w:rFonts w:hint="eastAsia"/>
        </w:rPr>
        <w:t>。</w:t>
      </w:r>
      <w:r w:rsidR="00A30EE8">
        <w:rPr>
          <w:rFonts w:hint="eastAsia"/>
        </w:rPr>
        <w:t>以上研究表明，如何借助文本描述与投资者进行有效沟通</w:t>
      </w:r>
      <w:r w:rsidR="00A73A38">
        <w:rPr>
          <w:rFonts w:hint="eastAsia"/>
        </w:rPr>
        <w:t>是</w:t>
      </w:r>
      <w:r w:rsidR="00A30EE8">
        <w:rPr>
          <w:rFonts w:hint="eastAsia"/>
        </w:rPr>
        <w:t>众筹成功</w:t>
      </w:r>
      <w:r w:rsidR="00A73A38">
        <w:rPr>
          <w:rFonts w:hint="eastAsia"/>
        </w:rPr>
        <w:t>的</w:t>
      </w:r>
      <w:r w:rsidR="00A30EE8">
        <w:rPr>
          <w:rFonts w:hint="eastAsia"/>
        </w:rPr>
        <w:t>关键</w:t>
      </w:r>
      <w:r w:rsidR="00CD18CE">
        <w:rPr>
          <w:rFonts w:hint="eastAsia"/>
        </w:rPr>
        <w:t>，因为投资决策往往基于</w:t>
      </w:r>
      <w:r w:rsidR="00D5002F">
        <w:rPr>
          <w:rFonts w:hint="eastAsia"/>
        </w:rPr>
        <w:t>项目介绍页面</w:t>
      </w:r>
      <w:r w:rsidR="00CD18CE">
        <w:rPr>
          <w:rFonts w:hint="eastAsia"/>
        </w:rPr>
        <w:t>的有限信息</w:t>
      </w:r>
      <w:r w:rsidR="00861DB3">
        <w:rPr>
          <w:rFonts w:hint="eastAsia"/>
        </w:rPr>
        <w:t>进行</w:t>
      </w:r>
      <w:r w:rsidR="00A30EE8">
        <w:rPr>
          <w:rFonts w:hint="eastAsia"/>
        </w:rPr>
        <w:t>。</w:t>
      </w:r>
    </w:p>
    <w:p w14:paraId="7CFB3D30" w14:textId="4A1B4F36" w:rsidR="005D70C7" w:rsidRDefault="00025A3F" w:rsidP="00531FA2">
      <w:pPr>
        <w:ind w:firstLine="480"/>
      </w:pPr>
      <w:r>
        <w:rPr>
          <w:rFonts w:hint="eastAsia"/>
        </w:rPr>
        <w:t>需要指出的是，项目在性质上的差异使得</w:t>
      </w:r>
      <w:r w:rsidRPr="00BC47E9">
        <w:rPr>
          <w:rFonts w:hint="eastAsia"/>
        </w:rPr>
        <w:t>不同类别</w:t>
      </w:r>
      <w:r>
        <w:rPr>
          <w:rFonts w:hint="eastAsia"/>
        </w:rPr>
        <w:t>项目对应不同的</w:t>
      </w:r>
      <w:r w:rsidRPr="00BC47E9">
        <w:rPr>
          <w:rFonts w:hint="eastAsia"/>
        </w:rPr>
        <w:t>最佳</w:t>
      </w:r>
      <w:r w:rsidR="0032415D">
        <w:rPr>
          <w:rFonts w:hint="eastAsia"/>
        </w:rPr>
        <w:t>沟通</w:t>
      </w:r>
      <w:r>
        <w:rPr>
          <w:rFonts w:hint="eastAsia"/>
        </w:rPr>
        <w:t>语言</w:t>
      </w:r>
      <w:r w:rsidRPr="00BC47E9">
        <w:rPr>
          <w:rFonts w:hint="eastAsia"/>
        </w:rPr>
        <w:t>风格</w:t>
      </w:r>
      <w:r>
        <w:fldChar w:fldCharType="begin"/>
      </w:r>
      <w:r w:rsidR="009858A8">
        <w:rPr>
          <w:rFonts w:hint="eastAsia"/>
        </w:rPr>
        <w:instrText xml:space="preserve"> ADDIN ZOTERO_ITEM CSL_CITATION {"citationID":"patf5tCg","properties":{"formattedCitation":"\\uc0\\u65288{}\\uc0\\u29579{}\\uc0\\u20255{}\\uc0\\u31561{}\\uc0\\u65292{}2016\\uc0\\u65289{}","plainCitation":"</w:instrText>
      </w:r>
      <w:r w:rsidR="009858A8">
        <w:rPr>
          <w:rFonts w:hint="eastAsia"/>
        </w:rPr>
        <w:instrText>（王伟等，</w:instrText>
      </w:r>
      <w:r w:rsidR="009858A8">
        <w:rPr>
          <w:rFonts w:hint="eastAsia"/>
        </w:rPr>
        <w:instrText>2016</w:instrText>
      </w:r>
      <w:r w:rsidR="009858A8">
        <w:rPr>
          <w:rFonts w:hint="eastAsia"/>
        </w:rPr>
        <w:instrText>）</w:instrText>
      </w:r>
      <w:r w:rsidR="009858A8">
        <w:rPr>
          <w:rFonts w:hint="eastAsia"/>
        </w:rPr>
        <w:instrText>","noteIndex":0},"citationItems":[{"id":431,"uris":["http://zotero.org/users/6339915/items/LB7RSQSJ"],"itemData":{"id":431,"type":"article-journal","abstract":"</w:instrText>
      </w:r>
      <w:r w:rsidR="009858A8">
        <w:rPr>
          <w:rFonts w:hint="eastAsia"/>
        </w:rPr>
        <w:instrText>众筹融资效果决定着众筹平台的兴衰。众筹行为很大程度上是由投资者的主观因素决定的</w:instrText>
      </w:r>
      <w:r w:rsidR="009858A8">
        <w:rPr>
          <w:rFonts w:hint="eastAsia"/>
        </w:rPr>
        <w:instrText>,</w:instrText>
      </w:r>
      <w:r w:rsidR="009858A8">
        <w:rPr>
          <w:rFonts w:hint="eastAsia"/>
        </w:rPr>
        <w:instrText>而影响主观判断的一个重要因素就是语言的说服性。而这又是一种典型的用户产生内容</w:instrText>
      </w:r>
      <w:r w:rsidR="009858A8">
        <w:rPr>
          <w:rFonts w:hint="eastAsia"/>
        </w:rPr>
        <w:instrText>(UGC),</w:instrText>
      </w:r>
      <w:r w:rsidR="009858A8">
        <w:rPr>
          <w:rFonts w:hint="eastAsia"/>
        </w:rPr>
        <w:instrText>项目发起者可以采用任意类型的语言风格对项目进行描述。不同的语言风格会改变投资者对项目前景的感知</w:instrText>
      </w:r>
      <w:r w:rsidR="009858A8">
        <w:rPr>
          <w:rFonts w:hint="eastAsia"/>
        </w:rPr>
        <w:instrText>,</w:instrText>
      </w:r>
      <w:r w:rsidR="009858A8">
        <w:rPr>
          <w:rFonts w:hint="eastAsia"/>
        </w:rPr>
        <w:instrText>进而影响他们的投资意愿。首先</w:instrText>
      </w:r>
      <w:r w:rsidR="009858A8">
        <w:rPr>
          <w:rFonts w:hint="eastAsia"/>
        </w:rPr>
        <w:instrText>,</w:instrText>
      </w:r>
      <w:r w:rsidR="009858A8">
        <w:rPr>
          <w:rFonts w:hint="eastAsia"/>
        </w:rPr>
        <w:instrText>依据</w:instrText>
      </w:r>
      <w:r w:rsidR="009858A8">
        <w:rPr>
          <w:rFonts w:hint="eastAsia"/>
        </w:rPr>
        <w:instrText>Aristotle</w:instrText>
      </w:r>
      <w:r w:rsidR="009858A8">
        <w:rPr>
          <w:rFonts w:hint="eastAsia"/>
        </w:rPr>
        <w:instrText>修辞三元组以及</w:instrText>
      </w:r>
      <w:r w:rsidR="009858A8">
        <w:rPr>
          <w:rFonts w:hint="eastAsia"/>
        </w:rPr>
        <w:instrText>Hovland</w:instrText>
      </w:r>
      <w:r w:rsidR="009858A8">
        <w:rPr>
          <w:rFonts w:hint="eastAsia"/>
        </w:rPr>
        <w:instrText>说服模型</w:instrText>
      </w:r>
      <w:r w:rsidR="009858A8">
        <w:rPr>
          <w:rFonts w:hint="eastAsia"/>
        </w:rPr>
        <w:instrText>,</w:instrText>
      </w:r>
      <w:r w:rsidR="009858A8">
        <w:rPr>
          <w:rFonts w:hint="eastAsia"/>
        </w:rPr>
        <w:instrText>采用扎根理论</w:instrText>
      </w:r>
      <w:r w:rsidR="009858A8">
        <w:rPr>
          <w:rFonts w:hint="eastAsia"/>
        </w:rPr>
        <w:instrText>,</w:instrText>
      </w:r>
      <w:r w:rsidR="009858A8">
        <w:rPr>
          <w:rFonts w:hint="eastAsia"/>
        </w:rPr>
        <w:instrText>将众筹项目的语言说服风格分为</w:instrText>
      </w:r>
      <w:r w:rsidR="009858A8">
        <w:rPr>
          <w:rFonts w:hint="eastAsia"/>
        </w:rPr>
        <w:instrText>5</w:instrText>
      </w:r>
      <w:r w:rsidR="009858A8">
        <w:rPr>
          <w:rFonts w:hint="eastAsia"/>
        </w:rPr>
        <w:instrText>类</w:instrText>
      </w:r>
      <w:r w:rsidR="009858A8">
        <w:rPr>
          <w:rFonts w:hint="eastAsia"/>
        </w:rPr>
        <w:instrText>:</w:instrText>
      </w:r>
      <w:r w:rsidR="009858A8">
        <w:rPr>
          <w:rFonts w:hint="eastAsia"/>
        </w:rPr>
        <w:instrText>诉诸可信、诉诸情感、诉诸逻辑、诉诸回报和诉诸夸张。然后</w:instrText>
      </w:r>
      <w:r w:rsidR="009858A8">
        <w:rPr>
          <w:rFonts w:hint="eastAsia"/>
        </w:rPr>
        <w:instrText>,</w:instrText>
      </w:r>
      <w:r w:rsidR="009858A8">
        <w:rPr>
          <w:rFonts w:hint="eastAsia"/>
        </w:rPr>
        <w:instrText>借助文本挖掘方法</w:instrText>
      </w:r>
      <w:r w:rsidR="009858A8">
        <w:rPr>
          <w:rFonts w:hint="eastAsia"/>
        </w:rPr>
        <w:instrText>,</w:instrText>
      </w:r>
      <w:r w:rsidR="009858A8">
        <w:rPr>
          <w:rFonts w:hint="eastAsia"/>
        </w:rPr>
        <w:instrText>构建说服风格语料库</w:instrText>
      </w:r>
      <w:r w:rsidR="009858A8">
        <w:rPr>
          <w:rFonts w:hint="eastAsia"/>
        </w:rPr>
        <w:instrText>,</w:instrText>
      </w:r>
      <w:r w:rsidR="009858A8">
        <w:rPr>
          <w:rFonts w:hint="eastAsia"/>
        </w:rPr>
        <w:instrText>并对项目摘要进行分类。最后</w:instrText>
      </w:r>
      <w:r w:rsidR="009858A8">
        <w:rPr>
          <w:rFonts w:hint="eastAsia"/>
        </w:rPr>
        <w:instrText>,</w:instrText>
      </w:r>
      <w:r w:rsidR="009858A8">
        <w:rPr>
          <w:rFonts w:hint="eastAsia"/>
        </w:rPr>
        <w:instrText>建立语言说服风格对项目筹资影响的计量模型</w:instrText>
      </w:r>
      <w:r w:rsidR="009858A8">
        <w:rPr>
          <w:rFonts w:hint="eastAsia"/>
        </w:rPr>
        <w:instrText>,</w:instrText>
      </w:r>
      <w:r w:rsidR="009858A8">
        <w:rPr>
          <w:rFonts w:hint="eastAsia"/>
        </w:rPr>
        <w:instrText>并对</w:instrText>
      </w:r>
      <w:r w:rsidR="009858A8">
        <w:rPr>
          <w:rFonts w:hint="eastAsia"/>
        </w:rPr>
        <w:instrText>Kickstarter</w:instrText>
      </w:r>
      <w:r w:rsidR="009858A8">
        <w:rPr>
          <w:rFonts w:hint="eastAsia"/>
        </w:rPr>
        <w:instrText>平台上的</w:instrText>
      </w:r>
      <w:r w:rsidR="009858A8">
        <w:rPr>
          <w:rFonts w:hint="eastAsia"/>
        </w:rPr>
        <w:instrText>...","container-title":"</w:instrText>
      </w:r>
      <w:r w:rsidR="009858A8">
        <w:rPr>
          <w:rFonts w:hint="eastAsia"/>
        </w:rPr>
        <w:instrText>管理世界</w:instrText>
      </w:r>
      <w:r w:rsidR="009858A8">
        <w:rPr>
          <w:rFonts w:hint="eastAsia"/>
        </w:rPr>
        <w:instrText>","ISSN":"1002-5502","issue":"05","language":"cn","page":"81-98","source":"CNKI","title":"</w:instrText>
      </w:r>
      <w:r w:rsidR="009858A8">
        <w:rPr>
          <w:rFonts w:hint="eastAsia"/>
        </w:rPr>
        <w:instrText>众筹融资成功率与语言风格的说服性——基于</w:instrText>
      </w:r>
      <w:r w:rsidR="009858A8">
        <w:rPr>
          <w:rFonts w:hint="eastAsia"/>
        </w:rPr>
        <w:instrText>Kickstarter</w:instrText>
      </w:r>
      <w:r w:rsidR="009858A8">
        <w:rPr>
          <w:rFonts w:hint="eastAsia"/>
        </w:rPr>
        <w:instrText>的实证研究</w:instrText>
      </w:r>
      <w:r w:rsidR="009858A8">
        <w:rPr>
          <w:rFonts w:hint="eastAsia"/>
        </w:rPr>
        <w:instrText>","author":[{"family":"</w:instrText>
      </w:r>
      <w:r w:rsidR="009858A8">
        <w:rPr>
          <w:rFonts w:hint="eastAsia"/>
        </w:rPr>
        <w:instrText>王</w:instrText>
      </w:r>
      <w:r w:rsidR="009858A8">
        <w:rPr>
          <w:rFonts w:hint="eastAsia"/>
        </w:rPr>
        <w:instrText>","given":"</w:instrText>
      </w:r>
      <w:r w:rsidR="009858A8">
        <w:rPr>
          <w:rFonts w:hint="eastAsia"/>
        </w:rPr>
        <w:instrText>伟</w:instrText>
      </w:r>
      <w:r w:rsidR="009858A8">
        <w:rPr>
          <w:rFonts w:hint="eastAsia"/>
        </w:rPr>
        <w:instrText>"},{"family":"</w:instrText>
      </w:r>
      <w:r w:rsidR="009858A8">
        <w:rPr>
          <w:rFonts w:hint="eastAsia"/>
        </w:rPr>
        <w:instrText>陈</w:instrText>
      </w:r>
      <w:r w:rsidR="009858A8">
        <w:rPr>
          <w:rFonts w:hint="eastAsia"/>
        </w:rPr>
        <w:instrText>","given":"</w:instrText>
      </w:r>
      <w:r w:rsidR="009858A8">
        <w:rPr>
          <w:rFonts w:hint="eastAsia"/>
        </w:rPr>
        <w:instrText>伟</w:instrText>
      </w:r>
      <w:r w:rsidR="009858A8">
        <w:rPr>
          <w:rFonts w:hint="eastAsia"/>
        </w:rPr>
        <w:instrText>"},{"family":"</w:instrText>
      </w:r>
      <w:r w:rsidR="009858A8">
        <w:rPr>
          <w:rFonts w:hint="eastAsia"/>
        </w:rPr>
        <w:instrText>祝</w:instrText>
      </w:r>
      <w:r w:rsidR="009858A8">
        <w:rPr>
          <w:rFonts w:hint="eastAsia"/>
        </w:rPr>
        <w:instrText>","given":"</w:instrText>
      </w:r>
      <w:r w:rsidR="009858A8">
        <w:rPr>
          <w:rFonts w:hint="eastAsia"/>
        </w:rPr>
        <w:instrText>效国</w:instrText>
      </w:r>
      <w:r w:rsidR="009858A8">
        <w:rPr>
          <w:rFonts w:hint="eastAsia"/>
        </w:rPr>
        <w:instrText>"},{"family":"</w:instrText>
      </w:r>
      <w:r w:rsidR="009858A8">
        <w:rPr>
          <w:rFonts w:hint="eastAsia"/>
        </w:rPr>
        <w:instrText>王</w:instrText>
      </w:r>
      <w:r w:rsidR="009858A8">
        <w:rPr>
          <w:rFonts w:hint="eastAsia"/>
        </w:rPr>
        <w:instrText>","given":"</w:instrText>
      </w:r>
      <w:r w:rsidR="009858A8">
        <w:rPr>
          <w:rFonts w:hint="eastAsia"/>
        </w:rPr>
        <w:instrText>洪伟</w:instrText>
      </w:r>
      <w:r w:rsidR="009858A8">
        <w:rPr>
          <w:rFonts w:hint="eastAsia"/>
        </w:rPr>
        <w:instrText>"}],"issued":{"date-parts":[["2016"]]},"citation-key":"wangZhongChouRong</w:instrText>
      </w:r>
      <w:r w:rsidR="009858A8">
        <w:instrText xml:space="preserve">ZiChengGongLuYuYuYanFengGeDeShuoFuXingJiYuKickstarterDeShiZhengYanJiu2016"}}],"schema":"https://github.com/citation-style-language/schema/raw/master/csl-citation.json"} </w:instrText>
      </w:r>
      <w:r>
        <w:fldChar w:fldCharType="separate"/>
      </w:r>
      <w:r w:rsidR="0038561E" w:rsidRPr="0038561E">
        <w:rPr>
          <w:rFonts w:cs="Times New Roman"/>
          <w:szCs w:val="24"/>
        </w:rPr>
        <w:t>（王伟等，</w:t>
      </w:r>
      <w:r w:rsidR="0038561E" w:rsidRPr="0038561E">
        <w:rPr>
          <w:rFonts w:cs="Times New Roman"/>
          <w:szCs w:val="24"/>
        </w:rPr>
        <w:t>2016</w:t>
      </w:r>
      <w:r w:rsidR="0038561E" w:rsidRPr="0038561E">
        <w:rPr>
          <w:rFonts w:cs="Times New Roman"/>
          <w:szCs w:val="24"/>
        </w:rPr>
        <w:t>）</w:t>
      </w:r>
      <w:r>
        <w:fldChar w:fldCharType="end"/>
      </w:r>
      <w:r w:rsidR="00FF2D76">
        <w:rPr>
          <w:rFonts w:hint="eastAsia"/>
        </w:rPr>
        <w:t>，这一点可能也适用于平台</w:t>
      </w:r>
      <w:r w:rsidR="00097E46">
        <w:rPr>
          <w:rFonts w:hint="eastAsia"/>
        </w:rPr>
        <w:t>间</w:t>
      </w:r>
      <w:r w:rsidR="00FF2D76">
        <w:rPr>
          <w:rFonts w:hint="eastAsia"/>
        </w:rPr>
        <w:t>差异。</w:t>
      </w:r>
      <w:r w:rsidR="009A19CA">
        <w:rPr>
          <w:rFonts w:hint="eastAsia"/>
        </w:rPr>
        <w:t>从这一</w:t>
      </w:r>
      <w:r w:rsidR="009A10F0">
        <w:rPr>
          <w:rFonts w:hint="eastAsia"/>
        </w:rPr>
        <w:t>前提</w:t>
      </w:r>
      <w:r w:rsidR="009A19CA">
        <w:rPr>
          <w:rFonts w:hint="eastAsia"/>
        </w:rPr>
        <w:t>出发</w:t>
      </w:r>
      <w:r>
        <w:rPr>
          <w:rFonts w:hint="eastAsia"/>
        </w:rPr>
        <w:t>，</w:t>
      </w:r>
      <w:proofErr w:type="gramStart"/>
      <w:r w:rsidR="00360E37">
        <w:rPr>
          <w:rFonts w:hint="eastAsia"/>
        </w:rPr>
        <w:t>亲社会众</w:t>
      </w:r>
      <w:proofErr w:type="gramEnd"/>
      <w:r w:rsidR="00360E37">
        <w:rPr>
          <w:rFonts w:hint="eastAsia"/>
        </w:rPr>
        <w:t>筹的最佳文本描述可能</w:t>
      </w:r>
      <w:r w:rsidR="00C70A79">
        <w:rPr>
          <w:rFonts w:hint="eastAsia"/>
        </w:rPr>
        <w:t>会</w:t>
      </w:r>
      <w:r w:rsidR="00CE53C7">
        <w:rPr>
          <w:rFonts w:hint="eastAsia"/>
        </w:rPr>
        <w:t>包含更多</w:t>
      </w:r>
      <w:r w:rsidR="00C70A79">
        <w:rPr>
          <w:rFonts w:hint="eastAsia"/>
        </w:rPr>
        <w:t>的</w:t>
      </w:r>
      <w:r w:rsidR="001308A7">
        <w:rPr>
          <w:rFonts w:hint="eastAsia"/>
        </w:rPr>
        <w:t>成分</w:t>
      </w:r>
      <w:r w:rsidR="00360E37">
        <w:rPr>
          <w:rFonts w:hint="eastAsia"/>
        </w:rPr>
        <w:t>。</w:t>
      </w:r>
      <w:r w:rsidR="009C74F0">
        <w:rPr>
          <w:rFonts w:hint="eastAsia"/>
        </w:rPr>
        <w:t>尽管已有学者研究了</w:t>
      </w:r>
      <w:proofErr w:type="gramStart"/>
      <w:r w:rsidR="00706342">
        <w:rPr>
          <w:rFonts w:hint="eastAsia"/>
        </w:rPr>
        <w:t>亲社会众筹中</w:t>
      </w:r>
      <w:proofErr w:type="gramEnd"/>
      <w:r w:rsidR="00706342">
        <w:rPr>
          <w:rFonts w:hint="eastAsia"/>
        </w:rPr>
        <w:t>的</w:t>
      </w:r>
      <w:r w:rsidR="009C74F0">
        <w:rPr>
          <w:rFonts w:hint="eastAsia"/>
        </w:rPr>
        <w:t>利他语言</w:t>
      </w:r>
      <w:r w:rsidR="00706342">
        <w:rPr>
          <w:rFonts w:hint="eastAsia"/>
        </w:rPr>
        <w:t>对</w:t>
      </w:r>
      <w:proofErr w:type="gramStart"/>
      <w:r w:rsidR="00706342">
        <w:rPr>
          <w:rFonts w:hint="eastAsia"/>
        </w:rPr>
        <w:t>众筹成功</w:t>
      </w:r>
      <w:proofErr w:type="gramEnd"/>
      <w:r w:rsidR="00706342">
        <w:rPr>
          <w:rFonts w:hint="eastAsia"/>
        </w:rPr>
        <w:t>的影响</w:t>
      </w:r>
      <w:r w:rsidR="00BD6B19">
        <w:rPr>
          <w:rFonts w:hint="eastAsia"/>
        </w:rPr>
        <w:t>，但有关其</w:t>
      </w:r>
      <w:r w:rsidR="005C02E8">
        <w:rPr>
          <w:rFonts w:hint="eastAsia"/>
        </w:rPr>
        <w:t>作用</w:t>
      </w:r>
      <w:r w:rsidR="0024429F">
        <w:rPr>
          <w:rFonts w:hint="eastAsia"/>
        </w:rPr>
        <w:t>趋向</w:t>
      </w:r>
      <w:r w:rsidR="005C02E8">
        <w:rPr>
          <w:rFonts w:hint="eastAsia"/>
        </w:rPr>
        <w:t>并未达成一致</w:t>
      </w:r>
      <w:r w:rsidR="00C818D3">
        <w:fldChar w:fldCharType="begin"/>
      </w:r>
      <w:r w:rsidR="00964D0F">
        <w:rPr>
          <w:rFonts w:hint="eastAsia"/>
        </w:rPr>
        <w:instrText xml:space="preserve"> ADDIN ZOTERO_ITEM CSL_CITATION {"citationID":"e9wEJfEu","properties":{"formattedCitation":"\\uc0\\u65288{}Allison et al., 2015; Berns et al., 2020\\uc0\\u65289{}","plainCitation":"</w:instrText>
      </w:r>
      <w:r w:rsidR="00964D0F">
        <w:rPr>
          <w:rFonts w:hint="eastAsia"/>
        </w:rPr>
        <w:instrText>（</w:instrText>
      </w:r>
      <w:r w:rsidR="00964D0F">
        <w:rPr>
          <w:rFonts w:hint="eastAsia"/>
        </w:rPr>
        <w:instrText>Allison et al., 2015; Berns et al., 2020</w:instrText>
      </w:r>
      <w:r w:rsidR="00964D0F">
        <w:rPr>
          <w:rFonts w:hint="eastAsia"/>
        </w:rPr>
        <w:instrText>）</w:instrText>
      </w:r>
      <w:r w:rsidR="00964D0F">
        <w:rPr>
          <w:rFonts w:hint="eastAsia"/>
        </w:rPr>
        <w:instrText>","noteIndex":0},"citationItems"</w:instrText>
      </w:r>
      <w:r w:rsidR="00964D0F">
        <w:instrText xml:space="preserve">:[{"id":250,"uris":["http://zotero.org/users/6339915/items/NVVIZUVF"],"itemData":{"id":250,"type":"article-journal","abstract":"Microloans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W."}],"issued":{"date-parts":[["2015",1]]},"citation-key":"allisonCrowdfundingProsocialMicrolending2015"}},{"id":237,"uris":["http://zotero.org/users/6339915/items/T92HHU78"],"itemData":{"id":237,"type":"article-journal","abstract":"Crowdfunding platforms have revolutionized entrepreneurial finance,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C."}],"issued":{"date-parts":[["2020",1]]},"citation-key":"bernsDynamicsLendingBasedProsocial2020"}}],"schema":"https://github.com/citation-style-language/schema/raw/master/csl-citation.json"} </w:instrText>
      </w:r>
      <w:r w:rsidR="00C818D3">
        <w:fldChar w:fldCharType="separate"/>
      </w:r>
      <w:r w:rsidR="0038561E" w:rsidRPr="0038561E">
        <w:rPr>
          <w:rFonts w:cs="Times New Roman"/>
          <w:szCs w:val="24"/>
        </w:rPr>
        <w:t>（</w:t>
      </w:r>
      <w:r w:rsidR="0038561E" w:rsidRPr="0038561E">
        <w:rPr>
          <w:rFonts w:cs="Times New Roman"/>
          <w:szCs w:val="24"/>
        </w:rPr>
        <w:t>Allison et al., 2015; Berns et al., 2020</w:t>
      </w:r>
      <w:r w:rsidR="0038561E" w:rsidRPr="0038561E">
        <w:rPr>
          <w:rFonts w:cs="Times New Roman"/>
          <w:szCs w:val="24"/>
        </w:rPr>
        <w:t>）</w:t>
      </w:r>
      <w:r w:rsidR="00C818D3">
        <w:fldChar w:fldCharType="end"/>
      </w:r>
      <w:r w:rsidR="0049375D">
        <w:rPr>
          <w:rFonts w:hint="eastAsia"/>
        </w:rPr>
        <w:t>。</w:t>
      </w:r>
      <w:r w:rsidR="00574D53">
        <w:rPr>
          <w:rFonts w:hint="eastAsia"/>
        </w:rPr>
        <w:t>因此，为进一步探究文本描述，特别是</w:t>
      </w:r>
      <w:r w:rsidR="00D50622">
        <w:rPr>
          <w:rFonts w:hint="eastAsia"/>
        </w:rPr>
        <w:t>利他</w:t>
      </w:r>
      <w:r w:rsidR="00DC1EF2">
        <w:rPr>
          <w:rFonts w:hint="eastAsia"/>
        </w:rPr>
        <w:t>语言</w:t>
      </w:r>
      <w:r w:rsidR="00CF1FBA">
        <w:rPr>
          <w:rFonts w:hint="eastAsia"/>
        </w:rPr>
        <w:t>对</w:t>
      </w:r>
      <w:r w:rsidR="00C925DC">
        <w:rPr>
          <w:rFonts w:hint="eastAsia"/>
        </w:rPr>
        <w:t>亲社会众</w:t>
      </w:r>
      <w:proofErr w:type="gramStart"/>
      <w:r w:rsidR="00C925DC">
        <w:rPr>
          <w:rFonts w:hint="eastAsia"/>
        </w:rPr>
        <w:t>筹表现</w:t>
      </w:r>
      <w:proofErr w:type="gramEnd"/>
      <w:r w:rsidR="00574D53">
        <w:rPr>
          <w:rFonts w:hint="eastAsia"/>
        </w:rPr>
        <w:t>的作用，</w:t>
      </w:r>
      <w:r w:rsidR="00116A1A">
        <w:rPr>
          <w:rFonts w:hint="eastAsia"/>
        </w:rPr>
        <w:t>本文</w:t>
      </w:r>
      <w:r w:rsidR="00B2285E">
        <w:rPr>
          <w:rFonts w:hint="eastAsia"/>
        </w:rPr>
        <w:t>将</w:t>
      </w:r>
      <w:r w:rsidR="00CD1FF3">
        <w:rPr>
          <w:rFonts w:hint="eastAsia"/>
        </w:rPr>
        <w:t>首</w:t>
      </w:r>
      <w:r w:rsidR="001F6DA5">
        <w:rPr>
          <w:rFonts w:hint="eastAsia"/>
        </w:rPr>
        <w:t>先回顾</w:t>
      </w:r>
      <w:r w:rsidR="00574D53">
        <w:rPr>
          <w:rFonts w:hint="eastAsia"/>
        </w:rPr>
        <w:t>信息框架</w:t>
      </w:r>
      <w:r w:rsidR="001D4368">
        <w:rPr>
          <w:rFonts w:hint="eastAsia"/>
        </w:rPr>
        <w:t>相关</w:t>
      </w:r>
      <w:r w:rsidR="00574D53">
        <w:rPr>
          <w:rFonts w:hint="eastAsia"/>
        </w:rPr>
        <w:t>理论</w:t>
      </w:r>
      <w:r w:rsidR="001D4368">
        <w:rPr>
          <w:rFonts w:hint="eastAsia"/>
        </w:rPr>
        <w:t>及利他</w:t>
      </w:r>
      <w:r w:rsidR="003C6F24">
        <w:rPr>
          <w:rFonts w:hint="eastAsia"/>
        </w:rPr>
        <w:t>语言</w:t>
      </w:r>
      <w:r w:rsidR="0076250F">
        <w:rPr>
          <w:rFonts w:hint="eastAsia"/>
        </w:rPr>
        <w:t>对组织绩效影响的相关文献</w:t>
      </w:r>
      <w:r w:rsidR="001D4368">
        <w:rPr>
          <w:rFonts w:hint="eastAsia"/>
        </w:rPr>
        <w:t>，</w:t>
      </w:r>
      <w:r w:rsidR="00E10A1F">
        <w:rPr>
          <w:rFonts w:hint="eastAsia"/>
        </w:rPr>
        <w:t>然后基于这些文献来构建相关假设</w:t>
      </w:r>
      <w:r w:rsidR="00E82E71">
        <w:rPr>
          <w:rFonts w:hint="eastAsia"/>
        </w:rPr>
        <w:t>。</w:t>
      </w:r>
    </w:p>
    <w:p w14:paraId="444FC96E" w14:textId="2041BA35" w:rsidR="005D70C7" w:rsidRDefault="00E63994" w:rsidP="00E63994">
      <w:pPr>
        <w:pStyle w:val="2"/>
      </w:pPr>
      <w:bookmarkStart w:id="11" w:name="_Toc105410140"/>
      <w:r w:rsidRPr="00E63994">
        <w:rPr>
          <w:rFonts w:hint="eastAsia"/>
        </w:rPr>
        <w:lastRenderedPageBreak/>
        <w:t>信息框架</w:t>
      </w:r>
      <w:r w:rsidRPr="00331F7D">
        <w:rPr>
          <w:rFonts w:hint="eastAsia"/>
        </w:rPr>
        <w:t>理论与</w:t>
      </w:r>
      <w:r w:rsidR="00926682" w:rsidRPr="00331F7D">
        <w:rPr>
          <w:rFonts w:hint="eastAsia"/>
        </w:rPr>
        <w:t>利己</w:t>
      </w:r>
      <w:r w:rsidRPr="00331F7D">
        <w:rPr>
          <w:rFonts w:hint="eastAsia"/>
        </w:rPr>
        <w:t>利他</w:t>
      </w:r>
      <w:r w:rsidRPr="00E63994">
        <w:rPr>
          <w:rFonts w:hint="eastAsia"/>
        </w:rPr>
        <w:t>诉求</w:t>
      </w:r>
      <w:bookmarkEnd w:id="11"/>
    </w:p>
    <w:p w14:paraId="5BAE68EB" w14:textId="5268F55C" w:rsidR="0056683C" w:rsidRDefault="0056683C" w:rsidP="00531FA2">
      <w:pPr>
        <w:ind w:firstLine="480"/>
      </w:pPr>
      <w:r>
        <w:rPr>
          <w:rFonts w:hint="eastAsia"/>
        </w:rPr>
        <w:t>框架理论最早由</w:t>
      </w:r>
      <w:r w:rsidR="00FD4288">
        <w:rPr>
          <w:rFonts w:hint="eastAsia"/>
        </w:rPr>
        <w:t>Goffman</w:t>
      </w:r>
      <w:r w:rsidR="00FD4288">
        <w:rPr>
          <w:rFonts w:hint="eastAsia"/>
        </w:rPr>
        <w:t>教授</w:t>
      </w:r>
      <w:r w:rsidR="00461305">
        <w:rPr>
          <w:rFonts w:hint="eastAsia"/>
        </w:rPr>
        <w:t>正式</w:t>
      </w:r>
      <w:r w:rsidR="00FD4288">
        <w:rPr>
          <w:rFonts w:hint="eastAsia"/>
        </w:rPr>
        <w:t>提出</w:t>
      </w:r>
      <w:r w:rsidR="00B10379">
        <w:rPr>
          <w:rFonts w:hint="eastAsia"/>
        </w:rPr>
        <w:t>，该理论</w:t>
      </w:r>
      <w:r w:rsidR="00E64AF3">
        <w:rPr>
          <w:rFonts w:hint="eastAsia"/>
        </w:rPr>
        <w:t>认为</w:t>
      </w:r>
      <w:r w:rsidR="001F5B24">
        <w:rPr>
          <w:rFonts w:hint="eastAsia"/>
        </w:rPr>
        <w:t>，</w:t>
      </w:r>
      <w:r w:rsidR="009F246D">
        <w:rPr>
          <w:rFonts w:hint="eastAsia"/>
        </w:rPr>
        <w:t>信息呈现的方式</w:t>
      </w:r>
      <w:r w:rsidR="00BC2B7F">
        <w:rPr>
          <w:rFonts w:hint="eastAsia"/>
        </w:rPr>
        <w:t>（</w:t>
      </w:r>
      <w:r w:rsidR="00523F06">
        <w:rPr>
          <w:rFonts w:hint="eastAsia"/>
        </w:rPr>
        <w:t>即</w:t>
      </w:r>
      <w:r w:rsidR="00BC2B7F">
        <w:rPr>
          <w:rFonts w:hint="eastAsia"/>
        </w:rPr>
        <w:t>“框架”）</w:t>
      </w:r>
      <w:r w:rsidR="009F246D">
        <w:rPr>
          <w:rFonts w:hint="eastAsia"/>
        </w:rPr>
        <w:t>会影响读者</w:t>
      </w:r>
      <w:r w:rsidR="002A7C00">
        <w:rPr>
          <w:rFonts w:hint="eastAsia"/>
        </w:rPr>
        <w:t>感知</w:t>
      </w:r>
      <w:r w:rsidR="00C30B9D">
        <w:rPr>
          <w:rFonts w:hint="eastAsia"/>
        </w:rPr>
        <w:t>、</w:t>
      </w:r>
      <w:r w:rsidR="009F246D">
        <w:rPr>
          <w:rFonts w:hint="eastAsia"/>
        </w:rPr>
        <w:t>处理信息的过程</w:t>
      </w:r>
      <w:r w:rsidR="00A207E8">
        <w:fldChar w:fldCharType="begin"/>
      </w:r>
      <w:r w:rsidR="0038561E">
        <w:rPr>
          <w:rFonts w:hint="eastAsia"/>
        </w:rPr>
        <w:instrText xml:space="preserve"> ADDIN ZOTERO_ITEM CSL_CITATION {"citationID":"QCVKo82E","properties":{"formattedCitation":"\\uc0\\u65288{}Goffman, 1974\\uc0\\u65289{}","plainCitation":"</w:instrText>
      </w:r>
      <w:r w:rsidR="0038561E">
        <w:rPr>
          <w:rFonts w:hint="eastAsia"/>
        </w:rPr>
        <w:instrText>（</w:instrText>
      </w:r>
      <w:r w:rsidR="0038561E">
        <w:rPr>
          <w:rFonts w:hint="eastAsia"/>
        </w:rPr>
        <w:instrText>Goffman, 1974</w:instrText>
      </w:r>
      <w:r w:rsidR="0038561E">
        <w:rPr>
          <w:rFonts w:hint="eastAsia"/>
        </w:rPr>
        <w:instrText>）</w:instrText>
      </w:r>
      <w:r w:rsidR="0038561E">
        <w:rPr>
          <w:rFonts w:hint="eastAsia"/>
        </w:rPr>
        <w:instrText>","noteIndex":0},"citationItems":[{"id":352,"uris":["http://zotero.org/users/6339915/i</w:instrText>
      </w:r>
      <w:r w:rsidR="0038561E">
        <w:instrText xml:space="preserve">tems/VIAMQWML"],"itemData":{"id":352,"type":"book","abstract":"Discusses the rationale of frame analysis, a method of studying how situations are defined and how various alternatives to ordinary activities (e.g., dreams, tests, fictional dramas, and playfulness) are developed. This type of analysis is also applied to everyday language, and its implications for a systematic sociological study of subjective experiences are examined. (PsycINFO Database Record (c) 2016 APA, all rights reserved)","collection-title":"Frame analysis: An essay on the organization of experience","event-place":"Cambridge, MA, US","ISBN":"978-0-674-31656-0","language":"en","note":"page: ix, 586","number-of-pages":"ix, 586","publisher":"Harvard University Press","publisher-place":"Cambridge, MA, US","source":"APA PsycNet","title":"Frame Analysis: An Essay on the Organization of Experience","title-short":"Frame analysis","author":[{"family":"Goffman","given":"Erving"}],"issued":{"date-parts":[["1974"]]},"citation-key":"goffmanFrameAnalysisEssay1974"}}],"schema":"https://github.com/citation-style-language/schema/raw/master/csl-citation.json"} </w:instrText>
      </w:r>
      <w:r w:rsidR="00A207E8">
        <w:fldChar w:fldCharType="separate"/>
      </w:r>
      <w:r w:rsidR="0038561E" w:rsidRPr="0038561E">
        <w:rPr>
          <w:rFonts w:cs="Times New Roman"/>
          <w:szCs w:val="24"/>
        </w:rPr>
        <w:t>（</w:t>
      </w:r>
      <w:r w:rsidR="0038561E" w:rsidRPr="0038561E">
        <w:rPr>
          <w:rFonts w:cs="Times New Roman"/>
          <w:szCs w:val="24"/>
        </w:rPr>
        <w:t>Goffman, 1974</w:t>
      </w:r>
      <w:r w:rsidR="0038561E" w:rsidRPr="0038561E">
        <w:rPr>
          <w:rFonts w:cs="Times New Roman"/>
          <w:szCs w:val="24"/>
        </w:rPr>
        <w:t>）</w:t>
      </w:r>
      <w:r w:rsidR="00A207E8">
        <w:fldChar w:fldCharType="end"/>
      </w:r>
      <w:r w:rsidR="009F246D">
        <w:rPr>
          <w:rFonts w:hint="eastAsia"/>
        </w:rPr>
        <w:t>。</w:t>
      </w:r>
      <w:r w:rsidR="00426780">
        <w:rPr>
          <w:rFonts w:hint="eastAsia"/>
        </w:rPr>
        <w:t>随着</w:t>
      </w:r>
      <w:r w:rsidR="00933C55">
        <w:rPr>
          <w:rFonts w:hint="eastAsia"/>
        </w:rPr>
        <w:t>框架理论</w:t>
      </w:r>
      <w:r w:rsidR="001A3272">
        <w:rPr>
          <w:rFonts w:hint="eastAsia"/>
        </w:rPr>
        <w:t>的</w:t>
      </w:r>
      <w:r w:rsidR="009C2764">
        <w:rPr>
          <w:rFonts w:hint="eastAsia"/>
        </w:rPr>
        <w:t>发展</w:t>
      </w:r>
      <w:r w:rsidR="001A3272">
        <w:rPr>
          <w:rFonts w:hint="eastAsia"/>
        </w:rPr>
        <w:t>与完善</w:t>
      </w:r>
      <w:r w:rsidR="00933C55">
        <w:rPr>
          <w:rFonts w:hint="eastAsia"/>
        </w:rPr>
        <w:t>，</w:t>
      </w:r>
      <w:r w:rsidR="005C3ABE">
        <w:rPr>
          <w:rFonts w:hint="eastAsia"/>
        </w:rPr>
        <w:t>大量</w:t>
      </w:r>
      <w:r w:rsidR="00305B29">
        <w:rPr>
          <w:rFonts w:hint="eastAsia"/>
        </w:rPr>
        <w:t>管理学</w:t>
      </w:r>
      <w:r w:rsidR="005C3ABE">
        <w:rPr>
          <w:rFonts w:hint="eastAsia"/>
        </w:rPr>
        <w:t>研究</w:t>
      </w:r>
      <w:r w:rsidR="00BD0BAA">
        <w:rPr>
          <w:rFonts w:hint="eastAsia"/>
        </w:rPr>
        <w:t>开始</w:t>
      </w:r>
      <w:r w:rsidR="00933C55">
        <w:rPr>
          <w:rFonts w:hint="eastAsia"/>
        </w:rPr>
        <w:t>基于</w:t>
      </w:r>
      <w:r w:rsidR="005C3ABE">
        <w:rPr>
          <w:rFonts w:hint="eastAsia"/>
        </w:rPr>
        <w:t>框架理论</w:t>
      </w:r>
      <w:r w:rsidR="00933C55">
        <w:rPr>
          <w:rFonts w:hint="eastAsia"/>
        </w:rPr>
        <w:t>研究</w:t>
      </w:r>
      <w:r w:rsidR="0051194F">
        <w:rPr>
          <w:rFonts w:hint="eastAsia"/>
        </w:rPr>
        <w:t>产品营销和公益广告</w:t>
      </w:r>
      <w:r w:rsidR="00933C55">
        <w:rPr>
          <w:rFonts w:hint="eastAsia"/>
        </w:rPr>
        <w:t>的信息策略</w:t>
      </w:r>
      <w:r w:rsidR="00881BE1">
        <w:rPr>
          <w:rFonts w:hint="eastAsia"/>
        </w:rPr>
        <w:t>，</w:t>
      </w:r>
      <w:r w:rsidR="00933C55">
        <w:rPr>
          <w:rFonts w:hint="eastAsia"/>
        </w:rPr>
        <w:t>希望</w:t>
      </w:r>
      <w:r w:rsidR="00305803">
        <w:rPr>
          <w:rFonts w:hint="eastAsia"/>
        </w:rPr>
        <w:t>通过优化信息呈现方式提高商品或项目的吸引力以获得更多</w:t>
      </w:r>
      <w:r w:rsidR="0070050B">
        <w:rPr>
          <w:rFonts w:hint="eastAsia"/>
        </w:rPr>
        <w:t>受</w:t>
      </w:r>
      <w:proofErr w:type="gramStart"/>
      <w:r w:rsidR="0070050B">
        <w:rPr>
          <w:rFonts w:hint="eastAsia"/>
        </w:rPr>
        <w:t>众</w:t>
      </w:r>
      <w:r w:rsidR="00305803">
        <w:rPr>
          <w:rFonts w:hint="eastAsia"/>
        </w:rPr>
        <w:t>支持</w:t>
      </w:r>
      <w:proofErr w:type="gramEnd"/>
      <w:r w:rsidR="004B1674">
        <w:fldChar w:fldCharType="begin"/>
      </w:r>
      <w:r w:rsidR="00310602">
        <w:rPr>
          <w:rFonts w:hint="eastAsia"/>
        </w:rPr>
        <w:instrText xml:space="preserve"> ADDIN ZOTERO_ITEM CSL_CITATION {"citationID":"Af5Y5Dnq","properties":{"formattedCitation":"\\uc0\\u65288{}Chang &amp; Lee, 2009\\uc0\\u65289{}","plainCitation":"</w:instrText>
      </w:r>
      <w:r w:rsidR="00310602">
        <w:rPr>
          <w:rFonts w:hint="eastAsia"/>
        </w:rPr>
        <w:instrText>（</w:instrText>
      </w:r>
      <w:r w:rsidR="00310602">
        <w:rPr>
          <w:rFonts w:hint="eastAsia"/>
        </w:rPr>
        <w:instrText>Chang &amp; Lee, 2009</w:instrText>
      </w:r>
      <w:r w:rsidR="00310602">
        <w:rPr>
          <w:rFonts w:hint="eastAsia"/>
        </w:rPr>
        <w:instrText>）</w:instrText>
      </w:r>
      <w:r w:rsidR="00310602">
        <w:rPr>
          <w:rFonts w:hint="eastAsia"/>
        </w:rPr>
        <w:instrText>","noteIndex":0},"citationItems":[{"id":938,"uris":["http://zotero.org/users/6</w:instrText>
      </w:r>
      <w:r w:rsidR="00310602">
        <w:instrText xml:space="preserve">339915/items/RNR773C7"],"itemData":{"id":938,"type":"article-journal","abstract":"This study examined when and how charitable advertisements could be effective in the context of child poverty. An experiment investigated the influences of message framing, image valence, and temporal framing on a charitable appeal. The results indicate that image valence enhances framing effects on advertising effectiveness of a charitable appeal when the image is congruent with the framed message, especially when the image and the message are presented negatively. A short-term temporal frame facilitates effects of a negatively framed message with a negative pictorial presentation. Alternatively, a long-term temporal frame increases advertising influences of a positively framed message with a positive pictorial image. Relevance for information processing of charity advertising is discussed.","container-title":"Journal of Applied Social Psychology","DOI":"10.1111/j.1559-1816.2009.00555.x","ISSN":"1559-1816","issue":"12","language":"en","note":"_eprint: https://onlinelibrary.wiley.com/doi/pdf/10.1111/j.1559-1816.2009.00555.x","page":"2910-2935","source":"Wiley Online Library","title":"Framing Charity Advertising: Influences of Message Framing, Image Valence, and Temporal Framing on a Charitable Appeal","title-short":"Framing Charity Advertising","volume":"39","author":[{"family":"Chang","given":"Chun-Tuan"},{"family":"Lee","given":"Yu-Kang"}],"issued":{"date-parts":[["2009"]]},"citation-key":"changFramingCharityAdvertising2009"}}],"schema":"https://github.com/citation-style-language/schema/raw/master/csl-citation.json"} </w:instrText>
      </w:r>
      <w:r w:rsidR="004B1674">
        <w:fldChar w:fldCharType="separate"/>
      </w:r>
      <w:r w:rsidR="0038561E" w:rsidRPr="0038561E">
        <w:rPr>
          <w:rFonts w:cs="Times New Roman"/>
          <w:szCs w:val="24"/>
        </w:rPr>
        <w:t>（</w:t>
      </w:r>
      <w:r w:rsidR="0038561E" w:rsidRPr="0038561E">
        <w:rPr>
          <w:rFonts w:cs="Times New Roman"/>
          <w:szCs w:val="24"/>
        </w:rPr>
        <w:t>Chang &amp; Lee, 2009</w:t>
      </w:r>
      <w:r w:rsidR="0038561E" w:rsidRPr="0038561E">
        <w:rPr>
          <w:rFonts w:cs="Times New Roman"/>
          <w:szCs w:val="24"/>
        </w:rPr>
        <w:t>）</w:t>
      </w:r>
      <w:r w:rsidR="004B1674">
        <w:fldChar w:fldCharType="end"/>
      </w:r>
      <w:r w:rsidR="00305803">
        <w:rPr>
          <w:rFonts w:hint="eastAsia"/>
        </w:rPr>
        <w:t>。</w:t>
      </w:r>
      <w:r w:rsidR="0070050B">
        <w:rPr>
          <w:rFonts w:hint="eastAsia"/>
        </w:rPr>
        <w:t>一般认为，框架可以从两方面影响人们的决策。一方面，采用结构清晰的框架能够突出描述对象具有其他选项所不具有的优势，帮助</w:t>
      </w:r>
      <w:r w:rsidR="00B93BD3">
        <w:rPr>
          <w:rFonts w:hint="eastAsia"/>
        </w:rPr>
        <w:t>人们能</w:t>
      </w:r>
      <w:r w:rsidR="0070050B">
        <w:rPr>
          <w:rFonts w:hint="eastAsia"/>
        </w:rPr>
        <w:t>更快选出最符合自己需求和选择标准的备选项，加速决策过程</w:t>
      </w:r>
      <w:r w:rsidR="000B6956">
        <w:fldChar w:fldCharType="begin"/>
      </w:r>
      <w:r w:rsidR="00310602">
        <w:rPr>
          <w:rFonts w:hint="eastAsia"/>
        </w:rPr>
        <w:instrText xml:space="preserve"> ADDIN ZOTERO_ITEM CSL_CITATION {"citationID":"P86glGuT","properties":{"formattedCitation":"\\uc0\\u65288{}Defazio et al., 2021\\uc0\\u65289{}","plainCitation":"</w:instrText>
      </w:r>
      <w:r w:rsidR="00310602">
        <w:rPr>
          <w:rFonts w:hint="eastAsia"/>
        </w:rPr>
        <w:instrText>（</w:instrText>
      </w:r>
      <w:r w:rsidR="00310602">
        <w:rPr>
          <w:rFonts w:hint="eastAsia"/>
        </w:rPr>
        <w:instrText>Defazio et al., 2021</w:instrText>
      </w:r>
      <w:r w:rsidR="00310602">
        <w:rPr>
          <w:rFonts w:hint="eastAsia"/>
        </w:rPr>
        <w:instrText>）</w:instrText>
      </w:r>
      <w:r w:rsidR="00310602">
        <w:rPr>
          <w:rFonts w:hint="eastAsia"/>
        </w:rPr>
        <w:instrText>","noteIndex":0},"citationItems":[{"id":240,"uris":["http://zotero.org/u</w:instrText>
      </w:r>
      <w:r w:rsidR="00310602">
        <w:instrText xml:space="preserve">sers/6339915/items/X84N4RE3"],"itemData":{"id":240,"type":"article-journal","abstract":"Abstract\n            \n              Crowdfunding is regarded a financing mechanism that could improve the funding opportunities of businesses with a pro-social orientation. Indeed, it is assumed that on digital platforms, citizens are inclined to provide more support to projects with a social benefit than to those without such an orientation, with significant ethical implications for the common good. Yet, extant empirical evidence regarding such a claim is still inconclusive. To advance this discussion, the present paper analyzes the conditions that influence crowd support for projects displaying a pro-social orientation on a reward-based crowdfunding platform. To build our hypotheses, we adopt the lens of framing theory, and we relate it to the digital context. Beginning from the premise that, on crowdfunding platforms, information about projects has a\n              hierarchical structure,\n              we argue that a project’s success crucially depends on how much its proponent emphasizes the pro-social cues within this structure. Moreover, we propose that because pro-social cues demarcate a project over others, the effectiveness of pro-social framing is enhanced when the number of projects on the platform, i.e., its\n              crowdedness\n              , increases. Logit estimates on 8631 Kickstarter projects indicate that pro-social framing is positively associated with success as we expected, yet only when it is moderately emphasized. Further, we find that crowdedness on the platform positively moderates the effect of pro-social orientation on success.","container-title":"Journal of Business Ethics","DOI":"10.1007/s10551-020-04428-1","ISSN":"0167-4544, 1573-0697","issue":"2","journalAbbreviation":"J Bus Ethics","language":"en","page":"357-378","source":"DOI.org (Crossref)","title":"How Pro-social Framing Affects the Success of Crowdfunding Projects: The Role of Emphasis and Information Crowdedness","title-short":"How Pro-social Framing Affects the Success of Crowdfunding Projects","volume":"171","author":[{"family":"Defazio","given":"Daniela"},{"family":"Franzoni","given":"Chiara"},{"family":"Rossi-Lamastra","given":"Cristina"}],"issued":{"date-parts":[["2021",6]]},"citation-key":"defazioHowProsocialFraming2021"}}],"schema":"https://github.com/citation-style-language/schema/raw/master/csl-citation.json"} </w:instrText>
      </w:r>
      <w:r w:rsidR="000B6956">
        <w:fldChar w:fldCharType="separate"/>
      </w:r>
      <w:r w:rsidR="0038561E" w:rsidRPr="0038561E">
        <w:rPr>
          <w:rFonts w:cs="Times New Roman"/>
          <w:szCs w:val="24"/>
        </w:rPr>
        <w:t>（</w:t>
      </w:r>
      <w:r w:rsidR="0038561E" w:rsidRPr="0038561E">
        <w:rPr>
          <w:rFonts w:cs="Times New Roman"/>
          <w:szCs w:val="24"/>
        </w:rPr>
        <w:t>Defazio et al., 2021</w:t>
      </w:r>
      <w:r w:rsidR="0038561E" w:rsidRPr="0038561E">
        <w:rPr>
          <w:rFonts w:cs="Times New Roman"/>
          <w:szCs w:val="24"/>
        </w:rPr>
        <w:t>）</w:t>
      </w:r>
      <w:r w:rsidR="000B6956">
        <w:fldChar w:fldCharType="end"/>
      </w:r>
      <w:r w:rsidR="0070050B">
        <w:rPr>
          <w:rFonts w:hint="eastAsia"/>
        </w:rPr>
        <w:t>；另一方面，</w:t>
      </w:r>
      <w:r w:rsidR="0041130E" w:rsidRPr="0077274A">
        <w:rPr>
          <w:rFonts w:hint="eastAsia"/>
        </w:rPr>
        <w:t>当框架与其目标受众的信仰、价值观和想法产生共鸣时</w:t>
      </w:r>
      <w:r w:rsidR="0070050B">
        <w:rPr>
          <w:rFonts w:hint="eastAsia"/>
        </w:rPr>
        <w:t>，</w:t>
      </w:r>
      <w:r w:rsidR="0041130E">
        <w:rPr>
          <w:rFonts w:hint="eastAsia"/>
        </w:rPr>
        <w:t>它</w:t>
      </w:r>
      <w:r w:rsidR="00B93BD3">
        <w:rPr>
          <w:rFonts w:hint="eastAsia"/>
        </w:rPr>
        <w:t>能够</w:t>
      </w:r>
      <w:r w:rsidR="009A03DB">
        <w:rPr>
          <w:rFonts w:hint="eastAsia"/>
        </w:rPr>
        <w:t>唤起</w:t>
      </w:r>
      <w:r w:rsidR="00DF5929">
        <w:rPr>
          <w:rFonts w:hint="eastAsia"/>
        </w:rPr>
        <w:t>人们</w:t>
      </w:r>
      <w:r w:rsidR="009A03DB">
        <w:rPr>
          <w:rFonts w:hint="eastAsia"/>
        </w:rPr>
        <w:t>对</w:t>
      </w:r>
      <w:r w:rsidR="00B64F59">
        <w:rPr>
          <w:rFonts w:hint="eastAsia"/>
        </w:rPr>
        <w:t>描述对象价值</w:t>
      </w:r>
      <w:r w:rsidR="00845E12">
        <w:rPr>
          <w:rFonts w:hint="eastAsia"/>
        </w:rPr>
        <w:t>目标</w:t>
      </w:r>
      <w:r w:rsidR="00B4011C">
        <w:rPr>
          <w:rFonts w:hint="eastAsia"/>
        </w:rPr>
        <w:t>的认同，</w:t>
      </w:r>
      <w:r w:rsidR="0041130E">
        <w:rPr>
          <w:rFonts w:hint="eastAsia"/>
        </w:rPr>
        <w:t>获得</w:t>
      </w:r>
      <w:r w:rsidR="00441BB6">
        <w:rPr>
          <w:rFonts w:hint="eastAsia"/>
        </w:rPr>
        <w:t>更多支持</w:t>
      </w:r>
      <w:r w:rsidR="000B6956">
        <w:fldChar w:fldCharType="begin"/>
      </w:r>
      <w:r w:rsidR="00310602">
        <w:rPr>
          <w:rFonts w:hint="eastAsia"/>
        </w:rPr>
        <w:instrText xml:space="preserve"> ADDIN ZOTERO_ITEM CSL_CITATION {"citationID":"5bfYb4U2","properties":{"formattedCitation":"\\uc0\\u65288{}Giorgi &amp; Weber, 2015\\uc0\\u65289{}","plainCitation":"</w:instrText>
      </w:r>
      <w:r w:rsidR="00310602">
        <w:rPr>
          <w:rFonts w:hint="eastAsia"/>
        </w:rPr>
        <w:instrText>（</w:instrText>
      </w:r>
      <w:r w:rsidR="00310602">
        <w:rPr>
          <w:rFonts w:hint="eastAsia"/>
        </w:rPr>
        <w:instrText>Giorgi &amp; Weber, 2015</w:instrText>
      </w:r>
      <w:r w:rsidR="00310602">
        <w:rPr>
          <w:rFonts w:hint="eastAsia"/>
        </w:rPr>
        <w:instrText>）</w:instrText>
      </w:r>
      <w:r w:rsidR="00310602">
        <w:rPr>
          <w:rFonts w:hint="eastAsia"/>
        </w:rPr>
        <w:instrText>","noteIndex":0},"citationItems":[{"id":931,"uris":["http://zotero.org/u</w:instrText>
      </w:r>
      <w:r w:rsidR="00310602">
        <w:instrText xml:space="preserve">sers/6339915/items/FY6W98ZS"],"itemData":{"id":931,"type":"article-journal","abstract":"In examining how framing influences an audience’s appreciation of products, practices, and people, including the framer, we take the perspective of the audience that evaluates the framing. We examine the effects of framing on evaluations when audiences are exposed to a multiplicity of frames, both by the same actor as the result of recurrent communications over time and by multiple actors who vie for attention. Using 36,012 research reports by securities analysts, covering the biotechnology and pharmaceutical industry between 1989 and 2012, we tested the relationships between analysts’ framing repertoires and professional investors’ evaluations of analysts as measured in the publication of Institutional Investor’s short list of the best analysts of the year. We found that investors appreciate analysts with framing repertoires that resonate with their needs, that are internally coherent over time, and that offer a moderate amount of novelty in comparison to others’ framings. We also found that framing is particularly important for analysts without existing high status, that is, who have never before been recognized as stars or who cannot benefit from association with a prestigious employer.","container-title":"Administrative Science Quarterly","DOI":"10.1177/0001839215571125","ISSN":"0001-8392","issue":"2","journalAbbreviation":"Administrative Science Quarterly","language":"en","note":"publisher: SAGE Publications Inc","page":"333-367","source":"SAGE Journals","title":"Marks of Distinction: Framing and Audience Appreciation in the Context of Investment Advice","title-short":"Marks of Distinction","volume":"60","author":[{"family":"Giorgi","given":"Simona"},{"family":"Weber","given":"Klaus"}],"issued":{"date-parts":[["2015",6,1]]},"citation-key":"giorgiMarksDistinctionFraming2015"}}],"schema":"https://github.com/citation-style-language/schema/raw/master/csl-citation.json"} </w:instrText>
      </w:r>
      <w:r w:rsidR="000B6956">
        <w:fldChar w:fldCharType="separate"/>
      </w:r>
      <w:r w:rsidR="0038561E" w:rsidRPr="0038561E">
        <w:rPr>
          <w:rFonts w:cs="Times New Roman"/>
          <w:szCs w:val="24"/>
        </w:rPr>
        <w:t>（</w:t>
      </w:r>
      <w:r w:rsidR="0038561E" w:rsidRPr="0038561E">
        <w:rPr>
          <w:rFonts w:cs="Times New Roman"/>
          <w:szCs w:val="24"/>
        </w:rPr>
        <w:t>Giorgi &amp; Weber, 2015</w:t>
      </w:r>
      <w:r w:rsidR="0038561E" w:rsidRPr="0038561E">
        <w:rPr>
          <w:rFonts w:cs="Times New Roman"/>
          <w:szCs w:val="24"/>
        </w:rPr>
        <w:t>）</w:t>
      </w:r>
      <w:r w:rsidR="000B6956">
        <w:fldChar w:fldCharType="end"/>
      </w:r>
      <w:r w:rsidR="0070050B">
        <w:rPr>
          <w:rFonts w:hint="eastAsia"/>
        </w:rPr>
        <w:t>。</w:t>
      </w:r>
      <w:r w:rsidR="00305B29">
        <w:rPr>
          <w:rFonts w:hint="eastAsia"/>
        </w:rPr>
        <w:t>在线平台出现后，多层级的信息结构</w:t>
      </w:r>
      <w:r w:rsidR="00EB1DC5">
        <w:fldChar w:fldCharType="begin"/>
      </w:r>
      <w:r w:rsidR="00310602">
        <w:rPr>
          <w:rFonts w:hint="eastAsia"/>
        </w:rPr>
        <w:instrText xml:space="preserve"> ADDIN ZOTERO_ITEM CSL_CITATION {"citationID":"Iodf1jGj","properties":{"formattedCitation":"\\uc0\\u65288{}McKnight et al., 1991\\uc0\\u65289{}","plainCitation":"</w:instrText>
      </w:r>
      <w:r w:rsidR="00310602">
        <w:rPr>
          <w:rFonts w:hint="eastAsia"/>
        </w:rPr>
        <w:instrText>（</w:instrText>
      </w:r>
      <w:r w:rsidR="00310602">
        <w:rPr>
          <w:rFonts w:hint="eastAsia"/>
        </w:rPr>
        <w:instrText>McKnight et al., 1991</w:instrText>
      </w:r>
      <w:r w:rsidR="00310602">
        <w:rPr>
          <w:rFonts w:hint="eastAsia"/>
        </w:rPr>
        <w:instrText>）</w:instrText>
      </w:r>
      <w:r w:rsidR="00310602">
        <w:rPr>
          <w:rFonts w:hint="eastAsia"/>
        </w:rPr>
        <w:instrText>","noteIndex":0},"citationItems":[{"id":942,"uris":["http://zotero.org</w:instrText>
      </w:r>
      <w:r w:rsidR="00310602">
        <w:instrText xml:space="preserve">/users/6339915/items/YNHXR8TJ"],"itemData":{"id":942,"type":"book","abstract":"Hypertext is the term coined for the electronic storage of data, whether it be textual or graphical, in such a way that the whole file transcends simple word processing and becomes more an 'electronic concordance'. In this book the authors cut through the hype surrounding hypertext and evaluate the simple ideas that underlie it. These ideals have led to a variety of claims for hypertext's potential, and the claims are considered here in such contexts as the development of a written tradition, the psychology of navigation, and the use of computers as educational aids. Only within context can the true worth of hypertext be assessed. Consequently, software authors, publishers, psychologists and all those involved in the information industry will turn to this volume for the advice they need in evaluating hypertext.","ISBN":"978-0-521-37488-0","language":"en","note":"Google-Books-ID: pDx5eu8ul7kC","number-of-pages":"182","publisher":"Cambridge University Press","source":"Google Books","title":"Hypertext in Context","author":[{"family":"McKnight","given":"C."},{"family":"Dillon","given":"A."},{"family":"Richardson","given":"J."}],"issued":{"date-parts":[["1991",1,31]]},"citation-key":"mcknightHypertextContext1991"}}],"schema":"https://github.com/citation-style-language/schema/raw/master/csl-citation.json"} </w:instrText>
      </w:r>
      <w:r w:rsidR="00EB1DC5">
        <w:fldChar w:fldCharType="separate"/>
      </w:r>
      <w:r w:rsidR="0038561E" w:rsidRPr="0038561E">
        <w:rPr>
          <w:rFonts w:cs="Times New Roman"/>
          <w:szCs w:val="24"/>
        </w:rPr>
        <w:t>（</w:t>
      </w:r>
      <w:r w:rsidR="0038561E" w:rsidRPr="0038561E">
        <w:rPr>
          <w:rFonts w:cs="Times New Roman"/>
          <w:szCs w:val="24"/>
        </w:rPr>
        <w:t>McKnight et al., 1991</w:t>
      </w:r>
      <w:r w:rsidR="0038561E" w:rsidRPr="0038561E">
        <w:rPr>
          <w:rFonts w:cs="Times New Roman"/>
          <w:szCs w:val="24"/>
        </w:rPr>
        <w:t>）</w:t>
      </w:r>
      <w:r w:rsidR="00EB1DC5">
        <w:fldChar w:fldCharType="end"/>
      </w:r>
      <w:r w:rsidR="00305B29">
        <w:rPr>
          <w:rFonts w:hint="eastAsia"/>
        </w:rPr>
        <w:t>和</w:t>
      </w:r>
      <w:r w:rsidR="00791EF3">
        <w:rPr>
          <w:rFonts w:hint="eastAsia"/>
        </w:rPr>
        <w:t>加剧的市场</w:t>
      </w:r>
      <w:r w:rsidR="00305B29">
        <w:rPr>
          <w:rFonts w:hint="eastAsia"/>
        </w:rPr>
        <w:t>拥挤</w:t>
      </w:r>
      <w:r w:rsidR="00DC3A9A">
        <w:fldChar w:fldCharType="begin"/>
      </w:r>
      <w:r w:rsidR="00310602">
        <w:rPr>
          <w:rFonts w:hint="eastAsia"/>
        </w:rPr>
        <w:instrText xml:space="preserve"> ADDIN ZOTERO_ITEM CSL_CITATION {"citationID":"4HjyEGQb","properties":{"formattedCitation":"\\uc0\\u65288{}Hansen &amp; Haas, 2001\\uc0\\u65289{}","plainCitation":"</w:instrText>
      </w:r>
      <w:r w:rsidR="00310602">
        <w:rPr>
          <w:rFonts w:hint="eastAsia"/>
        </w:rPr>
        <w:instrText>（</w:instrText>
      </w:r>
      <w:r w:rsidR="00310602">
        <w:rPr>
          <w:rFonts w:hint="eastAsia"/>
        </w:rPr>
        <w:instrText>Hansen &amp; Haas, 2001</w:instrText>
      </w:r>
      <w:r w:rsidR="00310602">
        <w:rPr>
          <w:rFonts w:hint="eastAsia"/>
        </w:rPr>
        <w:instrText>）</w:instrText>
      </w:r>
      <w:r w:rsidR="00310602">
        <w:rPr>
          <w:rFonts w:hint="eastAsia"/>
        </w:rPr>
        <w:instrText>","noteIndex":0},"citationItems":[{"id":908,"uris":["http://zotero.org/use</w:instrText>
      </w:r>
      <w:r w:rsidR="00310602">
        <w:instrText xml:space="preserve">rs/6339915/items/7J2EZ54C"],"itemData":{"id":908,"type":"article-journal","abstract":"The relatively recent explosion of information available in electronic forms makes attention, rather than information, the scarce resource in organizations. In this paper, we theorize about how suppliers of electronic information compete for this resource and use data on document database use in a management consulting company to show that document suppliers that occupied a crowded segment of the firm's internal knowledge market gained less attention from employees (measured as monthly use of their database) but were able to combat this negative competitive effect by being selective and concentrated in their document supply. This result reveals a paradox of information supply in competitive information markets: the less information a supplier offered, the more it was used, because the supplier developed a reputation for quality and focus. We suggest that this view of competition for attention can also be applied to the competition among Web sites in external information markets.","container-title":"Administrative Science Quarterly","DOI":"10.2307/2667123","ISSN":"0001-8392","issue":"1","journalAbbreviation":"Administrative Science Quarterly","language":"en","note":"publisher: SAGE Publications Inc","page":"1-28","source":"SAGE Journals","title":"Competing for Attention in Knowledge Markets: Electronic Document Dissemination in a Management Consulting Company","title-short":"Competing for Attention in Knowledge Markets","volume":"46","author":[{"family":"Hansen","given":"Morten T."},{"family":"Haas","given":"Martine R."}],"issued":{"date-parts":[["2001",3,1]]},"citation-key":"hansenCompetingAttentionKnowledge2001"}}],"schema":"https://github.com/citation-style-language/schema/raw/master/csl-citation.json"} </w:instrText>
      </w:r>
      <w:r w:rsidR="00DC3A9A">
        <w:fldChar w:fldCharType="separate"/>
      </w:r>
      <w:r w:rsidR="0038561E" w:rsidRPr="0038561E">
        <w:rPr>
          <w:rFonts w:cs="Times New Roman"/>
          <w:szCs w:val="24"/>
        </w:rPr>
        <w:t>（</w:t>
      </w:r>
      <w:r w:rsidR="0038561E" w:rsidRPr="0038561E">
        <w:rPr>
          <w:rFonts w:cs="Times New Roman"/>
          <w:szCs w:val="24"/>
        </w:rPr>
        <w:t>Hansen &amp; Haas, 2001</w:t>
      </w:r>
      <w:r w:rsidR="0038561E" w:rsidRPr="0038561E">
        <w:rPr>
          <w:rFonts w:cs="Times New Roman"/>
          <w:szCs w:val="24"/>
        </w:rPr>
        <w:t>）</w:t>
      </w:r>
      <w:r w:rsidR="00DC3A9A">
        <w:fldChar w:fldCharType="end"/>
      </w:r>
      <w:r w:rsidR="000E659F">
        <w:rPr>
          <w:rFonts w:hint="eastAsia"/>
        </w:rPr>
        <w:t>使得结构清晰、</w:t>
      </w:r>
      <w:r w:rsidR="0084341C">
        <w:rPr>
          <w:rFonts w:hint="eastAsia"/>
        </w:rPr>
        <w:t>重点突出</w:t>
      </w:r>
      <w:r w:rsidR="000E659F">
        <w:rPr>
          <w:rFonts w:hint="eastAsia"/>
        </w:rPr>
        <w:t>的信息框架</w:t>
      </w:r>
      <w:r w:rsidR="00EC1B05">
        <w:rPr>
          <w:rFonts w:hint="eastAsia"/>
        </w:rPr>
        <w:t>作用逐渐凸显</w:t>
      </w:r>
      <w:r w:rsidR="006B6256">
        <w:fldChar w:fldCharType="begin"/>
      </w:r>
      <w:r w:rsidR="00310602">
        <w:rPr>
          <w:rFonts w:hint="eastAsia"/>
        </w:rPr>
        <w:instrText xml:space="preserve"> ADDIN ZOTERO_ITEM CSL_CITATION {"citationID":"lyUkGdry","properties":{"formattedCitation":"\\uc0\\u65288{}Broniarczyk &amp; Griffin, 2014\\uc0\\u65289{}","plainCitation":"</w:instrText>
      </w:r>
      <w:r w:rsidR="00310602">
        <w:rPr>
          <w:rFonts w:hint="eastAsia"/>
        </w:rPr>
        <w:instrText>（</w:instrText>
      </w:r>
      <w:r w:rsidR="00310602">
        <w:rPr>
          <w:rFonts w:hint="eastAsia"/>
        </w:rPr>
        <w:instrText>Broniarczyk &amp; Griffin, 2014</w:instrText>
      </w:r>
      <w:r w:rsidR="00310602">
        <w:rPr>
          <w:rFonts w:hint="eastAsia"/>
        </w:rPr>
        <w:instrText>）</w:instrText>
      </w:r>
      <w:r w:rsidR="00310602">
        <w:rPr>
          <w:rFonts w:hint="eastAsia"/>
        </w:rPr>
        <w:instrText>","noteIndex":0},"citationItems":[{"id":944,"uris":["http:</w:instrText>
      </w:r>
      <w:r w:rsidR="00310602">
        <w:instrText xml:space="preserve">//zotero.org/users/6339915/items/4RWKYJFX"],"itemData":{"id":944,"type":"article-journal","abstract":"In this review, we examine the impact of two key factors of consumer empowerment–choice freedom and expansion of information–on the choice difficulty consumers experience in today's decision environment. We posit that though these two consumer empowerment factors offer numerous potential benefits, they also can magnify such sources of decision difficulty as task complexity, tradeoff difficulty, and preference uncertainty. Next we review several key moderators, including consumer knowledge, mental representation, and maximization tendencies as well as information type and organization, that can exacerbate or mitigate the effect of these consumer empowerment factors on decision difficultly outcomes. Lastly, we examine the effectiveness of decision aids in assisting consumers navigate the complexity of today's decision environment, and we identify areas for future investigation.","container-title":"Journal of Consumer Psychology","DOI":"10.1016/j.jcps.2014.05.003","ISSN":"1532-7663","issue":"4","language":"en","note":"_eprint: https://onlinelibrary.wiley.com/doi/pdf/10.1016/j.jcps.2014.05.003","page":"608-625","source":"Wiley Online Library","title":"Decision Difficulty in the Age of Consumer Empowerment","volume":"24","author":[{"family":"Broniarczyk","given":"Susan M."},{"family":"Griffin","given":"Jill G."}],"issued":{"date-parts":[["2014"]]},"citation-key":"broniarczykDecisionDifficultyAge2014"}}],"schema":"https://github.com/citation-style-language/schema/raw/master/csl-citation.json"} </w:instrText>
      </w:r>
      <w:r w:rsidR="006B6256">
        <w:fldChar w:fldCharType="separate"/>
      </w:r>
      <w:r w:rsidR="0038561E" w:rsidRPr="0038561E">
        <w:rPr>
          <w:rFonts w:cs="Times New Roman"/>
          <w:szCs w:val="24"/>
        </w:rPr>
        <w:t>（</w:t>
      </w:r>
      <w:r w:rsidR="0038561E" w:rsidRPr="0038561E">
        <w:rPr>
          <w:rFonts w:cs="Times New Roman"/>
          <w:szCs w:val="24"/>
        </w:rPr>
        <w:t>Broniarczyk &amp; Griffin, 2014</w:t>
      </w:r>
      <w:r w:rsidR="0038561E" w:rsidRPr="0038561E">
        <w:rPr>
          <w:rFonts w:cs="Times New Roman"/>
          <w:szCs w:val="24"/>
        </w:rPr>
        <w:t>）</w:t>
      </w:r>
      <w:r w:rsidR="006B6256">
        <w:fldChar w:fldCharType="end"/>
      </w:r>
      <w:r w:rsidR="0029376A">
        <w:rPr>
          <w:rFonts w:hint="eastAsia"/>
        </w:rPr>
        <w:t>，</w:t>
      </w:r>
      <w:r w:rsidR="00312DB0">
        <w:rPr>
          <w:rFonts w:hint="eastAsia"/>
        </w:rPr>
        <w:t>这使得框架理论被广泛运用于</w:t>
      </w:r>
      <w:proofErr w:type="gramStart"/>
      <w:r w:rsidR="00EC1B05">
        <w:rPr>
          <w:rFonts w:hint="eastAsia"/>
        </w:rPr>
        <w:t>在线</w:t>
      </w:r>
      <w:r w:rsidR="00312DB0">
        <w:rPr>
          <w:rFonts w:hint="eastAsia"/>
        </w:rPr>
        <w:t>众筹等</w:t>
      </w:r>
      <w:proofErr w:type="gramEnd"/>
      <w:r w:rsidR="00312DB0">
        <w:rPr>
          <w:rFonts w:hint="eastAsia"/>
        </w:rPr>
        <w:t>数字市场</w:t>
      </w:r>
      <w:r w:rsidR="00A16A4E">
        <w:rPr>
          <w:rFonts w:hint="eastAsia"/>
        </w:rPr>
        <w:t>研究</w:t>
      </w:r>
      <w:r w:rsidR="00312DB0">
        <w:rPr>
          <w:rFonts w:hint="eastAsia"/>
        </w:rPr>
        <w:t>中。</w:t>
      </w:r>
    </w:p>
    <w:p w14:paraId="6B669730" w14:textId="1446A85E" w:rsidR="0099017C" w:rsidRDefault="008E3D1E" w:rsidP="00531FA2">
      <w:pPr>
        <w:ind w:firstLine="480"/>
      </w:pPr>
      <w:proofErr w:type="gramStart"/>
      <w:r>
        <w:rPr>
          <w:rFonts w:hint="eastAsia"/>
        </w:rPr>
        <w:t>在线</w:t>
      </w:r>
      <w:r w:rsidR="00775990">
        <w:rPr>
          <w:rFonts w:hint="eastAsia"/>
        </w:rPr>
        <w:t>众筹</w:t>
      </w:r>
      <w:r w:rsidR="00C25EB3">
        <w:rPr>
          <w:rFonts w:hint="eastAsia"/>
        </w:rPr>
        <w:t>平台</w:t>
      </w:r>
      <w:proofErr w:type="gramEnd"/>
      <w:r w:rsidR="00C25EB3">
        <w:rPr>
          <w:rFonts w:hint="eastAsia"/>
        </w:rPr>
        <w:t>在</w:t>
      </w:r>
      <w:r w:rsidR="008D1937">
        <w:rPr>
          <w:rFonts w:hint="eastAsia"/>
        </w:rPr>
        <w:t>扩大资金渠道</w:t>
      </w:r>
      <w:r w:rsidR="00216C95">
        <w:rPr>
          <w:rFonts w:hint="eastAsia"/>
        </w:rPr>
        <w:t>、方便世界各地的用户进行交易的同时</w:t>
      </w:r>
      <w:r w:rsidR="00775990">
        <w:rPr>
          <w:rFonts w:hint="eastAsia"/>
        </w:rPr>
        <w:t>，也衍生出了更</w:t>
      </w:r>
      <w:r w:rsidR="002315DC">
        <w:rPr>
          <w:rFonts w:hint="eastAsia"/>
        </w:rPr>
        <w:t>突出</w:t>
      </w:r>
      <w:r w:rsidR="00775990">
        <w:rPr>
          <w:rFonts w:hint="eastAsia"/>
        </w:rPr>
        <w:t>的信息</w:t>
      </w:r>
      <w:r w:rsidR="00B41ABB">
        <w:rPr>
          <w:rFonts w:hint="eastAsia"/>
        </w:rPr>
        <w:t>不对称</w:t>
      </w:r>
      <w:r w:rsidR="00775990">
        <w:rPr>
          <w:rFonts w:hint="eastAsia"/>
        </w:rPr>
        <w:t>问题</w:t>
      </w:r>
      <w:r w:rsidR="00510256">
        <w:rPr>
          <w:rFonts w:hint="eastAsia"/>
        </w:rPr>
        <w:t>。</w:t>
      </w:r>
      <w:r w:rsidR="00034972">
        <w:rPr>
          <w:rFonts w:hint="eastAsia"/>
        </w:rPr>
        <w:t>传统</w:t>
      </w:r>
      <w:r w:rsidR="001611D8">
        <w:rPr>
          <w:rFonts w:hint="eastAsia"/>
        </w:rPr>
        <w:t>创业融资</w:t>
      </w:r>
      <w:r w:rsidR="00034972">
        <w:rPr>
          <w:rFonts w:hint="eastAsia"/>
        </w:rPr>
        <w:t>中，投资者可以通过与</w:t>
      </w:r>
      <w:r w:rsidR="00AD6280">
        <w:rPr>
          <w:rFonts w:hint="eastAsia"/>
        </w:rPr>
        <w:t>资金需求方</w:t>
      </w:r>
      <w:r w:rsidR="00034972">
        <w:rPr>
          <w:rFonts w:hint="eastAsia"/>
        </w:rPr>
        <w:t>建立长期关系</w:t>
      </w:r>
      <w:r w:rsidR="001611D8">
        <w:rPr>
          <w:rFonts w:hint="eastAsia"/>
        </w:rPr>
        <w:t>的方式</w:t>
      </w:r>
      <w:r w:rsidR="00A8355D">
        <w:rPr>
          <w:rFonts w:hint="eastAsia"/>
        </w:rPr>
        <w:t>获取</w:t>
      </w:r>
      <w:r w:rsidR="00567551">
        <w:rPr>
          <w:rFonts w:hint="eastAsia"/>
        </w:rPr>
        <w:t>更多</w:t>
      </w:r>
      <w:r w:rsidR="009A4C14">
        <w:rPr>
          <w:rFonts w:hint="eastAsia"/>
        </w:rPr>
        <w:t>创业者</w:t>
      </w:r>
      <w:r w:rsidR="005D5D13">
        <w:rPr>
          <w:rFonts w:hint="eastAsia"/>
        </w:rPr>
        <w:t>相关</w:t>
      </w:r>
      <w:r w:rsidR="001611D8">
        <w:rPr>
          <w:rFonts w:hint="eastAsia"/>
        </w:rPr>
        <w:t>信息来</w:t>
      </w:r>
      <w:r w:rsidR="00251ED8">
        <w:rPr>
          <w:rFonts w:hint="eastAsia"/>
        </w:rPr>
        <w:t>减轻</w:t>
      </w:r>
      <w:r w:rsidR="001611D8">
        <w:rPr>
          <w:rFonts w:hint="eastAsia"/>
        </w:rPr>
        <w:t>信息不对称</w:t>
      </w:r>
      <w:r w:rsidR="003C38BA">
        <w:rPr>
          <w:rFonts w:hint="eastAsia"/>
        </w:rPr>
        <w:t>；但在在线</w:t>
      </w:r>
      <w:proofErr w:type="gramStart"/>
      <w:r w:rsidR="003C38BA">
        <w:rPr>
          <w:rFonts w:hint="eastAsia"/>
        </w:rPr>
        <w:t>众筹中</w:t>
      </w:r>
      <w:proofErr w:type="gramEnd"/>
      <w:r w:rsidR="003B14D9">
        <w:rPr>
          <w:rFonts w:hint="eastAsia"/>
        </w:rPr>
        <w:t>，与</w:t>
      </w:r>
      <w:r w:rsidR="00A67C2B">
        <w:rPr>
          <w:rFonts w:hint="eastAsia"/>
        </w:rPr>
        <w:t>完全陌生的</w:t>
      </w:r>
      <w:r w:rsidR="003B14D9">
        <w:rPr>
          <w:rFonts w:hint="eastAsia"/>
        </w:rPr>
        <w:t>创业者建立长期关系</w:t>
      </w:r>
      <w:r w:rsidR="00F84B8C">
        <w:rPr>
          <w:rFonts w:hint="eastAsia"/>
        </w:rPr>
        <w:t>并不</w:t>
      </w:r>
      <w:r w:rsidR="003B14D9">
        <w:rPr>
          <w:rFonts w:hint="eastAsia"/>
        </w:rPr>
        <w:t>实际</w:t>
      </w:r>
      <w:r w:rsidR="00934A17">
        <w:rPr>
          <w:rFonts w:hint="eastAsia"/>
        </w:rPr>
        <w:t>，投资者更多是通过浏览平台提供的</w:t>
      </w:r>
      <w:r w:rsidR="0078359A">
        <w:rPr>
          <w:rFonts w:hint="eastAsia"/>
        </w:rPr>
        <w:t>项目介绍页面信息</w:t>
      </w:r>
      <w:r w:rsidR="00235394">
        <w:rPr>
          <w:rFonts w:hint="eastAsia"/>
        </w:rPr>
        <w:t>在较短的时间段内</w:t>
      </w:r>
      <w:proofErr w:type="gramStart"/>
      <w:r w:rsidR="00235394">
        <w:rPr>
          <w:rFonts w:hint="eastAsia"/>
        </w:rPr>
        <w:t>作出</w:t>
      </w:r>
      <w:proofErr w:type="gramEnd"/>
      <w:r w:rsidR="00235394">
        <w:rPr>
          <w:rFonts w:hint="eastAsia"/>
        </w:rPr>
        <w:t>投资决策</w:t>
      </w:r>
      <w:r w:rsidR="00532723">
        <w:rPr>
          <w:rFonts w:hint="eastAsia"/>
        </w:rPr>
        <w:t>，这使得结构清晰、详略得当的信息布局显得愈发关键</w:t>
      </w:r>
      <w:r w:rsidR="00235394">
        <w:rPr>
          <w:rFonts w:hint="eastAsia"/>
        </w:rPr>
        <w:t>。</w:t>
      </w:r>
      <w:r w:rsidR="008D6F8C">
        <w:rPr>
          <w:rFonts w:hint="eastAsia"/>
        </w:rPr>
        <w:t>部分研究者提出</w:t>
      </w:r>
      <w:r w:rsidR="00697B56">
        <w:rPr>
          <w:rFonts w:hint="eastAsia"/>
        </w:rPr>
        <w:t>，</w:t>
      </w:r>
      <w:r w:rsidR="002402B7">
        <w:rPr>
          <w:rFonts w:hint="eastAsia"/>
        </w:rPr>
        <w:t>有效</w:t>
      </w:r>
      <w:r w:rsidR="009E2A5F">
        <w:rPr>
          <w:rFonts w:hint="eastAsia"/>
        </w:rPr>
        <w:t>的</w:t>
      </w:r>
      <w:r w:rsidR="00261DCF">
        <w:rPr>
          <w:rFonts w:hint="eastAsia"/>
        </w:rPr>
        <w:t>信息框架</w:t>
      </w:r>
      <w:r w:rsidR="00591684">
        <w:rPr>
          <w:rFonts w:hint="eastAsia"/>
        </w:rPr>
        <w:t>能够</w:t>
      </w:r>
      <w:r w:rsidR="00ED4FC8">
        <w:rPr>
          <w:rFonts w:hint="eastAsia"/>
        </w:rPr>
        <w:t>帮助投资者分辨和筛选高质量的融资项目</w:t>
      </w:r>
      <w:r w:rsidR="00DA7E7D">
        <w:rPr>
          <w:rFonts w:hint="eastAsia"/>
        </w:rPr>
        <w:t>，</w:t>
      </w:r>
      <w:r w:rsidR="00056AB3">
        <w:rPr>
          <w:rFonts w:hint="eastAsia"/>
        </w:rPr>
        <w:t>加速决策过程，</w:t>
      </w:r>
      <w:r w:rsidR="00DA7E7D">
        <w:rPr>
          <w:rFonts w:hint="eastAsia"/>
        </w:rPr>
        <w:t>降低信息不对称导致的信用违约风险</w:t>
      </w:r>
      <w:r w:rsidR="00165060">
        <w:fldChar w:fldCharType="begin"/>
      </w:r>
      <w:r w:rsidR="0038561E">
        <w:rPr>
          <w:rFonts w:hint="eastAsia"/>
        </w:rPr>
        <w:instrText xml:space="preserve"> ADDIN ZOTERO_ITEM CSL_CITATION {"citationID":"JAPo8YF4","properties":{"formattedCitation":"\\uc0\\u65288{}Loewenstein et al., 2014; Anglin et al., 2018\\uc0\\u65289{}","plainCitation":"</w:instrText>
      </w:r>
      <w:r w:rsidR="0038561E">
        <w:rPr>
          <w:rFonts w:hint="eastAsia"/>
        </w:rPr>
        <w:instrText>（</w:instrText>
      </w:r>
      <w:r w:rsidR="0038561E">
        <w:rPr>
          <w:rFonts w:hint="eastAsia"/>
        </w:rPr>
        <w:instrText>Loewenstein et al., 2014; Anglin et al., 2018</w:instrText>
      </w:r>
      <w:r w:rsidR="0038561E">
        <w:rPr>
          <w:rFonts w:hint="eastAsia"/>
        </w:rPr>
        <w:instrText>）</w:instrText>
      </w:r>
      <w:r w:rsidR="0038561E">
        <w:rPr>
          <w:rFonts w:hint="eastAsia"/>
        </w:rPr>
        <w:instrText>","noteIndex":0},"cita</w:instrText>
      </w:r>
      <w:r w:rsidR="0038561E">
        <w:instrText xml:space="preserve">tionItems":[{"id":383,"uris":["http://zotero.org/users/6339915/items/BL25S79T"],"itemData":{"id":383,"type":"article-journal","abstract":"We extend the entrepreneurship literature to include positive psychological capital — an individual or organization's level of psychological resources consisting of hope, optimism, resilience, and confidence — as a salient signal in crowdfunding. We draw from the costless signaling literature to argue that positive psychological capital language usage enhances crowdfunding performance. We examine 1726 crowdfunding campaigns from Kickstarter, finding that entrepreneurs conveying positive psychological capital experience superior fundraising performance. Human capital moderates this relationship while social capital does not, suggesting that costly signals may, at times, enhance the influence of costless signals. Post hoc analyses suggest findings generalize across crowdfunding types, but not to IPOs.","container-title":"Journal of Business Venturing","DOI":"10.1016/j.jbusvent.2018.03.003","ISSN":"0883-9026","issue":"4","journalAbbreviation":"Journal of Business Venturing","language":"en","page":"470-492","source":"ScienceDirect","title":"The Power of Positivity? The Influence of Positive Psychological Capital Language on Crowdfunding Performance","title-short":"The power of positivity?","volume":"33","author":[{"family":"Anglin","given":"Aaron H."},{"family":"Short","given":"Jeremy C."},{"family":"Drover","given":"Will"},{"family":"Stevenson","given":"Regan M."},{"family":"McKenny","given":"Aaron F."},{"family":"Allison","given":"Thomas H."}],"issued":{"date-parts":[["2018",7,1]]},"citation-key":"anglinPowerPositivityInfluence2018"}},{"id":916,"uris":["http://zotero.org/users/6339915/items/NJ3GTNBL"],"itemData":{"id":916,"type":"article-journal","abstract":"We review literature examining the effects of laws and regulations that require public disclosure of information. These requirements are most sensibly imposed in situations characterized by misaligned incentives and asymmetric information between, for example, a buyer and seller or an advisor and advisee. We review the economic literature relevant to such disclosure and then discuss how different psychological factors complicate, and in some cases radically change, the economic predictions. For example, limited attention, motivated attention, and biased assessments of probability on the part of information recipients can significantly diminish, or even reverse, the intended effects of disclosure requirements. In many cases, disclosure does not much affect the recipients of the information but does significantly affect the behavior of the providers, sometimes for the better and sometimes for the worse. We review research suggesting that simplified disclosure, standardized disclosure, vivid disclosure, and social comparison information can all be used to enhance the effectiveness of disclosure policies.","container-title":"Annual Review of Economics","DOI":"10.1146/annurev-economics-080213-041341","issue":"1","language":"en","note":"_eprint: https://doi.org/10.1146/annurev-economics-080213-041341","page":"391-419","source":"Annual Reviews","title":"Disclosure: Psychology Changes Everything","title-short":"Disclosure","volume":"6","author":[{"family":"Loewenstein","given":"George"},{"family":"Sunstein","given":"Cass R."},{"family":"Golman","given":"Russell"}],"issued":{"date-parts":[["2014"]]},"citation-key":"loewensteinDisclosurePsychologyChanges2014"}}],"schema":"https://github.com/citation-style-language/schema/raw/master/csl-citation.json"} </w:instrText>
      </w:r>
      <w:r w:rsidR="00165060">
        <w:fldChar w:fldCharType="separate"/>
      </w:r>
      <w:r w:rsidR="0038561E" w:rsidRPr="0038561E">
        <w:rPr>
          <w:rFonts w:cs="Times New Roman"/>
          <w:szCs w:val="24"/>
        </w:rPr>
        <w:t>（</w:t>
      </w:r>
      <w:r w:rsidR="0038561E" w:rsidRPr="0038561E">
        <w:rPr>
          <w:rFonts w:cs="Times New Roman"/>
          <w:szCs w:val="24"/>
        </w:rPr>
        <w:t>Loewenstein et al., 2014; Anglin et al., 2018</w:t>
      </w:r>
      <w:r w:rsidR="0038561E" w:rsidRPr="0038561E">
        <w:rPr>
          <w:rFonts w:cs="Times New Roman"/>
          <w:szCs w:val="24"/>
        </w:rPr>
        <w:t>）</w:t>
      </w:r>
      <w:r w:rsidR="00165060">
        <w:fldChar w:fldCharType="end"/>
      </w:r>
      <w:r w:rsidR="00DA7E7D">
        <w:rPr>
          <w:rFonts w:hint="eastAsia"/>
        </w:rPr>
        <w:t>。</w:t>
      </w:r>
      <w:r w:rsidR="00C32D47">
        <w:rPr>
          <w:rFonts w:hint="eastAsia"/>
        </w:rPr>
        <w:t>Huang</w:t>
      </w:r>
      <w:r w:rsidR="00C32D47">
        <w:rPr>
          <w:rFonts w:hint="eastAsia"/>
        </w:rPr>
        <w:t>等人（</w:t>
      </w:r>
      <w:r w:rsidR="00C32D47">
        <w:rPr>
          <w:rFonts w:hint="eastAsia"/>
        </w:rPr>
        <w:t>2021</w:t>
      </w:r>
      <w:r w:rsidR="00C32D47">
        <w:rPr>
          <w:rFonts w:hint="eastAsia"/>
        </w:rPr>
        <w:t>）指出，涉及筹款者</w:t>
      </w:r>
      <w:r w:rsidR="00C32D47" w:rsidRPr="00FB352D">
        <w:rPr>
          <w:rFonts w:hint="eastAsia"/>
        </w:rPr>
        <w:t>的认知</w:t>
      </w:r>
      <w:r w:rsidR="00C32D47">
        <w:rPr>
          <w:rFonts w:hint="eastAsia"/>
        </w:rPr>
        <w:t>、</w:t>
      </w:r>
      <w:r w:rsidR="00C32D47" w:rsidRPr="00FB352D">
        <w:rPr>
          <w:rFonts w:hint="eastAsia"/>
        </w:rPr>
        <w:t>情感</w:t>
      </w:r>
      <w:r w:rsidR="00C32D47">
        <w:rPr>
          <w:rFonts w:hint="eastAsia"/>
        </w:rPr>
        <w:t>特征（</w:t>
      </w:r>
      <w:r w:rsidR="00C32D47" w:rsidRPr="00FB352D">
        <w:rPr>
          <w:rFonts w:hint="eastAsia"/>
        </w:rPr>
        <w:t>如</w:t>
      </w:r>
      <w:r w:rsidR="003E58A2">
        <w:rPr>
          <w:rFonts w:hint="eastAsia"/>
        </w:rPr>
        <w:t>信用</w:t>
      </w:r>
      <w:r w:rsidR="00C32D47">
        <w:rPr>
          <w:rFonts w:hint="eastAsia"/>
        </w:rPr>
        <w:t>）</w:t>
      </w:r>
      <w:r w:rsidR="00C32D47" w:rsidRPr="00FB352D">
        <w:rPr>
          <w:rFonts w:hint="eastAsia"/>
        </w:rPr>
        <w:t>的</w:t>
      </w:r>
      <w:r w:rsidR="00C32D47">
        <w:rPr>
          <w:rFonts w:hint="eastAsia"/>
        </w:rPr>
        <w:t>积极</w:t>
      </w:r>
      <w:r w:rsidR="00C32D47" w:rsidRPr="00FB352D">
        <w:rPr>
          <w:rFonts w:hint="eastAsia"/>
        </w:rPr>
        <w:t>信息框架</w:t>
      </w:r>
      <w:r w:rsidR="00C32D47">
        <w:rPr>
          <w:rFonts w:hint="eastAsia"/>
        </w:rPr>
        <w:t>可以作为</w:t>
      </w:r>
      <w:r w:rsidR="00C32D47" w:rsidRPr="00FB352D">
        <w:rPr>
          <w:rFonts w:hint="eastAsia"/>
        </w:rPr>
        <w:t>信用评级等高</w:t>
      </w:r>
      <w:r w:rsidR="00E77B64">
        <w:rPr>
          <w:rFonts w:hint="eastAsia"/>
        </w:rPr>
        <w:t>昂</w:t>
      </w:r>
      <w:r w:rsidR="00C32D47" w:rsidRPr="00FB352D">
        <w:rPr>
          <w:rFonts w:hint="eastAsia"/>
        </w:rPr>
        <w:t>成本信号</w:t>
      </w:r>
      <w:r w:rsidR="00C32D47">
        <w:rPr>
          <w:rFonts w:hint="eastAsia"/>
        </w:rPr>
        <w:t>的互补信息，改善项目的筹资表现</w:t>
      </w:r>
      <w:r w:rsidR="00C32D47">
        <w:fldChar w:fldCharType="begin"/>
      </w:r>
      <w:r w:rsidR="00B671F6">
        <w:rPr>
          <w:rFonts w:hint="eastAsia"/>
        </w:rPr>
        <w:instrText xml:space="preserve"> ADDIN ZOTERO_ITEM CSL_CITATION {"citationID":"vijEeJtq","properties":{"formattedCitation":"\\uc0\\u65288{}Huang et al., 2021\\uc0\\u65289{}","plainCitation":"</w:instrText>
      </w:r>
      <w:r w:rsidR="00B671F6">
        <w:rPr>
          <w:rFonts w:hint="eastAsia"/>
        </w:rPr>
        <w:instrText>（</w:instrText>
      </w:r>
      <w:r w:rsidR="00B671F6">
        <w:rPr>
          <w:rFonts w:hint="eastAsia"/>
        </w:rPr>
        <w:instrText>Huang et al., 2021</w:instrText>
      </w:r>
      <w:r w:rsidR="00B671F6">
        <w:rPr>
          <w:rFonts w:hint="eastAsia"/>
        </w:rPr>
        <w:instrText>）</w:instrText>
      </w:r>
      <w:r w:rsidR="00B671F6">
        <w:rPr>
          <w:rFonts w:hint="eastAsia"/>
        </w:rPr>
        <w:instrText>","noteIndex":0},"citationItems":[{"id":376,"uris":["http://zotero.org/users</w:instrText>
      </w:r>
      <w:r w:rsidR="00B671F6">
        <w:instrText xml:space="preserve">/6339915/items/D8BDIZS8"],"itemData":{"id":376,"type":"article-journal","abstract":"This paper investigates whether language and associated message framing (low-cost signal) can provide a solution to the risks generated by asymmetric information in P2P lending, drawing on the signalling and message-framing theories. First, it examines the extent to which message framing is associated with funding outcomes in the context of P2P lending; second, it investigates whether positive message framing reinforces the positive impact of credit ratings (high-cost signal) on funding outcomes. Our analysis is conducted on a dataset of 33,028 listings of potential borrowers from a Chinese P2P lending platform using the Heckman selection models. We find that the use of positively framed messages is positively associated with positive funding outcomes and enhances the positive impact of the credit ratings on funding outcomes. Our results contribute to the literature on the effectiveness of low-cost signals in of Internet-based interactions while highlighting complementarities between different types of signals in P2P lending.","container-title":"Journal of Business Research","DOI":"10.1016/j.jbusres.2020.06.065","ISSN":"0148-2963","journalAbbreviation":"Journal of Business Research","language":"en","page":"761-773","source":"ScienceDirect","title":"Message Framing in P2P Lending Relationships","volume":"122","author":[{"family":"Huang","given":"Jin"},{"family":"Sena","given":"Vania"},{"family":"Li","given":"Jun"},{"family":"Ozdemir","given":"Sena"}],"issued":{"date-parts":[["2021",1,1]]},"citation-key":"huangMessageFramingP2P2021"}}],"schema":"https://github.com/citation-style-language/schema/raw/master/csl-citation.json"} </w:instrText>
      </w:r>
      <w:r w:rsidR="00C32D47">
        <w:fldChar w:fldCharType="separate"/>
      </w:r>
      <w:r w:rsidR="0038561E" w:rsidRPr="0038561E">
        <w:rPr>
          <w:rFonts w:cs="Times New Roman"/>
          <w:szCs w:val="24"/>
        </w:rPr>
        <w:t>（</w:t>
      </w:r>
      <w:r w:rsidR="0038561E" w:rsidRPr="0038561E">
        <w:rPr>
          <w:rFonts w:cs="Times New Roman"/>
          <w:szCs w:val="24"/>
        </w:rPr>
        <w:t>Huang et al., 2021</w:t>
      </w:r>
      <w:r w:rsidR="0038561E" w:rsidRPr="0038561E">
        <w:rPr>
          <w:rFonts w:cs="Times New Roman"/>
          <w:szCs w:val="24"/>
        </w:rPr>
        <w:t>）</w:t>
      </w:r>
      <w:r w:rsidR="00C32D47">
        <w:fldChar w:fldCharType="end"/>
      </w:r>
      <w:r w:rsidR="00C32D47" w:rsidRPr="00FB352D">
        <w:rPr>
          <w:rFonts w:hint="eastAsia"/>
        </w:rPr>
        <w:t>。</w:t>
      </w:r>
      <w:r w:rsidR="00031C16">
        <w:rPr>
          <w:rFonts w:hint="eastAsia"/>
        </w:rPr>
        <w:t>Moss</w:t>
      </w:r>
      <w:r w:rsidR="00031C16">
        <w:rPr>
          <w:rFonts w:hint="eastAsia"/>
        </w:rPr>
        <w:t>等人</w:t>
      </w:r>
      <w:r w:rsidR="006A3579">
        <w:rPr>
          <w:rFonts w:hint="eastAsia"/>
        </w:rPr>
        <w:t>（</w:t>
      </w:r>
      <w:r w:rsidR="006A3579">
        <w:rPr>
          <w:rFonts w:hint="eastAsia"/>
        </w:rPr>
        <w:t>2015</w:t>
      </w:r>
      <w:r w:rsidR="006A3579">
        <w:rPr>
          <w:rFonts w:hint="eastAsia"/>
        </w:rPr>
        <w:t>）发现</w:t>
      </w:r>
      <w:r w:rsidR="00987B0E">
        <w:rPr>
          <w:rFonts w:hint="eastAsia"/>
        </w:rPr>
        <w:t>那些显示企业家精神的描述信息能够帮助项目</w:t>
      </w:r>
      <w:r w:rsidR="00F6339E">
        <w:rPr>
          <w:rFonts w:hint="eastAsia"/>
        </w:rPr>
        <w:t>更快</w:t>
      </w:r>
      <w:r w:rsidR="00987B0E">
        <w:rPr>
          <w:rFonts w:hint="eastAsia"/>
        </w:rPr>
        <w:t>取得成功</w:t>
      </w:r>
      <w:r w:rsidR="00343243">
        <w:fldChar w:fldCharType="begin"/>
      </w:r>
      <w:r w:rsidR="00964D0F">
        <w:rPr>
          <w:rFonts w:hint="eastAsia"/>
        </w:rPr>
        <w:instrText xml:space="preserve"> ADDIN ZOTERO_ITEM CSL_CITATION {"citationID":"nIGvam83","properties":{"formattedCitation":"\\uc0\\u65288{}Moss et al., 2015\\uc0\\u65289{}","plainCitation":"</w:instrText>
      </w:r>
      <w:r w:rsidR="00964D0F">
        <w:rPr>
          <w:rFonts w:hint="eastAsia"/>
        </w:rPr>
        <w:instrText>（</w:instrText>
      </w:r>
      <w:r w:rsidR="00964D0F">
        <w:rPr>
          <w:rFonts w:hint="eastAsia"/>
        </w:rPr>
        <w:instrText>Moss et al., 2015</w:instrText>
      </w:r>
      <w:r w:rsidR="00964D0F">
        <w:rPr>
          <w:rFonts w:hint="eastAsia"/>
        </w:rPr>
        <w:instrText>）</w:instrText>
      </w:r>
      <w:r w:rsidR="00964D0F">
        <w:rPr>
          <w:rFonts w:hint="eastAsia"/>
        </w:rPr>
        <w:instrText>","noteIndex":0},"citationItems":[{"id":667,"uris":["http://zotero.org/users/6</w:instrText>
      </w:r>
      <w:r w:rsidR="00964D0F">
        <w:instrText xml:space="preserve">339915/items/KRT7VRLF"],"itemData":{"id":667,"type":"article-journal","abstract":"The availability of capital for microenterprises has grown rapidly due to microfinancing platforms such as Kiva. The investment decisions of microlenders are challenged due to the limited information about the microenterprises’ characteristics and behavioral intentions. Extending signaling theory, we suggest that microenterprises’ narratives on microfinancing platforms are an important means to signal valuable characteristics and behavioral intentions to prospective lenders. Results indicate that microenterprises, which signal autonomy, competitive aggressiveness, and risk–taking, are more likely to receive funding, and to receive it more quickly. Microenterprises that signal conscientiousness, courage, empathy, and warmth are less likely to get funded. Rhetorical signaling proactiveness, conscientiousness, courage, warmth, or zeal is negatively associated with loan repayment.","container-title":"Entrepreneurship Theory and Practice","DOI":"10.1111/etap.12110","ISSN":"1042-2587","issue":"1","journalAbbreviation":"Entrepreneurship Theory and Practice","language":"en","note":"tex.ids= mossEffectVirtuousEntrepreneurial2015a\npublisher: SAGE Publications Inc","page":"27-52","source":"SAGE Journals","title":"The Effect of Virtuous and Entrepreneurial Orientations on Microfinance Lending and Repayment: A Signaling Theory Perspective","title-short":"The Effect of Virtuous and Entrepreneurial Orientations on Microfinance Lending and Repayment","volume":"39","author":[{"family":"Moss","given":"Todd W."},{"family":"Neubaum","given":"Donald O."},{"family":"Meyskens","given":"Moriah"}],"issued":{"date-parts":[["2015",1,1]]},"citation-key":"mossEffectVirtuousEntrepreneurial2015"}}],"schema":"https://github.com/citation-style-language/schema/raw/master/csl-citation.json"} </w:instrText>
      </w:r>
      <w:r w:rsidR="00343243">
        <w:fldChar w:fldCharType="separate"/>
      </w:r>
      <w:r w:rsidR="0038561E" w:rsidRPr="0038561E">
        <w:rPr>
          <w:rFonts w:cs="Times New Roman"/>
          <w:szCs w:val="24"/>
        </w:rPr>
        <w:t>（</w:t>
      </w:r>
      <w:r w:rsidR="0038561E" w:rsidRPr="0038561E">
        <w:rPr>
          <w:rFonts w:cs="Times New Roman"/>
          <w:szCs w:val="24"/>
        </w:rPr>
        <w:t>Moss et al., 2015</w:t>
      </w:r>
      <w:r w:rsidR="0038561E" w:rsidRPr="0038561E">
        <w:rPr>
          <w:rFonts w:cs="Times New Roman"/>
          <w:szCs w:val="24"/>
        </w:rPr>
        <w:t>）</w:t>
      </w:r>
      <w:r w:rsidR="00343243">
        <w:fldChar w:fldCharType="end"/>
      </w:r>
      <w:r w:rsidR="00987B0E">
        <w:rPr>
          <w:rFonts w:hint="eastAsia"/>
        </w:rPr>
        <w:t>。</w:t>
      </w:r>
    </w:p>
    <w:p w14:paraId="2B87CFCA" w14:textId="14BAA2F6" w:rsidR="00867BAA" w:rsidRDefault="009F7EDB" w:rsidP="00531FA2">
      <w:pPr>
        <w:ind w:firstLine="480"/>
      </w:pPr>
      <w:r>
        <w:rPr>
          <w:rFonts w:hint="eastAsia"/>
        </w:rPr>
        <w:t>这些</w:t>
      </w:r>
      <w:r w:rsidR="00A11911">
        <w:rPr>
          <w:rFonts w:hint="eastAsia"/>
        </w:rPr>
        <w:t>在线</w:t>
      </w:r>
      <w:proofErr w:type="gramStart"/>
      <w:r w:rsidR="00A11911">
        <w:rPr>
          <w:rFonts w:hint="eastAsia"/>
        </w:rPr>
        <w:t>众筹相关</w:t>
      </w:r>
      <w:proofErr w:type="gramEnd"/>
      <w:r w:rsidR="00A11911">
        <w:rPr>
          <w:rFonts w:hint="eastAsia"/>
        </w:rPr>
        <w:t>研究强调了信息框架</w:t>
      </w:r>
      <w:r w:rsidR="0029453E">
        <w:rPr>
          <w:rFonts w:hint="eastAsia"/>
        </w:rPr>
        <w:t>在</w:t>
      </w:r>
      <w:r w:rsidR="00A11911">
        <w:rPr>
          <w:rFonts w:hint="eastAsia"/>
        </w:rPr>
        <w:t>减轻信息不对称、降低违约风险</w:t>
      </w:r>
      <w:r w:rsidR="005660F4">
        <w:rPr>
          <w:rFonts w:hint="eastAsia"/>
        </w:rPr>
        <w:t>上</w:t>
      </w:r>
      <w:r w:rsidR="00A11911">
        <w:rPr>
          <w:rFonts w:hint="eastAsia"/>
        </w:rPr>
        <w:t>的重要作用，但</w:t>
      </w:r>
      <w:r w:rsidR="0085326B">
        <w:rPr>
          <w:rFonts w:hint="eastAsia"/>
        </w:rPr>
        <w:t>对于</w:t>
      </w:r>
      <w:r w:rsidR="00203683">
        <w:rPr>
          <w:rFonts w:hint="eastAsia"/>
        </w:rPr>
        <w:t>唤起投资者</w:t>
      </w:r>
      <w:r w:rsidR="00423ACC">
        <w:rPr>
          <w:rFonts w:hint="eastAsia"/>
        </w:rPr>
        <w:t>对项目</w:t>
      </w:r>
      <w:r w:rsidR="00056AB3">
        <w:rPr>
          <w:rFonts w:hint="eastAsia"/>
        </w:rPr>
        <w:t>价值观</w:t>
      </w:r>
      <w:r w:rsidR="009E575F">
        <w:rPr>
          <w:rFonts w:hint="eastAsia"/>
        </w:rPr>
        <w:t>共鸣</w:t>
      </w:r>
      <w:r w:rsidR="006B6164">
        <w:rPr>
          <w:rFonts w:hint="eastAsia"/>
        </w:rPr>
        <w:t>的</w:t>
      </w:r>
      <w:r w:rsidR="00203683">
        <w:rPr>
          <w:rFonts w:hint="eastAsia"/>
        </w:rPr>
        <w:t>因素</w:t>
      </w:r>
      <w:r w:rsidR="005C690D">
        <w:rPr>
          <w:rFonts w:hint="eastAsia"/>
        </w:rPr>
        <w:t>（如</w:t>
      </w:r>
      <w:r w:rsidR="003A5962">
        <w:rPr>
          <w:rFonts w:hint="eastAsia"/>
        </w:rPr>
        <w:t>利他诉求</w:t>
      </w:r>
      <w:r w:rsidR="00741CDD">
        <w:rPr>
          <w:rFonts w:hint="eastAsia"/>
        </w:rPr>
        <w:t>、</w:t>
      </w:r>
      <w:r w:rsidR="003A5962">
        <w:rPr>
          <w:rFonts w:hint="eastAsia"/>
        </w:rPr>
        <w:t>价值观诉求</w:t>
      </w:r>
      <w:r w:rsidR="005C690D">
        <w:rPr>
          <w:rFonts w:hint="eastAsia"/>
        </w:rPr>
        <w:t>）</w:t>
      </w:r>
      <w:r w:rsidR="00515397">
        <w:rPr>
          <w:rFonts w:hint="eastAsia"/>
        </w:rPr>
        <w:t>对却少有涉略。</w:t>
      </w:r>
      <w:r w:rsidR="00BC3B5B">
        <w:rPr>
          <w:rFonts w:hint="eastAsia"/>
        </w:rPr>
        <w:t>修辞理论</w:t>
      </w:r>
      <w:r w:rsidR="000A7885">
        <w:rPr>
          <w:rFonts w:hint="eastAsia"/>
        </w:rPr>
        <w:t>认为</w:t>
      </w:r>
      <w:r w:rsidR="00BC3B5B">
        <w:rPr>
          <w:rFonts w:hint="eastAsia"/>
        </w:rPr>
        <w:t>，</w:t>
      </w:r>
      <w:r w:rsidR="00843797">
        <w:rPr>
          <w:rFonts w:hint="eastAsia"/>
        </w:rPr>
        <w:t>在</w:t>
      </w:r>
      <w:r w:rsidR="00DB3AC8">
        <w:rPr>
          <w:rFonts w:hint="eastAsia"/>
        </w:rPr>
        <w:t>理性诉求</w:t>
      </w:r>
      <w:r w:rsidR="00437FEE">
        <w:rPr>
          <w:rFonts w:hint="eastAsia"/>
        </w:rPr>
        <w:t>之外，</w:t>
      </w:r>
      <w:r w:rsidR="00837287">
        <w:rPr>
          <w:rFonts w:hint="eastAsia"/>
        </w:rPr>
        <w:t>人们的</w:t>
      </w:r>
      <w:r w:rsidR="00D84E94">
        <w:rPr>
          <w:rFonts w:hint="eastAsia"/>
        </w:rPr>
        <w:t>情感和道德诉求</w:t>
      </w:r>
      <w:r w:rsidR="004604B9">
        <w:rPr>
          <w:rFonts w:hint="eastAsia"/>
        </w:rPr>
        <w:t>在</w:t>
      </w:r>
      <w:r w:rsidR="00091C2D">
        <w:rPr>
          <w:rFonts w:hint="eastAsia"/>
        </w:rPr>
        <w:t>获取听众支持</w:t>
      </w:r>
      <w:r w:rsidR="004604B9">
        <w:rPr>
          <w:rFonts w:hint="eastAsia"/>
        </w:rPr>
        <w:t>中</w:t>
      </w:r>
      <w:r w:rsidR="00157D75">
        <w:rPr>
          <w:rFonts w:hint="eastAsia"/>
        </w:rPr>
        <w:t>同样</w:t>
      </w:r>
      <w:r w:rsidR="0024008E">
        <w:rPr>
          <w:rFonts w:hint="eastAsia"/>
        </w:rPr>
        <w:t>发挥着</w:t>
      </w:r>
      <w:r w:rsidR="00524993">
        <w:rPr>
          <w:rFonts w:hint="eastAsia"/>
        </w:rPr>
        <w:t>不可或缺的</w:t>
      </w:r>
      <w:r w:rsidR="0024008E">
        <w:rPr>
          <w:rFonts w:hint="eastAsia"/>
        </w:rPr>
        <w:t>作用</w:t>
      </w:r>
      <w:r w:rsidR="007023D9">
        <w:rPr>
          <w:rFonts w:hint="eastAsia"/>
        </w:rPr>
        <w:t>。</w:t>
      </w:r>
      <w:r w:rsidR="00517667">
        <w:rPr>
          <w:rFonts w:hint="eastAsia"/>
        </w:rPr>
        <w:t>企业和管理的大量</w:t>
      </w:r>
      <w:r w:rsidR="006F1367">
        <w:rPr>
          <w:rFonts w:hint="eastAsia"/>
        </w:rPr>
        <w:t>实证</w:t>
      </w:r>
      <w:r w:rsidR="00517667">
        <w:rPr>
          <w:rFonts w:hint="eastAsia"/>
        </w:rPr>
        <w:t>文献也佐证了这一点</w:t>
      </w:r>
      <w:r w:rsidR="007421D7">
        <w:rPr>
          <w:rFonts w:hint="eastAsia"/>
        </w:rPr>
        <w:t>，</w:t>
      </w:r>
      <w:r w:rsidR="00441FC9">
        <w:rPr>
          <w:rFonts w:hint="eastAsia"/>
        </w:rPr>
        <w:t>消费者</w:t>
      </w:r>
      <w:r w:rsidR="00175F8B">
        <w:rPr>
          <w:rFonts w:hint="eastAsia"/>
        </w:rPr>
        <w:t>、投资者和</w:t>
      </w:r>
      <w:r w:rsidR="00441FC9">
        <w:rPr>
          <w:rFonts w:hint="eastAsia"/>
        </w:rPr>
        <w:t>员工重视</w:t>
      </w:r>
      <w:r w:rsidR="00C561FE">
        <w:rPr>
          <w:rFonts w:hint="eastAsia"/>
        </w:rPr>
        <w:t>企业</w:t>
      </w:r>
      <w:r w:rsidR="00215C5D">
        <w:rPr>
          <w:rFonts w:hint="eastAsia"/>
        </w:rPr>
        <w:t>产生</w:t>
      </w:r>
      <w:r w:rsidR="00CF3222">
        <w:rPr>
          <w:rFonts w:hint="eastAsia"/>
        </w:rPr>
        <w:t>的</w:t>
      </w:r>
      <w:r w:rsidR="008353F5">
        <w:rPr>
          <w:rFonts w:hint="eastAsia"/>
        </w:rPr>
        <w:t>社会</w:t>
      </w:r>
      <w:r w:rsidR="00194081">
        <w:rPr>
          <w:rFonts w:hint="eastAsia"/>
        </w:rPr>
        <w:t>效益</w:t>
      </w:r>
      <w:r w:rsidR="00441FC9">
        <w:rPr>
          <w:rFonts w:hint="eastAsia"/>
        </w:rPr>
        <w:t>，</w:t>
      </w:r>
      <w:r w:rsidR="001D325A">
        <w:rPr>
          <w:rFonts w:hint="eastAsia"/>
        </w:rPr>
        <w:t>在内</w:t>
      </w:r>
      <w:r w:rsidR="008B0424">
        <w:rPr>
          <w:rFonts w:hint="eastAsia"/>
        </w:rPr>
        <w:t>部和</w:t>
      </w:r>
      <w:r w:rsidR="001D325A">
        <w:rPr>
          <w:rFonts w:hint="eastAsia"/>
        </w:rPr>
        <w:t>外</w:t>
      </w:r>
      <w:r w:rsidR="008B0424">
        <w:rPr>
          <w:rFonts w:hint="eastAsia"/>
        </w:rPr>
        <w:t>部</w:t>
      </w:r>
      <w:r w:rsidR="001D325A">
        <w:rPr>
          <w:rFonts w:hint="eastAsia"/>
        </w:rPr>
        <w:t>宣传中</w:t>
      </w:r>
      <w:r w:rsidR="00441FC9">
        <w:rPr>
          <w:rFonts w:hint="eastAsia"/>
        </w:rPr>
        <w:t>强</w:t>
      </w:r>
      <w:r w:rsidR="00441FC9">
        <w:rPr>
          <w:rFonts w:hint="eastAsia"/>
        </w:rPr>
        <w:lastRenderedPageBreak/>
        <w:t>调</w:t>
      </w:r>
      <w:r w:rsidR="00F66D11">
        <w:rPr>
          <w:rFonts w:hint="eastAsia"/>
        </w:rPr>
        <w:t>企业</w:t>
      </w:r>
      <w:r w:rsidR="000D3408">
        <w:rPr>
          <w:rFonts w:hint="eastAsia"/>
        </w:rPr>
        <w:t>的</w:t>
      </w:r>
      <w:r w:rsidR="00F66D11">
        <w:rPr>
          <w:rFonts w:hint="eastAsia"/>
        </w:rPr>
        <w:t>道德</w:t>
      </w:r>
      <w:r w:rsidR="009B6339">
        <w:rPr>
          <w:rFonts w:hint="eastAsia"/>
        </w:rPr>
        <w:t>倾向</w:t>
      </w:r>
      <w:r w:rsidR="00540A2C">
        <w:rPr>
          <w:rFonts w:hint="eastAsia"/>
        </w:rPr>
        <w:t>能够有效</w:t>
      </w:r>
      <w:r w:rsidR="00B07DCB">
        <w:rPr>
          <w:rFonts w:hint="eastAsia"/>
        </w:rPr>
        <w:t>改善</w:t>
      </w:r>
      <w:r w:rsidR="00540A2C">
        <w:rPr>
          <w:rFonts w:hint="eastAsia"/>
        </w:rPr>
        <w:t>企业</w:t>
      </w:r>
      <w:r w:rsidR="00B07DCB">
        <w:rPr>
          <w:rFonts w:hint="eastAsia"/>
        </w:rPr>
        <w:t>绩效。</w:t>
      </w:r>
      <w:r w:rsidR="00343243">
        <w:rPr>
          <w:rFonts w:hint="eastAsia"/>
        </w:rPr>
        <w:t>该结论</w:t>
      </w:r>
      <w:proofErr w:type="gramStart"/>
      <w:r w:rsidR="005E176B">
        <w:rPr>
          <w:rFonts w:hint="eastAsia"/>
        </w:rPr>
        <w:t>在众筹</w:t>
      </w:r>
      <w:r w:rsidR="008E663A">
        <w:rPr>
          <w:rFonts w:hint="eastAsia"/>
        </w:rPr>
        <w:t>文献</w:t>
      </w:r>
      <w:proofErr w:type="gramEnd"/>
      <w:r w:rsidR="005E176B">
        <w:rPr>
          <w:rFonts w:hint="eastAsia"/>
        </w:rPr>
        <w:t>中同样得到了</w:t>
      </w:r>
      <w:r w:rsidR="00343243">
        <w:rPr>
          <w:rFonts w:hint="eastAsia"/>
        </w:rPr>
        <w:t>验证</w:t>
      </w:r>
      <w:r w:rsidR="005E176B">
        <w:rPr>
          <w:rFonts w:hint="eastAsia"/>
        </w:rPr>
        <w:t>，例如</w:t>
      </w:r>
      <w:r w:rsidR="00401E2C">
        <w:rPr>
          <w:rFonts w:hint="eastAsia"/>
        </w:rPr>
        <w:t>，</w:t>
      </w:r>
      <w:proofErr w:type="spellStart"/>
      <w:r w:rsidR="008A22DC">
        <w:rPr>
          <w:rFonts w:hint="eastAsia"/>
        </w:rPr>
        <w:t>Defa</w:t>
      </w:r>
      <w:r w:rsidR="008A22DC">
        <w:t>zio</w:t>
      </w:r>
      <w:proofErr w:type="spellEnd"/>
      <w:r w:rsidR="008A22DC">
        <w:rPr>
          <w:rFonts w:hint="eastAsia"/>
        </w:rPr>
        <w:t>等人（</w:t>
      </w:r>
      <w:r w:rsidR="008A22DC">
        <w:rPr>
          <w:rFonts w:hint="eastAsia"/>
        </w:rPr>
        <w:t>2021</w:t>
      </w:r>
      <w:r w:rsidR="008A22DC">
        <w:rPr>
          <w:rFonts w:hint="eastAsia"/>
        </w:rPr>
        <w:t>）</w:t>
      </w:r>
      <w:r w:rsidR="00BB4CD1">
        <w:rPr>
          <w:rFonts w:hint="eastAsia"/>
        </w:rPr>
        <w:t>的</w:t>
      </w:r>
      <w:r w:rsidR="008A22DC">
        <w:rPr>
          <w:rFonts w:hint="eastAsia"/>
        </w:rPr>
        <w:t>研究发现</w:t>
      </w:r>
      <w:r w:rsidR="00C04836">
        <w:rPr>
          <w:rFonts w:hint="eastAsia"/>
        </w:rPr>
        <w:t>，</w:t>
      </w:r>
      <w:r w:rsidR="00A71AEB">
        <w:rPr>
          <w:rFonts w:hint="eastAsia"/>
        </w:rPr>
        <w:t>采用</w:t>
      </w:r>
      <w:r w:rsidR="00D13A2E">
        <w:rPr>
          <w:rFonts w:hint="eastAsia"/>
        </w:rPr>
        <w:t>强调</w:t>
      </w:r>
      <w:r w:rsidR="00E22EB7">
        <w:rPr>
          <w:rFonts w:hint="eastAsia"/>
        </w:rPr>
        <w:t>筹款者</w:t>
      </w:r>
      <w:proofErr w:type="gramStart"/>
      <w:r w:rsidR="00C04836">
        <w:rPr>
          <w:rFonts w:hint="eastAsia"/>
        </w:rPr>
        <w:t>亲社会</w:t>
      </w:r>
      <w:proofErr w:type="gramEnd"/>
      <w:r w:rsidR="006A76F0">
        <w:rPr>
          <w:rFonts w:hint="eastAsia"/>
        </w:rPr>
        <w:t>倾向</w:t>
      </w:r>
      <w:r w:rsidR="00D13A2E">
        <w:rPr>
          <w:rFonts w:hint="eastAsia"/>
        </w:rPr>
        <w:t>的信息</w:t>
      </w:r>
      <w:r w:rsidR="00C82475">
        <w:rPr>
          <w:rFonts w:hint="eastAsia"/>
        </w:rPr>
        <w:t>框架能够显著</w:t>
      </w:r>
      <w:r w:rsidR="00374C71">
        <w:rPr>
          <w:rFonts w:hint="eastAsia"/>
        </w:rPr>
        <w:t>提高</w:t>
      </w:r>
      <w:r w:rsidR="00C82475">
        <w:rPr>
          <w:rFonts w:hint="eastAsia"/>
        </w:rPr>
        <w:t>Kick</w:t>
      </w:r>
      <w:r w:rsidR="00C82475">
        <w:t>starter</w:t>
      </w:r>
      <w:r w:rsidR="00C82475">
        <w:rPr>
          <w:rFonts w:hint="eastAsia"/>
        </w:rPr>
        <w:t>上筹款项目的表现</w:t>
      </w:r>
      <w:r w:rsidR="00076032">
        <w:fldChar w:fldCharType="begin"/>
      </w:r>
      <w:r w:rsidR="00310602">
        <w:rPr>
          <w:rFonts w:hint="eastAsia"/>
        </w:rPr>
        <w:instrText xml:space="preserve"> ADDIN ZOTERO_ITEM CSL_CITATION {"citationID":"NfbuUFH4","properties":{"formattedCitation":"\\uc0\\u65288{}Defazio et al., 2021\\uc0\\u65289{}","plainCitation":"</w:instrText>
      </w:r>
      <w:r w:rsidR="00310602">
        <w:rPr>
          <w:rFonts w:hint="eastAsia"/>
        </w:rPr>
        <w:instrText>（</w:instrText>
      </w:r>
      <w:r w:rsidR="00310602">
        <w:rPr>
          <w:rFonts w:hint="eastAsia"/>
        </w:rPr>
        <w:instrText>Defazio et al., 2021</w:instrText>
      </w:r>
      <w:r w:rsidR="00310602">
        <w:rPr>
          <w:rFonts w:hint="eastAsia"/>
        </w:rPr>
        <w:instrText>）</w:instrText>
      </w:r>
      <w:r w:rsidR="00310602">
        <w:rPr>
          <w:rFonts w:hint="eastAsia"/>
        </w:rPr>
        <w:instrText>","noteIndex":0},"citationItems":[{"id":240,"uris":["http://zotero.org/u</w:instrText>
      </w:r>
      <w:r w:rsidR="00310602">
        <w:instrText xml:space="preserve">sers/6339915/items/X84N4RE3"],"itemData":{"id":240,"type":"article-journal","abstract":"Abstract\n            \n              Crowdfunding is regarded a financing mechanism that could improve the funding opportunities of businesses with a pro-social orientation. Indeed, it is assumed that on digital platforms, citizens are inclined to provide more support to projects with a social benefit than to those without such an orientation, with significant ethical implications for the common good. Yet, extant empirical evidence regarding such a claim is still inconclusive. To advance this discussion, the present paper analyzes the conditions that influence crowd support for projects displaying a pro-social orientation on a reward-based crowdfunding platform. To build our hypotheses, we adopt the lens of framing theory, and we relate it to the digital context. Beginning from the premise that, on crowdfunding platforms, information about projects has a\n              hierarchical structure,\n              we argue that a project’s success crucially depends on how much its proponent emphasizes the pro-social cues within this structure. Moreover, we propose that because pro-social cues demarcate a project over others, the effectiveness of pro-social framing is enhanced when the number of projects on the platform, i.e., its\n              crowdedness\n              , increases. Logit estimates on 8631 Kickstarter projects indicate that pro-social framing is positively associated with success as we expected, yet only when it is moderately emphasized. Further, we find that crowdedness on the platform positively moderates the effect of pro-social orientation on success.","container-title":"Journal of Business Ethics","DOI":"10.1007/s10551-020-04428-1","ISSN":"0167-4544, 1573-0697","issue":"2","journalAbbreviation":"J Bus Ethics","language":"en","page":"357-378","source":"DOI.org (Crossref)","title":"How Pro-social Framing Affects the Success of Crowdfunding Projects: The Role of Emphasis and Information Crowdedness","title-short":"How Pro-social Framing Affects the Success of Crowdfunding Projects","volume":"171","author":[{"family":"Defazio","given":"Daniela"},{"family":"Franzoni","given":"Chiara"},{"family":"Rossi-Lamastra","given":"Cristina"}],"issued":{"date-parts":[["2021",6]]},"citation-key":"defazioHowProsocialFraming2021"}}],"schema":"https://github.com/citation-style-language/schema/raw/master/csl-citation.json"} </w:instrText>
      </w:r>
      <w:r w:rsidR="00076032">
        <w:fldChar w:fldCharType="separate"/>
      </w:r>
      <w:r w:rsidR="0038561E" w:rsidRPr="0038561E">
        <w:rPr>
          <w:rFonts w:cs="Times New Roman"/>
          <w:szCs w:val="24"/>
        </w:rPr>
        <w:t>（</w:t>
      </w:r>
      <w:r w:rsidR="0038561E" w:rsidRPr="0038561E">
        <w:rPr>
          <w:rFonts w:cs="Times New Roman"/>
          <w:szCs w:val="24"/>
        </w:rPr>
        <w:t>Defazio et al., 2021</w:t>
      </w:r>
      <w:r w:rsidR="0038561E" w:rsidRPr="0038561E">
        <w:rPr>
          <w:rFonts w:cs="Times New Roman"/>
          <w:szCs w:val="24"/>
        </w:rPr>
        <w:t>）</w:t>
      </w:r>
      <w:r w:rsidR="00076032">
        <w:fldChar w:fldCharType="end"/>
      </w:r>
      <w:r w:rsidR="00FE1610">
        <w:rPr>
          <w:rFonts w:hint="eastAsia"/>
        </w:rPr>
        <w:t>。</w:t>
      </w:r>
    </w:p>
    <w:p w14:paraId="56E02174" w14:textId="570A70C3" w:rsidR="00CE146A" w:rsidRPr="00331F7D" w:rsidRDefault="00FA5825" w:rsidP="00531FA2">
      <w:pPr>
        <w:ind w:firstLine="480"/>
        <w:rPr>
          <w:strike/>
        </w:rPr>
      </w:pPr>
      <w:r>
        <w:rPr>
          <w:rFonts w:hint="eastAsia"/>
        </w:rPr>
        <w:t>而</w:t>
      </w:r>
      <w:r w:rsidR="00077B0D">
        <w:rPr>
          <w:rFonts w:hint="eastAsia"/>
        </w:rPr>
        <w:t>在</w:t>
      </w:r>
      <w:r w:rsidR="00077B0D" w:rsidRPr="00331F7D">
        <w:rPr>
          <w:rFonts w:hint="eastAsia"/>
        </w:rPr>
        <w:t>诸如慈善捐赠和</w:t>
      </w:r>
      <w:r w:rsidR="004B1118" w:rsidRPr="00331F7D">
        <w:rPr>
          <w:rFonts w:hint="eastAsia"/>
        </w:rPr>
        <w:t>公益</w:t>
      </w:r>
      <w:r w:rsidR="00077B0D" w:rsidRPr="00331F7D">
        <w:rPr>
          <w:rFonts w:hint="eastAsia"/>
        </w:rPr>
        <w:t>广告等</w:t>
      </w:r>
      <w:r w:rsidR="00046F69" w:rsidRPr="00331F7D">
        <w:rPr>
          <w:rFonts w:hint="eastAsia"/>
        </w:rPr>
        <w:t>领域</w:t>
      </w:r>
      <w:r w:rsidR="002C12FF" w:rsidRPr="00331F7D">
        <w:rPr>
          <w:rFonts w:hint="eastAsia"/>
        </w:rPr>
        <w:t>，</w:t>
      </w:r>
      <w:r w:rsidR="00B73528" w:rsidRPr="00331F7D">
        <w:rPr>
          <w:rFonts w:hint="eastAsia"/>
        </w:rPr>
        <w:t>利己</w:t>
      </w:r>
      <w:r w:rsidR="0058212B" w:rsidRPr="00331F7D">
        <w:rPr>
          <w:rFonts w:hint="eastAsia"/>
        </w:rPr>
        <w:t>利他</w:t>
      </w:r>
      <w:r w:rsidR="007F2C23" w:rsidRPr="00331F7D">
        <w:rPr>
          <w:rFonts w:hint="eastAsia"/>
        </w:rPr>
        <w:t>诉求</w:t>
      </w:r>
      <w:r w:rsidR="00816B22" w:rsidRPr="00331F7D">
        <w:rPr>
          <w:rFonts w:hint="eastAsia"/>
        </w:rPr>
        <w:t>等</w:t>
      </w:r>
      <w:r w:rsidR="006E20D2" w:rsidRPr="00331F7D">
        <w:rPr>
          <w:rFonts w:hint="eastAsia"/>
        </w:rPr>
        <w:t>诉求</w:t>
      </w:r>
      <w:r w:rsidR="00317AD1" w:rsidRPr="00331F7D">
        <w:rPr>
          <w:rFonts w:hint="eastAsia"/>
        </w:rPr>
        <w:t>的作用</w:t>
      </w:r>
      <w:r w:rsidR="005D6A59" w:rsidRPr="00331F7D">
        <w:rPr>
          <w:rFonts w:hint="eastAsia"/>
        </w:rPr>
        <w:t>往往</w:t>
      </w:r>
      <w:r w:rsidR="00317AD1" w:rsidRPr="00331F7D">
        <w:rPr>
          <w:rFonts w:hint="eastAsia"/>
        </w:rPr>
        <w:t>更加突出</w:t>
      </w:r>
      <w:r w:rsidR="006E20D2" w:rsidRPr="00331F7D">
        <w:rPr>
          <w:rFonts w:hint="eastAsia"/>
        </w:rPr>
        <w:t>。</w:t>
      </w:r>
      <w:r w:rsidR="003C7F24" w:rsidRPr="00331F7D">
        <w:rPr>
          <w:rFonts w:hint="eastAsia"/>
        </w:rPr>
        <w:t>利他诉求（</w:t>
      </w:r>
      <w:r w:rsidR="003C7F24" w:rsidRPr="00331F7D">
        <w:rPr>
          <w:rFonts w:hint="eastAsia"/>
        </w:rPr>
        <w:t>altruistic</w:t>
      </w:r>
      <w:r w:rsidR="003C7F24" w:rsidRPr="00331F7D">
        <w:t xml:space="preserve"> </w:t>
      </w:r>
      <w:r w:rsidR="003C7F24" w:rsidRPr="00331F7D">
        <w:rPr>
          <w:rFonts w:hint="eastAsia"/>
        </w:rPr>
        <w:t>appeal</w:t>
      </w:r>
      <w:r w:rsidR="003C7F24" w:rsidRPr="00331F7D">
        <w:rPr>
          <w:rFonts w:hint="eastAsia"/>
        </w:rPr>
        <w:t>）</w:t>
      </w:r>
      <w:r w:rsidR="00926682" w:rsidRPr="00331F7D">
        <w:rPr>
          <w:rFonts w:hint="eastAsia"/>
        </w:rPr>
        <w:t>指的是</w:t>
      </w:r>
      <w:r w:rsidR="00D9306E" w:rsidRPr="00331F7D">
        <w:rPr>
          <w:rFonts w:hint="eastAsia"/>
        </w:rPr>
        <w:t>信息中</w:t>
      </w:r>
      <w:r w:rsidR="00AF0922" w:rsidRPr="00331F7D">
        <w:rPr>
          <w:rFonts w:hint="eastAsia"/>
        </w:rPr>
        <w:t>有关</w:t>
      </w:r>
      <w:r w:rsidR="00D9306E" w:rsidRPr="00331F7D">
        <w:rPr>
          <w:rFonts w:hint="eastAsia"/>
        </w:rPr>
        <w:t>捐款者应当</w:t>
      </w:r>
      <w:r w:rsidR="00926682" w:rsidRPr="00331F7D">
        <w:rPr>
          <w:rFonts w:hint="eastAsia"/>
        </w:rPr>
        <w:t>帮助他人</w:t>
      </w:r>
      <w:r w:rsidR="00637777" w:rsidRPr="00331F7D">
        <w:rPr>
          <w:rFonts w:hint="eastAsia"/>
        </w:rPr>
        <w:t>，即便这可能会损害他们的个人福利的价值主张</w:t>
      </w:r>
      <w:r w:rsidR="0089031D" w:rsidRPr="00331F7D">
        <w:fldChar w:fldCharType="begin"/>
      </w:r>
      <w:r w:rsidR="009858A8">
        <w:rPr>
          <w:rFonts w:hint="eastAsia"/>
        </w:rPr>
        <w:instrText xml:space="preserve"> ADDIN ZOTERO_ITEM CSL_CITATION {"citationID":"c5ZhERPm","properties":{"formattedCitation":"\\uc0\\u65288{}Brunel &amp; Nelson, 2000\\uc0\\u65289{}","plainCitation":"</w:instrText>
      </w:r>
      <w:r w:rsidR="009858A8">
        <w:rPr>
          <w:rFonts w:hint="eastAsia"/>
        </w:rPr>
        <w:instrText>（</w:instrText>
      </w:r>
      <w:r w:rsidR="009858A8">
        <w:rPr>
          <w:rFonts w:hint="eastAsia"/>
        </w:rPr>
        <w:instrText>Brunel &amp; Nelson, 2000</w:instrText>
      </w:r>
      <w:r w:rsidR="009858A8">
        <w:rPr>
          <w:rFonts w:hint="eastAsia"/>
        </w:rPr>
        <w:instrText>）</w:instrText>
      </w:r>
      <w:r w:rsidR="009858A8">
        <w:rPr>
          <w:rFonts w:hint="eastAsia"/>
        </w:rPr>
        <w:instrText>","noteIndex":0},"citationItems":[{"id":1049,"uris":["http://zotero.or</w:instrText>
      </w:r>
      <w:r w:rsidR="009858A8">
        <w:instrText xml:space="preserve">g/users/6339915/items/KWTLW6AL"],"itemData":{"id":1049,"type":"article-journal","abstract":"This research investigates gendered responses to self-oriented (help-self) and altruistic (help-others) charitable ad appeals. Results from two studies conducted with U.S. undergraduates show that sex is a determinant of message evaluations, and that variations in moral world-views explain these gendered differences. Study One establishes sex differences in absolute (attitude toward the ad) and comparative (ad preference) judgments toward help-self and help-others ad appeals. Females respond more favorably to the help-others appeal and males to the help-self appeal. Study Two replicates these findings from Study One and demonstrates that sex differences can be explained through a full mediation of world-view values.","container-title":"Journal of Advertising","DOI":"10.1080/00913367.2000.10673614","ISSN":"0091-3367","issue":"3","language":"en","note":"publisher: Taylor &amp; Francis, Ltd.","page":"15-28","source":"JSTOR","title":"Explaining Gendered Responses to \"Help-Self\" and \"Help-Others\" Charity Ad Appeals: The Mediating Role of World-Views","title-short":"Explaining Gendered Responses to \"Help-Self\" and \"Help-Others\" Charity Ad Appeals","volume":"29","author":[{"family":"Brunel","given":"Frédéric F."},{"family":"Nelson","given":"Michelle R."}],"issued":{"date-parts":[["2000"]]},"citation-key":"brunelExplainingGenderedResponses2000"}}],"schema":"https://github.com/citation-style-language/schema/raw/master/csl-citation.json"} </w:instrText>
      </w:r>
      <w:r w:rsidR="0089031D" w:rsidRPr="00331F7D">
        <w:fldChar w:fldCharType="separate"/>
      </w:r>
      <w:r w:rsidR="0038561E" w:rsidRPr="0038561E">
        <w:rPr>
          <w:rFonts w:cs="Times New Roman"/>
          <w:szCs w:val="24"/>
        </w:rPr>
        <w:t>（</w:t>
      </w:r>
      <w:r w:rsidR="0038561E" w:rsidRPr="0038561E">
        <w:rPr>
          <w:rFonts w:cs="Times New Roman"/>
          <w:szCs w:val="24"/>
        </w:rPr>
        <w:t>Brunel &amp; Nelson, 2000</w:t>
      </w:r>
      <w:r w:rsidR="0038561E" w:rsidRPr="0038561E">
        <w:rPr>
          <w:rFonts w:cs="Times New Roman"/>
          <w:szCs w:val="24"/>
        </w:rPr>
        <w:t>）</w:t>
      </w:r>
      <w:r w:rsidR="0089031D" w:rsidRPr="00331F7D">
        <w:fldChar w:fldCharType="end"/>
      </w:r>
      <w:r w:rsidR="00D9306E" w:rsidRPr="00331F7D">
        <w:rPr>
          <w:rFonts w:hint="eastAsia"/>
        </w:rPr>
        <w:t>，</w:t>
      </w:r>
      <w:r w:rsidR="00637777" w:rsidRPr="00331F7D">
        <w:rPr>
          <w:rFonts w:hint="eastAsia"/>
        </w:rPr>
        <w:t>换句话说，那些需要帮助的人们将如何因捐款者的利他主义受益</w:t>
      </w:r>
      <w:r w:rsidR="0089031D" w:rsidRPr="00331F7D">
        <w:fldChar w:fldCharType="begin"/>
      </w:r>
      <w:r w:rsidR="009858A8">
        <w:rPr>
          <w:rFonts w:hint="eastAsia"/>
        </w:rPr>
        <w:instrText xml:space="preserve"> ADDIN ZOTERO_ITEM CSL_CITATION {"citationID":"Mp24XPw7","properties":{"formattedCitation":"\\uc0\\u65288{}Chang, 2014\\uc0\\u65289{}","plainCitation":"</w:instrText>
      </w:r>
      <w:r w:rsidR="009858A8">
        <w:rPr>
          <w:rFonts w:hint="eastAsia"/>
        </w:rPr>
        <w:instrText>（</w:instrText>
      </w:r>
      <w:r w:rsidR="009858A8">
        <w:rPr>
          <w:rFonts w:hint="eastAsia"/>
        </w:rPr>
        <w:instrText>Chang, 2014</w:instrText>
      </w:r>
      <w:r w:rsidR="009858A8">
        <w:rPr>
          <w:rFonts w:hint="eastAsia"/>
        </w:rPr>
        <w:instrText>）</w:instrText>
      </w:r>
      <w:r w:rsidR="009858A8">
        <w:rPr>
          <w:rFonts w:hint="eastAsia"/>
        </w:rPr>
        <w:instrText>","noteIndex":0},"citationItems":[{"id":1044,"uris":["http://zotero.org/users/6339915/item</w:instrText>
      </w:r>
      <w:r w:rsidR="009858A8">
        <w:instrText xml:space="preserve">s/4ZGXWQQL"],"itemData":{"id":1044,"type":"article-journal","abstract":"This article examines how egoistic (versus altruistic) appeals in charity advertising help regulate guilt and result in more favorable ad attitudes and donation intentions. The proposed affect forecasting and regulation model depicts the process by which guilt states are mitigated more effectively by egoistic appeals, because they strengthen the affect forecasting belief that giving to charity leads to happiness. Such enhanced affect forecasting beliefs further improve ad attitudes, which lead to greater donation intentions. This research tests the proposed model by exploring three possible types of guilt: existing guilt (Study 1), integral guilt (Study 2), and incidental guilt (Study 3).","container-title":"Journal of Advertising","DOI":"10.1080/00913367.2013.853632","ISSN":"0091-3367","issue":"3","language":"en","note":"publisher: Routledge\n_eprint: https://doi.org/10.1080/00913367.2013.853632","page":"211-227","source":"Taylor and Francis+NEJM","title":"Guilt Regulation: The Relative Effects of Altruistic Versus Egoistic Appeals for Charity Advertising","title-short":"Guilt Regulation","volume":"43","author":[{"family":"Chang","given":"Chingching"}],"issued":{"date-parts":[["2014",7,3]]},"citation-key":"changGuiltRegulationRelative2014"}}],"schema":"https://github.com/citation-style-language/schema/raw/master/csl-citation.json"} </w:instrText>
      </w:r>
      <w:r w:rsidR="0089031D" w:rsidRPr="00331F7D">
        <w:fldChar w:fldCharType="separate"/>
      </w:r>
      <w:r w:rsidR="0038561E" w:rsidRPr="0038561E">
        <w:rPr>
          <w:rFonts w:cs="Times New Roman"/>
          <w:szCs w:val="24"/>
        </w:rPr>
        <w:t>（</w:t>
      </w:r>
      <w:r w:rsidR="0038561E" w:rsidRPr="0038561E">
        <w:rPr>
          <w:rFonts w:cs="Times New Roman"/>
          <w:szCs w:val="24"/>
        </w:rPr>
        <w:t>Chang, 2014</w:t>
      </w:r>
      <w:r w:rsidR="0038561E" w:rsidRPr="0038561E">
        <w:rPr>
          <w:rFonts w:cs="Times New Roman"/>
          <w:szCs w:val="24"/>
        </w:rPr>
        <w:t>）</w:t>
      </w:r>
      <w:r w:rsidR="0089031D" w:rsidRPr="00331F7D">
        <w:fldChar w:fldCharType="end"/>
      </w:r>
      <w:r w:rsidR="003C7F24" w:rsidRPr="00331F7D">
        <w:rPr>
          <w:rFonts w:hint="eastAsia"/>
        </w:rPr>
        <w:t>。</w:t>
      </w:r>
      <w:r w:rsidR="00414466" w:rsidRPr="00331F7D">
        <w:rPr>
          <w:rFonts w:hint="eastAsia"/>
        </w:rPr>
        <w:t>这类</w:t>
      </w:r>
      <w:r w:rsidR="00E57F3E" w:rsidRPr="00331F7D">
        <w:rPr>
          <w:rFonts w:hint="eastAsia"/>
        </w:rPr>
        <w:t>诉求</w:t>
      </w:r>
      <w:r w:rsidR="00BD4C83" w:rsidRPr="00331F7D">
        <w:rPr>
          <w:rFonts w:hint="eastAsia"/>
        </w:rPr>
        <w:t>可以</w:t>
      </w:r>
      <w:r w:rsidR="00E57F3E" w:rsidRPr="00331F7D">
        <w:rPr>
          <w:rFonts w:hint="eastAsia"/>
        </w:rPr>
        <w:t>通过</w:t>
      </w:r>
      <w:r w:rsidR="00AA5EB6" w:rsidRPr="00331F7D">
        <w:rPr>
          <w:rFonts w:hint="eastAsia"/>
        </w:rPr>
        <w:t>唤起</w:t>
      </w:r>
      <w:r w:rsidR="00E57F3E" w:rsidRPr="00331F7D">
        <w:rPr>
          <w:rFonts w:hint="eastAsia"/>
        </w:rPr>
        <w:t>潜在捐赠者</w:t>
      </w:r>
      <w:r w:rsidR="00DC0ED9" w:rsidRPr="00331F7D">
        <w:rPr>
          <w:rFonts w:hint="eastAsia"/>
        </w:rPr>
        <w:t>的</w:t>
      </w:r>
      <w:r w:rsidR="00E57F3E" w:rsidRPr="00331F7D">
        <w:rPr>
          <w:rFonts w:hint="eastAsia"/>
        </w:rPr>
        <w:t>道德价值观</w:t>
      </w:r>
      <w:r w:rsidR="0005471B" w:rsidRPr="00331F7D">
        <w:rPr>
          <w:rFonts w:hint="eastAsia"/>
        </w:rPr>
        <w:t>，</w:t>
      </w:r>
      <w:r w:rsidR="00A41CB9" w:rsidRPr="00331F7D">
        <w:rPr>
          <w:rFonts w:hint="eastAsia"/>
        </w:rPr>
        <w:t>进而</w:t>
      </w:r>
      <w:r w:rsidR="00867BAA" w:rsidRPr="00331F7D">
        <w:rPr>
          <w:rFonts w:hint="eastAsia"/>
        </w:rPr>
        <w:t>引发共情</w:t>
      </w:r>
      <w:r w:rsidR="000245FE" w:rsidRPr="00331F7D">
        <w:rPr>
          <w:rFonts w:hint="eastAsia"/>
        </w:rPr>
        <w:t>和内疚等情绪</w:t>
      </w:r>
      <w:r w:rsidR="000452A4" w:rsidRPr="00331F7D">
        <w:rPr>
          <w:rFonts w:hint="eastAsia"/>
        </w:rPr>
        <w:t>，</w:t>
      </w:r>
      <w:r w:rsidR="00F517D7" w:rsidRPr="00331F7D">
        <w:rPr>
          <w:rFonts w:hint="eastAsia"/>
        </w:rPr>
        <w:t>使得</w:t>
      </w:r>
      <w:r w:rsidR="00B50AA0" w:rsidRPr="00331F7D">
        <w:rPr>
          <w:rFonts w:hint="eastAsia"/>
        </w:rPr>
        <w:t>人们</w:t>
      </w:r>
      <w:r w:rsidR="00F517D7" w:rsidRPr="00331F7D">
        <w:rPr>
          <w:rFonts w:hint="eastAsia"/>
        </w:rPr>
        <w:t>愿意</w:t>
      </w:r>
      <w:r w:rsidR="000452A4" w:rsidRPr="00331F7D">
        <w:rPr>
          <w:rFonts w:hint="eastAsia"/>
        </w:rPr>
        <w:t>参与到捐赠</w:t>
      </w:r>
      <w:r w:rsidR="003D0BA1" w:rsidRPr="00331F7D">
        <w:rPr>
          <w:rFonts w:hint="eastAsia"/>
        </w:rPr>
        <w:t>这类</w:t>
      </w:r>
      <w:proofErr w:type="gramStart"/>
      <w:r w:rsidR="003D0BA1" w:rsidRPr="00331F7D">
        <w:rPr>
          <w:rFonts w:hint="eastAsia"/>
        </w:rPr>
        <w:t>亲社会</w:t>
      </w:r>
      <w:proofErr w:type="gramEnd"/>
      <w:r w:rsidR="003D0BA1" w:rsidRPr="00331F7D">
        <w:rPr>
          <w:rFonts w:hint="eastAsia"/>
        </w:rPr>
        <w:t>行动</w:t>
      </w:r>
      <w:r w:rsidR="000452A4" w:rsidRPr="00331F7D">
        <w:rPr>
          <w:rFonts w:hint="eastAsia"/>
        </w:rPr>
        <w:t>中</w:t>
      </w:r>
      <w:r w:rsidR="0065037E" w:rsidRPr="00331F7D">
        <w:fldChar w:fldCharType="begin"/>
      </w:r>
      <w:r w:rsidR="00F42179">
        <w:rPr>
          <w:rFonts w:hint="eastAsia"/>
        </w:rPr>
        <w:instrText xml:space="preserve"> ADDIN ZOTERO_ITEM CSL_CITATION {"citationID":"XURaZVlt","properties":{"formattedCitation":"\\uc0\\u65288{}Basil et al., 2008; Majumdar &amp; Bose, 2018\\uc0\\u65289{}","plainCitation":"</w:instrText>
      </w:r>
      <w:r w:rsidR="00F42179">
        <w:rPr>
          <w:rFonts w:hint="eastAsia"/>
        </w:rPr>
        <w:instrText>（</w:instrText>
      </w:r>
      <w:r w:rsidR="00F42179">
        <w:rPr>
          <w:rFonts w:hint="eastAsia"/>
        </w:rPr>
        <w:instrText>Basil et al., 2008; Majumdar &amp; Bose, 2018</w:instrText>
      </w:r>
      <w:r w:rsidR="00F42179">
        <w:rPr>
          <w:rFonts w:hint="eastAsia"/>
        </w:rPr>
        <w:instrText>）</w:instrText>
      </w:r>
      <w:r w:rsidR="00F42179">
        <w:rPr>
          <w:rFonts w:hint="eastAsia"/>
        </w:rPr>
        <w:instrText>","noteIndex":0},"citationItem</w:instrText>
      </w:r>
      <w:r w:rsidR="00F42179">
        <w:instrText xml:space="preserve">s":[{"id":955,"uris":["http://zotero.org/users/6339915/items/E5IQ3KEB"],"itemData":{"id":955,"type":"article-journal","abstract":"This research develops a model of consumer response to charity appeals. Using the Extended Parallel Process Model from the fear appeal literature as a foundation, the current model proposes that empathy and self-efficacy generate guilt and reduce maladaptive responses, which, in turn, shapes donation intention. The results demonstrate that the impact of empathy on charitable donation intention is fully mediated by guilt and maladaptive responses. The impact of self-efficacy is partially mediated by guilt and maladaptive responses. Therefore, both empathy and self-efficacy determine whether guilt or maladaptive responses result. This model clarifies the process through which guilt appeals operate, by identifying the roles of empathy and self-efficacy. © 2008 Wiley Periodicals, Inc.","container-title":"Psychology &amp; Marketing","DOI":"10.1002/mar.20200","ISSN":"1520-6793","issue":"1","language":"en","note":"_eprint: https://onlinelibrary.wiley.com/doi/pdf/10.1002/mar.20200","page":"1-23","source":"Wiley Online Library","title":"Guilt and Giving: A Process Model of Empathy and Efficacy","title-short":"Guilt and giving","volume":"25","author":[{"family":"Basil","given":"Debra Z."},{"family":"Ridgway","given":"Nancy M."},{"family":"Basil","given":"Michael D."}],"issued":{"date-parts":[["2008"]]},"citation-key":"basilGuiltGivingProcess2008"}},{"id":265,"uris":["http://zotero.org/users/6339915/items/WYYCCPJ4"],"itemData":{"id":265,"type":"article-journal","abstract":"We analyze charity requests registered on the Random Acts of Pizza online community and examine the content of postings and non-content characteristics to identify features that are associated with the success of donation. We ﬁnd that the presence of rational and credible appeals in a message increases the likelihood of receiving a donation, whereas the mere presence of negative emotional appeal does not do so. Our research is useful for those who like to make persuasive charity requests on online platforms.","container-title":"Information &amp; Management","DOI":"10.1016/j.im.2018.03.007","ISSN":"03787206","issue":"6","journalAbbreviation":"Information &amp; Management","language":"en","note":"tex.ids= majumdarMyWordsYour2018a","page":"781-794","source":"DOI.org (Crossref)","title":"My Words for Your Pizza: An Analysis of Persuasive Narratives in Online Crowdfunding","title-short":"My words for your pizza","volume":"55","author":[{"family":"Majumdar","given":"Adrija"},{"family":"Bose","given":"Indranil"}],"issued":{"date-parts":[["2018",9]]},"citation-key":"majumdarMyWordsYour2018"}}],"schema":"https://github.com/citation-style-language/schema/raw/master/csl-citation.json"} </w:instrText>
      </w:r>
      <w:r w:rsidR="0065037E" w:rsidRPr="00331F7D">
        <w:fldChar w:fldCharType="separate"/>
      </w:r>
      <w:r w:rsidR="0038561E" w:rsidRPr="0038561E">
        <w:rPr>
          <w:rFonts w:cs="Times New Roman"/>
          <w:szCs w:val="24"/>
        </w:rPr>
        <w:t>（</w:t>
      </w:r>
      <w:r w:rsidR="0038561E" w:rsidRPr="0038561E">
        <w:rPr>
          <w:rFonts w:cs="Times New Roman"/>
          <w:szCs w:val="24"/>
        </w:rPr>
        <w:t>Basil et al., 2008; Majumdar &amp; Bose, 2018</w:t>
      </w:r>
      <w:r w:rsidR="0038561E" w:rsidRPr="0038561E">
        <w:rPr>
          <w:rFonts w:cs="Times New Roman"/>
          <w:szCs w:val="24"/>
        </w:rPr>
        <w:t>）</w:t>
      </w:r>
      <w:r w:rsidR="0065037E" w:rsidRPr="00331F7D">
        <w:fldChar w:fldCharType="end"/>
      </w:r>
      <w:r w:rsidR="00E57F3E" w:rsidRPr="00331F7D">
        <w:rPr>
          <w:rFonts w:hint="eastAsia"/>
        </w:rPr>
        <w:t>。</w:t>
      </w:r>
      <w:r w:rsidR="00E10FC1" w:rsidRPr="00331F7D">
        <w:rPr>
          <w:rFonts w:hint="eastAsia"/>
        </w:rPr>
        <w:t>反过来</w:t>
      </w:r>
      <w:r w:rsidR="00B73528" w:rsidRPr="00331F7D">
        <w:rPr>
          <w:rFonts w:hint="eastAsia"/>
        </w:rPr>
        <w:t>，</w:t>
      </w:r>
      <w:r w:rsidR="00CF013F" w:rsidRPr="00331F7D">
        <w:rPr>
          <w:rFonts w:hint="eastAsia"/>
        </w:rPr>
        <w:t>利己诉求（</w:t>
      </w:r>
      <w:r w:rsidR="00F532A2" w:rsidRPr="00331F7D">
        <w:rPr>
          <w:rFonts w:hint="eastAsia"/>
        </w:rPr>
        <w:t>e</w:t>
      </w:r>
      <w:r w:rsidR="00F532A2" w:rsidRPr="00331F7D">
        <w:t>goistic appeal</w:t>
      </w:r>
      <w:r w:rsidR="00F532A2" w:rsidRPr="00331F7D">
        <w:rPr>
          <w:rFonts w:hint="eastAsia"/>
        </w:rPr>
        <w:t>或</w:t>
      </w:r>
      <w:r w:rsidR="00CF013F" w:rsidRPr="00331F7D">
        <w:rPr>
          <w:rFonts w:hint="eastAsia"/>
        </w:rPr>
        <w:t>self</w:t>
      </w:r>
      <w:r w:rsidR="00CF013F" w:rsidRPr="00331F7D">
        <w:t>-interest appeal</w:t>
      </w:r>
      <w:r w:rsidR="00CF013F" w:rsidRPr="00331F7D">
        <w:rPr>
          <w:rFonts w:hint="eastAsia"/>
        </w:rPr>
        <w:t>）指的是那些</w:t>
      </w:r>
      <w:r w:rsidR="00E10FC1" w:rsidRPr="00331F7D">
        <w:rPr>
          <w:rFonts w:hint="eastAsia"/>
        </w:rPr>
        <w:t>表明</w:t>
      </w:r>
      <w:r w:rsidR="00B73528" w:rsidRPr="00331F7D">
        <w:rPr>
          <w:rFonts w:hint="eastAsia"/>
        </w:rPr>
        <w:t>帮助他人将让自身获得额外收益</w:t>
      </w:r>
      <w:r w:rsidR="00CF013F" w:rsidRPr="00331F7D">
        <w:rPr>
          <w:rFonts w:hint="eastAsia"/>
        </w:rPr>
        <w:t>或规避损失的</w:t>
      </w:r>
      <w:r w:rsidR="00E10FC1" w:rsidRPr="00331F7D">
        <w:rPr>
          <w:rFonts w:hint="eastAsia"/>
        </w:rPr>
        <w:t>价值主张</w:t>
      </w:r>
      <w:r w:rsidR="00B73528" w:rsidRPr="00331F7D">
        <w:rPr>
          <w:rFonts w:hint="eastAsia"/>
        </w:rPr>
        <w:t>。</w:t>
      </w:r>
      <w:r w:rsidR="009A5FBA" w:rsidRPr="00331F7D">
        <w:rPr>
          <w:rFonts w:hint="eastAsia"/>
        </w:rPr>
        <w:t>尽管</w:t>
      </w:r>
      <w:r w:rsidR="00E10FC1" w:rsidRPr="00331F7D">
        <w:rPr>
          <w:rFonts w:hint="eastAsia"/>
        </w:rPr>
        <w:t>一般认为</w:t>
      </w:r>
      <w:r w:rsidR="00C97A3B" w:rsidRPr="00331F7D">
        <w:rPr>
          <w:rFonts w:hint="eastAsia"/>
        </w:rPr>
        <w:t>慈善</w:t>
      </w:r>
      <w:r w:rsidR="00A42025" w:rsidRPr="00331F7D">
        <w:rPr>
          <w:rFonts w:hint="eastAsia"/>
        </w:rPr>
        <w:t>捐赠中</w:t>
      </w:r>
      <w:r w:rsidR="00C97A3B" w:rsidRPr="00331F7D">
        <w:rPr>
          <w:rFonts w:hint="eastAsia"/>
        </w:rPr>
        <w:t>利他诉求要比利己诉求更加有效</w:t>
      </w:r>
      <w:r w:rsidR="009A5FBA" w:rsidRPr="00331F7D">
        <w:rPr>
          <w:rFonts w:hint="eastAsia"/>
        </w:rPr>
        <w:t>，二者的相对效果依然会受个体、文化和情境特征</w:t>
      </w:r>
      <w:r w:rsidR="00EB6BEA" w:rsidRPr="00331F7D">
        <w:rPr>
          <w:rFonts w:hint="eastAsia"/>
        </w:rPr>
        <w:t>影响而不同</w:t>
      </w:r>
      <w:r w:rsidR="00C307E9" w:rsidRPr="00331F7D">
        <w:fldChar w:fldCharType="begin"/>
      </w:r>
      <w:r w:rsidR="009858A8">
        <w:rPr>
          <w:rFonts w:hint="eastAsia"/>
        </w:rPr>
        <w:instrText xml:space="preserve"> ADDIN ZOTERO_ITEM CSL_CITATION {"citationID":"CE9WO09e","properties":{"formattedCitation":"\\uc0\\u65288{}Brunel &amp; Nelson, 2000; Chang, 2014\\uc0\\u65289{}","plainCitation":"</w:instrText>
      </w:r>
      <w:r w:rsidR="009858A8">
        <w:rPr>
          <w:rFonts w:hint="eastAsia"/>
        </w:rPr>
        <w:instrText>（</w:instrText>
      </w:r>
      <w:r w:rsidR="009858A8">
        <w:rPr>
          <w:rFonts w:hint="eastAsia"/>
        </w:rPr>
        <w:instrText>Brunel &amp; Nelson, 2000; Chang, 2014</w:instrText>
      </w:r>
      <w:r w:rsidR="009858A8">
        <w:rPr>
          <w:rFonts w:hint="eastAsia"/>
        </w:rPr>
        <w:instrText>）</w:instrText>
      </w:r>
      <w:r w:rsidR="009858A8">
        <w:rPr>
          <w:rFonts w:hint="eastAsia"/>
        </w:rPr>
        <w:instrText>","noteIndex":0},"citationItems":[{"id":1049</w:instrText>
      </w:r>
      <w:r w:rsidR="009858A8">
        <w:instrText xml:space="preserve">,"uris":["http://zotero.org/users/6339915/items/KWTLW6AL"],"itemData":{"id":1049,"type":"article-journal","abstract":"This research investigates gendered responses to self-oriented (help-self) and altruistic (help-others) charitable ad appeals. Results from two studies conducted with U.S. undergraduates show that sex is a determinant of message evaluations, and that variations in moral world-views explain these gendered differences. Study One establishes sex differences in absolute (attitude toward the ad) and comparative (ad preference) judgments toward help-self and help-others ad appeals. Females respond more favorably to the help-others appeal and males to the help-self appeal. Study Two replicates these findings from Study One and demonstrates that sex differences can be explained through a full mediation of world-view values.","container-title":"Journal of Advertising","DOI":"10.1080/00913367.2000.10673614","ISSN":"0091-3367","issue":"3","language":"en","note":"publisher: Taylor &amp; Francis, Ltd.","page":"15-28","source":"JSTOR","title":"Explaining Gendered Responses to \"Help-Self\" and \"Help-Others\" Charity Ad Appeals: The Mediating Role of World-Views","title-short":"Explaining Gendered Responses to \"Help-Self\" and \"Help-Others\" Charity Ad Appeals","volume":"29","author":[{"family":"Brunel","given":"Frédéric F."},{"family":"Nelson","given":"Michelle R."}],"issued":{"date-parts":[["2000"]]},"citation-key":"brunelExplainingGenderedResponses2000"}},{"id":1044,"uris":["http://zotero.org/users/6339915/items/4ZGXWQQL"],"itemData":{"id":1044,"type":"article-journal","abstract":"This article examines how egoistic (versus altruistic) appeals in charity advertising help regulate guilt and result in more favorable ad attitudes and donation intentions. The proposed affect forecasting and regulation model depicts the process by which guilt states are mitigated more effectively by egoistic appeals, because they strengthen the affect forecasting belief that giving to charity leads to happiness. Such enhanced affect forecasting beliefs further improve ad attitudes, which lead to greater donation intentions. This research tests the proposed model by exploring three possible types of guilt: existing guilt (Study 1), integral guilt (Study 2), and incidental guilt (Study 3).","container-title":"Journal of Advertising","DOI":"10.1080/00913367.2013.853632","ISSN":"0091-3367","issue":"3","language":"en","note":"publisher: Routledge\n_eprint: https://doi.org/10.1080/00913367.2013.853632","page":"211-227","source":"Taylor and Francis+NEJM","title":"Guilt Regulation: The Relative Effects of Altruistic Versus Egoistic Appeals for Charity Advertising","title-short":"Guilt Regulation","volume":"43","author":[{"family":"Chang","given":"Chingching"}],"issued":{"date-parts":[["2014",7,3]]},"citation-key":"changGuiltRegulationRelative2014"}}],"schema":"https://github.com/citation-style-language/schema/raw/master/csl-citation.json"} </w:instrText>
      </w:r>
      <w:r w:rsidR="00C307E9" w:rsidRPr="00331F7D">
        <w:fldChar w:fldCharType="separate"/>
      </w:r>
      <w:r w:rsidR="0038561E" w:rsidRPr="0038561E">
        <w:rPr>
          <w:rFonts w:cs="Times New Roman"/>
          <w:szCs w:val="24"/>
        </w:rPr>
        <w:t>（</w:t>
      </w:r>
      <w:r w:rsidR="0038561E" w:rsidRPr="0038561E">
        <w:rPr>
          <w:rFonts w:cs="Times New Roman"/>
          <w:szCs w:val="24"/>
        </w:rPr>
        <w:t>Brunel &amp; Nelson, 2000; Chang, 2014</w:t>
      </w:r>
      <w:r w:rsidR="0038561E" w:rsidRPr="0038561E">
        <w:rPr>
          <w:rFonts w:cs="Times New Roman"/>
          <w:szCs w:val="24"/>
        </w:rPr>
        <w:t>）</w:t>
      </w:r>
      <w:r w:rsidR="00C307E9" w:rsidRPr="00331F7D">
        <w:fldChar w:fldCharType="end"/>
      </w:r>
      <w:r w:rsidR="00E10FC1" w:rsidRPr="00331F7D">
        <w:rPr>
          <w:rFonts w:hint="eastAsia"/>
        </w:rPr>
        <w:t>。</w:t>
      </w:r>
      <w:r w:rsidR="00EB6BEA" w:rsidRPr="00331F7D">
        <w:rPr>
          <w:rFonts w:hint="eastAsia"/>
        </w:rPr>
        <w:t>Brunel</w:t>
      </w:r>
      <w:r w:rsidR="00EB6BEA" w:rsidRPr="00331F7D">
        <w:rPr>
          <w:rFonts w:hint="eastAsia"/>
        </w:rPr>
        <w:t>和</w:t>
      </w:r>
      <w:r w:rsidR="00EB6BEA" w:rsidRPr="00331F7D">
        <w:rPr>
          <w:rFonts w:hint="eastAsia"/>
        </w:rPr>
        <w:t>Nelson</w:t>
      </w:r>
      <w:r w:rsidR="00EB6BEA" w:rsidRPr="00331F7D">
        <w:rPr>
          <w:rFonts w:hint="eastAsia"/>
        </w:rPr>
        <w:t>（</w:t>
      </w:r>
      <w:r w:rsidR="00EB6BEA" w:rsidRPr="00331F7D">
        <w:rPr>
          <w:rFonts w:hint="eastAsia"/>
        </w:rPr>
        <w:t>2000</w:t>
      </w:r>
      <w:r w:rsidR="00EB6BEA" w:rsidRPr="00331F7D">
        <w:rPr>
          <w:rFonts w:hint="eastAsia"/>
        </w:rPr>
        <w:t>）指出，</w:t>
      </w:r>
      <w:r w:rsidR="00C34CEF" w:rsidRPr="00331F7D">
        <w:rPr>
          <w:rFonts w:hint="eastAsia"/>
        </w:rPr>
        <w:t>在</w:t>
      </w:r>
      <w:r w:rsidR="00F42AA6" w:rsidRPr="00331F7D">
        <w:rPr>
          <w:rFonts w:hint="eastAsia"/>
        </w:rPr>
        <w:t>信息与目标态度功能的</w:t>
      </w:r>
      <w:r w:rsidR="001B5FD3" w:rsidRPr="00331F7D">
        <w:rPr>
          <w:rFonts w:hint="eastAsia"/>
        </w:rPr>
        <w:t>匹配</w:t>
      </w:r>
      <w:r w:rsidR="00F42AA6" w:rsidRPr="00331F7D">
        <w:rPr>
          <w:rFonts w:hint="eastAsia"/>
        </w:rPr>
        <w:t>假设</w:t>
      </w:r>
      <w:r w:rsidR="00C34CEF" w:rsidRPr="00331F7D">
        <w:rPr>
          <w:rFonts w:hint="eastAsia"/>
        </w:rPr>
        <w:t>下，</w:t>
      </w:r>
      <w:r w:rsidR="00EB6BEA" w:rsidRPr="00331F7D">
        <w:rPr>
          <w:rFonts w:hint="eastAsia"/>
        </w:rPr>
        <w:t>利他诉求将对那些</w:t>
      </w:r>
      <w:r w:rsidR="00935A15" w:rsidRPr="00331F7D">
        <w:rPr>
          <w:rFonts w:hint="eastAsia"/>
        </w:rPr>
        <w:t>具有强烈</w:t>
      </w:r>
      <w:r w:rsidR="00EB6BEA" w:rsidRPr="00331F7D">
        <w:rPr>
          <w:rFonts w:hint="eastAsia"/>
        </w:rPr>
        <w:t>利他</w:t>
      </w:r>
      <w:r w:rsidR="00C34CEF" w:rsidRPr="00331F7D">
        <w:rPr>
          <w:rFonts w:hint="eastAsia"/>
        </w:rPr>
        <w:t>主义</w:t>
      </w:r>
      <w:r w:rsidR="00EB6BEA" w:rsidRPr="00331F7D">
        <w:rPr>
          <w:rFonts w:hint="eastAsia"/>
        </w:rPr>
        <w:t>动机</w:t>
      </w:r>
      <w:r w:rsidR="00F42AA6" w:rsidRPr="00331F7D">
        <w:rPr>
          <w:rFonts w:hint="eastAsia"/>
        </w:rPr>
        <w:t>的个体更具说服力</w:t>
      </w:r>
      <w:r w:rsidR="00935A15" w:rsidRPr="00331F7D">
        <w:rPr>
          <w:rFonts w:hint="eastAsia"/>
        </w:rPr>
        <w:t>，</w:t>
      </w:r>
      <w:r w:rsidR="00C34CEF" w:rsidRPr="00331F7D">
        <w:rPr>
          <w:rFonts w:hint="eastAsia"/>
        </w:rPr>
        <w:t>相反，表明帮助他人行为如何让自己受益的利己诉求将对那些寻求获取个人利益的个体更有效</w:t>
      </w:r>
      <w:r w:rsidR="00C307E9" w:rsidRPr="00331F7D">
        <w:fldChar w:fldCharType="begin"/>
      </w:r>
      <w:r w:rsidR="009858A8">
        <w:rPr>
          <w:rFonts w:hint="eastAsia"/>
        </w:rPr>
        <w:instrText xml:space="preserve"> ADDIN ZOTERO_ITEM CSL_CITATION {"citationID":"lY4ox2Ax","properties":{"formattedCitation":"\\uc0\\u65288{}Brunel &amp; Nelson, 2000\\uc0\\u65289{}","plainCitation":"</w:instrText>
      </w:r>
      <w:r w:rsidR="009858A8">
        <w:rPr>
          <w:rFonts w:hint="eastAsia"/>
        </w:rPr>
        <w:instrText>（</w:instrText>
      </w:r>
      <w:r w:rsidR="009858A8">
        <w:rPr>
          <w:rFonts w:hint="eastAsia"/>
        </w:rPr>
        <w:instrText>Brunel &amp; Nelson, 2000</w:instrText>
      </w:r>
      <w:r w:rsidR="009858A8">
        <w:rPr>
          <w:rFonts w:hint="eastAsia"/>
        </w:rPr>
        <w:instrText>）</w:instrText>
      </w:r>
      <w:r w:rsidR="009858A8">
        <w:rPr>
          <w:rFonts w:hint="eastAsia"/>
        </w:rPr>
        <w:instrText>","noteIndex":0},"citationItems":[{"id":1049,"uris":["http://zotero.or</w:instrText>
      </w:r>
      <w:r w:rsidR="009858A8">
        <w:instrText xml:space="preserve">g/users/6339915/items/KWTLW6AL"],"itemData":{"id":1049,"type":"article-journal","abstract":"This research investigates gendered responses to self-oriented (help-self) and altruistic (help-others) charitable ad appeals. Results from two studies conducted with U.S. undergraduates show that sex is a determinant of message evaluations, and that variations in moral world-views explain these gendered differences. Study One establishes sex differences in absolute (attitude toward the ad) and comparative (ad preference) judgments toward help-self and help-others ad appeals. Females respond more favorably to the help-others appeal and males to the help-self appeal. Study Two replicates these findings from Study One and demonstrates that sex differences can be explained through a full mediation of world-view values.","container-title":"Journal of Advertising","DOI":"10.1080/00913367.2000.10673614","ISSN":"0091-3367","issue":"3","language":"en","note":"publisher: Taylor &amp; Francis, Ltd.","page":"15-28","source":"JSTOR","title":"Explaining Gendered Responses to \"Help-Self\" and \"Help-Others\" Charity Ad Appeals: The Mediating Role of World-Views","title-short":"Explaining Gendered Responses to \"Help-Self\" and \"Help-Others\" Charity Ad Appeals","volume":"29","author":[{"family":"Brunel","given":"Frédéric F."},{"family":"Nelson","given":"Michelle R."}],"issued":{"date-parts":[["2000"]]},"citation-key":"brunelExplainingGenderedResponses2000"}}],"schema":"https://github.com/citation-style-language/schema/raw/master/csl-citation.json"} </w:instrText>
      </w:r>
      <w:r w:rsidR="00C307E9" w:rsidRPr="00331F7D">
        <w:fldChar w:fldCharType="separate"/>
      </w:r>
      <w:r w:rsidR="0038561E" w:rsidRPr="0038561E">
        <w:rPr>
          <w:rFonts w:cs="Times New Roman"/>
          <w:szCs w:val="24"/>
        </w:rPr>
        <w:t>（</w:t>
      </w:r>
      <w:r w:rsidR="0038561E" w:rsidRPr="0038561E">
        <w:rPr>
          <w:rFonts w:cs="Times New Roman"/>
          <w:szCs w:val="24"/>
        </w:rPr>
        <w:t>Brunel &amp; Nelson, 2000</w:t>
      </w:r>
      <w:r w:rsidR="0038561E" w:rsidRPr="0038561E">
        <w:rPr>
          <w:rFonts w:cs="Times New Roman"/>
          <w:szCs w:val="24"/>
        </w:rPr>
        <w:t>）</w:t>
      </w:r>
      <w:r w:rsidR="00C307E9" w:rsidRPr="00331F7D">
        <w:fldChar w:fldCharType="end"/>
      </w:r>
      <w:r w:rsidR="00F42AA6" w:rsidRPr="00331F7D">
        <w:rPr>
          <w:rFonts w:hint="eastAsia"/>
        </w:rPr>
        <w:t>。</w:t>
      </w:r>
      <w:r w:rsidR="00FB2BBD" w:rsidRPr="00331F7D">
        <w:rPr>
          <w:rFonts w:hint="eastAsia"/>
        </w:rPr>
        <w:t>这一点也</w:t>
      </w:r>
      <w:r w:rsidR="00C307E9" w:rsidRPr="00331F7D">
        <w:rPr>
          <w:rFonts w:hint="eastAsia"/>
        </w:rPr>
        <w:t>同样可以在</w:t>
      </w:r>
      <w:r w:rsidR="00FB2BBD" w:rsidRPr="00331F7D">
        <w:rPr>
          <w:rFonts w:hint="eastAsia"/>
        </w:rPr>
        <w:t>用户群体</w:t>
      </w:r>
      <w:r w:rsidR="00C307E9" w:rsidRPr="00331F7D">
        <w:rPr>
          <w:rFonts w:hint="eastAsia"/>
        </w:rPr>
        <w:t>各异</w:t>
      </w:r>
      <w:r w:rsidR="00FB2BBD" w:rsidRPr="00331F7D">
        <w:rPr>
          <w:rFonts w:hint="eastAsia"/>
        </w:rPr>
        <w:t>的各众筹平台</w:t>
      </w:r>
      <w:r w:rsidR="00C307E9" w:rsidRPr="00331F7D">
        <w:rPr>
          <w:rFonts w:hint="eastAsia"/>
        </w:rPr>
        <w:t>采取的信息策略相关研究结论中得以体现</w:t>
      </w:r>
      <w:r w:rsidR="00C307E9" w:rsidRPr="00331F7D">
        <w:fldChar w:fldCharType="begin"/>
      </w:r>
      <w:r w:rsidR="00F42179">
        <w:rPr>
          <w:rFonts w:hint="eastAsia"/>
        </w:rPr>
        <w:instrText xml:space="preserve"> ADDIN ZOTERO_ITEM CSL_CITATION {"citationID":"uo6OXsWt","properties":{"formattedCitation":"\\uc0\\u65288{}Xiang et al., 2019\\uc0\\u65289{}","plainCitation":"</w:instrText>
      </w:r>
      <w:r w:rsidR="00F42179">
        <w:rPr>
          <w:rFonts w:hint="eastAsia"/>
        </w:rPr>
        <w:instrText>（</w:instrText>
      </w:r>
      <w:r w:rsidR="00F42179">
        <w:rPr>
          <w:rFonts w:hint="eastAsia"/>
        </w:rPr>
        <w:instrText>Xiang et al., 2019</w:instrText>
      </w:r>
      <w:r w:rsidR="00F42179">
        <w:rPr>
          <w:rFonts w:hint="eastAsia"/>
        </w:rPr>
        <w:instrText>）</w:instrText>
      </w:r>
      <w:r w:rsidR="00F42179">
        <w:rPr>
          <w:rFonts w:hint="eastAsia"/>
        </w:rPr>
        <w:instrText>","noteIndex":0},"citationItems":[{"id":236,"uris":["http://zotero.org/users</w:instrText>
      </w:r>
      <w:r w:rsidR="00F42179">
        <w:instrText xml:space="preserve">/6339915/items/3F7E3TEG"],"itemData":{"id":236,"type":"article-journal","abstract":"Different types of crowdfunding backers adopt various social and economic roles, beyond just financial support. Yet the most appropriate message strategy for attracting these different types of backers remains unclear. To fill this gap, using insights into advertising appeals and the elaboration likelihood model (ELM), we propose a conceptual framework reflecting how the emphasis of the appeals in a crowdfunding message might influence support decisions by two types of backers: consumers and investors. Objective data from a crowdfunding website reveal that appeals that emphasize information (emotion) exert more positive persuasive effects on consumer (investment) backers than on investment (consumer) backers. When devising the appeal emphasis, entrepreneurs thus must make a trade-off while also considering contingent factors such as decision control, social orientation, and reward tangibility. The practical implications of these findings suggest that entrepreneurs should activate backers’ information processing routes differentially, using distinct appeal emphases, rather than relying on an undifferentiated message strategy.","container-title":"Journal of the Academy of Marketing Science","DOI":"10.1007/s11747-019-00638-w","ISSN":"0092-0703, 1552-7824","issue":"6","journalAbbreviation":"J. of the Acad. Mark. Sci.","language":"en","page":"1046-1063","source":"DOI.org (Crossref)","title":"Informational or Emotional Appeals in Crowdfunding Message Strategy: An Empirical Investigation of Backers’ Support Decisions","title-short":"Informational or emotional appeals in crowdfunding message strategy","volume":"47","author":[{"family":"Xiang","given":"Diandian"},{"family":"Zhang","given":"Leinan"},{"family":"Tao","given":"Qiuyan"},{"family":"Wang","given":"Yonggui"},{"family":"Ma","given":"Shuang"}],"issued":{"date-parts":[["2019",11]]},"citation-key":"xiangInformationalEmotionalAppeals2019"}}],"schema":"https://github.com/citation-style-language/schema/raw/master/csl-citation.json"} </w:instrText>
      </w:r>
      <w:r w:rsidR="00C307E9" w:rsidRPr="00331F7D">
        <w:fldChar w:fldCharType="separate"/>
      </w:r>
      <w:r w:rsidR="0038561E" w:rsidRPr="0038561E">
        <w:rPr>
          <w:rFonts w:cs="Times New Roman"/>
          <w:szCs w:val="24"/>
        </w:rPr>
        <w:t>（</w:t>
      </w:r>
      <w:r w:rsidR="0038561E" w:rsidRPr="0038561E">
        <w:rPr>
          <w:rFonts w:cs="Times New Roman"/>
          <w:szCs w:val="24"/>
        </w:rPr>
        <w:t>Xiang et al., 2019</w:t>
      </w:r>
      <w:r w:rsidR="0038561E" w:rsidRPr="0038561E">
        <w:rPr>
          <w:rFonts w:cs="Times New Roman"/>
          <w:szCs w:val="24"/>
        </w:rPr>
        <w:t>）</w:t>
      </w:r>
      <w:r w:rsidR="00C307E9" w:rsidRPr="00331F7D">
        <w:fldChar w:fldCharType="end"/>
      </w:r>
      <w:r w:rsidR="00FB2BBD" w:rsidRPr="00331F7D">
        <w:rPr>
          <w:rFonts w:hint="eastAsia"/>
        </w:rPr>
        <w:t>。</w:t>
      </w:r>
    </w:p>
    <w:p w14:paraId="5ED1C975" w14:textId="51A6FE88" w:rsidR="00B82B18" w:rsidRPr="00331F7D" w:rsidRDefault="00AA2B50" w:rsidP="00531FA2">
      <w:pPr>
        <w:ind w:firstLine="480"/>
      </w:pPr>
      <w:r w:rsidRPr="00331F7D">
        <w:rPr>
          <w:rFonts w:hint="eastAsia"/>
        </w:rPr>
        <w:t>由此</w:t>
      </w:r>
      <w:r w:rsidR="00A16AB1" w:rsidRPr="00331F7D">
        <w:rPr>
          <w:rFonts w:hint="eastAsia"/>
        </w:rPr>
        <w:t>，</w:t>
      </w:r>
      <w:r w:rsidRPr="00331F7D">
        <w:rPr>
          <w:rFonts w:hint="eastAsia"/>
        </w:rPr>
        <w:t>学者们推测</w:t>
      </w:r>
      <w:r w:rsidR="00006011" w:rsidRPr="00331F7D">
        <w:rPr>
          <w:rFonts w:hint="eastAsia"/>
        </w:rPr>
        <w:t>，</w:t>
      </w:r>
      <w:r w:rsidR="001A667D" w:rsidRPr="00331F7D">
        <w:rPr>
          <w:rFonts w:hint="eastAsia"/>
        </w:rPr>
        <w:t>在没有利息回报</w:t>
      </w:r>
      <w:r w:rsidR="009E0A87" w:rsidRPr="00331F7D">
        <w:rPr>
          <w:rFonts w:hint="eastAsia"/>
        </w:rPr>
        <w:t>、强调帮助他人改变命运</w:t>
      </w:r>
      <w:proofErr w:type="gramStart"/>
      <w:r w:rsidR="001A667D" w:rsidRPr="00331F7D">
        <w:rPr>
          <w:rFonts w:hint="eastAsia"/>
        </w:rPr>
        <w:t>的亲社会众</w:t>
      </w:r>
      <w:proofErr w:type="gramEnd"/>
      <w:r w:rsidR="001A667D" w:rsidRPr="00331F7D">
        <w:rPr>
          <w:rFonts w:hint="eastAsia"/>
        </w:rPr>
        <w:t>筹中</w:t>
      </w:r>
      <w:r w:rsidR="0040701C" w:rsidRPr="00331F7D">
        <w:rPr>
          <w:rFonts w:hint="eastAsia"/>
        </w:rPr>
        <w:t>，</w:t>
      </w:r>
      <w:r w:rsidR="001A667D" w:rsidRPr="00331F7D">
        <w:rPr>
          <w:rFonts w:hint="eastAsia"/>
        </w:rPr>
        <w:t>类似的利他诉求</w:t>
      </w:r>
      <w:r w:rsidR="00251FF9" w:rsidRPr="00331F7D">
        <w:rPr>
          <w:rFonts w:hint="eastAsia"/>
        </w:rPr>
        <w:t>将</w:t>
      </w:r>
      <w:r w:rsidR="00FB2BBD" w:rsidRPr="00331F7D">
        <w:rPr>
          <w:rFonts w:hint="eastAsia"/>
        </w:rPr>
        <w:t>同样</w:t>
      </w:r>
      <w:r w:rsidR="00251FF9" w:rsidRPr="00331F7D">
        <w:rPr>
          <w:rFonts w:hint="eastAsia"/>
        </w:rPr>
        <w:t>有效，</w:t>
      </w:r>
      <w:r w:rsidR="00FB2BBD" w:rsidRPr="00331F7D">
        <w:rPr>
          <w:rFonts w:hint="eastAsia"/>
        </w:rPr>
        <w:t>能够通过</w:t>
      </w:r>
      <w:r w:rsidR="00450613" w:rsidRPr="00331F7D">
        <w:rPr>
          <w:rFonts w:hint="eastAsia"/>
        </w:rPr>
        <w:t>激起投资者的</w:t>
      </w:r>
      <w:proofErr w:type="gramStart"/>
      <w:r w:rsidR="00450613" w:rsidRPr="00331F7D">
        <w:rPr>
          <w:rFonts w:hint="eastAsia"/>
        </w:rPr>
        <w:t>同理心</w:t>
      </w:r>
      <w:r w:rsidR="001A667D" w:rsidRPr="00331F7D">
        <w:rPr>
          <w:rFonts w:hint="eastAsia"/>
        </w:rPr>
        <w:t>帮助</w:t>
      </w:r>
      <w:proofErr w:type="gramEnd"/>
      <w:r w:rsidR="001A667D" w:rsidRPr="00331F7D">
        <w:rPr>
          <w:rFonts w:hint="eastAsia"/>
        </w:rPr>
        <w:t>项目</w:t>
      </w:r>
      <w:r w:rsidR="00357D24" w:rsidRPr="00331F7D">
        <w:rPr>
          <w:rFonts w:hint="eastAsia"/>
        </w:rPr>
        <w:t>获得</w:t>
      </w:r>
      <w:r w:rsidR="001A667D" w:rsidRPr="00331F7D">
        <w:rPr>
          <w:rFonts w:hint="eastAsia"/>
        </w:rPr>
        <w:t>更多</w:t>
      </w:r>
      <w:r w:rsidR="004C24CA" w:rsidRPr="00331F7D">
        <w:rPr>
          <w:rFonts w:hint="eastAsia"/>
        </w:rPr>
        <w:t>资金支持</w:t>
      </w:r>
      <w:r w:rsidR="00684C8A" w:rsidRPr="00331F7D">
        <w:rPr>
          <w:rFonts w:hint="eastAsia"/>
        </w:rPr>
        <w:t>，而利己诉求的效果则可能会受到钳制</w:t>
      </w:r>
      <w:r w:rsidR="00684C8A" w:rsidRPr="00331F7D">
        <w:fldChar w:fldCharType="begin"/>
      </w:r>
      <w:r w:rsidR="00310602">
        <w:rPr>
          <w:rFonts w:hint="eastAsia"/>
        </w:rPr>
        <w:instrText xml:space="preserve"> ADDIN ZOTERO_ITEM CSL_CITATION {"citationID":"fvzXh8K9","properties":{"formattedCitation":"\\uc0\\u65288{}Berns et al., 2020; Dorfleitner et al., 2021\\uc0\\u65289{}","plainCitation":"</w:instrText>
      </w:r>
      <w:r w:rsidR="00310602">
        <w:rPr>
          <w:rFonts w:hint="eastAsia"/>
        </w:rPr>
        <w:instrText>（</w:instrText>
      </w:r>
      <w:r w:rsidR="00310602">
        <w:rPr>
          <w:rFonts w:hint="eastAsia"/>
        </w:rPr>
        <w:instrText>Berns et al., 2020; Dorfleitner et al., 2021</w:instrText>
      </w:r>
      <w:r w:rsidR="00310602">
        <w:rPr>
          <w:rFonts w:hint="eastAsia"/>
        </w:rPr>
        <w:instrText>）</w:instrText>
      </w:r>
      <w:r w:rsidR="00310602">
        <w:rPr>
          <w:rFonts w:hint="eastAsia"/>
        </w:rPr>
        <w:instrText>","noteIndex":0},"citati</w:instrText>
      </w:r>
      <w:r w:rsidR="00310602">
        <w:instrText xml:space="preserve">onItems":[{"id":237,"uris":["http://zotero.org/users/6339915/items/T92HHU78"],"itemData":{"id":237,"type":"article-journal","abstract":"Crowdfunding platforms have revolutionized entrepreneurial finance,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C."}],"issued":{"date-parts":[["2020",1]]},"citation-key":"bernsDynamicsLendingBasedProsocial2020"}},{"id":318,"uris":["http://zotero.org/users/6339915/items/N6KNSN2J"],"itemData":{"id":318,"type":"article-journal","abstract":"Based on a unique data set on US direct microloans, we study the funding determinants of interest-free peer-to-peer crowdlending aimed at borrowers in the US. By performing logistic regressions on funding success and Tobit regressions on the reversed funding time, the existence of a social underwriting by a third-party trustee and information in the description texts fostering the investors’ trust are shown to be the main predictors of successful funding. Regarding social impact, the possibility to empower women and groups of borrowers appeals to the investors, whereas empowerment of the family or community beyond the borrowers themselves appears to remain unappreciated. When examining the vulnerability of the borrowers as a predictor, the results manifest differences amongst the attitudes of the investors towards social impact. In the subsample of non-endorsed loans, the investors appear to prefer to support borrowers with an immigration background. In contrast, this is not the case with endorsed loans.","container-title":"Journal of Business Ethics","DOI":"10.1007/s10551-019-04311-8","ISSN":"0167-4544, 1573-0697","issue":"2","journalAbbreviation":"J Bus Ethics","language":"en","page":"375-400","source":"DOI.org (Crossref)","title":"From Credit Risk to Social Impact: On the Funding Determinants in Interest-Free Peer-to-Peer Lending","title-short":"From Credit Risk to Social Impact","volume":"170","author":[{"family":"Dorfleitner","given":"Gregor"},{"family":"Oswald","given":"Eva-Maria"},{"family":"Zhang","given":"Rongxin"}],"issued":{"date-parts":[["2021",5]]},"citation-key":"dorfleitnerCreditRiskSocial2021"}}],"schema":"https://github.com/citation-style-language/schema/raw/master/csl-citation.json"} </w:instrText>
      </w:r>
      <w:r w:rsidR="00684C8A" w:rsidRPr="00331F7D">
        <w:fldChar w:fldCharType="separate"/>
      </w:r>
      <w:r w:rsidR="0038561E" w:rsidRPr="0038561E">
        <w:rPr>
          <w:rFonts w:cs="Times New Roman"/>
          <w:szCs w:val="24"/>
        </w:rPr>
        <w:t>（</w:t>
      </w:r>
      <w:r w:rsidR="0038561E" w:rsidRPr="0038561E">
        <w:rPr>
          <w:rFonts w:cs="Times New Roman"/>
          <w:szCs w:val="24"/>
        </w:rPr>
        <w:t>Berns et al., 2020; Dorfleitner et al., 2021</w:t>
      </w:r>
      <w:r w:rsidR="0038561E" w:rsidRPr="0038561E">
        <w:rPr>
          <w:rFonts w:cs="Times New Roman"/>
          <w:szCs w:val="24"/>
        </w:rPr>
        <w:t>）</w:t>
      </w:r>
      <w:r w:rsidR="00684C8A" w:rsidRPr="00331F7D">
        <w:fldChar w:fldCharType="end"/>
      </w:r>
      <w:r w:rsidR="00450613" w:rsidRPr="00331F7D">
        <w:rPr>
          <w:rFonts w:hint="eastAsia"/>
        </w:rPr>
        <w:t>。</w:t>
      </w:r>
      <w:r w:rsidR="00553ACB" w:rsidRPr="00331F7D">
        <w:rPr>
          <w:rFonts w:hint="eastAsia"/>
        </w:rPr>
        <w:t>然而，他们的研究</w:t>
      </w:r>
      <w:r w:rsidR="00057514" w:rsidRPr="00331F7D">
        <w:rPr>
          <w:rFonts w:hint="eastAsia"/>
        </w:rPr>
        <w:t>结果</w:t>
      </w:r>
      <w:r w:rsidR="006A445D" w:rsidRPr="00331F7D">
        <w:rPr>
          <w:rFonts w:hint="eastAsia"/>
        </w:rPr>
        <w:t>却</w:t>
      </w:r>
      <w:r w:rsidR="00553ACB" w:rsidRPr="00331F7D">
        <w:rPr>
          <w:rFonts w:hint="eastAsia"/>
        </w:rPr>
        <w:t>并不完全一致</w:t>
      </w:r>
      <w:r w:rsidR="0040701C" w:rsidRPr="00331F7D">
        <w:rPr>
          <w:rFonts w:hint="eastAsia"/>
        </w:rPr>
        <w:t>，</w:t>
      </w:r>
      <w:r w:rsidR="0040701C" w:rsidRPr="00331F7D">
        <w:t>Berns</w:t>
      </w:r>
      <w:r w:rsidR="0040701C" w:rsidRPr="00331F7D">
        <w:rPr>
          <w:rFonts w:hint="eastAsia"/>
        </w:rPr>
        <w:t>等人</w:t>
      </w:r>
      <w:r w:rsidR="006E5DF7" w:rsidRPr="00331F7D">
        <w:rPr>
          <w:rFonts w:hint="eastAsia"/>
        </w:rPr>
        <w:t>（</w:t>
      </w:r>
      <w:r w:rsidR="006E5DF7" w:rsidRPr="00331F7D">
        <w:rPr>
          <w:rFonts w:hint="eastAsia"/>
        </w:rPr>
        <w:t>2020</w:t>
      </w:r>
      <w:r w:rsidR="006E5DF7" w:rsidRPr="00331F7D">
        <w:rPr>
          <w:rFonts w:hint="eastAsia"/>
        </w:rPr>
        <w:t>）</w:t>
      </w:r>
      <w:r w:rsidR="00EA58C0" w:rsidRPr="00331F7D">
        <w:rPr>
          <w:rFonts w:hint="eastAsia"/>
        </w:rPr>
        <w:t>发现</w:t>
      </w:r>
      <w:r w:rsidR="009D1023" w:rsidRPr="00331F7D">
        <w:rPr>
          <w:rFonts w:hint="eastAsia"/>
        </w:rPr>
        <w:t>，</w:t>
      </w:r>
      <w:r w:rsidR="00EA58C0" w:rsidRPr="00331F7D">
        <w:rPr>
          <w:rFonts w:hint="eastAsia"/>
        </w:rPr>
        <w:t>利他诉求</w:t>
      </w:r>
      <w:r w:rsidR="009D1023" w:rsidRPr="00331F7D">
        <w:rPr>
          <w:rFonts w:hint="eastAsia"/>
        </w:rPr>
        <w:t>会降低</w:t>
      </w:r>
      <w:proofErr w:type="gramStart"/>
      <w:r w:rsidR="009D1023" w:rsidRPr="00331F7D">
        <w:rPr>
          <w:rFonts w:hint="eastAsia"/>
        </w:rPr>
        <w:t>项目众筹的</w:t>
      </w:r>
      <w:proofErr w:type="gramEnd"/>
      <w:r w:rsidR="009D1023" w:rsidRPr="00331F7D">
        <w:rPr>
          <w:rFonts w:hint="eastAsia"/>
        </w:rPr>
        <w:t>成功率</w:t>
      </w:r>
      <w:r w:rsidR="00E96361" w:rsidRPr="00331F7D">
        <w:rPr>
          <w:rFonts w:hint="eastAsia"/>
        </w:rPr>
        <w:t>，</w:t>
      </w:r>
      <w:r w:rsidR="00265B96" w:rsidRPr="00331F7D">
        <w:rPr>
          <w:rFonts w:hint="eastAsia"/>
        </w:rPr>
        <w:t>相反，强调项目信用风险的信息能够改善</w:t>
      </w:r>
      <w:proofErr w:type="gramStart"/>
      <w:r w:rsidR="00265B96" w:rsidRPr="00331F7D">
        <w:rPr>
          <w:rFonts w:hint="eastAsia"/>
        </w:rPr>
        <w:t>项目众筹表现</w:t>
      </w:r>
      <w:proofErr w:type="gramEnd"/>
      <w:r w:rsidR="00265B96" w:rsidRPr="00331F7D">
        <w:rPr>
          <w:rFonts w:hint="eastAsia"/>
        </w:rPr>
        <w:t>，</w:t>
      </w:r>
      <w:r w:rsidR="00E96361" w:rsidRPr="00331F7D">
        <w:rPr>
          <w:rFonts w:hint="eastAsia"/>
        </w:rPr>
        <w:t>这与他们的假设</w:t>
      </w:r>
      <w:r w:rsidR="00C936B9" w:rsidRPr="00331F7D">
        <w:rPr>
          <w:rFonts w:hint="eastAsia"/>
        </w:rPr>
        <w:t>以及</w:t>
      </w:r>
      <w:r w:rsidR="00C936B9" w:rsidRPr="00331F7D">
        <w:rPr>
          <w:rFonts w:hint="eastAsia"/>
        </w:rPr>
        <w:t>Allison</w:t>
      </w:r>
      <w:r w:rsidR="00C936B9" w:rsidRPr="00331F7D">
        <w:rPr>
          <w:rFonts w:hint="eastAsia"/>
        </w:rPr>
        <w:t>等人（</w:t>
      </w:r>
      <w:r w:rsidR="00C936B9" w:rsidRPr="00331F7D">
        <w:rPr>
          <w:rFonts w:hint="eastAsia"/>
        </w:rPr>
        <w:t>2015</w:t>
      </w:r>
      <w:r w:rsidR="00C936B9" w:rsidRPr="00331F7D">
        <w:rPr>
          <w:rFonts w:hint="eastAsia"/>
        </w:rPr>
        <w:t>）的结果</w:t>
      </w:r>
      <w:r w:rsidR="00234FB3" w:rsidRPr="00331F7D">
        <w:rPr>
          <w:rFonts w:hint="eastAsia"/>
        </w:rPr>
        <w:t>恰恰</w:t>
      </w:r>
      <w:r w:rsidR="00E96361" w:rsidRPr="00331F7D">
        <w:rPr>
          <w:rFonts w:hint="eastAsia"/>
        </w:rPr>
        <w:t>相反</w:t>
      </w:r>
      <w:r w:rsidR="00EA1309" w:rsidRPr="00331F7D">
        <w:fldChar w:fldCharType="begin"/>
      </w:r>
      <w:r w:rsidR="00964D0F">
        <w:rPr>
          <w:rFonts w:hint="eastAsia"/>
        </w:rPr>
        <w:instrText xml:space="preserve"> ADDIN ZOTERO_ITEM CSL_CITATION {"citationID":"LqnR8OdQ","properties":{"formattedCitation":"\\uc0\\u65288{}Allison et al., 2015; Berns et al., 2020\\uc0\\u65289{}","plainCitation":"</w:instrText>
      </w:r>
      <w:r w:rsidR="00964D0F">
        <w:rPr>
          <w:rFonts w:hint="eastAsia"/>
        </w:rPr>
        <w:instrText>（</w:instrText>
      </w:r>
      <w:r w:rsidR="00964D0F">
        <w:rPr>
          <w:rFonts w:hint="eastAsia"/>
        </w:rPr>
        <w:instrText>Allison et al., 2015; Berns et al., 2020</w:instrText>
      </w:r>
      <w:r w:rsidR="00964D0F">
        <w:rPr>
          <w:rFonts w:hint="eastAsia"/>
        </w:rPr>
        <w:instrText>）</w:instrText>
      </w:r>
      <w:r w:rsidR="00964D0F">
        <w:rPr>
          <w:rFonts w:hint="eastAsia"/>
        </w:rPr>
        <w:instrText>","noteIndex":0},"citationItems"</w:instrText>
      </w:r>
      <w:r w:rsidR="00964D0F">
        <w:instrText xml:space="preserve">:[{"id":250,"uris":["http://zotero.org/users/6339915/items/NVVIZUVF"],"itemData":{"id":250,"type":"article-journal","abstract":"Microloans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W."}],"issued":{"date-parts":[["2015",1]]},"citation-key":"allisonCrowdfundingProsocialMicrolending2015"}},{"id":237,"uris":["http://zotero.org/users/6339915/items/T92HHU78"],"itemData":{"id":237,"type":"article-journal","abstract":"Crowdfunding platforms have revolutionized entrepreneurial finance,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C."}],"issued":{"date-parts":[["2020",1]]},"citation-key":"bernsDynamicsLendingBasedProsocial2020"}}],"schema":"https://github.com/citation-style-language/schema/raw/master/csl-citation.json"} </w:instrText>
      </w:r>
      <w:r w:rsidR="00EA1309" w:rsidRPr="00331F7D">
        <w:fldChar w:fldCharType="separate"/>
      </w:r>
      <w:r w:rsidR="0038561E" w:rsidRPr="0038561E">
        <w:rPr>
          <w:rFonts w:cs="Times New Roman"/>
          <w:szCs w:val="24"/>
        </w:rPr>
        <w:t>（</w:t>
      </w:r>
      <w:r w:rsidR="0038561E" w:rsidRPr="0038561E">
        <w:rPr>
          <w:rFonts w:cs="Times New Roman"/>
          <w:szCs w:val="24"/>
        </w:rPr>
        <w:t>Allison et al., 2015; Berns et al., 2020</w:t>
      </w:r>
      <w:r w:rsidR="0038561E" w:rsidRPr="0038561E">
        <w:rPr>
          <w:rFonts w:cs="Times New Roman"/>
          <w:szCs w:val="24"/>
        </w:rPr>
        <w:t>）</w:t>
      </w:r>
      <w:r w:rsidR="00EA1309" w:rsidRPr="00331F7D">
        <w:fldChar w:fldCharType="end"/>
      </w:r>
      <w:r w:rsidR="002408DC" w:rsidRPr="00331F7D">
        <w:rPr>
          <w:rFonts w:hint="eastAsia"/>
        </w:rPr>
        <w:t>。</w:t>
      </w:r>
      <w:r w:rsidR="007A4A4A" w:rsidRPr="00331F7D">
        <w:rPr>
          <w:rFonts w:hint="eastAsia"/>
        </w:rPr>
        <w:t>与此同时，</w:t>
      </w:r>
      <w:r w:rsidR="00C53031" w:rsidRPr="00331F7D">
        <w:rPr>
          <w:rFonts w:hint="eastAsia"/>
        </w:rPr>
        <w:t>他们</w:t>
      </w:r>
      <w:r w:rsidR="00DE498B" w:rsidRPr="00331F7D">
        <w:rPr>
          <w:rFonts w:hint="eastAsia"/>
        </w:rPr>
        <w:t>也发现</w:t>
      </w:r>
      <w:r w:rsidR="007A4A4A" w:rsidRPr="00331F7D">
        <w:rPr>
          <w:rFonts w:hint="eastAsia"/>
        </w:rPr>
        <w:t>，</w:t>
      </w:r>
      <w:r w:rsidR="00DE498B" w:rsidRPr="00331F7D">
        <w:rPr>
          <w:rFonts w:hint="eastAsia"/>
        </w:rPr>
        <w:t>尽管利他诉求会阻碍项目成功，但却能够提高成功项目的筹款额。</w:t>
      </w:r>
      <w:r w:rsidR="00C936B9" w:rsidRPr="00331F7D">
        <w:rPr>
          <w:rFonts w:hint="eastAsia"/>
        </w:rPr>
        <w:t>基于</w:t>
      </w:r>
      <w:r w:rsidR="005E652A">
        <w:rPr>
          <w:rFonts w:hint="eastAsia"/>
        </w:rPr>
        <w:t>以上</w:t>
      </w:r>
      <w:r w:rsidR="00C936B9" w:rsidRPr="00331F7D">
        <w:rPr>
          <w:rFonts w:hint="eastAsia"/>
        </w:rPr>
        <w:t>结果，他们</w:t>
      </w:r>
      <w:r w:rsidR="00CC22EB" w:rsidRPr="00331F7D">
        <w:rPr>
          <w:rFonts w:hint="eastAsia"/>
        </w:rPr>
        <w:t>解释了</w:t>
      </w:r>
      <w:r w:rsidR="00B254DE" w:rsidRPr="00331F7D">
        <w:rPr>
          <w:rFonts w:hint="eastAsia"/>
        </w:rPr>
        <w:t>这种矛盾</w:t>
      </w:r>
      <w:r w:rsidR="006E5DF7" w:rsidRPr="00331F7D">
        <w:rPr>
          <w:rFonts w:hint="eastAsia"/>
        </w:rPr>
        <w:t>，</w:t>
      </w:r>
      <w:r w:rsidR="005B035F" w:rsidRPr="00331F7D">
        <w:rPr>
          <w:rFonts w:hint="eastAsia"/>
        </w:rPr>
        <w:t>认为利他诉求</w:t>
      </w:r>
      <w:r w:rsidR="00DA3297" w:rsidRPr="00331F7D">
        <w:rPr>
          <w:rFonts w:hint="eastAsia"/>
        </w:rPr>
        <w:t>的确</w:t>
      </w:r>
      <w:r w:rsidR="00985000" w:rsidRPr="00331F7D">
        <w:rPr>
          <w:rFonts w:hint="eastAsia"/>
        </w:rPr>
        <w:t>对</w:t>
      </w:r>
      <w:proofErr w:type="gramStart"/>
      <w:r w:rsidR="00671B66" w:rsidRPr="00331F7D">
        <w:rPr>
          <w:rFonts w:hint="eastAsia"/>
        </w:rPr>
        <w:t>众筹</w:t>
      </w:r>
      <w:r w:rsidR="007D6D82" w:rsidRPr="00331F7D">
        <w:rPr>
          <w:rFonts w:hint="eastAsia"/>
        </w:rPr>
        <w:t>结果</w:t>
      </w:r>
      <w:proofErr w:type="gramEnd"/>
      <w:r w:rsidR="00E54083" w:rsidRPr="00331F7D">
        <w:rPr>
          <w:rFonts w:hint="eastAsia"/>
        </w:rPr>
        <w:t>有着积极影响</w:t>
      </w:r>
      <w:r w:rsidR="00BF3EC6" w:rsidRPr="00331F7D">
        <w:rPr>
          <w:rFonts w:hint="eastAsia"/>
        </w:rPr>
        <w:t>，但</w:t>
      </w:r>
      <w:r w:rsidR="005B035F" w:rsidRPr="00331F7D">
        <w:rPr>
          <w:rFonts w:hint="eastAsia"/>
        </w:rPr>
        <w:t>更多</w:t>
      </w:r>
      <w:r w:rsidR="00505F85" w:rsidRPr="00331F7D">
        <w:rPr>
          <w:rFonts w:hint="eastAsia"/>
        </w:rPr>
        <w:t>是</w:t>
      </w:r>
      <w:r w:rsidR="00672742" w:rsidRPr="00331F7D">
        <w:rPr>
          <w:rFonts w:hint="eastAsia"/>
        </w:rPr>
        <w:t>决定参与</w:t>
      </w:r>
      <w:r w:rsidR="00C30E86" w:rsidRPr="00331F7D">
        <w:rPr>
          <w:rFonts w:hint="eastAsia"/>
        </w:rPr>
        <w:t>项目</w:t>
      </w:r>
      <w:r w:rsidR="004C6284" w:rsidRPr="00331F7D">
        <w:rPr>
          <w:rFonts w:hint="eastAsia"/>
        </w:rPr>
        <w:t>投资者的支持力度</w:t>
      </w:r>
      <w:r w:rsidR="00F9718B" w:rsidRPr="00331F7D">
        <w:rPr>
          <w:rFonts w:hint="eastAsia"/>
        </w:rPr>
        <w:t>（</w:t>
      </w:r>
      <w:r w:rsidR="00AF02E9" w:rsidRPr="00331F7D">
        <w:rPr>
          <w:rFonts w:hint="eastAsia"/>
        </w:rPr>
        <w:t>“</w:t>
      </w:r>
      <w:r w:rsidR="00F9718B" w:rsidRPr="00331F7D">
        <w:rPr>
          <w:rFonts w:hint="eastAsia"/>
        </w:rPr>
        <w:t>锦上添花</w:t>
      </w:r>
      <w:r w:rsidR="00AF02E9" w:rsidRPr="00331F7D">
        <w:rPr>
          <w:rFonts w:hint="eastAsia"/>
        </w:rPr>
        <w:t>”</w:t>
      </w:r>
      <w:r w:rsidR="00F9718B" w:rsidRPr="00331F7D">
        <w:rPr>
          <w:rFonts w:hint="eastAsia"/>
        </w:rPr>
        <w:t>）</w:t>
      </w:r>
      <w:r w:rsidR="00E54083" w:rsidRPr="00331F7D">
        <w:rPr>
          <w:rFonts w:hint="eastAsia"/>
        </w:rPr>
        <w:t>，</w:t>
      </w:r>
      <w:r w:rsidR="00DA3942" w:rsidRPr="00331F7D">
        <w:rPr>
          <w:rFonts w:hint="eastAsia"/>
        </w:rPr>
        <w:t>而</w:t>
      </w:r>
      <w:r w:rsidR="00766595" w:rsidRPr="00331F7D">
        <w:rPr>
          <w:rFonts w:hint="eastAsia"/>
        </w:rPr>
        <w:t>不能</w:t>
      </w:r>
      <w:r w:rsidR="001A1597" w:rsidRPr="00331F7D">
        <w:rPr>
          <w:rFonts w:hint="eastAsia"/>
        </w:rPr>
        <w:t>帮助项目</w:t>
      </w:r>
      <w:r w:rsidR="00EC23EE" w:rsidRPr="00331F7D">
        <w:rPr>
          <w:rFonts w:hint="eastAsia"/>
        </w:rPr>
        <w:t>吸引潜在投资者</w:t>
      </w:r>
      <w:r w:rsidR="004C6284" w:rsidRPr="00331F7D">
        <w:rPr>
          <w:rFonts w:hint="eastAsia"/>
        </w:rPr>
        <w:t>。</w:t>
      </w:r>
    </w:p>
    <w:p w14:paraId="3CCC75D7" w14:textId="38EBF5AC" w:rsidR="003E1EE9" w:rsidRPr="003E1EE9" w:rsidRDefault="00CE146A" w:rsidP="00531FA2">
      <w:pPr>
        <w:ind w:firstLine="480"/>
      </w:pPr>
      <w:r w:rsidRPr="00331F7D">
        <w:rPr>
          <w:rFonts w:hint="eastAsia"/>
        </w:rPr>
        <w:t>尽管</w:t>
      </w:r>
      <w:r w:rsidR="00151390" w:rsidRPr="00331F7D">
        <w:rPr>
          <w:rFonts w:hint="eastAsia"/>
        </w:rPr>
        <w:t>以</w:t>
      </w:r>
      <w:r w:rsidR="00901BC6" w:rsidRPr="00331F7D">
        <w:rPr>
          <w:rFonts w:hint="eastAsia"/>
        </w:rPr>
        <w:t>上</w:t>
      </w:r>
      <w:r w:rsidRPr="00331F7D">
        <w:rPr>
          <w:rFonts w:hint="eastAsia"/>
        </w:rPr>
        <w:t>这些研究为利他诉求</w:t>
      </w:r>
      <w:r w:rsidR="003E405D" w:rsidRPr="00331F7D">
        <w:rPr>
          <w:rFonts w:hint="eastAsia"/>
        </w:rPr>
        <w:t>在</w:t>
      </w:r>
      <w:proofErr w:type="gramStart"/>
      <w:r w:rsidR="003E405D" w:rsidRPr="00331F7D">
        <w:rPr>
          <w:rFonts w:hint="eastAsia"/>
        </w:rPr>
        <w:t>亲社会众筹中</w:t>
      </w:r>
      <w:proofErr w:type="gramEnd"/>
      <w:r w:rsidRPr="00331F7D">
        <w:rPr>
          <w:rFonts w:hint="eastAsia"/>
        </w:rPr>
        <w:t>的作用提供了实证支持，但依然留下了可能的研究空间</w:t>
      </w:r>
      <w:r w:rsidR="00B82B18" w:rsidRPr="00331F7D">
        <w:rPr>
          <w:rFonts w:hint="eastAsia"/>
        </w:rPr>
        <w:t>。一方面，这些研究在被解释变量上选择的不同使得结论存在不一致，</w:t>
      </w:r>
      <w:r w:rsidR="00371AC4" w:rsidRPr="00331F7D">
        <w:rPr>
          <w:rFonts w:hint="eastAsia"/>
        </w:rPr>
        <w:t>尽管</w:t>
      </w:r>
      <w:r w:rsidR="00371AC4" w:rsidRPr="00331F7D">
        <w:rPr>
          <w:rFonts w:hint="eastAsia"/>
        </w:rPr>
        <w:t>B</w:t>
      </w:r>
      <w:r w:rsidR="00371AC4" w:rsidRPr="00331F7D">
        <w:t>erns</w:t>
      </w:r>
      <w:r w:rsidR="00371AC4" w:rsidRPr="00331F7D">
        <w:rPr>
          <w:rFonts w:hint="eastAsia"/>
        </w:rPr>
        <w:t>等人（</w:t>
      </w:r>
      <w:r w:rsidR="00371AC4" w:rsidRPr="00331F7D">
        <w:rPr>
          <w:rFonts w:hint="eastAsia"/>
        </w:rPr>
        <w:t>2020</w:t>
      </w:r>
      <w:r w:rsidR="00371AC4" w:rsidRPr="00331F7D">
        <w:rPr>
          <w:rFonts w:hint="eastAsia"/>
        </w:rPr>
        <w:t>）已提出了合理解释，</w:t>
      </w:r>
      <w:r w:rsidR="00215967" w:rsidRPr="00331F7D">
        <w:rPr>
          <w:rFonts w:hint="eastAsia"/>
        </w:rPr>
        <w:t>利他诉求的</w:t>
      </w:r>
      <w:r w:rsidR="001B3EC3" w:rsidRPr="00331F7D">
        <w:rPr>
          <w:rFonts w:hint="eastAsia"/>
        </w:rPr>
        <w:t>影响</w:t>
      </w:r>
      <w:r w:rsidR="00C2750E" w:rsidRPr="00331F7D">
        <w:rPr>
          <w:rFonts w:hint="eastAsia"/>
        </w:rPr>
        <w:t>方向</w:t>
      </w:r>
      <w:r w:rsidR="00B82B18" w:rsidRPr="00331F7D">
        <w:rPr>
          <w:rFonts w:hint="eastAsia"/>
        </w:rPr>
        <w:t>仍</w:t>
      </w:r>
      <w:r w:rsidR="00B82B18" w:rsidRPr="00331F7D">
        <w:rPr>
          <w:rFonts w:hint="eastAsia"/>
        </w:rPr>
        <w:lastRenderedPageBreak/>
        <w:t>然需要</w:t>
      </w:r>
      <w:r w:rsidR="004F4181" w:rsidRPr="00331F7D">
        <w:rPr>
          <w:rFonts w:hint="eastAsia"/>
        </w:rPr>
        <w:t>再</w:t>
      </w:r>
      <w:r w:rsidR="00A13DF8" w:rsidRPr="00331F7D">
        <w:rPr>
          <w:rFonts w:hint="eastAsia"/>
        </w:rPr>
        <w:t>次</w:t>
      </w:r>
      <w:r w:rsidR="004F4181" w:rsidRPr="00331F7D">
        <w:rPr>
          <w:rFonts w:hint="eastAsia"/>
        </w:rPr>
        <w:t>确认</w:t>
      </w:r>
      <w:r w:rsidR="00B82B18" w:rsidRPr="00331F7D">
        <w:rPr>
          <w:rFonts w:hint="eastAsia"/>
        </w:rPr>
        <w:t>。</w:t>
      </w:r>
      <w:r w:rsidR="00277E70" w:rsidRPr="00331F7D">
        <w:rPr>
          <w:rFonts w:hint="eastAsia"/>
        </w:rPr>
        <w:t>另一方面，</w:t>
      </w:r>
      <w:r w:rsidR="00B5405B" w:rsidRPr="00331F7D">
        <w:rPr>
          <w:rFonts w:hint="eastAsia"/>
        </w:rPr>
        <w:t>信息</w:t>
      </w:r>
      <w:r w:rsidR="00D53F44" w:rsidRPr="00331F7D">
        <w:rPr>
          <w:rFonts w:hint="eastAsia"/>
        </w:rPr>
        <w:t>框架</w:t>
      </w:r>
      <w:r w:rsidR="00C22C92" w:rsidRPr="00331F7D">
        <w:rPr>
          <w:rFonts w:hint="eastAsia"/>
        </w:rPr>
        <w:t>中</w:t>
      </w:r>
      <w:r w:rsidR="00251FF9" w:rsidRPr="00331F7D">
        <w:rPr>
          <w:rFonts w:hint="eastAsia"/>
        </w:rPr>
        <w:t>利己诉求和</w:t>
      </w:r>
      <w:r w:rsidR="007D62EC" w:rsidRPr="00331F7D">
        <w:rPr>
          <w:rFonts w:hint="eastAsia"/>
        </w:rPr>
        <w:t>利他</w:t>
      </w:r>
      <w:r w:rsidR="00C22C92" w:rsidRPr="00331F7D">
        <w:rPr>
          <w:rFonts w:hint="eastAsia"/>
        </w:rPr>
        <w:t>诉求</w:t>
      </w:r>
      <w:r w:rsidR="00D53F44" w:rsidRPr="00331F7D">
        <w:rPr>
          <w:rFonts w:hint="eastAsia"/>
        </w:rPr>
        <w:t>的</w:t>
      </w:r>
      <w:r w:rsidR="009E56C1" w:rsidRPr="00331F7D">
        <w:rPr>
          <w:rFonts w:hint="eastAsia"/>
        </w:rPr>
        <w:t>效果</w:t>
      </w:r>
      <w:r w:rsidR="00D02E7A" w:rsidRPr="00331F7D">
        <w:rPr>
          <w:rFonts w:hint="eastAsia"/>
        </w:rPr>
        <w:t>并非在所有情况下一致，</w:t>
      </w:r>
      <w:r w:rsidR="00D53F44" w:rsidRPr="00331F7D">
        <w:rPr>
          <w:rFonts w:hint="eastAsia"/>
        </w:rPr>
        <w:t>可能会受</w:t>
      </w:r>
      <w:r w:rsidR="00C22C92" w:rsidRPr="00331F7D">
        <w:rPr>
          <w:rFonts w:hint="eastAsia"/>
        </w:rPr>
        <w:t>到</w:t>
      </w:r>
      <w:r w:rsidR="003762AD" w:rsidRPr="00331F7D">
        <w:rPr>
          <w:rFonts w:hint="eastAsia"/>
        </w:rPr>
        <w:t>包括</w:t>
      </w:r>
      <w:r w:rsidR="00C81F9E" w:rsidRPr="00331F7D">
        <w:rPr>
          <w:rFonts w:hint="eastAsia"/>
        </w:rPr>
        <w:t>图片</w:t>
      </w:r>
      <w:r w:rsidR="00066602" w:rsidRPr="00331F7D">
        <w:rPr>
          <w:rFonts w:hint="eastAsia"/>
        </w:rPr>
        <w:t>、</w:t>
      </w:r>
      <w:r w:rsidR="000E2CA6" w:rsidRPr="00331F7D">
        <w:rPr>
          <w:rFonts w:hint="eastAsia"/>
        </w:rPr>
        <w:t>受益</w:t>
      </w:r>
      <w:r w:rsidR="007145E6" w:rsidRPr="00331F7D">
        <w:rPr>
          <w:rFonts w:hint="eastAsia"/>
        </w:rPr>
        <w:t>对象</w:t>
      </w:r>
      <w:r w:rsidR="003762AD" w:rsidRPr="00331F7D">
        <w:rPr>
          <w:rFonts w:hint="eastAsia"/>
        </w:rPr>
        <w:t>在内的</w:t>
      </w:r>
      <w:r w:rsidR="00D53F44" w:rsidRPr="00331F7D">
        <w:rPr>
          <w:rFonts w:hint="eastAsia"/>
        </w:rPr>
        <w:t>其他因素的影响</w:t>
      </w:r>
      <w:r w:rsidR="003762AD" w:rsidRPr="00331F7D">
        <w:fldChar w:fldCharType="begin"/>
      </w:r>
      <w:r w:rsidR="00F42179">
        <w:rPr>
          <w:rFonts w:hint="eastAsia"/>
        </w:rPr>
        <w:instrText xml:space="preserve"> ADDIN ZOTERO_ITEM CSL_CITATION {"citationID":"Bp7BKFii","properties":{"formattedCitation":"\\uc0\\u65288{}Basil et al., 2006; Chang &amp; Lee, 2009; Chen et al., 2016\\uc0\\u65289{}","plainCitation":"</w:instrText>
      </w:r>
      <w:r w:rsidR="00F42179">
        <w:rPr>
          <w:rFonts w:hint="eastAsia"/>
        </w:rPr>
        <w:instrText>（</w:instrText>
      </w:r>
      <w:r w:rsidR="00F42179">
        <w:rPr>
          <w:rFonts w:hint="eastAsia"/>
        </w:rPr>
        <w:instrText>Basil et al., 2006; Chang &amp; Lee, 2009; Chen et al., 2016</w:instrText>
      </w:r>
      <w:r w:rsidR="00F42179">
        <w:rPr>
          <w:rFonts w:hint="eastAsia"/>
        </w:rPr>
        <w:instrText>）</w:instrText>
      </w:r>
      <w:r w:rsidR="00F42179">
        <w:instrText xml:space="preserve">","noteIndex":0},"citationItems":[{"id":938,"uris":["http://zotero.org/users/6339915/items/RNR773C7"],"itemData":{"id":938,"type":"article-journal","abstract":"This study examined when and how charitable advertisements could be effective in the context of child poverty. An experiment investigated the influences of message framing, image valence, and temporal framing on a charitable appeal. The results indicate that image valence enhances framing effects on advertising effectiveness of a charitable appeal when the image is congruent with the framed message, especially when the image and the message are presented negatively. A short-term temporal frame facilitates effects of a negatively framed message with a negative pictorial presentation. Alternatively, a long-term temporal frame increases advertising influences of a positively framed message with a positive pictorial image. Relevance for information processing of charity advertising is discussed.","container-title":"Journal of Applied Social Psychology","DOI":"10.1111/j.1559-1816.2009.00555.x","ISSN":"1559-1816","issue":"12","language":"en","note":"_eprint: https://onlinelibrary.wiley.com/doi/pdf/10.1111/j.1559-1816.2009.00555.x","page":"2910-2935","source":"Wiley Online Library","title":"Framing Charity Advertising: Influences of Message Framing, Image Valence, and Temporal Framing on a Charitable Appeal","title-short":"Framing Charity Advertising","volume":"39","author":[{"family":"Chang","given":"Chun-Tuan"},{"family":"Lee","given":"Yu-Kang"}],"issued":{"date-parts":[["2009"]]},"citation-key":"changFramingCharityAdvertising2009"}},{"id":960,"uris":["http://zotero.org/users/6339915/items/2V487P69"],"itemData":{"id":960,"type":"article-journal","abstract":"Online crowdfunding is a popular platform for entrepreneurs to engage consumers by raising funds for creative projects. The purpose of this research was to conceptualize a theoretical framework for crowdfunding appeals and investigate the relationship effect of appeal modes, product, and message characteristics as well as presentation characteristics on donation levels. A stratified random sample of 200 campaigns on Kickstarter.com was analyzed in a regression-based study. Guilt appeals, utilitarian product types, an emotional message frame, and reward tiers were significantly—and positively—related to funding level, measured as a percentage of the funding goals. Entrepreneurs further can use this framework to develop crowdfunding campaigns that can serve as effective marketing tools.","container-title":"Journal of Advertising Research","DOI":"10.2501/JAR-2016-002","ISSN":"0021-8499","issue":"1","language":"en","note":"publisher: Journal of Advertising Research\nsection: Articles","page":"81-94","source":"www.journalofadvertisingresearch.com","title":"What Really Makes a Promotional Campaign Succeed on a Crowdfunding Platform?: Guilt, Utilitarian Products, Emotional Messaging, And Fewer But Meaningful Rewards Drive Donations","title-short":"What Really Makes a Promotional Campaign Succeed on a Crowdfunding Platform?","volume":"56","author":[{"family":"Chen","given":"Steven"},{"family":"Thomas","given":"Sunil"},{"family":"Kohli","given":"Chiranjeev"}],"issued":{"date-parts":[["2016",3,1]]},"citation-key":"chenWhatReallyMakes2016"}},{"id":993,"uris":["http://zotero.org/users/6339915/items/ELVET2X4"],"itemData":{"id":993,"type":"article-journal","abstract":"This research was conducted to assess how guilt appeals operate in soliciting charitable donations. It was hypothesized that a sense of responsibility would enhance the effectiveness of charitable guilt appeals, thus leading to larger charitable donations. It was also hypothesized that the presence of others would make salient a prosocial norm, thus increasing a sense of responsibility to help. Two laboratory experiments were conducted to test these hypotheses. The effect of guilt on charitable-donation intention and actual donations was mediated by a sense of responsibility. Additionally, the presence of others enhanced the sense of responsibility to behave prosocially. These findings have implications for the design of charitable-donation campaigns. © 2006 Wiley Periodicals, Inc.","container-title":"Psychology &amp; Marketing","DOI":"10.1002/mar.20145","ISSN":"1520-6793","issue":"12","language":"en","note":"_eprint: https://onlinelibrary.wiley.com/doi/pdf/10.1002/mar.20145","page":"1035-1054","source":"Wiley Online Library","title":"Guilt Appeals: The Mediating Effect of Responsibility","title-short":"Guilt appeals","volume":"23","author":[{"family":"Basil","given":"Debra Z."},{"family":"Ridgway","given":"Nancy M."},{"family":"Basil","given":"Michael D."}],"issued":{"date-parts":[["2006"]]},"citation-key":"basilGuiltAppealsMediating2006"}}],"schema":"https://github.com/citation-style-language/schema/raw/master/csl-citation.json"} </w:instrText>
      </w:r>
      <w:r w:rsidR="003762AD" w:rsidRPr="00331F7D">
        <w:fldChar w:fldCharType="separate"/>
      </w:r>
      <w:r w:rsidR="0038561E" w:rsidRPr="0038561E">
        <w:rPr>
          <w:rFonts w:cs="Times New Roman"/>
          <w:szCs w:val="24"/>
        </w:rPr>
        <w:t>（</w:t>
      </w:r>
      <w:r w:rsidR="0038561E" w:rsidRPr="0038561E">
        <w:rPr>
          <w:rFonts w:cs="Times New Roman"/>
          <w:szCs w:val="24"/>
        </w:rPr>
        <w:t>Basil et al., 2006; Chang &amp; Lee, 2009; Chen et al., 2016</w:t>
      </w:r>
      <w:r w:rsidR="0038561E" w:rsidRPr="0038561E">
        <w:rPr>
          <w:rFonts w:cs="Times New Roman"/>
          <w:szCs w:val="24"/>
        </w:rPr>
        <w:t>）</w:t>
      </w:r>
      <w:r w:rsidR="003762AD" w:rsidRPr="00331F7D">
        <w:fldChar w:fldCharType="end"/>
      </w:r>
      <w:r w:rsidR="0064359C" w:rsidRPr="00331F7D">
        <w:rPr>
          <w:rFonts w:hint="eastAsia"/>
        </w:rPr>
        <w:t>。</w:t>
      </w:r>
      <w:r w:rsidR="00D01892" w:rsidRPr="00331F7D">
        <w:rPr>
          <w:rFonts w:hint="eastAsia"/>
        </w:rPr>
        <w:t>如何</w:t>
      </w:r>
      <w:r w:rsidR="0089004F" w:rsidRPr="00331F7D">
        <w:rPr>
          <w:rFonts w:hint="eastAsia"/>
        </w:rPr>
        <w:t>根据</w:t>
      </w:r>
      <w:r w:rsidR="00030347" w:rsidRPr="00331F7D">
        <w:rPr>
          <w:rFonts w:hint="eastAsia"/>
        </w:rPr>
        <w:t>这些</w:t>
      </w:r>
      <w:r w:rsidR="007D0F1E" w:rsidRPr="00331F7D">
        <w:rPr>
          <w:rFonts w:hint="eastAsia"/>
        </w:rPr>
        <w:t>可能的影响</w:t>
      </w:r>
      <w:r w:rsidR="003F6FBF" w:rsidRPr="00331F7D">
        <w:rPr>
          <w:rFonts w:hint="eastAsia"/>
        </w:rPr>
        <w:t>因素</w:t>
      </w:r>
      <w:r w:rsidR="00D01892" w:rsidRPr="00331F7D">
        <w:rPr>
          <w:rFonts w:hint="eastAsia"/>
        </w:rPr>
        <w:t>搭配合适的</w:t>
      </w:r>
      <w:r w:rsidR="007A4F9A" w:rsidRPr="00331F7D">
        <w:rPr>
          <w:rFonts w:hint="eastAsia"/>
        </w:rPr>
        <w:t>信息</w:t>
      </w:r>
      <w:r w:rsidR="00D01892" w:rsidRPr="00331F7D">
        <w:rPr>
          <w:rFonts w:hint="eastAsia"/>
        </w:rPr>
        <w:t>策略</w:t>
      </w:r>
      <w:r w:rsidR="006E743C" w:rsidRPr="00331F7D">
        <w:rPr>
          <w:rFonts w:hint="eastAsia"/>
        </w:rPr>
        <w:t>，</w:t>
      </w:r>
      <w:r w:rsidR="00D01892" w:rsidRPr="00331F7D">
        <w:rPr>
          <w:rFonts w:hint="eastAsia"/>
        </w:rPr>
        <w:t>使得</w:t>
      </w:r>
      <w:r w:rsidR="00251FF9">
        <w:rPr>
          <w:rFonts w:hint="eastAsia"/>
        </w:rPr>
        <w:t>信息</w:t>
      </w:r>
      <w:r w:rsidR="00D02E7A">
        <w:rPr>
          <w:rFonts w:hint="eastAsia"/>
        </w:rPr>
        <w:t>框架</w:t>
      </w:r>
      <w:r w:rsidR="000F1EB0">
        <w:rPr>
          <w:rFonts w:hint="eastAsia"/>
        </w:rPr>
        <w:t>达到最佳效果</w:t>
      </w:r>
      <w:r w:rsidR="0064359C">
        <w:rPr>
          <w:rFonts w:hint="eastAsia"/>
        </w:rPr>
        <w:t>，</w:t>
      </w:r>
      <w:r w:rsidR="00DD72E6">
        <w:rPr>
          <w:rFonts w:hint="eastAsia"/>
        </w:rPr>
        <w:t>仍有待探索</w:t>
      </w:r>
      <w:r w:rsidR="00D26966">
        <w:rPr>
          <w:rFonts w:hint="eastAsia"/>
        </w:rPr>
        <w:t>。</w:t>
      </w:r>
    </w:p>
    <w:p w14:paraId="691E88A6" w14:textId="69074A64" w:rsidR="00A456F7" w:rsidRDefault="00A456F7" w:rsidP="00A456F7">
      <w:pPr>
        <w:pStyle w:val="1"/>
        <w:spacing w:after="120"/>
      </w:pPr>
      <w:bookmarkStart w:id="12" w:name="_Toc105410141"/>
      <w:r>
        <w:rPr>
          <w:rFonts w:hint="eastAsia"/>
        </w:rPr>
        <w:lastRenderedPageBreak/>
        <w:t>研究假设</w:t>
      </w:r>
      <w:bookmarkEnd w:id="12"/>
    </w:p>
    <w:p w14:paraId="57BDD683" w14:textId="0A5D1146" w:rsidR="00D05590" w:rsidRPr="00D05590" w:rsidRDefault="00D05590" w:rsidP="00531FA2">
      <w:pPr>
        <w:ind w:firstLine="480"/>
      </w:pPr>
      <w:r>
        <w:rPr>
          <w:rFonts w:hint="eastAsia"/>
        </w:rPr>
        <w:t>循着信息框架理论，为</w:t>
      </w:r>
      <w:r w:rsidR="008E4371">
        <w:rPr>
          <w:rFonts w:hint="eastAsia"/>
        </w:rPr>
        <w:t>提高</w:t>
      </w:r>
      <w:proofErr w:type="gramStart"/>
      <w:r w:rsidR="008E4371">
        <w:rPr>
          <w:rFonts w:hint="eastAsia"/>
        </w:rPr>
        <w:t>众筹项目</w:t>
      </w:r>
      <w:proofErr w:type="gramEnd"/>
      <w:r w:rsidR="008E4371">
        <w:rPr>
          <w:rFonts w:hint="eastAsia"/>
        </w:rPr>
        <w:t>吸引力，</w:t>
      </w:r>
      <w:proofErr w:type="gramStart"/>
      <w:r w:rsidR="00CD3CE3">
        <w:rPr>
          <w:rFonts w:hint="eastAsia"/>
        </w:rPr>
        <w:t>寻找</w:t>
      </w:r>
      <w:r>
        <w:rPr>
          <w:rFonts w:hint="eastAsia"/>
        </w:rPr>
        <w:t>亲社会众</w:t>
      </w:r>
      <w:proofErr w:type="gramEnd"/>
      <w:r>
        <w:rPr>
          <w:rFonts w:hint="eastAsia"/>
        </w:rPr>
        <w:t>筹平台的最优</w:t>
      </w:r>
      <w:r w:rsidR="00AB3FAF">
        <w:rPr>
          <w:rFonts w:hint="eastAsia"/>
        </w:rPr>
        <w:t>信息</w:t>
      </w:r>
      <w:r>
        <w:rPr>
          <w:rFonts w:hint="eastAsia"/>
        </w:rPr>
        <w:t>框架</w:t>
      </w:r>
      <w:r w:rsidR="00056846">
        <w:rPr>
          <w:rFonts w:hint="eastAsia"/>
        </w:rPr>
        <w:t>策略</w:t>
      </w:r>
      <w:r w:rsidR="00B54DEF">
        <w:rPr>
          <w:rFonts w:hint="eastAsia"/>
        </w:rPr>
        <w:t>，</w:t>
      </w:r>
      <w:r w:rsidR="007C45C3">
        <w:rPr>
          <w:rFonts w:hint="eastAsia"/>
        </w:rPr>
        <w:t>本章将主要围绕</w:t>
      </w:r>
      <w:r w:rsidR="001C5175">
        <w:rPr>
          <w:rFonts w:hint="eastAsia"/>
        </w:rPr>
        <w:t>项目</w:t>
      </w:r>
      <w:r w:rsidR="00924E4F">
        <w:rPr>
          <w:rFonts w:hint="eastAsia"/>
        </w:rPr>
        <w:t>描述中的</w:t>
      </w:r>
      <w:r w:rsidR="006E64B3">
        <w:rPr>
          <w:rFonts w:hint="eastAsia"/>
        </w:rPr>
        <w:t>利己诉求</w:t>
      </w:r>
      <w:r w:rsidR="00924E4F">
        <w:rPr>
          <w:rFonts w:hint="eastAsia"/>
        </w:rPr>
        <w:t>和</w:t>
      </w:r>
      <w:r w:rsidR="0061229A">
        <w:rPr>
          <w:rFonts w:hint="eastAsia"/>
        </w:rPr>
        <w:t>利他诉求</w:t>
      </w:r>
      <w:r w:rsidR="009C38D9">
        <w:rPr>
          <w:rFonts w:hint="eastAsia"/>
        </w:rPr>
        <w:t>对项目</w:t>
      </w:r>
      <w:proofErr w:type="gramStart"/>
      <w:r w:rsidR="009C38D9">
        <w:rPr>
          <w:rFonts w:hint="eastAsia"/>
        </w:rPr>
        <w:t>众</w:t>
      </w:r>
      <w:r w:rsidR="009C38D9" w:rsidRPr="00F319E4">
        <w:rPr>
          <w:rFonts w:hint="eastAsia"/>
        </w:rPr>
        <w:t>筹</w:t>
      </w:r>
      <w:r w:rsidR="00215B04" w:rsidRPr="00F319E4">
        <w:rPr>
          <w:rFonts w:hint="eastAsia"/>
        </w:rPr>
        <w:t>成功</w:t>
      </w:r>
      <w:proofErr w:type="gramEnd"/>
      <w:r w:rsidR="00C977CB">
        <w:rPr>
          <w:rFonts w:hint="eastAsia"/>
        </w:rPr>
        <w:t>的影响</w:t>
      </w:r>
      <w:r w:rsidR="00C977CB" w:rsidRPr="00722A9A">
        <w:rPr>
          <w:rFonts w:hint="eastAsia"/>
        </w:rPr>
        <w:t>提出</w:t>
      </w:r>
      <w:r w:rsidR="00AB35F9" w:rsidRPr="00722A9A">
        <w:rPr>
          <w:rFonts w:hint="eastAsia"/>
        </w:rPr>
        <w:t>一组</w:t>
      </w:r>
      <w:r w:rsidR="002B266F" w:rsidRPr="00722A9A">
        <w:rPr>
          <w:rFonts w:hint="eastAsia"/>
        </w:rPr>
        <w:t>基本</w:t>
      </w:r>
      <w:r w:rsidR="00C977CB">
        <w:rPr>
          <w:rFonts w:hint="eastAsia"/>
        </w:rPr>
        <w:t>假设</w:t>
      </w:r>
      <w:r w:rsidR="00F31A09">
        <w:rPr>
          <w:rFonts w:hint="eastAsia"/>
        </w:rPr>
        <w:t>，并在其基础上，探索影响</w:t>
      </w:r>
      <w:r w:rsidR="00215B04">
        <w:rPr>
          <w:rFonts w:hint="eastAsia"/>
        </w:rPr>
        <w:t>信息</w:t>
      </w:r>
      <w:r w:rsidR="00F31A09">
        <w:rPr>
          <w:rFonts w:hint="eastAsia"/>
        </w:rPr>
        <w:t>框架</w:t>
      </w:r>
      <w:r w:rsidR="00215B04">
        <w:rPr>
          <w:rFonts w:hint="eastAsia"/>
        </w:rPr>
        <w:t>中利己利他诉求</w:t>
      </w:r>
      <w:r w:rsidR="00CE4684">
        <w:rPr>
          <w:rFonts w:hint="eastAsia"/>
        </w:rPr>
        <w:t>效果</w:t>
      </w:r>
      <w:r w:rsidR="00F31A09">
        <w:rPr>
          <w:rFonts w:hint="eastAsia"/>
        </w:rPr>
        <w:t>的</w:t>
      </w:r>
      <w:r w:rsidR="001A1526">
        <w:rPr>
          <w:rFonts w:hint="eastAsia"/>
        </w:rPr>
        <w:t>可能</w:t>
      </w:r>
      <w:r w:rsidR="003A0C08">
        <w:rPr>
          <w:rFonts w:hint="eastAsia"/>
        </w:rPr>
        <w:t>因素</w:t>
      </w:r>
      <w:r w:rsidR="006516B1">
        <w:rPr>
          <w:rFonts w:hint="eastAsia"/>
        </w:rPr>
        <w:t>。</w:t>
      </w:r>
    </w:p>
    <w:p w14:paraId="04935CA6" w14:textId="29DB0EFE" w:rsidR="00A456F7" w:rsidRDefault="005E42BB" w:rsidP="00A456F7">
      <w:pPr>
        <w:pStyle w:val="2"/>
      </w:pPr>
      <w:bookmarkStart w:id="13" w:name="_Toc105410142"/>
      <w:r>
        <w:rPr>
          <w:rFonts w:hint="eastAsia"/>
        </w:rPr>
        <w:t>项目描述中的</w:t>
      </w:r>
      <w:r w:rsidR="006E64B3">
        <w:rPr>
          <w:rFonts w:hint="eastAsia"/>
        </w:rPr>
        <w:t>利己</w:t>
      </w:r>
      <w:r w:rsidR="00AB35F9" w:rsidRPr="00331F7D">
        <w:rPr>
          <w:rFonts w:hint="eastAsia"/>
        </w:rPr>
        <w:t>利他</w:t>
      </w:r>
      <w:r w:rsidR="006E64B3">
        <w:rPr>
          <w:rFonts w:hint="eastAsia"/>
        </w:rPr>
        <w:t>诉求</w:t>
      </w:r>
      <w:bookmarkEnd w:id="13"/>
    </w:p>
    <w:p w14:paraId="04D34152" w14:textId="32E6A057" w:rsidR="00AB35F9" w:rsidRPr="003459DD" w:rsidRDefault="00AB35F9" w:rsidP="00AB35F9">
      <w:pPr>
        <w:ind w:firstLine="480"/>
        <w:rPr>
          <w:shd w:val="pct15" w:color="auto" w:fill="FFFFFF"/>
        </w:rPr>
      </w:pPr>
      <w:r>
        <w:rPr>
          <w:rFonts w:hint="eastAsia"/>
        </w:rPr>
        <w:t>作为小额信贷的</w:t>
      </w:r>
      <w:proofErr w:type="gramStart"/>
      <w:r>
        <w:rPr>
          <w:rFonts w:hint="eastAsia"/>
        </w:rPr>
        <w:t>在线化</w:t>
      </w:r>
      <w:proofErr w:type="gramEnd"/>
      <w:r>
        <w:rPr>
          <w:rFonts w:hint="eastAsia"/>
        </w:rPr>
        <w:t>创新，</w:t>
      </w:r>
      <w:proofErr w:type="gramStart"/>
      <w:r>
        <w:rPr>
          <w:rFonts w:hint="eastAsia"/>
        </w:rPr>
        <w:t>亲社会众筹将</w:t>
      </w:r>
      <w:proofErr w:type="gramEnd"/>
      <w:r>
        <w:rPr>
          <w:rFonts w:hint="eastAsia"/>
        </w:rPr>
        <w:t>帮助弱势群体脱离贫困、促进当地经济发展作为平台使命</w:t>
      </w:r>
      <w:r>
        <w:fldChar w:fldCharType="begin"/>
      </w:r>
      <w:r w:rsidR="00F42179">
        <w:rPr>
          <w:rFonts w:hint="eastAsia"/>
        </w:rPr>
        <w:instrText xml:space="preserve"> ADDIN ZOTERO_ITEM CSL_CITATION {"citationID":"j7J4scBo","properties":{"formattedCitation":"\\uc0\\u65288{}Kiva, 2022\\uc0\\u65289{}","plainCitation":"</w:instrText>
      </w:r>
      <w:r w:rsidR="00F42179">
        <w:rPr>
          <w:rFonts w:hint="eastAsia"/>
        </w:rPr>
        <w:instrText>（</w:instrText>
      </w:r>
      <w:r w:rsidR="00F42179">
        <w:rPr>
          <w:rFonts w:hint="eastAsia"/>
        </w:rPr>
        <w:instrText>Kiva, 2022</w:instrText>
      </w:r>
      <w:r w:rsidR="00F42179">
        <w:rPr>
          <w:rFonts w:hint="eastAsia"/>
        </w:rPr>
        <w:instrText>）</w:instrText>
      </w:r>
      <w:r w:rsidR="00F42179">
        <w:rPr>
          <w:rFonts w:hint="eastAsia"/>
        </w:rPr>
        <w:instrText>","noteIndex":0},"citationItems":[{"id":824,"uris":["http://zotero.org/users/6339915/items/R</w:instrText>
      </w:r>
      <w:r w:rsidR="00F42179">
        <w:instrText xml:space="preserve">A66LDUM"],"itemData":{"id":824,"type":"webpage","abstract":"Make a loan to an entrepreneur across the globe for as little as $25. Kiva is the world's first online lending platform connecting online lenders to entrepreneurs across the globe.","container-title":"Kiva","language":"en","title":"Webpage – Information on Kiva Statistics.","URL":"https://www.kiva.org/about","author":[{"family":"Kiva","given":""}],"accessed":{"date-parts":[["2022",5,25]]},"issued":{"date-parts":[["2022",5,25]]},"citation-key":"kivaWebpageInformationKiva2022"}}],"schema":"https://github.com/citation-style-language/schema/raw/master/csl-citation.json"} </w:instrText>
      </w:r>
      <w:r>
        <w:fldChar w:fldCharType="separate"/>
      </w:r>
      <w:r w:rsidR="0038561E" w:rsidRPr="0038561E">
        <w:rPr>
          <w:rFonts w:cs="Times New Roman"/>
          <w:szCs w:val="24"/>
        </w:rPr>
        <w:t>（</w:t>
      </w:r>
      <w:r w:rsidR="0038561E" w:rsidRPr="0038561E">
        <w:rPr>
          <w:rFonts w:cs="Times New Roman"/>
          <w:szCs w:val="24"/>
        </w:rPr>
        <w:t>Kiva, 2022</w:t>
      </w:r>
      <w:r w:rsidR="0038561E" w:rsidRPr="0038561E">
        <w:rPr>
          <w:rFonts w:cs="Times New Roman"/>
          <w:szCs w:val="24"/>
        </w:rPr>
        <w:t>）</w:t>
      </w:r>
      <w:r>
        <w:fldChar w:fldCharType="end"/>
      </w:r>
      <w:r>
        <w:rPr>
          <w:rFonts w:hint="eastAsia"/>
        </w:rPr>
        <w:t>。尽管项目参与者无法从中获得利息回报，这些平台希望消除落后地区贫困、改善生活水平的社会</w:t>
      </w:r>
      <w:proofErr w:type="gramStart"/>
      <w:r>
        <w:rPr>
          <w:rFonts w:hint="eastAsia"/>
        </w:rPr>
        <w:t>愿景依然</w:t>
      </w:r>
      <w:proofErr w:type="gramEnd"/>
      <w:r>
        <w:rPr>
          <w:rFonts w:hint="eastAsia"/>
        </w:rPr>
        <w:t>吸引了大量投资者加入</w:t>
      </w:r>
      <w:proofErr w:type="gramStart"/>
      <w:r>
        <w:rPr>
          <w:rFonts w:hint="eastAsia"/>
        </w:rPr>
        <w:t>到亲社</w:t>
      </w:r>
      <w:proofErr w:type="gramEnd"/>
      <w:r>
        <w:rPr>
          <w:rFonts w:hint="eastAsia"/>
        </w:rPr>
        <w:t>会众筹的行动中。部分研究者认为，与慈善捐赠相似，</w:t>
      </w:r>
      <w:proofErr w:type="gramStart"/>
      <w:r>
        <w:rPr>
          <w:rFonts w:hint="eastAsia"/>
        </w:rPr>
        <w:t>亲社会众</w:t>
      </w:r>
      <w:proofErr w:type="gramEnd"/>
      <w:r>
        <w:rPr>
          <w:rFonts w:hint="eastAsia"/>
        </w:rPr>
        <w:t>筹平台内在的</w:t>
      </w:r>
      <w:proofErr w:type="gramStart"/>
      <w:r>
        <w:rPr>
          <w:rFonts w:hint="eastAsia"/>
        </w:rPr>
        <w:t>亲社会</w:t>
      </w:r>
      <w:proofErr w:type="gramEnd"/>
      <w:r>
        <w:rPr>
          <w:rFonts w:hint="eastAsia"/>
        </w:rPr>
        <w:t>倾向以及几乎为零的潜在经济回报使得来到这类平台的投资者具有相对</w:t>
      </w:r>
      <w:proofErr w:type="gramStart"/>
      <w:r>
        <w:rPr>
          <w:rFonts w:hint="eastAsia"/>
        </w:rPr>
        <w:t>其他众筹平台</w:t>
      </w:r>
      <w:proofErr w:type="gramEnd"/>
      <w:r>
        <w:rPr>
          <w:rFonts w:hint="eastAsia"/>
        </w:rPr>
        <w:t>而言更强烈</w:t>
      </w:r>
      <w:r w:rsidR="005C7F5D">
        <w:rPr>
          <w:rFonts w:hint="eastAsia"/>
        </w:rPr>
        <w:t>、更绝对</w:t>
      </w:r>
      <w:r>
        <w:rPr>
          <w:rFonts w:hint="eastAsia"/>
        </w:rPr>
        <w:t>的内部动机</w:t>
      </w:r>
      <w:r w:rsidR="007266FF">
        <w:rPr>
          <w:rFonts w:hint="eastAsia"/>
        </w:rPr>
        <w:t>，他们更加注重如何通过自身参与帮助他人脱离困境，而非将其作为扩大自身社会影响、获取</w:t>
      </w:r>
      <w:r w:rsidR="00B450D7">
        <w:rPr>
          <w:rFonts w:hint="eastAsia"/>
        </w:rPr>
        <w:t>收益</w:t>
      </w:r>
      <w:r w:rsidR="007266FF">
        <w:rPr>
          <w:rFonts w:hint="eastAsia"/>
        </w:rPr>
        <w:t>的商业机会</w:t>
      </w:r>
      <w:r w:rsidR="007266FF">
        <w:fldChar w:fldCharType="begin"/>
      </w:r>
      <w:r w:rsidR="0080684B">
        <w:rPr>
          <w:rFonts w:hint="eastAsia"/>
        </w:rPr>
        <w:instrText xml:space="preserve"> ADDIN ZOTERO_ITEM CSL_CITATION {"citationID":"bnlBmYs9","properties":{"formattedCitation":"\\uc0\\u65288{}Galak et al., 2011; Allison et al., 2015\\uc0\\u65289{}","plainCitation":"</w:instrText>
      </w:r>
      <w:r w:rsidR="0080684B">
        <w:rPr>
          <w:rFonts w:hint="eastAsia"/>
        </w:rPr>
        <w:instrText>（</w:instrText>
      </w:r>
      <w:r w:rsidR="0080684B">
        <w:rPr>
          <w:rFonts w:hint="eastAsia"/>
        </w:rPr>
        <w:instrText>Galak et al., 2011; Allison et al., 2015</w:instrText>
      </w:r>
      <w:r w:rsidR="0080684B">
        <w:rPr>
          <w:rFonts w:hint="eastAsia"/>
        </w:rPr>
        <w:instrText>）</w:instrText>
      </w:r>
      <w:r w:rsidR="0080684B">
        <w:rPr>
          <w:rFonts w:hint="eastAsia"/>
        </w:rPr>
        <w:instrText>","noteIndex":0},"citationItems"</w:instrText>
      </w:r>
      <w:r w:rsidR="0080684B">
        <w:instrText xml:space="preserve">:[{"id":428,"uris":["http://zotero.org/users/6339915/items/LA2LDGLK"],"itemData":{"id":428,"type":"article-journal","abstract":"Microfinancing, or small uncollateralized loans to entrepreneurs in the developing world, has recently emerged as a leading contender to cure world poverty. Our research investigates the characteristics of borrowers that engender lending through Kiva, a popular organization that connects individual lenders to borrowers through online microfinance. Lenders favor individual borrowers over groups or consortia of borrowers, a pattern consistent with the identifiable victim effect. They also favor borrowers that are socially proximate to themselves. Across three dimensions of social distance (gender, occupation, and first name initial), lenders prefer to give to those who are more like themselves.","container-title":"Journal of Marketing Research","DOI":"10.1509/jmkr.48.SPL.S130","ISSN":"0022-2437","journalAbbreviation":"Journal of Marketing Research","language":"en","note":"publisher: SAGE Publications Inc","page":"S130-S137","source":"SAGE Journals","title":"Microfinance Decision Making: A Field Study of Prosocial Lending","title-short":"Microfinance Decision Making","volume":"48","author":[{"family":"Galak","given":"Jeff"},{"family":"Small","given":"Deborah"},{"family":"Stephen","given":"Andrew T."}],"issued":{"date-parts":[["2011"]]},"citation-key":"galakMicrofinanceDecisionMaking2011"}},{"id":250,"uris":["http://zotero.org/users/6339915/items/NVVIZUVF"],"itemData":{"id":250,"type":"article-journal","abstract":"Microloans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W."}],"issued":{"date-parts":[["2015",1]]},"citation-key":"allisonCrowdfundingProsocialMicrolending2015"}}],"schema":"https://github.com/citation-style-language/schema/raw/master/csl-citation.json"} </w:instrText>
      </w:r>
      <w:r w:rsidR="007266FF">
        <w:fldChar w:fldCharType="separate"/>
      </w:r>
      <w:r w:rsidR="0038561E" w:rsidRPr="0038561E">
        <w:rPr>
          <w:rFonts w:cs="Times New Roman"/>
          <w:szCs w:val="24"/>
        </w:rPr>
        <w:t>（</w:t>
      </w:r>
      <w:r w:rsidR="0038561E" w:rsidRPr="0038561E">
        <w:rPr>
          <w:rFonts w:cs="Times New Roman"/>
          <w:szCs w:val="24"/>
        </w:rPr>
        <w:t>Galak et al., 2011; Allison et al., 2015</w:t>
      </w:r>
      <w:r w:rsidR="0038561E" w:rsidRPr="0038561E">
        <w:rPr>
          <w:rFonts w:cs="Times New Roman"/>
          <w:szCs w:val="24"/>
        </w:rPr>
        <w:t>）</w:t>
      </w:r>
      <w:r w:rsidR="007266FF">
        <w:fldChar w:fldCharType="end"/>
      </w:r>
      <w:r w:rsidR="000B78A5">
        <w:rPr>
          <w:rFonts w:hint="eastAsia"/>
        </w:rPr>
        <w:t>。</w:t>
      </w:r>
    </w:p>
    <w:p w14:paraId="51BF1F71" w14:textId="4694C7EC" w:rsidR="00AB35F9" w:rsidRPr="00331F7D" w:rsidRDefault="00AB35F9" w:rsidP="00755024">
      <w:pPr>
        <w:ind w:firstLine="480"/>
      </w:pPr>
      <w:r>
        <w:rPr>
          <w:rFonts w:hint="eastAsia"/>
        </w:rPr>
        <w:t>以上这些证据共同表明，</w:t>
      </w:r>
      <w:proofErr w:type="gramStart"/>
      <w:r>
        <w:rPr>
          <w:rFonts w:hint="eastAsia"/>
        </w:rPr>
        <w:t>亲社会众</w:t>
      </w:r>
      <w:proofErr w:type="gramEnd"/>
      <w:r>
        <w:rPr>
          <w:rFonts w:hint="eastAsia"/>
        </w:rPr>
        <w:t>筹投资者与慈善捐赠参与者类似，普遍具有强烈的社会责任意识，希望能够为需要</w:t>
      </w:r>
      <w:r w:rsidRPr="00331F7D">
        <w:rPr>
          <w:rFonts w:hint="eastAsia"/>
        </w:rPr>
        <w:t>的人提供帮助。与此同时，这也意味着他们在决策时会更容易受到因素影响</w:t>
      </w:r>
      <w:r w:rsidR="00D016BD" w:rsidRPr="00331F7D">
        <w:rPr>
          <w:rFonts w:hint="eastAsia"/>
        </w:rPr>
        <w:t>。</w:t>
      </w:r>
      <w:r w:rsidR="005E25FB" w:rsidRPr="00331F7D">
        <w:rPr>
          <w:rFonts w:hint="eastAsia"/>
        </w:rPr>
        <w:t>具体而言</w:t>
      </w:r>
      <w:r w:rsidR="004E0A6F" w:rsidRPr="00331F7D">
        <w:rPr>
          <w:rFonts w:hint="eastAsia"/>
        </w:rPr>
        <w:t>，采用</w:t>
      </w:r>
      <w:r w:rsidR="003F5E12" w:rsidRPr="00331F7D">
        <w:rPr>
          <w:rFonts w:hint="eastAsia"/>
        </w:rPr>
        <w:t>侧重情感的信息</w:t>
      </w:r>
      <w:r w:rsidR="006507DF" w:rsidRPr="00331F7D">
        <w:rPr>
          <w:rFonts w:hint="eastAsia"/>
        </w:rPr>
        <w:t>框架</w:t>
      </w:r>
      <w:r w:rsidR="004E0A6F" w:rsidRPr="00331F7D">
        <w:rPr>
          <w:rFonts w:hint="eastAsia"/>
        </w:rPr>
        <w:t>将</w:t>
      </w:r>
      <w:r w:rsidR="006507DF" w:rsidRPr="00331F7D">
        <w:rPr>
          <w:rFonts w:hint="eastAsia"/>
        </w:rPr>
        <w:t>影响投资者</w:t>
      </w:r>
      <w:r w:rsidR="005E25FB" w:rsidRPr="00331F7D">
        <w:rPr>
          <w:rFonts w:hint="eastAsia"/>
        </w:rPr>
        <w:t>的参与行为</w:t>
      </w:r>
      <w:r w:rsidR="003F5E12" w:rsidRPr="00331F7D">
        <w:rPr>
          <w:rFonts w:hint="eastAsia"/>
        </w:rPr>
        <w:t>，尤其是对那些</w:t>
      </w:r>
      <w:r w:rsidR="005E25FB" w:rsidRPr="00331F7D">
        <w:rPr>
          <w:rFonts w:hint="eastAsia"/>
        </w:rPr>
        <w:t>具有较强</w:t>
      </w:r>
      <w:r w:rsidR="00D016BD" w:rsidRPr="00331F7D">
        <w:rPr>
          <w:rFonts w:hint="eastAsia"/>
        </w:rPr>
        <w:t>内部动机的投资者</w:t>
      </w:r>
      <w:r w:rsidR="00FE1DC4" w:rsidRPr="00331F7D">
        <w:rPr>
          <w:rFonts w:hint="eastAsia"/>
        </w:rPr>
        <w:t>。</w:t>
      </w:r>
      <w:proofErr w:type="spellStart"/>
      <w:r w:rsidRPr="00331F7D">
        <w:t>Parhankangas</w:t>
      </w:r>
      <w:proofErr w:type="spellEnd"/>
      <w:r w:rsidRPr="00331F7D">
        <w:rPr>
          <w:rFonts w:hint="eastAsia"/>
        </w:rPr>
        <w:t>和</w:t>
      </w:r>
      <w:proofErr w:type="spellStart"/>
      <w:r w:rsidRPr="00331F7D">
        <w:t>Renko</w:t>
      </w:r>
      <w:proofErr w:type="spellEnd"/>
      <w:r w:rsidRPr="00331F7D">
        <w:rPr>
          <w:rFonts w:hint="eastAsia"/>
        </w:rPr>
        <w:t>（</w:t>
      </w:r>
      <w:r w:rsidRPr="00331F7D">
        <w:rPr>
          <w:rFonts w:hint="eastAsia"/>
        </w:rPr>
        <w:t>2017</w:t>
      </w:r>
      <w:r w:rsidRPr="00331F7D">
        <w:rPr>
          <w:rFonts w:hint="eastAsia"/>
        </w:rPr>
        <w:t>）在</w:t>
      </w:r>
      <w:r w:rsidRPr="00331F7D">
        <w:rPr>
          <w:rFonts w:hint="eastAsia"/>
        </w:rPr>
        <w:t>Kickstarter</w:t>
      </w:r>
      <w:r w:rsidRPr="00331F7D">
        <w:rPr>
          <w:rFonts w:hint="eastAsia"/>
        </w:rPr>
        <w:t>上的研究间接证明了这一点，具有社会</w:t>
      </w:r>
      <w:r w:rsidR="006507DF" w:rsidRPr="00331F7D">
        <w:rPr>
          <w:rFonts w:hint="eastAsia"/>
        </w:rPr>
        <w:t>公益性</w:t>
      </w:r>
      <w:r w:rsidRPr="00331F7D">
        <w:rPr>
          <w:rFonts w:hint="eastAsia"/>
        </w:rPr>
        <w:t>目标的创业项目会更依赖明显的语言暗示来吸引潜在投资者</w:t>
      </w:r>
      <w:r w:rsidRPr="00331F7D">
        <w:fldChar w:fldCharType="begin"/>
      </w:r>
      <w:r w:rsidR="00B671F6">
        <w:rPr>
          <w:rFonts w:hint="eastAsia"/>
        </w:rPr>
        <w:instrText xml:space="preserve"> ADDIN ZOTERO_ITEM CSL_CITATION {"citationID":"zOSBV5V2","properties":{"formattedCitation":"\\uc0\\u65288{}Parhankangas &amp; Renko, 2017\\uc0\\u65289{}","plainCitation":"</w:instrText>
      </w:r>
      <w:r w:rsidR="00B671F6">
        <w:rPr>
          <w:rFonts w:hint="eastAsia"/>
        </w:rPr>
        <w:instrText>（</w:instrText>
      </w:r>
      <w:r w:rsidR="00B671F6">
        <w:rPr>
          <w:rFonts w:hint="eastAsia"/>
        </w:rPr>
        <w:instrText>Parhankangas &amp; Renko, 2017</w:instrText>
      </w:r>
      <w:r w:rsidR="00B671F6">
        <w:rPr>
          <w:rFonts w:hint="eastAsia"/>
        </w:rPr>
        <w:instrText>）</w:instrText>
      </w:r>
      <w:r w:rsidR="00B671F6">
        <w:rPr>
          <w:rFonts w:hint="eastAsia"/>
        </w:rPr>
        <w:instrText>","noteIndex":0},"citationItems":[{"id":982,"uris":["http://</w:instrText>
      </w:r>
      <w:r w:rsidR="00B671F6">
        <w:instrText xml:space="preserve">zotero.org/users/6339915/items/I4QAXE8N"],"itemData":{"id":982,"type":"article-journal","abstract":"Many entrepreneurs are struggling with the question of how to deliver a successful fund-raising pitch on crowdfunding platforms. In this study, we focus on the linguistic style of crowdfunding pitches and how such a style relates to the success in raising funds. Based on the language expectancy theory, we hypothesize that the importance of linguistic style depends on whether an entrepreneur belongs to an emergent category of new ventures (social entrepreneurs) or to an established category (commercial entrepreneurs). In particular, social entrepreneurs need to compensate for their incomplete social categorization and the related ill-formed expectations by relying more extensively on linguistic style to attract funding. Empirical analyses of 656 Kickstarter campaigns demonstrate that linguistic styles that make the campaigns and their founders more understandable and relatable to the crowd boost the success of social campaigns, but hardly matter for commercial campaigns.","container-title":"Journal of Business Venturing","DOI":"10.1016/j.jbusvent.2016.11.001","ISSN":"0883-9026","issue":"2","journalAbbreviation":"Journal of Business Venturing","language":"en","note":"tex.ids= parhankangasLinguisticStyleCrowdfunding2017","page":"215-236","source":"ScienceDirect","title":"Linguistic Style and Crowdfunding Success among Social and Commercial Entrepreneurs","volume":"32","author":[{"family":"Parhankangas","given":"Annaleena"},{"family":"Renko","given":"Maija"}],"issued":{"date-parts":[["2017",3,1]]},"citation-key":"parhankangasLinguisticStyleCrowdfunding2017"}}],"schema":"https://github.com/citation-style-language/schema/raw/master/csl-citation.json"} </w:instrText>
      </w:r>
      <w:r w:rsidRPr="00331F7D">
        <w:fldChar w:fldCharType="separate"/>
      </w:r>
      <w:r w:rsidR="0038561E" w:rsidRPr="0038561E">
        <w:rPr>
          <w:rFonts w:cs="Times New Roman"/>
          <w:szCs w:val="24"/>
        </w:rPr>
        <w:t>（</w:t>
      </w:r>
      <w:r w:rsidR="0038561E" w:rsidRPr="0038561E">
        <w:rPr>
          <w:rFonts w:cs="Times New Roman"/>
          <w:szCs w:val="24"/>
        </w:rPr>
        <w:t>Parhankangas &amp; Renko, 2017</w:t>
      </w:r>
      <w:r w:rsidR="0038561E" w:rsidRPr="0038561E">
        <w:rPr>
          <w:rFonts w:cs="Times New Roman"/>
          <w:szCs w:val="24"/>
        </w:rPr>
        <w:t>）</w:t>
      </w:r>
      <w:r w:rsidRPr="00331F7D">
        <w:fldChar w:fldCharType="end"/>
      </w:r>
      <w:r w:rsidRPr="00331F7D">
        <w:rPr>
          <w:rFonts w:hint="eastAsia"/>
        </w:rPr>
        <w:t>。</w:t>
      </w:r>
      <w:r w:rsidR="003047D1" w:rsidRPr="00331F7D">
        <w:rPr>
          <w:rFonts w:hint="eastAsia"/>
        </w:rPr>
        <w:t>慈善捐赠和公益广告领域相关研究指出，采用诸如利他诉求等</w:t>
      </w:r>
      <w:r w:rsidR="00473FC5" w:rsidRPr="00331F7D">
        <w:rPr>
          <w:rFonts w:hint="eastAsia"/>
        </w:rPr>
        <w:t>强调该行为将如何帮助他人的</w:t>
      </w:r>
      <w:r w:rsidR="003047D1" w:rsidRPr="00331F7D">
        <w:rPr>
          <w:rFonts w:hint="eastAsia"/>
        </w:rPr>
        <w:t>语言暗示，可以唤起人们的同理心和自我效能感，强化人们的亲社会行为</w:t>
      </w:r>
      <w:r w:rsidR="003047D1" w:rsidRPr="00331F7D">
        <w:fldChar w:fldCharType="begin"/>
      </w:r>
      <w:r w:rsidR="00F42179">
        <w:rPr>
          <w:rFonts w:hint="eastAsia"/>
        </w:rPr>
        <w:instrText xml:space="preserve"> ADDIN ZOTERO_ITEM CSL_CITATION {"citationID":"pX4cCAwb","properties":{"formattedCitation":"\\uc0\\u65288{}Basil et al., 2008\\uc0\\u65289{}","plainCitation":"</w:instrText>
      </w:r>
      <w:r w:rsidR="00F42179">
        <w:rPr>
          <w:rFonts w:hint="eastAsia"/>
        </w:rPr>
        <w:instrText>（</w:instrText>
      </w:r>
      <w:r w:rsidR="00F42179">
        <w:rPr>
          <w:rFonts w:hint="eastAsia"/>
        </w:rPr>
        <w:instrText>Basil et al., 2008</w:instrText>
      </w:r>
      <w:r w:rsidR="00F42179">
        <w:rPr>
          <w:rFonts w:hint="eastAsia"/>
        </w:rPr>
        <w:instrText>）</w:instrText>
      </w:r>
      <w:r w:rsidR="00F42179">
        <w:rPr>
          <w:rFonts w:hint="eastAsia"/>
        </w:rPr>
        <w:instrText>","noteIndex":0},"citationItems":[{"id":955,"uris":["http://zotero.org/users</w:instrText>
      </w:r>
      <w:r w:rsidR="00F42179">
        <w:instrText xml:space="preserve">/6339915/items/E5IQ3KEB"],"itemData":{"id":955,"type":"article-journal","abstract":"This research develops a model of consumer response to charity appeals. Using the Extended Parallel Process Model from the fear appeal literature as a foundation, the current model proposes that empathy and self-efficacy generate guilt and reduce maladaptive responses, which, in turn, shapes donation intention. The results demonstrate that the impact of empathy on charitable donation intention is fully mediated by guilt and maladaptive responses. The impact of self-efficacy is partially mediated by guilt and maladaptive responses. Therefore, both empathy and self-efficacy determine whether guilt or maladaptive responses result. This model clarifies the process through which guilt appeals operate, by identifying the roles of empathy and self-efficacy. © 2008 Wiley Periodicals, Inc.","container-title":"Psychology &amp; Marketing","DOI":"10.1002/mar.20200","ISSN":"1520-6793","issue":"1","language":"en","note":"_eprint: https://onlinelibrary.wiley.com/doi/pdf/10.1002/mar.20200","page":"1-23","source":"Wiley Online Library","title":"Guilt and Giving: A Process Model of Empathy and Efficacy","title-short":"Guilt and giving","volume":"25","author":[{"family":"Basil","given":"Debra Z."},{"family":"Ridgway","given":"Nancy M."},{"family":"Basil","given":"Michael D."}],"issued":{"date-parts":[["2008"]]},"citation-key":"basilGuiltGivingProcess2008"}}],"schema":"https://github.com/citation-style-language/schema/raw/master/csl-citation.json"} </w:instrText>
      </w:r>
      <w:r w:rsidR="003047D1" w:rsidRPr="00331F7D">
        <w:fldChar w:fldCharType="separate"/>
      </w:r>
      <w:r w:rsidR="0038561E" w:rsidRPr="0038561E">
        <w:rPr>
          <w:rFonts w:cs="Times New Roman"/>
          <w:szCs w:val="24"/>
        </w:rPr>
        <w:t>（</w:t>
      </w:r>
      <w:r w:rsidR="0038561E" w:rsidRPr="0038561E">
        <w:rPr>
          <w:rFonts w:cs="Times New Roman"/>
          <w:szCs w:val="24"/>
        </w:rPr>
        <w:t>Basil et al., 2008</w:t>
      </w:r>
      <w:r w:rsidR="0038561E" w:rsidRPr="0038561E">
        <w:rPr>
          <w:rFonts w:cs="Times New Roman"/>
          <w:szCs w:val="24"/>
        </w:rPr>
        <w:t>）</w:t>
      </w:r>
      <w:r w:rsidR="003047D1" w:rsidRPr="00331F7D">
        <w:fldChar w:fldCharType="end"/>
      </w:r>
      <w:r w:rsidR="003047D1" w:rsidRPr="00331F7D">
        <w:rPr>
          <w:rFonts w:hint="eastAsia"/>
        </w:rPr>
        <w:t>。</w:t>
      </w:r>
      <w:r w:rsidR="00AB5481" w:rsidRPr="00331F7D">
        <w:rPr>
          <w:rFonts w:hint="eastAsia"/>
        </w:rPr>
        <w:t>顺着该思路，在具有类似亲社会性质的众筹活动中，类似的利他诉求将强化人们的利他主义，使得他们更愿意参与到帮助他人的亲社会借贷中。</w:t>
      </w:r>
    </w:p>
    <w:p w14:paraId="32FB3FCD" w14:textId="73AC3EAC" w:rsidR="00436398" w:rsidRPr="00331F7D" w:rsidRDefault="007D086E" w:rsidP="00531FA2">
      <w:pPr>
        <w:ind w:firstLine="480"/>
      </w:pPr>
      <w:r w:rsidRPr="00331F7D">
        <w:rPr>
          <w:rFonts w:hint="eastAsia"/>
        </w:rPr>
        <w:t>与此同时，</w:t>
      </w:r>
      <w:proofErr w:type="gramStart"/>
      <w:r w:rsidR="00994BDE" w:rsidRPr="00331F7D">
        <w:rPr>
          <w:rFonts w:hint="eastAsia"/>
        </w:rPr>
        <w:t>亲社会众</w:t>
      </w:r>
      <w:proofErr w:type="gramEnd"/>
      <w:r w:rsidR="00994BDE" w:rsidRPr="00331F7D">
        <w:rPr>
          <w:rFonts w:hint="eastAsia"/>
        </w:rPr>
        <w:t>筹平台上的投资者具有</w:t>
      </w:r>
      <w:r w:rsidR="003459DD" w:rsidRPr="00331F7D">
        <w:rPr>
          <w:rFonts w:hint="eastAsia"/>
        </w:rPr>
        <w:t>绝对</w:t>
      </w:r>
      <w:r w:rsidR="00EC3471" w:rsidRPr="00331F7D">
        <w:rPr>
          <w:rFonts w:hint="eastAsia"/>
        </w:rPr>
        <w:t>的内部动机</w:t>
      </w:r>
      <w:r w:rsidR="003047D1" w:rsidRPr="00331F7D">
        <w:rPr>
          <w:rFonts w:hint="eastAsia"/>
        </w:rPr>
        <w:t>也意味着</w:t>
      </w:r>
      <w:r w:rsidR="003A44A1" w:rsidRPr="00331F7D">
        <w:rPr>
          <w:rFonts w:hint="eastAsia"/>
        </w:rPr>
        <w:t>投资者在进行投资决策时可能</w:t>
      </w:r>
      <w:r w:rsidR="00C5420E" w:rsidRPr="00331F7D">
        <w:rPr>
          <w:rFonts w:hint="eastAsia"/>
        </w:rPr>
        <w:t>会</w:t>
      </w:r>
      <w:r w:rsidR="003A44A1" w:rsidRPr="00331F7D">
        <w:rPr>
          <w:rFonts w:hint="eastAsia"/>
        </w:rPr>
        <w:t>抛却</w:t>
      </w:r>
      <w:r w:rsidR="0086331F" w:rsidRPr="00331F7D">
        <w:rPr>
          <w:rFonts w:hint="eastAsia"/>
        </w:rPr>
        <w:t>资金能否回收的顾虑</w:t>
      </w:r>
      <w:r w:rsidR="000A1F3C" w:rsidRPr="00331F7D">
        <w:rPr>
          <w:rFonts w:hint="eastAsia"/>
        </w:rPr>
        <w:t>，将</w:t>
      </w:r>
      <w:r w:rsidR="0043080F" w:rsidRPr="00331F7D">
        <w:rPr>
          <w:rFonts w:hint="eastAsia"/>
        </w:rPr>
        <w:t>关注点更多地</w:t>
      </w:r>
      <w:r w:rsidR="00D56DED" w:rsidRPr="00331F7D">
        <w:rPr>
          <w:rFonts w:hint="eastAsia"/>
        </w:rPr>
        <w:t>落</w:t>
      </w:r>
      <w:r w:rsidR="0043080F" w:rsidRPr="00331F7D">
        <w:rPr>
          <w:rFonts w:hint="eastAsia"/>
        </w:rPr>
        <w:t>在项目</w:t>
      </w:r>
      <w:r w:rsidR="00082593" w:rsidRPr="00331F7D">
        <w:rPr>
          <w:rFonts w:hint="eastAsia"/>
        </w:rPr>
        <w:t>是否</w:t>
      </w:r>
      <w:r w:rsidR="00755024" w:rsidRPr="00331F7D">
        <w:rPr>
          <w:rFonts w:hint="eastAsia"/>
        </w:rPr>
        <w:t>需要</w:t>
      </w:r>
      <w:r w:rsidR="00082593" w:rsidRPr="00331F7D">
        <w:rPr>
          <w:rFonts w:hint="eastAsia"/>
        </w:rPr>
        <w:t>帮助</w:t>
      </w:r>
      <w:r w:rsidR="007B6B29" w:rsidRPr="00331F7D">
        <w:rPr>
          <w:rFonts w:hint="eastAsia"/>
        </w:rPr>
        <w:t>上</w:t>
      </w:r>
      <w:r w:rsidR="000A1F3C" w:rsidRPr="00331F7D">
        <w:rPr>
          <w:rFonts w:hint="eastAsia"/>
        </w:rPr>
        <w:t>。</w:t>
      </w:r>
      <w:r w:rsidR="003F7519" w:rsidRPr="00331F7D">
        <w:rPr>
          <w:rFonts w:hint="eastAsia"/>
        </w:rPr>
        <w:t>更进一步，</w:t>
      </w:r>
      <w:r w:rsidR="005C7F5D" w:rsidRPr="00331F7D">
        <w:rPr>
          <w:rFonts w:hint="eastAsia"/>
        </w:rPr>
        <w:t>已有研究认为</w:t>
      </w:r>
      <w:r w:rsidR="000B3149" w:rsidRPr="00331F7D">
        <w:rPr>
          <w:rFonts w:hint="eastAsia"/>
        </w:rPr>
        <w:t>，</w:t>
      </w:r>
      <w:r w:rsidR="00736DF2" w:rsidRPr="00331F7D">
        <w:rPr>
          <w:rFonts w:hint="eastAsia"/>
        </w:rPr>
        <w:t>尽管</w:t>
      </w:r>
      <w:r w:rsidR="00003E92" w:rsidRPr="00331F7D">
        <w:rPr>
          <w:rFonts w:hint="eastAsia"/>
        </w:rPr>
        <w:t>选择具有</w:t>
      </w:r>
      <w:r w:rsidR="001D414C" w:rsidRPr="00331F7D">
        <w:rPr>
          <w:rFonts w:hint="eastAsia"/>
        </w:rPr>
        <w:t>良好信用记录</w:t>
      </w:r>
      <w:r w:rsidR="00003E92" w:rsidRPr="00331F7D">
        <w:rPr>
          <w:rFonts w:hint="eastAsia"/>
        </w:rPr>
        <w:t>和明确资金规划的项目</w:t>
      </w:r>
      <w:r w:rsidR="00EC218B" w:rsidRPr="00331F7D">
        <w:rPr>
          <w:rFonts w:hint="eastAsia"/>
        </w:rPr>
        <w:t>能够</w:t>
      </w:r>
      <w:r w:rsidR="00FE2354" w:rsidRPr="00331F7D">
        <w:rPr>
          <w:rFonts w:hint="eastAsia"/>
        </w:rPr>
        <w:t>提高投资者</w:t>
      </w:r>
      <w:r w:rsidR="008167AA" w:rsidRPr="00331F7D">
        <w:rPr>
          <w:rFonts w:hint="eastAsia"/>
        </w:rPr>
        <w:t>通过</w:t>
      </w:r>
      <w:proofErr w:type="gramStart"/>
      <w:r w:rsidR="008167AA" w:rsidRPr="00331F7D">
        <w:rPr>
          <w:rFonts w:hint="eastAsia"/>
        </w:rPr>
        <w:t>参与</w:t>
      </w:r>
      <w:r w:rsidR="00972944" w:rsidRPr="00331F7D">
        <w:rPr>
          <w:rFonts w:hint="eastAsia"/>
        </w:rPr>
        <w:t>众筹</w:t>
      </w:r>
      <w:r w:rsidR="00905443" w:rsidRPr="00331F7D">
        <w:rPr>
          <w:rFonts w:hint="eastAsia"/>
        </w:rPr>
        <w:t>创造</w:t>
      </w:r>
      <w:r w:rsidR="00FE2354" w:rsidRPr="00331F7D">
        <w:rPr>
          <w:rFonts w:hint="eastAsia"/>
        </w:rPr>
        <w:t>社</w:t>
      </w:r>
      <w:proofErr w:type="gramEnd"/>
      <w:r w:rsidR="00FE2354" w:rsidRPr="00331F7D">
        <w:rPr>
          <w:rFonts w:hint="eastAsia"/>
        </w:rPr>
        <w:t>会</w:t>
      </w:r>
      <w:r w:rsidR="006814A0" w:rsidRPr="00331F7D">
        <w:rPr>
          <w:rFonts w:hint="eastAsia"/>
        </w:rPr>
        <w:t>影响</w:t>
      </w:r>
      <w:r w:rsidR="00FE2354" w:rsidRPr="00331F7D">
        <w:rPr>
          <w:rFonts w:hint="eastAsia"/>
        </w:rPr>
        <w:t>的能力</w:t>
      </w:r>
      <w:r w:rsidR="004F5E4B" w:rsidRPr="00331F7D">
        <w:rPr>
          <w:rFonts w:hint="eastAsia"/>
        </w:rPr>
        <w:t>，</w:t>
      </w:r>
      <w:r w:rsidR="0049417E" w:rsidRPr="00331F7D">
        <w:rPr>
          <w:rFonts w:hint="eastAsia"/>
        </w:rPr>
        <w:t>帮助其</w:t>
      </w:r>
      <w:r w:rsidR="00F63F92" w:rsidRPr="00331F7D">
        <w:rPr>
          <w:rFonts w:hint="eastAsia"/>
        </w:rPr>
        <w:t>实现扶贫</w:t>
      </w:r>
      <w:r w:rsidR="00F63F92" w:rsidRPr="00331F7D">
        <w:rPr>
          <w:rFonts w:hint="eastAsia"/>
        </w:rPr>
        <w:lastRenderedPageBreak/>
        <w:t>减贫的</w:t>
      </w:r>
      <w:r w:rsidR="00871DB0" w:rsidRPr="00331F7D">
        <w:rPr>
          <w:rFonts w:hint="eastAsia"/>
        </w:rPr>
        <w:t>目标</w:t>
      </w:r>
      <w:r w:rsidR="003F7519" w:rsidRPr="00331F7D">
        <w:rPr>
          <w:rFonts w:hint="eastAsia"/>
        </w:rPr>
        <w:t>，但</w:t>
      </w:r>
      <w:r w:rsidR="00CA72AE" w:rsidRPr="00331F7D">
        <w:rPr>
          <w:rFonts w:hint="eastAsia"/>
        </w:rPr>
        <w:t>投资者可能将这些</w:t>
      </w:r>
      <w:r w:rsidR="0049417E" w:rsidRPr="00331F7D">
        <w:rPr>
          <w:rFonts w:hint="eastAsia"/>
        </w:rPr>
        <w:t>提示项目违约率和未来盈利性的语言</w:t>
      </w:r>
      <w:r w:rsidR="0010183E" w:rsidRPr="00331F7D">
        <w:rPr>
          <w:rFonts w:hint="eastAsia"/>
        </w:rPr>
        <w:t>视作一种控制</w:t>
      </w:r>
      <w:r w:rsidR="00592B05" w:rsidRPr="00331F7D">
        <w:fldChar w:fldCharType="begin"/>
      </w:r>
      <w:r w:rsidR="0038561E">
        <w:rPr>
          <w:rFonts w:hint="eastAsia"/>
        </w:rPr>
        <w:instrText xml:space="preserve"> ADDIN ZOTERO_ITEM CSL_CITATION {"citationID":"AbOoELVK","properties":{"formattedCitation":"\\uc0\\u65288{}Deci et al., 1999\\uc0\\u65289{}","plainCitation":"</w:instrText>
      </w:r>
      <w:r w:rsidR="0038561E">
        <w:rPr>
          <w:rFonts w:hint="eastAsia"/>
        </w:rPr>
        <w:instrText>（</w:instrText>
      </w:r>
      <w:r w:rsidR="0038561E">
        <w:rPr>
          <w:rFonts w:hint="eastAsia"/>
        </w:rPr>
        <w:instrText>Deci et al., 1999</w:instrText>
      </w:r>
      <w:r w:rsidR="0038561E">
        <w:rPr>
          <w:rFonts w:hint="eastAsia"/>
        </w:rPr>
        <w:instrText>）</w:instrText>
      </w:r>
      <w:r w:rsidR="0038561E">
        <w:rPr>
          <w:rFonts w:hint="eastAsia"/>
        </w:rPr>
        <w:instrText>","noteIndex":0},"citationItems":[{"id":1025,"uris":["http://zotero.org/users/</w:instrText>
      </w:r>
      <w:r w:rsidR="0038561E">
        <w:instrText xml:space="preserve">6339915/items/SPKZ2265"],"itemData":{"id":1025,"type":"article-journal","abstract":"A meta-analysis of 128 studies examined the effects of extrinsic rewards on intrinsic motivation. As predicted, engagement-contingent, completion-contingent, and performance-contingent rewards significantly undermined free-choice intrinsic motivation (d = –0.40, –0.36, and –0.28, respectively), as did all rewards, all tangible rewards, and all expected rewards. Engagement-contingent and completion-contingent rewards also significantly undermined self-reported interest (d = –0.15, and –0.17), as did all tangible rewards and all expected rewards. Positive feedback enhanced both free-choice behavior (d = 0.33) and self-reported interest (d = 0.31). Tangible rewards tended to be more detrimental for children than college students, and verbal rewards tended to be less enhancing for children than college students. The authors review 4 previous meta-analyses of this literature and detail how this study's methods, analyses, and results differed from the previous ones. (PsycINFO Database Record (c) 2016 APA, all rights reserved)","container-title":"Psychological Bulletin","DOI":"10.1037/0033-2909.125.6.627","ISSN":"1939-1455","issue":"6","language":"en","note":"publisher-place: US\npublisher: American Psychological Association","page":"627-668","source":"APA PsycNet","title":"A Meta-Analytic Review of Experiments Examining the Effects of Extrinsic Rewards on Intrinsic Motivation","volume":"125","author":[{"family":"Deci","given":"Edward L."},{"family":"Koestner","given":"Richard"},{"family":"Ryan","given":"Richard M."}],"issued":{"date-parts":[["1999"]]},"citation-key":"deciMetaAnalyticReviewExperiments1999"}}],"schema":"https://github.com/citation-style-language/schema/raw/master/csl-citation.json"} </w:instrText>
      </w:r>
      <w:r w:rsidR="00592B05" w:rsidRPr="00331F7D">
        <w:fldChar w:fldCharType="separate"/>
      </w:r>
      <w:r w:rsidR="0038561E" w:rsidRPr="0038561E">
        <w:rPr>
          <w:rFonts w:cs="Times New Roman"/>
          <w:szCs w:val="24"/>
        </w:rPr>
        <w:t>（</w:t>
      </w:r>
      <w:r w:rsidR="0038561E" w:rsidRPr="0038561E">
        <w:rPr>
          <w:rFonts w:cs="Times New Roman"/>
          <w:szCs w:val="24"/>
        </w:rPr>
        <w:t>Deci et al., 1999</w:t>
      </w:r>
      <w:r w:rsidR="0038561E" w:rsidRPr="0038561E">
        <w:rPr>
          <w:rFonts w:cs="Times New Roman"/>
          <w:szCs w:val="24"/>
        </w:rPr>
        <w:t>）</w:t>
      </w:r>
      <w:r w:rsidR="00592B05" w:rsidRPr="00331F7D">
        <w:fldChar w:fldCharType="end"/>
      </w:r>
      <w:r w:rsidR="003E1A99" w:rsidRPr="00331F7D">
        <w:rPr>
          <w:rFonts w:hint="eastAsia"/>
        </w:rPr>
        <w:t>。具体而言，这些</w:t>
      </w:r>
      <w:r w:rsidR="0049417E" w:rsidRPr="00331F7D">
        <w:rPr>
          <w:rFonts w:hint="eastAsia"/>
        </w:rPr>
        <w:t>强调支持该项目将更大程度上使投资者从中获益的利己诉求</w:t>
      </w:r>
      <w:r w:rsidR="00E04CEC" w:rsidRPr="00331F7D">
        <w:rPr>
          <w:rFonts w:hint="eastAsia"/>
        </w:rPr>
        <w:t>可能</w:t>
      </w:r>
      <w:r w:rsidR="00653D93" w:rsidRPr="00331F7D">
        <w:rPr>
          <w:rFonts w:hint="eastAsia"/>
        </w:rPr>
        <w:t>会</w:t>
      </w:r>
      <w:r w:rsidR="00E04CEC" w:rsidRPr="00331F7D">
        <w:rPr>
          <w:rFonts w:hint="eastAsia"/>
        </w:rPr>
        <w:t>削弱投资者参与</w:t>
      </w:r>
      <w:proofErr w:type="gramStart"/>
      <w:r w:rsidR="00E04CEC" w:rsidRPr="00331F7D">
        <w:rPr>
          <w:rFonts w:hint="eastAsia"/>
        </w:rPr>
        <w:t>亲社会</w:t>
      </w:r>
      <w:proofErr w:type="gramEnd"/>
      <w:r w:rsidR="00E04CEC" w:rsidRPr="00331F7D">
        <w:rPr>
          <w:rFonts w:hint="eastAsia"/>
        </w:rPr>
        <w:t>行动的自主性</w:t>
      </w:r>
      <w:r w:rsidR="00435DD0" w:rsidRPr="00331F7D">
        <w:rPr>
          <w:rFonts w:hint="eastAsia"/>
        </w:rPr>
        <w:t>，</w:t>
      </w:r>
      <w:r w:rsidR="003420FA" w:rsidRPr="00331F7D">
        <w:rPr>
          <w:rFonts w:hint="eastAsia"/>
        </w:rPr>
        <w:t>损害他们出于</w:t>
      </w:r>
      <w:r w:rsidR="001E63E6" w:rsidRPr="00331F7D">
        <w:rPr>
          <w:rFonts w:hint="eastAsia"/>
        </w:rPr>
        <w:t>自身</w:t>
      </w:r>
      <w:r w:rsidR="003420FA" w:rsidRPr="00331F7D">
        <w:rPr>
          <w:rFonts w:hint="eastAsia"/>
        </w:rPr>
        <w:t>道德</w:t>
      </w:r>
      <w:r w:rsidR="001E63E6" w:rsidRPr="00331F7D">
        <w:rPr>
          <w:rFonts w:hint="eastAsia"/>
        </w:rPr>
        <w:t>价值</w:t>
      </w:r>
      <w:r w:rsidR="003420FA" w:rsidRPr="00331F7D">
        <w:rPr>
          <w:rFonts w:hint="eastAsia"/>
        </w:rPr>
        <w:t>观帮助他人的内部动机</w:t>
      </w:r>
      <w:r w:rsidR="00592B05" w:rsidRPr="00331F7D">
        <w:fldChar w:fldCharType="begin"/>
      </w:r>
      <w:r w:rsidR="0080684B">
        <w:rPr>
          <w:rFonts w:hint="eastAsia"/>
        </w:rPr>
        <w:instrText xml:space="preserve"> ADDIN ZOTERO_ITEM CSL_CITATION {"citationID":"5DWZdB5p","properties":{"formattedCitation":"\\uc0\\u65288{}Harackiewicz et al., 1984\\uc0\\u65289{}","plainCitation":"</w:instrText>
      </w:r>
      <w:r w:rsidR="0080684B">
        <w:rPr>
          <w:rFonts w:hint="eastAsia"/>
        </w:rPr>
        <w:instrText>（</w:instrText>
      </w:r>
      <w:r w:rsidR="0080684B">
        <w:rPr>
          <w:rFonts w:hint="eastAsia"/>
        </w:rPr>
        <w:instrText>Harackiewicz et al., 1984</w:instrText>
      </w:r>
      <w:r w:rsidR="0080684B">
        <w:rPr>
          <w:rFonts w:hint="eastAsia"/>
        </w:rPr>
        <w:instrText>）</w:instrText>
      </w:r>
      <w:r w:rsidR="0080684B">
        <w:rPr>
          <w:rFonts w:hint="eastAsia"/>
        </w:rPr>
        <w:instrText>","noteIndex":0},"citationItems":[{"id":1037,"uris":["http://z</w:instrText>
      </w:r>
      <w:r w:rsidR="0080684B">
        <w:instrText xml:space="preserve">otero.org/users/6339915/items/K4YK8BZ3"],"itemData":{"id":1037,"type":"article-journal","abstract":"Examined the effects of rewards for pinball competence on subsequent interest in the game in 3 studies with 219 Ss in which 3 components of performance-contingent reward structures—an evaluative contingency established before playing, performance feedback, and the receipt of a reward—were identified. The symbolic cue value of the reward may affect interest independently of evaluation and competence feedback. To isolate its effect, groups receiving a performance-contingent reward were compared with groups that experienced the same evaluative contingency and feedback and with feedback-only controls (Studies 1 and 3). Results show that evaluation reduced intrinsic motivation, compared with controls, whereas reward enhanced intrinsic motivation relative to evaluation. In Study 2, groups receiving rewards for attaining competence but differing in whether the evaluation was anticipated before playing were compared. Results indicate that unexpected performance-contingent rewards enhanced interest, compared with expected rewards. Findings suggest that the 3 reward properties have separate effects on intrinsic motivation. Anticipation of evaluation was responsible for negative reward effects, whereas competence feedback and due value had independent positive effects (36 ref) (PsycINFO Database Record (c) 2016 APA, all rights reserved)","container-title":"Journal of Personality and Social Psychology","DOI":"10.1037/0022-3514.47.2.287","ISSN":"1939-1315","issue":"2","language":"en","note":"publisher-place: US\npublisher: American Psychological Association","page":"287-300","source":"APA PsycNet","title":"Rewarding Pinball Wizardry: Effects of Evaluation and Cue Value on Intrinsic Interest","title-short":"Rewarding pinball wizardry","volume":"47","author":[{"family":"Harackiewicz","given":"Judith M."},{"family":"Manderlink","given":"George"},{"family":"Sansone","given":"Carol"}],"issued":{"date-parts":[["1984"]]},"citation-key":"harackiewiczRewardingPinballWizardry1984"}}],"schema":"https://github.com/citation-style-language/schema/raw/master/csl-citation.json"} </w:instrText>
      </w:r>
      <w:r w:rsidR="00592B05" w:rsidRPr="00331F7D">
        <w:fldChar w:fldCharType="separate"/>
      </w:r>
      <w:r w:rsidR="0038561E" w:rsidRPr="0038561E">
        <w:rPr>
          <w:rFonts w:cs="Times New Roman"/>
          <w:szCs w:val="24"/>
        </w:rPr>
        <w:t>（</w:t>
      </w:r>
      <w:r w:rsidR="0038561E" w:rsidRPr="0038561E">
        <w:rPr>
          <w:rFonts w:cs="Times New Roman"/>
          <w:szCs w:val="24"/>
        </w:rPr>
        <w:t>Harackiewicz et al., 1984</w:t>
      </w:r>
      <w:r w:rsidR="0038561E" w:rsidRPr="0038561E">
        <w:rPr>
          <w:rFonts w:cs="Times New Roman"/>
          <w:szCs w:val="24"/>
        </w:rPr>
        <w:t>）</w:t>
      </w:r>
      <w:r w:rsidR="00592B05" w:rsidRPr="00331F7D">
        <w:fldChar w:fldCharType="end"/>
      </w:r>
      <w:r w:rsidR="003420FA" w:rsidRPr="00331F7D">
        <w:rPr>
          <w:rFonts w:hint="eastAsia"/>
        </w:rPr>
        <w:t>。</w:t>
      </w:r>
      <w:r w:rsidR="00ED63E8" w:rsidRPr="00331F7D">
        <w:rPr>
          <w:rFonts w:hint="eastAsia"/>
        </w:rPr>
        <w:t>因而，在投资者参与</w:t>
      </w:r>
      <w:proofErr w:type="gramStart"/>
      <w:r w:rsidR="00ED63E8" w:rsidRPr="00331F7D">
        <w:rPr>
          <w:rFonts w:hint="eastAsia"/>
        </w:rPr>
        <w:t>亲社会</w:t>
      </w:r>
      <w:proofErr w:type="gramEnd"/>
      <w:r w:rsidR="00ED63E8" w:rsidRPr="00331F7D">
        <w:rPr>
          <w:rFonts w:hint="eastAsia"/>
        </w:rPr>
        <w:t>借贷内部动机强烈的环境下</w:t>
      </w:r>
      <w:r w:rsidR="009477CF" w:rsidRPr="00331F7D">
        <w:rPr>
          <w:rFonts w:hint="eastAsia"/>
        </w:rPr>
        <w:t>，</w:t>
      </w:r>
      <w:r w:rsidR="00650F3F" w:rsidRPr="00331F7D">
        <w:rPr>
          <w:rFonts w:hint="eastAsia"/>
        </w:rPr>
        <w:t>在项目</w:t>
      </w:r>
      <w:r w:rsidR="00ED63E8" w:rsidRPr="00331F7D">
        <w:rPr>
          <w:rFonts w:hint="eastAsia"/>
        </w:rPr>
        <w:t>描述</w:t>
      </w:r>
      <w:r w:rsidR="00650F3F" w:rsidRPr="00331F7D">
        <w:rPr>
          <w:rFonts w:hint="eastAsia"/>
        </w:rPr>
        <w:t>中强调</w:t>
      </w:r>
      <w:r w:rsidR="00F53A5F" w:rsidRPr="00331F7D">
        <w:rPr>
          <w:rFonts w:hint="eastAsia"/>
        </w:rPr>
        <w:t>利己诉求</w:t>
      </w:r>
      <w:r w:rsidR="00650F3F" w:rsidRPr="00331F7D">
        <w:rPr>
          <w:rFonts w:hint="eastAsia"/>
        </w:rPr>
        <w:t>反而</w:t>
      </w:r>
      <w:r w:rsidR="004378C5" w:rsidRPr="00331F7D">
        <w:rPr>
          <w:rFonts w:hint="eastAsia"/>
        </w:rPr>
        <w:t>可能</w:t>
      </w:r>
      <w:r w:rsidR="00650F3F" w:rsidRPr="00331F7D">
        <w:rPr>
          <w:rFonts w:hint="eastAsia"/>
        </w:rPr>
        <w:t>会降低</w:t>
      </w:r>
      <w:proofErr w:type="gramStart"/>
      <w:r w:rsidR="00650F3F" w:rsidRPr="00331F7D">
        <w:rPr>
          <w:rFonts w:hint="eastAsia"/>
        </w:rPr>
        <w:t>项目众筹表现</w:t>
      </w:r>
      <w:proofErr w:type="gramEnd"/>
      <w:r w:rsidR="00650F3F" w:rsidRPr="00331F7D">
        <w:rPr>
          <w:rFonts w:hint="eastAsia"/>
        </w:rPr>
        <w:t>。</w:t>
      </w:r>
    </w:p>
    <w:p w14:paraId="69B4C24E" w14:textId="0C7EEC13" w:rsidR="001F03D6" w:rsidRPr="00331F7D" w:rsidRDefault="00E07E78" w:rsidP="00531FA2">
      <w:pPr>
        <w:ind w:firstLine="480"/>
      </w:pPr>
      <w:r w:rsidRPr="00331F7D">
        <w:rPr>
          <w:rFonts w:hint="eastAsia"/>
        </w:rPr>
        <w:t>因此，顺着</w:t>
      </w:r>
      <w:r w:rsidR="00E6794A" w:rsidRPr="00331F7D">
        <w:rPr>
          <w:rFonts w:hint="eastAsia"/>
        </w:rPr>
        <w:t>Allison</w:t>
      </w:r>
      <w:r w:rsidR="00E6794A" w:rsidRPr="00331F7D">
        <w:rPr>
          <w:rFonts w:hint="eastAsia"/>
        </w:rPr>
        <w:t>等人（</w:t>
      </w:r>
      <w:r w:rsidR="00E6794A" w:rsidRPr="00331F7D">
        <w:rPr>
          <w:rFonts w:hint="eastAsia"/>
        </w:rPr>
        <w:t>2013</w:t>
      </w:r>
      <w:r w:rsidR="00E6794A" w:rsidRPr="00331F7D">
        <w:rPr>
          <w:rFonts w:hint="eastAsia"/>
        </w:rPr>
        <w:t>，</w:t>
      </w:r>
      <w:r w:rsidR="00E6794A" w:rsidRPr="00331F7D">
        <w:rPr>
          <w:rFonts w:hint="eastAsia"/>
        </w:rPr>
        <w:t>2015</w:t>
      </w:r>
      <w:r w:rsidR="00E6794A" w:rsidRPr="00331F7D">
        <w:rPr>
          <w:rFonts w:hint="eastAsia"/>
        </w:rPr>
        <w:t>）和</w:t>
      </w:r>
      <w:r w:rsidR="00E6794A" w:rsidRPr="00331F7D">
        <w:rPr>
          <w:rFonts w:hint="eastAsia"/>
        </w:rPr>
        <w:t>Moss</w:t>
      </w:r>
      <w:r w:rsidR="00E6794A" w:rsidRPr="00331F7D">
        <w:rPr>
          <w:rFonts w:hint="eastAsia"/>
        </w:rPr>
        <w:t>（</w:t>
      </w:r>
      <w:r w:rsidR="00E6794A" w:rsidRPr="00331F7D">
        <w:rPr>
          <w:rFonts w:hint="eastAsia"/>
        </w:rPr>
        <w:t>2015</w:t>
      </w:r>
      <w:r w:rsidR="00E6794A" w:rsidRPr="00331F7D">
        <w:rPr>
          <w:rFonts w:hint="eastAsia"/>
        </w:rPr>
        <w:t>）的研究</w:t>
      </w:r>
      <w:r w:rsidR="00DB3CC2" w:rsidRPr="00331F7D">
        <w:fldChar w:fldCharType="begin"/>
      </w:r>
      <w:r w:rsidR="00964D0F">
        <w:rPr>
          <w:rFonts w:hint="eastAsia"/>
        </w:rPr>
        <w:instrText xml:space="preserve"> ADDIN ZOTERO_ITEM CSL_CITATION {"citationID":"wlvcROTI","properties":{"formattedCitation":"\\uc0\\u65288{}Allison et al., 2013, 2015; Moss et al., 2015\\uc0\\u65289{}","plainCitation":"</w:instrText>
      </w:r>
      <w:r w:rsidR="00964D0F">
        <w:rPr>
          <w:rFonts w:hint="eastAsia"/>
        </w:rPr>
        <w:instrText>（</w:instrText>
      </w:r>
      <w:r w:rsidR="00964D0F">
        <w:rPr>
          <w:rFonts w:hint="eastAsia"/>
        </w:rPr>
        <w:instrText>Allison et al., 2013, 2015; Moss et al., 2015</w:instrText>
      </w:r>
      <w:r w:rsidR="00964D0F">
        <w:rPr>
          <w:rFonts w:hint="eastAsia"/>
        </w:rPr>
        <w:instrText>）</w:instrText>
      </w:r>
      <w:r w:rsidR="00964D0F">
        <w:rPr>
          <w:rFonts w:hint="eastAsia"/>
        </w:rPr>
        <w:instrText>","noteIndex":0},"cita</w:instrText>
      </w:r>
      <w:r w:rsidR="00964D0F">
        <w:instrText xml:space="preserve">tionItems":[{"id":250,"uris":["http://zotero.org/users/6339915/items/NVVIZUVF"],"itemData":{"id":250,"type":"article-journal","abstract":"Microloans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W."}],"issued":{"date-parts":[["2015",1]]},"citation-key":"allisonCrowdfundingProsocialMicrolending2015"}},{"id":424,"uris":["http://zotero.org/users/6339915/items/MWPXVIAD"],"itemData":{"id":424,"type":"article-journal","abstract":"Microlending provides a valuable alternative to traditional financing for entrepreneurs in impoverished countries. Drawing from theory on political rhetoric and the concept of warm-glow giving, we examine characteristics of entrepreneurial narratives that are related to how quickly entrepreneurs receive funding. Using a sample of 6051 narratives from entrepreneurs in developing countries, we demonstrate that narratives higher in language indicating blame and present concern lead to more rapid funding, while narratives higher in accomplishment, tenacity, and variety lead to slower funding. Our findings suggest that the presentation of investment profiles should be carefully managed to maximize funding likelihood.","collection-title":"Desperate Poverty","container-title":"Journal of Business Venturing","DOI":"10.1016/j.jbusvent.2013.01.003","ISSN":"0883-9026","issue":"6","journalAbbreviation":"Journal of Business Venturing","language":"en","note":"tex.ids= allisonEffectEntrepreneurialRhetoric2013a","page":"690-707","source":"ScienceDirect","title":"The effect of entrepreneurial rhetoric on microlending investment: An examination of the warm-glow effect","title-short":"The effect of entrepreneurial rhetoric on microlending investment","volume":"28","author":[{"family":"Allison","given":"Thomas H."},{"family":"McKenny","given":"Aaron F."},{"family":"Short","given":"Jeremy C."}],"issued":{"date-parts":[["2013"]]},"citation-key":"allisonEffectEntrepreneurialRhetoric2013"}},{"id":667,"uris":["http://zotero.org/users/6339915/items/KRT7VRLF"],"itemData":{"id":667,"type":"article-journal","abstract":"The availability of capital for microenterprises has grown rapidly due to microfinancing platforms such as Kiva. The investment decisions of microlenders are challenged due to the limited information about the microenterprises’ characteristics and behavioral intentions. Extending signaling theory, we suggest that microenterprises’ narratives on microfinancing platforms are an important means to signal valuable characteristics and behavioral intentions to prospective lenders. Results indicate that microenterprises, which signal autonomy, competitive aggressiveness, and risk–taking, are more likely to receive funding, and to receive it more quickly. Microenterprises that signal conscientiousness, courage, empathy, and warmth are less likely to get funded. Rhetorical signaling proactiveness, conscientiousness, courage, warmth, or zeal is negatively associated with loan repayment.","container-title":"Entrepreneurship Theory and Practice","DOI":"10.1111/etap.12110","ISSN":"1042-2587","issue":"1","journalAbbreviation":"Entrepreneurship Theory and Practice","language":"en","note":"tex.ids= mossEffectVirtuousEntrepreneurial2015a\npublisher: SAGE Publications Inc","page":"27-52","source":"SAGE Journals","title":"The Effect of Virtuous and Entrepreneurial Orientations on Microfinance Lending and Repayment: A Signaling Theory Perspective","title-short":"The Effect of Virtuous and Entrepreneurial Orientations on Microfinance Lending and Repayment","volume":"39","author":[{"family":"Moss","given":"Todd W."},{"family":"Neubaum","given":"Donald O."},{"family":"Meyskens","given":"Moriah"}],"issued":{"date-parts":[["2015",1,1]]},"citation-key":"mossEffectVirtuousEntrepreneurial2015"}}],"schema":"https://github.com/citation-style-language/schema/raw/master/csl-citation.json"} </w:instrText>
      </w:r>
      <w:r w:rsidR="00DB3CC2" w:rsidRPr="00331F7D">
        <w:fldChar w:fldCharType="separate"/>
      </w:r>
      <w:r w:rsidR="0038561E" w:rsidRPr="0038561E">
        <w:rPr>
          <w:rFonts w:cs="Times New Roman"/>
          <w:szCs w:val="24"/>
        </w:rPr>
        <w:t>（</w:t>
      </w:r>
      <w:r w:rsidR="0038561E" w:rsidRPr="0038561E">
        <w:rPr>
          <w:rFonts w:cs="Times New Roman"/>
          <w:szCs w:val="24"/>
        </w:rPr>
        <w:t>Allison et al., 2013, 2015; Moss et al., 2015</w:t>
      </w:r>
      <w:r w:rsidR="0038561E" w:rsidRPr="0038561E">
        <w:rPr>
          <w:rFonts w:cs="Times New Roman"/>
          <w:szCs w:val="24"/>
        </w:rPr>
        <w:t>）</w:t>
      </w:r>
      <w:r w:rsidR="00DB3CC2" w:rsidRPr="00331F7D">
        <w:fldChar w:fldCharType="end"/>
      </w:r>
      <w:r w:rsidR="005A3BED" w:rsidRPr="00331F7D">
        <w:rPr>
          <w:rFonts w:hint="eastAsia"/>
        </w:rPr>
        <w:t>，我们</w:t>
      </w:r>
      <w:r w:rsidR="007743E3" w:rsidRPr="00331F7D">
        <w:rPr>
          <w:rFonts w:hint="eastAsia"/>
        </w:rPr>
        <w:t>提出以下</w:t>
      </w:r>
      <w:r w:rsidR="00AF0249" w:rsidRPr="00331F7D">
        <w:rPr>
          <w:rFonts w:hint="eastAsia"/>
        </w:rPr>
        <w:t>假设</w:t>
      </w:r>
      <w:r w:rsidR="00777681" w:rsidRPr="00331F7D">
        <w:rPr>
          <w:rFonts w:hint="eastAsia"/>
        </w:rPr>
        <w:t>：</w:t>
      </w:r>
    </w:p>
    <w:p w14:paraId="38706E17" w14:textId="523201C8" w:rsidR="00AB35F9" w:rsidRPr="00331F7D" w:rsidRDefault="00AB35F9" w:rsidP="00AB35F9">
      <w:pPr>
        <w:ind w:firstLine="482"/>
        <w:rPr>
          <w:b/>
          <w:bCs/>
        </w:rPr>
      </w:pPr>
      <w:r w:rsidRPr="00331F7D">
        <w:rPr>
          <w:rFonts w:hint="eastAsia"/>
          <w:b/>
          <w:bCs/>
        </w:rPr>
        <w:t>H</w:t>
      </w:r>
      <w:r w:rsidRPr="00331F7D">
        <w:rPr>
          <w:b/>
          <w:bCs/>
        </w:rPr>
        <w:t>1a</w:t>
      </w:r>
      <w:r w:rsidRPr="00331F7D">
        <w:rPr>
          <w:rFonts w:hint="eastAsia"/>
          <w:b/>
          <w:bCs/>
        </w:rPr>
        <w:t>：在亲社会众筹中，项目描述中的利他诉求与项目众筹</w:t>
      </w:r>
      <w:r w:rsidR="009A1333">
        <w:rPr>
          <w:rFonts w:hint="eastAsia"/>
          <w:b/>
          <w:bCs/>
        </w:rPr>
        <w:t>成功</w:t>
      </w:r>
      <w:r w:rsidRPr="00331F7D">
        <w:rPr>
          <w:rFonts w:hint="eastAsia"/>
          <w:b/>
          <w:bCs/>
        </w:rPr>
        <w:t>正相关。</w:t>
      </w:r>
    </w:p>
    <w:p w14:paraId="4BF32EE2" w14:textId="1507E219" w:rsidR="00AB35F9" w:rsidRPr="00331F7D" w:rsidRDefault="00AB35F9" w:rsidP="00AB35F9">
      <w:pPr>
        <w:ind w:firstLine="482"/>
        <w:rPr>
          <w:b/>
          <w:bCs/>
        </w:rPr>
      </w:pPr>
      <w:r w:rsidRPr="00331F7D">
        <w:rPr>
          <w:rFonts w:hint="eastAsia"/>
          <w:b/>
          <w:bCs/>
        </w:rPr>
        <w:t>H1b</w:t>
      </w:r>
      <w:r w:rsidRPr="00331F7D">
        <w:rPr>
          <w:rFonts w:hint="eastAsia"/>
          <w:b/>
          <w:bCs/>
        </w:rPr>
        <w:t>：在亲社会众筹中，项目描述中的利己诉求与项目</w:t>
      </w:r>
      <w:r w:rsidR="009A1333" w:rsidRPr="00331F7D">
        <w:rPr>
          <w:rFonts w:hint="eastAsia"/>
          <w:b/>
          <w:bCs/>
        </w:rPr>
        <w:t>众筹</w:t>
      </w:r>
      <w:r w:rsidR="009A1333">
        <w:rPr>
          <w:rFonts w:hint="eastAsia"/>
          <w:b/>
          <w:bCs/>
        </w:rPr>
        <w:t>成功</w:t>
      </w:r>
      <w:r w:rsidRPr="00331F7D">
        <w:rPr>
          <w:rFonts w:hint="eastAsia"/>
          <w:b/>
          <w:bCs/>
        </w:rPr>
        <w:t>负相关。</w:t>
      </w:r>
    </w:p>
    <w:p w14:paraId="22E144C2" w14:textId="7C63BADE" w:rsidR="00CB24A5" w:rsidRDefault="003C1B0A" w:rsidP="003C1B0A">
      <w:pPr>
        <w:pStyle w:val="2"/>
      </w:pPr>
      <w:bookmarkStart w:id="14" w:name="_Toc105410143"/>
      <w:r>
        <w:rPr>
          <w:rFonts w:hint="eastAsia"/>
        </w:rPr>
        <w:t>受益对象与利他诉求</w:t>
      </w:r>
      <w:r w:rsidR="005F50F6">
        <w:rPr>
          <w:rFonts w:hint="eastAsia"/>
        </w:rPr>
        <w:t>效果</w:t>
      </w:r>
      <w:bookmarkEnd w:id="14"/>
    </w:p>
    <w:p w14:paraId="642A470D" w14:textId="009D35BF" w:rsidR="00DE7EE1" w:rsidRDefault="00C263D5" w:rsidP="00531FA2">
      <w:pPr>
        <w:ind w:firstLine="480"/>
      </w:pPr>
      <w:r>
        <w:rPr>
          <w:rFonts w:hint="eastAsia"/>
        </w:rPr>
        <w:t>尽管</w:t>
      </w:r>
      <w:r w:rsidR="00474D23">
        <w:rPr>
          <w:rFonts w:hint="eastAsia"/>
        </w:rPr>
        <w:t>一般认为</w:t>
      </w:r>
      <w:r w:rsidR="001D3775">
        <w:rPr>
          <w:rFonts w:hint="eastAsia"/>
        </w:rPr>
        <w:t>采用</w:t>
      </w:r>
      <w:r>
        <w:rPr>
          <w:rFonts w:hint="eastAsia"/>
        </w:rPr>
        <w:t>利他诉求等语言暗示对项目吸引潜在</w:t>
      </w:r>
      <w:r w:rsidR="00952E6C">
        <w:rPr>
          <w:rFonts w:hint="eastAsia"/>
        </w:rPr>
        <w:t>支持</w:t>
      </w:r>
      <w:r>
        <w:rPr>
          <w:rFonts w:hint="eastAsia"/>
        </w:rPr>
        <w:t>者有着</w:t>
      </w:r>
      <w:r w:rsidR="00926320">
        <w:rPr>
          <w:rFonts w:hint="eastAsia"/>
        </w:rPr>
        <w:t>积极</w:t>
      </w:r>
      <w:r>
        <w:rPr>
          <w:rFonts w:hint="eastAsia"/>
        </w:rPr>
        <w:t>作用</w:t>
      </w:r>
      <w:r w:rsidR="006F6C1C" w:rsidRPr="001513D1">
        <w:rPr>
          <w:rFonts w:hint="eastAsia"/>
        </w:rPr>
        <w:t>，</w:t>
      </w:r>
      <w:r w:rsidR="001D3775" w:rsidRPr="001513D1">
        <w:rPr>
          <w:rFonts w:hint="eastAsia"/>
        </w:rPr>
        <w:t>在</w:t>
      </w:r>
      <w:r w:rsidR="001653BB" w:rsidRPr="001513D1">
        <w:rPr>
          <w:rFonts w:hint="eastAsia"/>
        </w:rPr>
        <w:t>平台受</w:t>
      </w:r>
      <w:proofErr w:type="gramStart"/>
      <w:r w:rsidR="001653BB" w:rsidRPr="001513D1">
        <w:rPr>
          <w:rFonts w:hint="eastAsia"/>
        </w:rPr>
        <w:t>众整体</w:t>
      </w:r>
      <w:proofErr w:type="gramEnd"/>
      <w:r w:rsidR="001653BB" w:rsidRPr="001513D1">
        <w:rPr>
          <w:rFonts w:hint="eastAsia"/>
        </w:rPr>
        <w:t>特征</w:t>
      </w:r>
      <w:r w:rsidR="001D3775" w:rsidRPr="001513D1">
        <w:rPr>
          <w:rFonts w:hint="eastAsia"/>
        </w:rPr>
        <w:t>以外，</w:t>
      </w:r>
      <w:r w:rsidR="006F6C1C" w:rsidRPr="001513D1">
        <w:rPr>
          <w:rFonts w:hint="eastAsia"/>
        </w:rPr>
        <w:t>一些</w:t>
      </w:r>
      <w:r w:rsidR="006F6C1C">
        <w:rPr>
          <w:rFonts w:hint="eastAsia"/>
        </w:rPr>
        <w:t>研究者指出，</w:t>
      </w:r>
      <w:r w:rsidR="00D803CA">
        <w:rPr>
          <w:rFonts w:hint="eastAsia"/>
        </w:rPr>
        <w:t>这些</w:t>
      </w:r>
      <w:r w:rsidR="004609C2">
        <w:rPr>
          <w:rFonts w:hint="eastAsia"/>
        </w:rPr>
        <w:t>潜在</w:t>
      </w:r>
      <w:r w:rsidR="00D803CA">
        <w:rPr>
          <w:rFonts w:hint="eastAsia"/>
        </w:rPr>
        <w:t>作用</w:t>
      </w:r>
      <w:r w:rsidR="00E0341F">
        <w:rPr>
          <w:rFonts w:hint="eastAsia"/>
        </w:rPr>
        <w:t>的方向和强度</w:t>
      </w:r>
      <w:r w:rsidR="00722A9C">
        <w:rPr>
          <w:rFonts w:hint="eastAsia"/>
        </w:rPr>
        <w:t>实际上</w:t>
      </w:r>
      <w:r w:rsidR="003B3247">
        <w:rPr>
          <w:rFonts w:hint="eastAsia"/>
        </w:rPr>
        <w:t>常常</w:t>
      </w:r>
      <w:r w:rsidR="001653BB">
        <w:rPr>
          <w:rFonts w:hint="eastAsia"/>
        </w:rPr>
        <w:t>还</w:t>
      </w:r>
      <w:r w:rsidR="00D803CA">
        <w:rPr>
          <w:rFonts w:hint="eastAsia"/>
        </w:rPr>
        <w:t>会受到外部环境因素的</w:t>
      </w:r>
      <w:r w:rsidR="006D5B6C">
        <w:rPr>
          <w:rFonts w:hint="eastAsia"/>
        </w:rPr>
        <w:t>影响</w:t>
      </w:r>
      <w:r w:rsidR="0030747C">
        <w:rPr>
          <w:rFonts w:hint="eastAsia"/>
        </w:rPr>
        <w:t>，例如</w:t>
      </w:r>
      <w:r w:rsidR="003B3247">
        <w:rPr>
          <w:rFonts w:hint="eastAsia"/>
        </w:rPr>
        <w:t>，</w:t>
      </w:r>
      <w:r w:rsidR="00E95D24">
        <w:rPr>
          <w:rFonts w:hint="eastAsia"/>
        </w:rPr>
        <w:t>决策</w:t>
      </w:r>
      <w:r w:rsidR="00987EE0">
        <w:rPr>
          <w:rFonts w:hint="eastAsia"/>
        </w:rPr>
        <w:t>是否</w:t>
      </w:r>
      <w:r w:rsidR="00E95D24">
        <w:rPr>
          <w:rFonts w:hint="eastAsia"/>
        </w:rPr>
        <w:t>公开</w:t>
      </w:r>
      <w:r w:rsidR="009F77DF">
        <w:fldChar w:fldCharType="begin"/>
      </w:r>
      <w:r w:rsidR="00F42179">
        <w:rPr>
          <w:rFonts w:hint="eastAsia"/>
        </w:rPr>
        <w:instrText xml:space="preserve"> ADDIN ZOTERO_ITEM CSL_CITATION {"citationID":"3rrWCwMH","properties":{"formattedCitation":"\\uc0\\u65288{}Basil et al., 2006\\uc0\\u65289{}","plainCitation":"</w:instrText>
      </w:r>
      <w:r w:rsidR="00F42179">
        <w:rPr>
          <w:rFonts w:hint="eastAsia"/>
        </w:rPr>
        <w:instrText>（</w:instrText>
      </w:r>
      <w:r w:rsidR="00F42179">
        <w:rPr>
          <w:rFonts w:hint="eastAsia"/>
        </w:rPr>
        <w:instrText>Basil et al., 2006</w:instrText>
      </w:r>
      <w:r w:rsidR="00F42179">
        <w:rPr>
          <w:rFonts w:hint="eastAsia"/>
        </w:rPr>
        <w:instrText>）</w:instrText>
      </w:r>
      <w:r w:rsidR="00F42179">
        <w:rPr>
          <w:rFonts w:hint="eastAsia"/>
        </w:rPr>
        <w:instrText>","noteIndex":0},"citationItems":[{"id":993,"uris":["http://zotero.org/users</w:instrText>
      </w:r>
      <w:r w:rsidR="00F42179">
        <w:instrText xml:space="preserve">/6339915/items/ELVET2X4"],"itemData":{"id":993,"type":"article-journal","abstract":"This research was conducted to assess how guilt appeals operate in soliciting charitable donations. It was hypothesized that a sense of responsibility would enhance the effectiveness of charitable guilt appeals, thus leading to larger charitable donations. It was also hypothesized that the presence of others would make salient a prosocial norm, thus increasing a sense of responsibility to help. Two laboratory experiments were conducted to test these hypotheses. The effect of guilt on charitable-donation intention and actual donations was mediated by a sense of responsibility. Additionally, the presence of others enhanced the sense of responsibility to behave prosocially. These findings have implications for the design of charitable-donation campaigns. © 2006 Wiley Periodicals, Inc.","container-title":"Psychology &amp; Marketing","DOI":"10.1002/mar.20145","ISSN":"1520-6793","issue":"12","language":"en","note":"_eprint: https://onlinelibrary.wiley.com/doi/pdf/10.1002/mar.20145","page":"1035-1054","source":"Wiley Online Library","title":"Guilt Appeals: The Mediating Effect of Responsibility","title-short":"Guilt appeals","volume":"23","author":[{"family":"Basil","given":"Debra Z."},{"family":"Ridgway","given":"Nancy M."},{"family":"Basil","given":"Michael D."}],"issued":{"date-parts":[["2006"]]},"citation-key":"basilGuiltAppealsMediating2006"}}],"schema":"https://github.com/citation-style-language/schema/raw/master/csl-citation.json"} </w:instrText>
      </w:r>
      <w:r w:rsidR="009F77DF">
        <w:fldChar w:fldCharType="separate"/>
      </w:r>
      <w:r w:rsidR="0038561E" w:rsidRPr="0038561E">
        <w:rPr>
          <w:rFonts w:cs="Times New Roman"/>
          <w:szCs w:val="24"/>
        </w:rPr>
        <w:t>（</w:t>
      </w:r>
      <w:r w:rsidR="0038561E" w:rsidRPr="0038561E">
        <w:rPr>
          <w:rFonts w:cs="Times New Roman"/>
          <w:szCs w:val="24"/>
        </w:rPr>
        <w:t>Basil et al., 2006</w:t>
      </w:r>
      <w:r w:rsidR="0038561E" w:rsidRPr="0038561E">
        <w:rPr>
          <w:rFonts w:cs="Times New Roman"/>
          <w:szCs w:val="24"/>
        </w:rPr>
        <w:t>）</w:t>
      </w:r>
      <w:r w:rsidR="009F77DF">
        <w:fldChar w:fldCharType="end"/>
      </w:r>
      <w:r w:rsidR="00952E6C">
        <w:rPr>
          <w:rFonts w:hint="eastAsia"/>
        </w:rPr>
        <w:t>、图片效价</w:t>
      </w:r>
      <w:r w:rsidR="009F77DF">
        <w:fldChar w:fldCharType="begin"/>
      </w:r>
      <w:r w:rsidR="00310602">
        <w:rPr>
          <w:rFonts w:hint="eastAsia"/>
        </w:rPr>
        <w:instrText xml:space="preserve"> ADDIN ZOTERO_ITEM CSL_CITATION {"citationID":"Q2obmwGl","properties":{"formattedCitation":"\\uc0\\u65288{}Chang &amp; Lee, 2009\\uc0\\u65289{}","plainCitation":"</w:instrText>
      </w:r>
      <w:r w:rsidR="00310602">
        <w:rPr>
          <w:rFonts w:hint="eastAsia"/>
        </w:rPr>
        <w:instrText>（</w:instrText>
      </w:r>
      <w:r w:rsidR="00310602">
        <w:rPr>
          <w:rFonts w:hint="eastAsia"/>
        </w:rPr>
        <w:instrText>Chang &amp; Lee, 2009</w:instrText>
      </w:r>
      <w:r w:rsidR="00310602">
        <w:rPr>
          <w:rFonts w:hint="eastAsia"/>
        </w:rPr>
        <w:instrText>）</w:instrText>
      </w:r>
      <w:r w:rsidR="00310602">
        <w:rPr>
          <w:rFonts w:hint="eastAsia"/>
        </w:rPr>
        <w:instrText>","noteIndex":0},"citationItems":[{"id":938,"uris":["http://zotero.org/users/6</w:instrText>
      </w:r>
      <w:r w:rsidR="00310602">
        <w:instrText xml:space="preserve">339915/items/RNR773C7"],"itemData":{"id":938,"type":"article-journal","abstract":"This study examined when and how charitable advertisements could be effective in the context of child poverty. An experiment investigated the influences of message framing, image valence, and temporal framing on a charitable appeal. The results indicate that image valence enhances framing effects on advertising effectiveness of a charitable appeal when the image is congruent with the framed message, especially when the image and the message are presented negatively. A short-term temporal frame facilitates effects of a negatively framed message with a negative pictorial presentation. Alternatively, a long-term temporal frame increases advertising influences of a positively framed message with a positive pictorial image. Relevance for information processing of charity advertising is discussed.","container-title":"Journal of Applied Social Psychology","DOI":"10.1111/j.1559-1816.2009.00555.x","ISSN":"1559-1816","issue":"12","language":"en","note":"_eprint: https://onlinelibrary.wiley.com/doi/pdf/10.1111/j.1559-1816.2009.00555.x","page":"2910-2935","source":"Wiley Online Library","title":"Framing Charity Advertising: Influences of Message Framing, Image Valence, and Temporal Framing on a Charitable Appeal","title-short":"Framing Charity Advertising","volume":"39","author":[{"family":"Chang","given":"Chun-Tuan"},{"family":"Lee","given":"Yu-Kang"}],"issued":{"date-parts":[["2009"]]},"citation-key":"changFramingCharityAdvertising2009"}}],"schema":"https://github.com/citation-style-language/schema/raw/master/csl-citation.json"} </w:instrText>
      </w:r>
      <w:r w:rsidR="009F77DF">
        <w:fldChar w:fldCharType="separate"/>
      </w:r>
      <w:r w:rsidR="0038561E" w:rsidRPr="0038561E">
        <w:rPr>
          <w:rFonts w:cs="Times New Roman"/>
          <w:szCs w:val="24"/>
        </w:rPr>
        <w:t>（</w:t>
      </w:r>
      <w:r w:rsidR="0038561E" w:rsidRPr="0038561E">
        <w:rPr>
          <w:rFonts w:cs="Times New Roman"/>
          <w:szCs w:val="24"/>
        </w:rPr>
        <w:t>Chang &amp; Lee, 2009</w:t>
      </w:r>
      <w:r w:rsidR="0038561E" w:rsidRPr="0038561E">
        <w:rPr>
          <w:rFonts w:cs="Times New Roman"/>
          <w:szCs w:val="24"/>
        </w:rPr>
        <w:t>）</w:t>
      </w:r>
      <w:r w:rsidR="009F77DF">
        <w:fldChar w:fldCharType="end"/>
      </w:r>
      <w:r w:rsidR="00243229">
        <w:rPr>
          <w:rFonts w:hint="eastAsia"/>
        </w:rPr>
        <w:t>和</w:t>
      </w:r>
      <w:r w:rsidR="00712445">
        <w:rPr>
          <w:rFonts w:hint="eastAsia"/>
        </w:rPr>
        <w:t>市场拥挤度</w:t>
      </w:r>
      <w:r w:rsidR="009F77DF">
        <w:fldChar w:fldCharType="begin"/>
      </w:r>
      <w:r w:rsidR="00310602">
        <w:rPr>
          <w:rFonts w:hint="eastAsia"/>
        </w:rPr>
        <w:instrText xml:space="preserve"> ADDIN ZOTERO_ITEM CSL_CITATION {"citationID":"Fm7Spann","properties":{"formattedCitation":"\\uc0\\u65288{}Defazio et al., 2021\\uc0\\u65289{}","plainCitation":"</w:instrText>
      </w:r>
      <w:r w:rsidR="00310602">
        <w:rPr>
          <w:rFonts w:hint="eastAsia"/>
        </w:rPr>
        <w:instrText>（</w:instrText>
      </w:r>
      <w:r w:rsidR="00310602">
        <w:rPr>
          <w:rFonts w:hint="eastAsia"/>
        </w:rPr>
        <w:instrText>Defazio et al., 2021</w:instrText>
      </w:r>
      <w:r w:rsidR="00310602">
        <w:rPr>
          <w:rFonts w:hint="eastAsia"/>
        </w:rPr>
        <w:instrText>）</w:instrText>
      </w:r>
      <w:r w:rsidR="00310602">
        <w:rPr>
          <w:rFonts w:hint="eastAsia"/>
        </w:rPr>
        <w:instrText>","noteIndex":0},"citationItems":[{"id":240,"uris":["http://zotero.org/u</w:instrText>
      </w:r>
      <w:r w:rsidR="00310602">
        <w:instrText xml:space="preserve">sers/6339915/items/X84N4RE3"],"itemData":{"id":240,"type":"article-journal","abstract":"Abstract\n            \n              Crowdfunding is regarded a financing mechanism that could improve the funding opportunities of businesses with a pro-social orientation. Indeed, it is assumed that on digital platforms, citizens are inclined to provide more support to projects with a social benefit than to those without such an orientation, with significant ethical implications for the common good. Yet, extant empirical evidence regarding such a claim is still inconclusive. To advance this discussion, the present paper analyzes the conditions that influence crowd support for projects displaying a pro-social orientation on a reward-based crowdfunding platform. To build our hypotheses, we adopt the lens of framing theory, and we relate it to the digital context. Beginning from the premise that, on crowdfunding platforms, information about projects has a\n              hierarchical structure,\n              we argue that a project’s success crucially depends on how much its proponent emphasizes the pro-social cues within this structure. Moreover, we propose that because pro-social cues demarcate a project over others, the effectiveness of pro-social framing is enhanced when the number of projects on the platform, i.e., its\n              crowdedness\n              , increases. Logit estimates on 8631 Kickstarter projects indicate that pro-social framing is positively associated with success as we expected, yet only when it is moderately emphasized. Further, we find that crowdedness on the platform positively moderates the effect of pro-social orientation on success.","container-title":"Journal of Business Ethics","DOI":"10.1007/s10551-020-04428-1","ISSN":"0167-4544, 1573-0697","issue":"2","journalAbbreviation":"J Bus Ethics","language":"en","page":"357-378","source":"DOI.org (Crossref)","title":"How Pro-social Framing Affects the Success of Crowdfunding Projects: The Role of Emphasis and Information Crowdedness","title-short":"How Pro-social Framing Affects the Success of Crowdfunding Projects","volume":"171","author":[{"family":"Defazio","given":"Daniela"},{"family":"Franzoni","given":"Chiara"},{"family":"Rossi-Lamastra","given":"Cristina"}],"issued":{"date-parts":[["2021",6]]},"citation-key":"defazioHowProsocialFraming2021"}}],"schema":"https://github.com/citation-style-language/schema/raw/master/csl-citation.json"} </w:instrText>
      </w:r>
      <w:r w:rsidR="009F77DF">
        <w:fldChar w:fldCharType="separate"/>
      </w:r>
      <w:r w:rsidR="0038561E" w:rsidRPr="0038561E">
        <w:rPr>
          <w:rFonts w:cs="Times New Roman"/>
          <w:szCs w:val="24"/>
        </w:rPr>
        <w:t>（</w:t>
      </w:r>
      <w:r w:rsidR="0038561E" w:rsidRPr="0038561E">
        <w:rPr>
          <w:rFonts w:cs="Times New Roman"/>
          <w:szCs w:val="24"/>
        </w:rPr>
        <w:t>Defazio et al., 2021</w:t>
      </w:r>
      <w:r w:rsidR="0038561E" w:rsidRPr="0038561E">
        <w:rPr>
          <w:rFonts w:cs="Times New Roman"/>
          <w:szCs w:val="24"/>
        </w:rPr>
        <w:t>）</w:t>
      </w:r>
      <w:r w:rsidR="009F77DF">
        <w:fldChar w:fldCharType="end"/>
      </w:r>
      <w:r w:rsidR="00952E6C">
        <w:rPr>
          <w:rFonts w:hint="eastAsia"/>
        </w:rPr>
        <w:t>等</w:t>
      </w:r>
      <w:r w:rsidR="008678CB">
        <w:rPr>
          <w:rFonts w:hint="eastAsia"/>
        </w:rPr>
        <w:t>。</w:t>
      </w:r>
      <w:r w:rsidR="007E2408">
        <w:rPr>
          <w:rFonts w:hint="eastAsia"/>
        </w:rPr>
        <w:t>大量</w:t>
      </w:r>
      <w:r w:rsidR="00FE5271">
        <w:rPr>
          <w:rFonts w:hint="eastAsia"/>
        </w:rPr>
        <w:t>心理学</w:t>
      </w:r>
      <w:r w:rsidR="00BD25D7">
        <w:rPr>
          <w:rFonts w:hint="eastAsia"/>
        </w:rPr>
        <w:t>证据</w:t>
      </w:r>
      <w:r w:rsidR="00FE5271">
        <w:rPr>
          <w:rFonts w:hint="eastAsia"/>
        </w:rPr>
        <w:t>表明，</w:t>
      </w:r>
      <w:r w:rsidR="00D7295E">
        <w:rPr>
          <w:rFonts w:hint="eastAsia"/>
        </w:rPr>
        <w:t>包括</w:t>
      </w:r>
      <w:r w:rsidR="00D54456">
        <w:rPr>
          <w:rFonts w:hint="eastAsia"/>
        </w:rPr>
        <w:t>他人在场、</w:t>
      </w:r>
      <w:r w:rsidR="009C5C81">
        <w:rPr>
          <w:rFonts w:hint="eastAsia"/>
        </w:rPr>
        <w:t>对</w:t>
      </w:r>
      <w:r w:rsidR="00D54456">
        <w:rPr>
          <w:rFonts w:hint="eastAsia"/>
        </w:rPr>
        <w:t>相关信息</w:t>
      </w:r>
      <w:r w:rsidR="009C5C81">
        <w:rPr>
          <w:rFonts w:hint="eastAsia"/>
        </w:rPr>
        <w:t>的强调</w:t>
      </w:r>
      <w:r w:rsidR="00BC00DB">
        <w:rPr>
          <w:rFonts w:hint="eastAsia"/>
        </w:rPr>
        <w:t>等</w:t>
      </w:r>
      <w:r w:rsidR="00932123">
        <w:rPr>
          <w:rFonts w:hint="eastAsia"/>
        </w:rPr>
        <w:t>环境</w:t>
      </w:r>
      <w:r w:rsidR="005D12E8">
        <w:rPr>
          <w:rFonts w:hint="eastAsia"/>
        </w:rPr>
        <w:t>因素可以通过</w:t>
      </w:r>
      <w:r w:rsidR="00205837">
        <w:rPr>
          <w:rFonts w:hint="eastAsia"/>
        </w:rPr>
        <w:t>对</w:t>
      </w:r>
      <w:r w:rsidR="005D12E8">
        <w:rPr>
          <w:rFonts w:hint="eastAsia"/>
        </w:rPr>
        <w:t>社会规范</w:t>
      </w:r>
      <w:r w:rsidR="00205837">
        <w:rPr>
          <w:rFonts w:hint="eastAsia"/>
        </w:rPr>
        <w:t>的强调</w:t>
      </w:r>
      <w:r w:rsidR="005D12E8">
        <w:rPr>
          <w:rFonts w:hint="eastAsia"/>
        </w:rPr>
        <w:t>，增强人们的社会责任</w:t>
      </w:r>
      <w:r w:rsidR="00055C78">
        <w:rPr>
          <w:rFonts w:hint="eastAsia"/>
        </w:rPr>
        <w:t>意识</w:t>
      </w:r>
      <w:r w:rsidR="004D6047">
        <w:rPr>
          <w:rFonts w:hint="eastAsia"/>
        </w:rPr>
        <w:t>，使得人们更容易受到罪恶感诉求</w:t>
      </w:r>
      <w:r w:rsidR="009729BB">
        <w:rPr>
          <w:rFonts w:hint="eastAsia"/>
        </w:rPr>
        <w:t>等情感诉求</w:t>
      </w:r>
      <w:r w:rsidR="004D6047">
        <w:rPr>
          <w:rFonts w:hint="eastAsia"/>
        </w:rPr>
        <w:t>的影响</w:t>
      </w:r>
      <w:r w:rsidR="009729BB">
        <w:rPr>
          <w:rFonts w:hint="eastAsia"/>
        </w:rPr>
        <w:t>，</w:t>
      </w:r>
      <w:r w:rsidR="006E19AC">
        <w:rPr>
          <w:rFonts w:hint="eastAsia"/>
        </w:rPr>
        <w:t>最终导致更</w:t>
      </w:r>
      <w:r w:rsidR="006E2234">
        <w:rPr>
          <w:rFonts w:hint="eastAsia"/>
        </w:rPr>
        <w:t>高强度</w:t>
      </w:r>
      <w:r w:rsidR="006E19AC">
        <w:rPr>
          <w:rFonts w:hint="eastAsia"/>
        </w:rPr>
        <w:t>的捐款行为</w:t>
      </w:r>
      <w:r w:rsidR="00CF33BB">
        <w:fldChar w:fldCharType="begin"/>
      </w:r>
      <w:r w:rsidR="00F42179">
        <w:rPr>
          <w:rFonts w:hint="eastAsia"/>
        </w:rPr>
        <w:instrText xml:space="preserve"> ADDIN ZOTERO_ITEM CSL_CITATION {"citationID":"fPGGPDAw","properties":{"formattedCitation":"\\uc0\\u65288{}Basil et al., 2006; Peloza et al., 2013\\uc0\\u65289{}","plainCitation":"</w:instrText>
      </w:r>
      <w:r w:rsidR="00F42179">
        <w:rPr>
          <w:rFonts w:hint="eastAsia"/>
        </w:rPr>
        <w:instrText>（</w:instrText>
      </w:r>
      <w:r w:rsidR="00F42179">
        <w:rPr>
          <w:rFonts w:hint="eastAsia"/>
        </w:rPr>
        <w:instrText>Basil et al., 2006; Peloza et al., 2013</w:instrText>
      </w:r>
      <w:r w:rsidR="00F42179">
        <w:rPr>
          <w:rFonts w:hint="eastAsia"/>
        </w:rPr>
        <w:instrText>）</w:instrText>
      </w:r>
      <w:r w:rsidR="00F42179">
        <w:rPr>
          <w:rFonts w:hint="eastAsia"/>
        </w:rPr>
        <w:instrText>","noteIndex":0},"citationItems":[</w:instrText>
      </w:r>
      <w:r w:rsidR="00F42179">
        <w:instrText xml:space="preserve">{"id":993,"uris":["http://zotero.org/users/6339915/items/ELVET2X4"],"itemData":{"id":993,"type":"article-journal","abstract":"This research was conducted to assess how guilt appeals operate in soliciting charitable donations. It was hypothesized that a sense of responsibility would enhance the effectiveness of charitable guilt appeals, thus leading to larger charitable donations. It was also hypothesized that the presence of others would make salient a prosocial norm, thus increasing a sense of responsibility to help. Two laboratory experiments were conducted to test these hypotheses. The effect of guilt on charitable-donation intention and actual donations was mediated by a sense of responsibility. Additionally, the presence of others enhanced the sense of responsibility to behave prosocially. These findings have implications for the design of charitable-donation campaigns. © 2006 Wiley Periodicals, Inc.","container-title":"Psychology &amp; Marketing","DOI":"10.1002/mar.20145","ISSN":"1520-6793","issue":"12","language":"en","note":"_eprint: https://onlinelibrary.wiley.com/doi/pdf/10.1002/mar.20145","page":"1035-1054","source":"Wiley Online Library","title":"Guilt Appeals: The Mediating Effect of Responsibility","title-short":"Guilt appeals","volume":"23","author":[{"family":"Basil","given":"Debra Z."},{"family":"Ridgway","given":"Nancy M."},{"family":"Basil","given":"Michael D."}],"issued":{"date-parts":[["2006"]]},"citation-key":"basilGuiltAppealsMediating2006"}},{"id":990,"uris":["http://zotero.org/users/6339915/items/MJ8MPRLT"],"itemData":{"id":990,"type":"article-journal","abstract":"The market share of brands positioned using ethical attributes typically lags behind brands that promote attributes related to product performance. Across four studies, the authors show that situational factors that heighten consumers' self-accountability (i.e., activation of their desire to live up to their self-standards) lead to increased preferences for products promoted through their ethical attributes. They investigate their predictions regarding self-accountability in multiple ways, including examining the moderating roles of awareness of the discrepancy between a person's internal standards and actual behavior, self-accountability priming, and the presence of others in the decision context. Furthermore, they demonstrate that the subtle activation of self-accountability leads to more positive reactions to ethical appeals than explicit guilt appeals. Finally, they show that preference for a product promoted through ethical appeals is driven by the desire to avoid anticipated guilt, beyond the effects of impression management. Taken together, the results suggest that marketers positioning products through ethical attributes should subtly activate consumer self-accountability rather than using more explicit guilt appeals.","container-title":"Journal of Marketing","DOI":"10.1509/jm.11.0454","ISSN":"0022-2429","issue":"1","journalAbbreviation":"Journal of Marketing","language":"en","note":"publisher: SAGE Publications Inc","page":"104-119","source":"SAGE Journals","title":"Good and Guilt-Free: The Role of Self-Accountability in Influencing Preferences for Products with Ethical Attributes","title-short":"Good and Guilt-Free","volume":"77","author":[{"family":"Peloza","given":"John"},{"family":"White","given":"Katherine"},{"family":"Shang","given":"Jingzhi"}],"issued":{"date-parts":[["2013",1,1]]},"citation-key":"pelozaGoodGuiltFreeRole2013"}}],"schema":"https://github.com/citation-style-language/schema/raw/master/csl-citation.json"} </w:instrText>
      </w:r>
      <w:r w:rsidR="00CF33BB">
        <w:fldChar w:fldCharType="separate"/>
      </w:r>
      <w:r w:rsidR="0038561E" w:rsidRPr="0038561E">
        <w:rPr>
          <w:rFonts w:cs="Times New Roman"/>
          <w:szCs w:val="24"/>
        </w:rPr>
        <w:t>（</w:t>
      </w:r>
      <w:r w:rsidR="0038561E" w:rsidRPr="0038561E">
        <w:rPr>
          <w:rFonts w:cs="Times New Roman"/>
          <w:szCs w:val="24"/>
        </w:rPr>
        <w:t>Basil et al., 2006; Peloza et al., 2013</w:t>
      </w:r>
      <w:r w:rsidR="0038561E" w:rsidRPr="0038561E">
        <w:rPr>
          <w:rFonts w:cs="Times New Roman"/>
          <w:szCs w:val="24"/>
        </w:rPr>
        <w:t>）</w:t>
      </w:r>
      <w:r w:rsidR="00CF33BB">
        <w:fldChar w:fldCharType="end"/>
      </w:r>
      <w:r w:rsidR="00102249">
        <w:rPr>
          <w:rFonts w:hint="eastAsia"/>
        </w:rPr>
        <w:t>。</w:t>
      </w:r>
      <w:r w:rsidR="00C94224">
        <w:rPr>
          <w:rFonts w:hint="eastAsia"/>
        </w:rPr>
        <w:t>这一点与自我决定理论</w:t>
      </w:r>
      <w:r w:rsidR="0049189F">
        <w:rPr>
          <w:rFonts w:hint="eastAsia"/>
        </w:rPr>
        <w:t>中的自我整合理论</w:t>
      </w:r>
      <w:r w:rsidR="00C94224">
        <w:rPr>
          <w:rFonts w:hint="eastAsia"/>
        </w:rPr>
        <w:t>一致，当外部环境因素能够促进外部价值观的内化，</w:t>
      </w:r>
      <w:r w:rsidR="005D4200">
        <w:rPr>
          <w:rFonts w:hint="eastAsia"/>
        </w:rPr>
        <w:t>人们的</w:t>
      </w:r>
      <w:r w:rsidR="003B5A37">
        <w:rPr>
          <w:rFonts w:hint="eastAsia"/>
        </w:rPr>
        <w:t>自我</w:t>
      </w:r>
      <w:r w:rsidR="005D4200">
        <w:rPr>
          <w:rFonts w:hint="eastAsia"/>
        </w:rPr>
        <w:t>动机水平将会提高</w:t>
      </w:r>
      <w:r w:rsidR="003450FB">
        <w:rPr>
          <w:rFonts w:hint="eastAsia"/>
        </w:rPr>
        <w:t>，</w:t>
      </w:r>
      <w:r w:rsidR="00E54E2D">
        <w:rPr>
          <w:rFonts w:hint="eastAsia"/>
        </w:rPr>
        <w:t>进</w:t>
      </w:r>
      <w:r w:rsidR="00CC26EF">
        <w:rPr>
          <w:rFonts w:hint="eastAsia"/>
        </w:rPr>
        <w:t>而</w:t>
      </w:r>
      <w:r w:rsidR="00F23AD6">
        <w:rPr>
          <w:rFonts w:hint="eastAsia"/>
        </w:rPr>
        <w:t>改善</w:t>
      </w:r>
      <w:r w:rsidR="00E54E2D">
        <w:rPr>
          <w:rFonts w:hint="eastAsia"/>
        </w:rPr>
        <w:t>其参与该活动的意愿和体验</w:t>
      </w:r>
      <w:r w:rsidR="007B07F2">
        <w:fldChar w:fldCharType="begin"/>
      </w:r>
      <w:r w:rsidR="00310602">
        <w:rPr>
          <w:rFonts w:hint="eastAsia"/>
        </w:rPr>
        <w:instrText xml:space="preserve"> ADDIN ZOTERO_ITEM CSL_CITATION {"citationID":"ivul1cPN","properties":{"formattedCitation":"\\uc0\\u65288{}Deci et al., 1994\\uc0\\u65289{}","plainCitation":"</w:instrText>
      </w:r>
      <w:r w:rsidR="00310602">
        <w:rPr>
          <w:rFonts w:hint="eastAsia"/>
        </w:rPr>
        <w:instrText>（</w:instrText>
      </w:r>
      <w:r w:rsidR="00310602">
        <w:rPr>
          <w:rFonts w:hint="eastAsia"/>
        </w:rPr>
        <w:instrText>Deci et al., 1994</w:instrText>
      </w:r>
      <w:r w:rsidR="00310602">
        <w:rPr>
          <w:rFonts w:hint="eastAsia"/>
        </w:rPr>
        <w:instrText>）</w:instrText>
      </w:r>
      <w:r w:rsidR="00310602">
        <w:rPr>
          <w:rFonts w:hint="eastAsia"/>
        </w:rPr>
        <w:instrText>","noteIndex":0},"citationItems":[{"id":826,"uris":["http://zotero.org/users/6</w:instrText>
      </w:r>
      <w:r w:rsidR="00310602">
        <w:instrText xml:space="preserve">339915/items/UWFXFRYQ"],"itemData":{"id":826,"type":"article-journal","abstract":"Self-determination theory (Deci &amp; Ryan, 1985) posits that (a) people are inherently motivated to internalize the regulation of uninteresting though important activities; (b) there are two different processes through which such internalization can occur, resulting in qualitatively different styles of self-regulation; and (c) the social context influences which internalization process and regulatory style occur. The two types of internalization are introjection, which entails taking in a value or regulatory process but not accepting it as one's own, and integration, through which the regulation is assimilated with one's core sense of self. Introjection results in internally controlling regulation, whereas integration results in self-determination. An experiment supported our hypothesis that three facilitating contextual factors—namely, providing a meaningful rationale, acknowledging the behaver's feelings, and conveying choice—promote internalization, as evidenced by the subsequent self-regulation of behavior. This experiment also supported our expectation that when the social context supports self-determination, integration tends to occur, whereas when the context does not support self-determination, introjection tends to occur.","container-title":"Journal of Personality","DOI":"10.1111/j.1467-6494.1994.tb00797.x","ISSN":"1467-6494","issue":"1","language":"en","note":"_eprint: https://onlinelibrary.wiley.com/doi/pdf/10.1111/j.1467-6494.1994.tb00797.x","page":"119-142","source":"Wiley Online Library","title":"Facilitating Internalization: The Self-Determination Theory Perspective","title-short":"Facilitating Internalization","volume":"62","author":[{"family":"Deci","given":"Edward L."},{"family":"Eghrari","given":"Haleh"},{"family":"Patrick","given":"Brian C."},{"family":"Leone","given":"Dean R."}],"issued":{"date-parts":[["1994"]]},"citation-key":"deciFacilitatingInternalizationSelfDetermination1994"}}],"schema":"https://github.com/citation-style-language/schema/raw/master/csl-citation.json"} </w:instrText>
      </w:r>
      <w:r w:rsidR="007B07F2">
        <w:fldChar w:fldCharType="separate"/>
      </w:r>
      <w:r w:rsidR="0038561E" w:rsidRPr="0038561E">
        <w:rPr>
          <w:rFonts w:cs="Times New Roman"/>
          <w:szCs w:val="24"/>
        </w:rPr>
        <w:t>（</w:t>
      </w:r>
      <w:r w:rsidR="0038561E" w:rsidRPr="0038561E">
        <w:rPr>
          <w:rFonts w:cs="Times New Roman"/>
          <w:szCs w:val="24"/>
        </w:rPr>
        <w:t>Deci et al., 1994</w:t>
      </w:r>
      <w:r w:rsidR="0038561E" w:rsidRPr="0038561E">
        <w:rPr>
          <w:rFonts w:cs="Times New Roman"/>
          <w:szCs w:val="24"/>
        </w:rPr>
        <w:t>）</w:t>
      </w:r>
      <w:r w:rsidR="007B07F2">
        <w:fldChar w:fldCharType="end"/>
      </w:r>
      <w:r w:rsidR="00615FBD">
        <w:rPr>
          <w:rFonts w:hint="eastAsia"/>
        </w:rPr>
        <w:t>。</w:t>
      </w:r>
    </w:p>
    <w:p w14:paraId="71368A44" w14:textId="4F94C5EC" w:rsidR="004D69E9" w:rsidRDefault="00DE7EE1" w:rsidP="00531FA2">
      <w:pPr>
        <w:ind w:firstLine="480"/>
      </w:pPr>
      <w:r>
        <w:rPr>
          <w:rFonts w:hint="eastAsia"/>
        </w:rPr>
        <w:t>另</w:t>
      </w:r>
      <w:r w:rsidR="007E5D59">
        <w:rPr>
          <w:rFonts w:hint="eastAsia"/>
        </w:rPr>
        <w:t>外</w:t>
      </w:r>
      <w:r>
        <w:rPr>
          <w:rFonts w:hint="eastAsia"/>
        </w:rPr>
        <w:t>，</w:t>
      </w:r>
      <w:r w:rsidR="000767A4">
        <w:rPr>
          <w:rFonts w:hint="eastAsia"/>
        </w:rPr>
        <w:t>框架内</w:t>
      </w:r>
      <w:r w:rsidR="00103436">
        <w:rPr>
          <w:rFonts w:hint="eastAsia"/>
        </w:rPr>
        <w:t>外</w:t>
      </w:r>
      <w:r w:rsidR="002B39D2">
        <w:rPr>
          <w:rFonts w:hint="eastAsia"/>
        </w:rPr>
        <w:t>各</w:t>
      </w:r>
      <w:r w:rsidR="000767A4">
        <w:rPr>
          <w:rFonts w:hint="eastAsia"/>
        </w:rPr>
        <w:t>元素的</w:t>
      </w:r>
      <w:r w:rsidR="009777AA">
        <w:rPr>
          <w:rFonts w:hint="eastAsia"/>
        </w:rPr>
        <w:t>一致性</w:t>
      </w:r>
      <w:r w:rsidR="000767A4">
        <w:rPr>
          <w:rFonts w:hint="eastAsia"/>
        </w:rPr>
        <w:t>也会</w:t>
      </w:r>
      <w:r w:rsidR="003E3395">
        <w:rPr>
          <w:rFonts w:hint="eastAsia"/>
        </w:rPr>
        <w:t>增强</w:t>
      </w:r>
      <w:r w:rsidR="000767A4">
        <w:rPr>
          <w:rFonts w:hint="eastAsia"/>
        </w:rPr>
        <w:t>信息框架的</w:t>
      </w:r>
      <w:r w:rsidR="0026008E">
        <w:rPr>
          <w:rFonts w:hint="eastAsia"/>
        </w:rPr>
        <w:t>效果</w:t>
      </w:r>
      <w:r w:rsidR="000767A4">
        <w:rPr>
          <w:rFonts w:hint="eastAsia"/>
        </w:rPr>
        <w:t>。</w:t>
      </w:r>
      <w:proofErr w:type="gramStart"/>
      <w:r w:rsidR="002B39D2">
        <w:rPr>
          <w:rFonts w:hint="eastAsia"/>
        </w:rPr>
        <w:t>当</w:t>
      </w:r>
      <w:r w:rsidR="00DD3F2C">
        <w:rPr>
          <w:rFonts w:hint="eastAsia"/>
        </w:rPr>
        <w:t>图片</w:t>
      </w:r>
      <w:proofErr w:type="gramEnd"/>
      <w:r w:rsidR="00DD3F2C">
        <w:rPr>
          <w:rFonts w:hint="eastAsia"/>
        </w:rPr>
        <w:t>效价</w:t>
      </w:r>
      <w:r w:rsidR="00CF0D41">
        <w:rPr>
          <w:rFonts w:hint="eastAsia"/>
        </w:rPr>
        <w:t>与</w:t>
      </w:r>
      <w:r w:rsidR="00925390">
        <w:rPr>
          <w:rFonts w:hint="eastAsia"/>
        </w:rPr>
        <w:t>信息</w:t>
      </w:r>
      <w:r w:rsidR="00874F01">
        <w:rPr>
          <w:rFonts w:hint="eastAsia"/>
        </w:rPr>
        <w:t>框架</w:t>
      </w:r>
      <w:r w:rsidR="000C4C6C">
        <w:rPr>
          <w:rFonts w:hint="eastAsia"/>
        </w:rPr>
        <w:t>的</w:t>
      </w:r>
      <w:r w:rsidR="00103436">
        <w:rPr>
          <w:rFonts w:hint="eastAsia"/>
        </w:rPr>
        <w:t>侧重点一致时</w:t>
      </w:r>
      <w:r w:rsidR="00A6135C">
        <w:rPr>
          <w:rFonts w:hint="eastAsia"/>
        </w:rPr>
        <w:t>，框架的说服效果会更好</w:t>
      </w:r>
      <w:r w:rsidR="00103436">
        <w:rPr>
          <w:rFonts w:hint="eastAsia"/>
        </w:rPr>
        <w:t>。</w:t>
      </w:r>
      <w:r w:rsidR="00EE43DB">
        <w:rPr>
          <w:rFonts w:hint="eastAsia"/>
        </w:rPr>
        <w:t>例如，</w:t>
      </w:r>
      <w:r w:rsidR="00103436" w:rsidRPr="00103436">
        <w:rPr>
          <w:rFonts w:hint="eastAsia"/>
        </w:rPr>
        <w:t>负面图片经常出现在</w:t>
      </w:r>
      <w:r w:rsidR="00FB3DFC">
        <w:rPr>
          <w:rFonts w:hint="eastAsia"/>
        </w:rPr>
        <w:t>强调</w:t>
      </w:r>
      <w:r w:rsidR="00103436" w:rsidRPr="00103436">
        <w:rPr>
          <w:rFonts w:hint="eastAsia"/>
        </w:rPr>
        <w:t>情感诉求</w:t>
      </w:r>
      <w:r w:rsidR="00FB3DFC">
        <w:rPr>
          <w:rFonts w:hint="eastAsia"/>
        </w:rPr>
        <w:t>的框架</w:t>
      </w:r>
      <w:r w:rsidR="00103436" w:rsidRPr="00103436">
        <w:rPr>
          <w:rFonts w:hint="eastAsia"/>
        </w:rPr>
        <w:t>中</w:t>
      </w:r>
      <w:r w:rsidR="00F86706">
        <w:rPr>
          <w:rFonts w:hint="eastAsia"/>
        </w:rPr>
        <w:t>以</w:t>
      </w:r>
      <w:r w:rsidR="00323BBE">
        <w:rPr>
          <w:rFonts w:hint="eastAsia"/>
        </w:rPr>
        <w:t>增强</w:t>
      </w:r>
      <w:r w:rsidR="009F5415">
        <w:rPr>
          <w:rFonts w:hint="eastAsia"/>
        </w:rPr>
        <w:t>人们</w:t>
      </w:r>
      <w:r w:rsidR="001E5EDB">
        <w:rPr>
          <w:rFonts w:hint="eastAsia"/>
        </w:rPr>
        <w:t>的</w:t>
      </w:r>
      <w:r w:rsidR="00103436" w:rsidRPr="00103436">
        <w:rPr>
          <w:rFonts w:hint="eastAsia"/>
        </w:rPr>
        <w:t>利他</w:t>
      </w:r>
      <w:r w:rsidR="009777AA">
        <w:rPr>
          <w:rFonts w:hint="eastAsia"/>
        </w:rPr>
        <w:t>主义</w:t>
      </w:r>
      <w:r w:rsidR="007120B1">
        <w:rPr>
          <w:rFonts w:hint="eastAsia"/>
        </w:rPr>
        <w:t>心理</w:t>
      </w:r>
      <w:r w:rsidR="00103436" w:rsidRPr="00103436">
        <w:rPr>
          <w:rFonts w:hint="eastAsia"/>
        </w:rPr>
        <w:t>，从而促进慈善捐赠行为</w:t>
      </w:r>
      <w:r w:rsidR="00B06527">
        <w:fldChar w:fldCharType="begin"/>
      </w:r>
      <w:r w:rsidR="00F42179">
        <w:rPr>
          <w:rFonts w:hint="eastAsia"/>
        </w:rPr>
        <w:instrText xml:space="preserve"> ADDIN ZOTERO_ITEM CSL_CITATION {"citationID":"l3GozH7O","properties":{"formattedCitation":"\\uc0\\u65288{}Coke et al., 1978\\uc0\\u65289{}","plainCitation":"</w:instrText>
      </w:r>
      <w:r w:rsidR="00F42179">
        <w:rPr>
          <w:rFonts w:hint="eastAsia"/>
        </w:rPr>
        <w:instrText>（</w:instrText>
      </w:r>
      <w:r w:rsidR="00F42179">
        <w:rPr>
          <w:rFonts w:hint="eastAsia"/>
        </w:rPr>
        <w:instrText>Coke et al., 1978</w:instrText>
      </w:r>
      <w:r w:rsidR="00F42179">
        <w:rPr>
          <w:rFonts w:hint="eastAsia"/>
        </w:rPr>
        <w:instrText>）</w:instrText>
      </w:r>
      <w:r w:rsidR="00F42179">
        <w:rPr>
          <w:rFonts w:hint="eastAsia"/>
        </w:rPr>
        <w:instrText>","noteIndex":0},"citationItems":[{"id":997,"uris":["http://zotero.org/users/6</w:instrText>
      </w:r>
      <w:r w:rsidR="00F42179">
        <w:instrText xml:space="preserve">339915/items/2QWWDP78"],"itemData":{"id":997,"type":"article-journal","abstract":"Proposes a 2-stage model of empathic mediation of helping behavior, which holds that taking the perspective of a person in need increases empathic emotion; this in turn increases helping. Ss in 2 experiments learned of another person's need from taped radio broadcasts and were subsequently given an opportunity to offer help to that person. The experiments used different strategies for manipulating empathic emotional response to the other's plight. In Exp I, using 44 male and female undergraduates, the empathic emotion of some Ss was experimentally reduced by a misattribution of arousal technique; in Exp II, using 33 female undergraduates, the empathic emotion of some Ss was experimentally increased by a false feedback of arousal technique. Results of each experiment support the proposed model. Ss who experienced the most empathic emotion also offered the most help. Results of Exp I indicate that perspective taking did not directly affect helping; it affected helping only through its effect on empathic emotion. Motivational implications are discussed. (31 ref) (PsycINFO Database Record (c) 2016 APA, all rights reserved)","container-title":"Journal of Personality and Social Psychology","DOI":"10.1037/0022-3514.36.7.752","ISSN":"1939-1315","issue":"7","language":"en","note":"publisher-place: US\npublisher: American Psychological Association","page":"752-766","source":"APA PsycNet","title":"Empathic Mediation of Helping: A Two-Stage Model","title-short":"Empathic mediation of helping","volume":"36","author":[{"family":"Coke","given":"Jay S."},{"family":"Batson","given":"C. Daniel"},{"family":"McDavis","given":"Katherine"}],"issued":{"date-parts":[["1978"]]},"citation-key":"cokeEmpathicMediationHelping1978"}}],"schema":"https://github.com/citation-style-language/schema/raw/master/csl-citation.json"} </w:instrText>
      </w:r>
      <w:r w:rsidR="00B06527">
        <w:fldChar w:fldCharType="separate"/>
      </w:r>
      <w:r w:rsidR="0038561E" w:rsidRPr="0038561E">
        <w:rPr>
          <w:rFonts w:cs="Times New Roman"/>
          <w:szCs w:val="24"/>
        </w:rPr>
        <w:t>（</w:t>
      </w:r>
      <w:r w:rsidR="0038561E" w:rsidRPr="0038561E">
        <w:rPr>
          <w:rFonts w:cs="Times New Roman"/>
          <w:szCs w:val="24"/>
        </w:rPr>
        <w:t>Coke et al., 1978</w:t>
      </w:r>
      <w:r w:rsidR="0038561E" w:rsidRPr="0038561E">
        <w:rPr>
          <w:rFonts w:cs="Times New Roman"/>
          <w:szCs w:val="24"/>
        </w:rPr>
        <w:t>）</w:t>
      </w:r>
      <w:r w:rsidR="00B06527">
        <w:fldChar w:fldCharType="end"/>
      </w:r>
      <w:r w:rsidR="0085675F">
        <w:rPr>
          <w:rFonts w:hint="eastAsia"/>
        </w:rPr>
        <w:t>。</w:t>
      </w:r>
      <w:r w:rsidR="00DD3F2C">
        <w:rPr>
          <w:rFonts w:hint="eastAsia"/>
        </w:rPr>
        <w:t>同样</w:t>
      </w:r>
      <w:r w:rsidR="00BC34EB">
        <w:rPr>
          <w:rFonts w:hint="eastAsia"/>
        </w:rPr>
        <w:t>地，</w:t>
      </w:r>
      <w:r w:rsidR="00D37B45">
        <w:rPr>
          <w:rFonts w:hint="eastAsia"/>
        </w:rPr>
        <w:t>文本描述前后的一致性也会影响框架的说服效果</w:t>
      </w:r>
      <w:r w:rsidR="00086BEA">
        <w:rPr>
          <w:rFonts w:hint="eastAsia"/>
        </w:rPr>
        <w:t>，项目目标和框架</w:t>
      </w:r>
      <w:r w:rsidR="00124683">
        <w:rPr>
          <w:rFonts w:hint="eastAsia"/>
        </w:rPr>
        <w:t>情感诉求</w:t>
      </w:r>
      <w:r w:rsidR="00086BEA">
        <w:rPr>
          <w:rFonts w:hint="eastAsia"/>
        </w:rPr>
        <w:t>的一致，能够增强</w:t>
      </w:r>
      <w:r w:rsidR="0022019C">
        <w:rPr>
          <w:rFonts w:hint="eastAsia"/>
        </w:rPr>
        <w:t>信息的可信度和</w:t>
      </w:r>
      <w:r w:rsidR="00B373E1">
        <w:rPr>
          <w:rFonts w:hint="eastAsia"/>
        </w:rPr>
        <w:t>框架</w:t>
      </w:r>
      <w:r w:rsidR="00F72876">
        <w:rPr>
          <w:rFonts w:hint="eastAsia"/>
        </w:rPr>
        <w:t>的</w:t>
      </w:r>
      <w:r w:rsidR="00BB7677">
        <w:rPr>
          <w:rFonts w:hint="eastAsia"/>
        </w:rPr>
        <w:t>效力</w:t>
      </w:r>
      <w:r w:rsidR="00D37B45">
        <w:rPr>
          <w:rFonts w:hint="eastAsia"/>
        </w:rPr>
        <w:t>。</w:t>
      </w:r>
      <w:r w:rsidR="00C63825">
        <w:rPr>
          <w:rFonts w:hint="eastAsia"/>
        </w:rPr>
        <w:t>这一</w:t>
      </w:r>
      <w:r w:rsidR="003219ED">
        <w:rPr>
          <w:rFonts w:hint="eastAsia"/>
        </w:rPr>
        <w:t>点</w:t>
      </w:r>
      <w:r w:rsidR="007E7F60">
        <w:rPr>
          <w:rFonts w:hint="eastAsia"/>
        </w:rPr>
        <w:t>可以</w:t>
      </w:r>
      <w:r w:rsidR="001653BB">
        <w:rPr>
          <w:rFonts w:hint="eastAsia"/>
        </w:rPr>
        <w:t>在</w:t>
      </w:r>
      <w:proofErr w:type="gramStart"/>
      <w:r w:rsidR="007E7F60">
        <w:rPr>
          <w:rFonts w:hint="eastAsia"/>
        </w:rPr>
        <w:t>在线众筹</w:t>
      </w:r>
      <w:r w:rsidR="003E7964">
        <w:rPr>
          <w:rFonts w:hint="eastAsia"/>
        </w:rPr>
        <w:t>平台</w:t>
      </w:r>
      <w:proofErr w:type="gramEnd"/>
      <w:r w:rsidR="003E7964">
        <w:rPr>
          <w:rFonts w:hint="eastAsia"/>
        </w:rPr>
        <w:t>上有关</w:t>
      </w:r>
      <w:r w:rsidR="007E7F60">
        <w:rPr>
          <w:rFonts w:hint="eastAsia"/>
        </w:rPr>
        <w:t>项目类别与信息框架交互作用的研究</w:t>
      </w:r>
      <w:r w:rsidR="00C536F9">
        <w:rPr>
          <w:rFonts w:hint="eastAsia"/>
        </w:rPr>
        <w:t>中得到验证</w:t>
      </w:r>
      <w:r w:rsidR="00062C26">
        <w:rPr>
          <w:rFonts w:hint="eastAsia"/>
        </w:rPr>
        <w:t>，具有不同目标的项目</w:t>
      </w:r>
      <w:r w:rsidR="000515B6">
        <w:rPr>
          <w:rFonts w:hint="eastAsia"/>
        </w:rPr>
        <w:t>需要</w:t>
      </w:r>
      <w:r w:rsidR="00062C26">
        <w:rPr>
          <w:rFonts w:hint="eastAsia"/>
        </w:rPr>
        <w:t>匹配</w:t>
      </w:r>
      <w:r w:rsidR="000515B6">
        <w:rPr>
          <w:rFonts w:hint="eastAsia"/>
        </w:rPr>
        <w:t>不同</w:t>
      </w:r>
      <w:r w:rsidR="00062C26">
        <w:rPr>
          <w:rFonts w:hint="eastAsia"/>
        </w:rPr>
        <w:t>语言风格</w:t>
      </w:r>
      <w:r w:rsidR="000515B6">
        <w:rPr>
          <w:rFonts w:hint="eastAsia"/>
        </w:rPr>
        <w:t>以更</w:t>
      </w:r>
      <w:r w:rsidR="000515B6" w:rsidRPr="000515B6">
        <w:rPr>
          <w:rFonts w:hint="eastAsia"/>
        </w:rPr>
        <w:t>有效</w:t>
      </w:r>
      <w:r w:rsidR="000515B6">
        <w:rPr>
          <w:rFonts w:hint="eastAsia"/>
        </w:rPr>
        <w:t>获得</w:t>
      </w:r>
      <w:r w:rsidR="000515B6" w:rsidRPr="000515B6">
        <w:rPr>
          <w:rFonts w:hint="eastAsia"/>
        </w:rPr>
        <w:t>投资者</w:t>
      </w:r>
      <w:r w:rsidR="000515B6">
        <w:rPr>
          <w:rFonts w:hint="eastAsia"/>
        </w:rPr>
        <w:t>支持</w:t>
      </w:r>
      <w:r w:rsidR="00F17D84">
        <w:fldChar w:fldCharType="begin"/>
      </w:r>
      <w:r w:rsidR="009858A8">
        <w:rPr>
          <w:rFonts w:hint="eastAsia"/>
        </w:rPr>
        <w:instrText xml:space="preserve"> ADDIN ZOTERO_ITEM CSL_CITATION {"citationID":"k8FfiJfX","properties":{"formattedCitation":"\\uc0\\u65288{}\\uc0\\u29579{}\\uc0\\u20255{}\\uc0\\u31561{}\\uc0\\u65292{}2016\\uc0\\u65289{}","plainCitation":"</w:instrText>
      </w:r>
      <w:r w:rsidR="009858A8">
        <w:rPr>
          <w:rFonts w:hint="eastAsia"/>
        </w:rPr>
        <w:instrText>（王伟等，</w:instrText>
      </w:r>
      <w:r w:rsidR="009858A8">
        <w:rPr>
          <w:rFonts w:hint="eastAsia"/>
        </w:rPr>
        <w:instrText>2016</w:instrText>
      </w:r>
      <w:r w:rsidR="009858A8">
        <w:rPr>
          <w:rFonts w:hint="eastAsia"/>
        </w:rPr>
        <w:instrText>）</w:instrText>
      </w:r>
      <w:r w:rsidR="009858A8">
        <w:rPr>
          <w:rFonts w:hint="eastAsia"/>
        </w:rPr>
        <w:instrText>","noteIndex":0},"citationItems":[{"id":431,"uris":["http://zotero.org/users/6339915/items/LB7RSQSJ"],"itemData":{"id":431,"type":"article-journal","abstract":"</w:instrText>
      </w:r>
      <w:r w:rsidR="009858A8">
        <w:rPr>
          <w:rFonts w:hint="eastAsia"/>
        </w:rPr>
        <w:instrText>众筹融资效果决定着众筹平台的兴衰。众筹行为很大程度上是由投资者的主观因素决定的</w:instrText>
      </w:r>
      <w:r w:rsidR="009858A8">
        <w:rPr>
          <w:rFonts w:hint="eastAsia"/>
        </w:rPr>
        <w:instrText>,</w:instrText>
      </w:r>
      <w:r w:rsidR="009858A8">
        <w:rPr>
          <w:rFonts w:hint="eastAsia"/>
        </w:rPr>
        <w:instrText>而影响主观判断的一个重要因素就是语言的说服性。而这又是一种典型的用户产生内容</w:instrText>
      </w:r>
      <w:r w:rsidR="009858A8">
        <w:rPr>
          <w:rFonts w:hint="eastAsia"/>
        </w:rPr>
        <w:instrText>(UGC),</w:instrText>
      </w:r>
      <w:r w:rsidR="009858A8">
        <w:rPr>
          <w:rFonts w:hint="eastAsia"/>
        </w:rPr>
        <w:instrText>项目发起者可以采用任意类型的语言风格对项目进行描述。不同的语言风格会改变投资者对项目前景的感知</w:instrText>
      </w:r>
      <w:r w:rsidR="009858A8">
        <w:rPr>
          <w:rFonts w:hint="eastAsia"/>
        </w:rPr>
        <w:instrText>,</w:instrText>
      </w:r>
      <w:r w:rsidR="009858A8">
        <w:rPr>
          <w:rFonts w:hint="eastAsia"/>
        </w:rPr>
        <w:instrText>进而影响他们的投资意愿。首先</w:instrText>
      </w:r>
      <w:r w:rsidR="009858A8">
        <w:rPr>
          <w:rFonts w:hint="eastAsia"/>
        </w:rPr>
        <w:instrText>,</w:instrText>
      </w:r>
      <w:r w:rsidR="009858A8">
        <w:rPr>
          <w:rFonts w:hint="eastAsia"/>
        </w:rPr>
        <w:instrText>依据</w:instrText>
      </w:r>
      <w:r w:rsidR="009858A8">
        <w:rPr>
          <w:rFonts w:hint="eastAsia"/>
        </w:rPr>
        <w:instrText>Aristotle</w:instrText>
      </w:r>
      <w:r w:rsidR="009858A8">
        <w:rPr>
          <w:rFonts w:hint="eastAsia"/>
        </w:rPr>
        <w:instrText>修辞三元组以及</w:instrText>
      </w:r>
      <w:r w:rsidR="009858A8">
        <w:rPr>
          <w:rFonts w:hint="eastAsia"/>
        </w:rPr>
        <w:instrText>Hovland</w:instrText>
      </w:r>
      <w:r w:rsidR="009858A8">
        <w:rPr>
          <w:rFonts w:hint="eastAsia"/>
        </w:rPr>
        <w:instrText>说服模型</w:instrText>
      </w:r>
      <w:r w:rsidR="009858A8">
        <w:rPr>
          <w:rFonts w:hint="eastAsia"/>
        </w:rPr>
        <w:instrText>,</w:instrText>
      </w:r>
      <w:r w:rsidR="009858A8">
        <w:rPr>
          <w:rFonts w:hint="eastAsia"/>
        </w:rPr>
        <w:instrText>采用扎根理论</w:instrText>
      </w:r>
      <w:r w:rsidR="009858A8">
        <w:rPr>
          <w:rFonts w:hint="eastAsia"/>
        </w:rPr>
        <w:instrText>,</w:instrText>
      </w:r>
      <w:r w:rsidR="009858A8">
        <w:rPr>
          <w:rFonts w:hint="eastAsia"/>
        </w:rPr>
        <w:instrText>将众筹项目的语言说服风格分为</w:instrText>
      </w:r>
      <w:r w:rsidR="009858A8">
        <w:rPr>
          <w:rFonts w:hint="eastAsia"/>
        </w:rPr>
        <w:instrText>5</w:instrText>
      </w:r>
      <w:r w:rsidR="009858A8">
        <w:rPr>
          <w:rFonts w:hint="eastAsia"/>
        </w:rPr>
        <w:instrText>类</w:instrText>
      </w:r>
      <w:r w:rsidR="009858A8">
        <w:rPr>
          <w:rFonts w:hint="eastAsia"/>
        </w:rPr>
        <w:instrText>:</w:instrText>
      </w:r>
      <w:r w:rsidR="009858A8">
        <w:rPr>
          <w:rFonts w:hint="eastAsia"/>
        </w:rPr>
        <w:instrText>诉诸可信、诉诸情感、诉诸逻辑、诉诸回报和诉诸夸张。然后</w:instrText>
      </w:r>
      <w:r w:rsidR="009858A8">
        <w:rPr>
          <w:rFonts w:hint="eastAsia"/>
        </w:rPr>
        <w:instrText>,</w:instrText>
      </w:r>
      <w:r w:rsidR="009858A8">
        <w:rPr>
          <w:rFonts w:hint="eastAsia"/>
        </w:rPr>
        <w:instrText>借助文本挖掘方法</w:instrText>
      </w:r>
      <w:r w:rsidR="009858A8">
        <w:rPr>
          <w:rFonts w:hint="eastAsia"/>
        </w:rPr>
        <w:instrText>,</w:instrText>
      </w:r>
      <w:r w:rsidR="009858A8">
        <w:rPr>
          <w:rFonts w:hint="eastAsia"/>
        </w:rPr>
        <w:instrText>构建说服风格语料库</w:instrText>
      </w:r>
      <w:r w:rsidR="009858A8">
        <w:rPr>
          <w:rFonts w:hint="eastAsia"/>
        </w:rPr>
        <w:instrText>,</w:instrText>
      </w:r>
      <w:r w:rsidR="009858A8">
        <w:rPr>
          <w:rFonts w:hint="eastAsia"/>
        </w:rPr>
        <w:instrText>并对项目摘要进行分类。最后</w:instrText>
      </w:r>
      <w:r w:rsidR="009858A8">
        <w:rPr>
          <w:rFonts w:hint="eastAsia"/>
        </w:rPr>
        <w:instrText>,</w:instrText>
      </w:r>
      <w:r w:rsidR="009858A8">
        <w:rPr>
          <w:rFonts w:hint="eastAsia"/>
        </w:rPr>
        <w:instrText>建立语言说服风格对项目筹资影响的计量模型</w:instrText>
      </w:r>
      <w:r w:rsidR="009858A8">
        <w:rPr>
          <w:rFonts w:hint="eastAsia"/>
        </w:rPr>
        <w:instrText>,</w:instrText>
      </w:r>
      <w:r w:rsidR="009858A8">
        <w:rPr>
          <w:rFonts w:hint="eastAsia"/>
        </w:rPr>
        <w:instrText>并对</w:instrText>
      </w:r>
      <w:r w:rsidR="009858A8">
        <w:rPr>
          <w:rFonts w:hint="eastAsia"/>
        </w:rPr>
        <w:instrText>Kickstarter</w:instrText>
      </w:r>
      <w:r w:rsidR="009858A8">
        <w:rPr>
          <w:rFonts w:hint="eastAsia"/>
        </w:rPr>
        <w:instrText>平台上的</w:instrText>
      </w:r>
      <w:r w:rsidR="009858A8">
        <w:rPr>
          <w:rFonts w:hint="eastAsia"/>
        </w:rPr>
        <w:instrText>...","container-title":"</w:instrText>
      </w:r>
      <w:r w:rsidR="009858A8">
        <w:rPr>
          <w:rFonts w:hint="eastAsia"/>
        </w:rPr>
        <w:instrText>管理世界</w:instrText>
      </w:r>
      <w:r w:rsidR="009858A8">
        <w:rPr>
          <w:rFonts w:hint="eastAsia"/>
        </w:rPr>
        <w:instrText>","ISSN":"1002-5502","issue":"05","language":"cn","page":"81-98","source":"CNKI","title":"</w:instrText>
      </w:r>
      <w:r w:rsidR="009858A8">
        <w:rPr>
          <w:rFonts w:hint="eastAsia"/>
        </w:rPr>
        <w:instrText>众筹融资成功率与语言风格的说服性——基于</w:instrText>
      </w:r>
      <w:r w:rsidR="009858A8">
        <w:rPr>
          <w:rFonts w:hint="eastAsia"/>
        </w:rPr>
        <w:instrText>Kickstarter</w:instrText>
      </w:r>
      <w:r w:rsidR="009858A8">
        <w:rPr>
          <w:rFonts w:hint="eastAsia"/>
        </w:rPr>
        <w:instrText>的实证研究</w:instrText>
      </w:r>
      <w:r w:rsidR="009858A8">
        <w:rPr>
          <w:rFonts w:hint="eastAsia"/>
        </w:rPr>
        <w:instrText>","author":[{"family":"</w:instrText>
      </w:r>
      <w:r w:rsidR="009858A8">
        <w:rPr>
          <w:rFonts w:hint="eastAsia"/>
        </w:rPr>
        <w:instrText>王</w:instrText>
      </w:r>
      <w:r w:rsidR="009858A8">
        <w:rPr>
          <w:rFonts w:hint="eastAsia"/>
        </w:rPr>
        <w:instrText>","given":"</w:instrText>
      </w:r>
      <w:r w:rsidR="009858A8">
        <w:rPr>
          <w:rFonts w:hint="eastAsia"/>
        </w:rPr>
        <w:instrText>伟</w:instrText>
      </w:r>
      <w:r w:rsidR="009858A8">
        <w:rPr>
          <w:rFonts w:hint="eastAsia"/>
        </w:rPr>
        <w:instrText>"},{"family":"</w:instrText>
      </w:r>
      <w:r w:rsidR="009858A8">
        <w:rPr>
          <w:rFonts w:hint="eastAsia"/>
        </w:rPr>
        <w:instrText>陈</w:instrText>
      </w:r>
      <w:r w:rsidR="009858A8">
        <w:rPr>
          <w:rFonts w:hint="eastAsia"/>
        </w:rPr>
        <w:instrText>","given":"</w:instrText>
      </w:r>
      <w:r w:rsidR="009858A8">
        <w:rPr>
          <w:rFonts w:hint="eastAsia"/>
        </w:rPr>
        <w:instrText>伟</w:instrText>
      </w:r>
      <w:r w:rsidR="009858A8">
        <w:rPr>
          <w:rFonts w:hint="eastAsia"/>
        </w:rPr>
        <w:instrText>"},{"family":"</w:instrText>
      </w:r>
      <w:r w:rsidR="009858A8">
        <w:rPr>
          <w:rFonts w:hint="eastAsia"/>
        </w:rPr>
        <w:instrText>祝</w:instrText>
      </w:r>
      <w:r w:rsidR="009858A8">
        <w:rPr>
          <w:rFonts w:hint="eastAsia"/>
        </w:rPr>
        <w:instrText>","given":"</w:instrText>
      </w:r>
      <w:r w:rsidR="009858A8">
        <w:rPr>
          <w:rFonts w:hint="eastAsia"/>
        </w:rPr>
        <w:instrText>效国</w:instrText>
      </w:r>
      <w:r w:rsidR="009858A8">
        <w:rPr>
          <w:rFonts w:hint="eastAsia"/>
        </w:rPr>
        <w:instrText>"},{"family":"</w:instrText>
      </w:r>
      <w:r w:rsidR="009858A8">
        <w:rPr>
          <w:rFonts w:hint="eastAsia"/>
        </w:rPr>
        <w:instrText>王</w:instrText>
      </w:r>
      <w:r w:rsidR="009858A8">
        <w:rPr>
          <w:rFonts w:hint="eastAsia"/>
        </w:rPr>
        <w:instrText>","given":"</w:instrText>
      </w:r>
      <w:r w:rsidR="009858A8">
        <w:rPr>
          <w:rFonts w:hint="eastAsia"/>
        </w:rPr>
        <w:instrText>洪伟</w:instrText>
      </w:r>
      <w:r w:rsidR="009858A8">
        <w:rPr>
          <w:rFonts w:hint="eastAsia"/>
        </w:rPr>
        <w:instrText>"}],"issued":{"date-parts":[["2016"]]},"citation-key":"wangZhongChouRong</w:instrText>
      </w:r>
      <w:r w:rsidR="009858A8">
        <w:instrText xml:space="preserve">ZiChengGongLuYuYuYanFengGeDeShuoFuXingJiYuKickstarterDeShiZhengYanJiu2016"}}],"schema":"https://github.com/citation-style-language/schema/raw/master/csl-citation.json"} </w:instrText>
      </w:r>
      <w:r w:rsidR="00F17D84">
        <w:fldChar w:fldCharType="separate"/>
      </w:r>
      <w:r w:rsidR="0038561E" w:rsidRPr="0038561E">
        <w:rPr>
          <w:rFonts w:cs="Times New Roman"/>
          <w:szCs w:val="24"/>
        </w:rPr>
        <w:t>（王伟等，</w:t>
      </w:r>
      <w:r w:rsidR="0038561E" w:rsidRPr="0038561E">
        <w:rPr>
          <w:rFonts w:cs="Times New Roman"/>
          <w:szCs w:val="24"/>
        </w:rPr>
        <w:t>2016</w:t>
      </w:r>
      <w:r w:rsidR="0038561E" w:rsidRPr="0038561E">
        <w:rPr>
          <w:rFonts w:cs="Times New Roman"/>
          <w:szCs w:val="24"/>
        </w:rPr>
        <w:t>）</w:t>
      </w:r>
      <w:r w:rsidR="00F17D84">
        <w:fldChar w:fldCharType="end"/>
      </w:r>
      <w:r w:rsidR="00062C26">
        <w:rPr>
          <w:rFonts w:hint="eastAsia"/>
        </w:rPr>
        <w:t>。</w:t>
      </w:r>
    </w:p>
    <w:p w14:paraId="55FA9D2F" w14:textId="54C695D4" w:rsidR="00DE7EE1" w:rsidRDefault="004D69E9" w:rsidP="00531FA2">
      <w:pPr>
        <w:ind w:firstLine="480"/>
      </w:pPr>
      <w:r>
        <w:rPr>
          <w:rFonts w:hint="eastAsia"/>
        </w:rPr>
        <w:lastRenderedPageBreak/>
        <w:t>结合</w:t>
      </w:r>
      <w:r w:rsidR="00ED5CAC">
        <w:rPr>
          <w:rFonts w:hint="eastAsia"/>
        </w:rPr>
        <w:t>这</w:t>
      </w:r>
      <w:r w:rsidR="005801B3">
        <w:rPr>
          <w:rFonts w:hint="eastAsia"/>
        </w:rPr>
        <w:t>两个角度</w:t>
      </w:r>
      <w:r w:rsidR="00722855">
        <w:rPr>
          <w:rFonts w:hint="eastAsia"/>
        </w:rPr>
        <w:t>的</w:t>
      </w:r>
      <w:r w:rsidR="00057952">
        <w:rPr>
          <w:rFonts w:hint="eastAsia"/>
        </w:rPr>
        <w:t>分析</w:t>
      </w:r>
      <w:r w:rsidR="006B5E5D">
        <w:rPr>
          <w:rFonts w:hint="eastAsia"/>
        </w:rPr>
        <w:t>，</w:t>
      </w:r>
      <w:r w:rsidR="00234B83">
        <w:rPr>
          <w:rFonts w:hint="eastAsia"/>
        </w:rPr>
        <w:t>我们猜测，</w:t>
      </w:r>
      <w:r w:rsidR="002D5469">
        <w:rPr>
          <w:rFonts w:hint="eastAsia"/>
        </w:rPr>
        <w:t>与</w:t>
      </w:r>
      <w:proofErr w:type="gramStart"/>
      <w:r w:rsidR="00DF182F">
        <w:rPr>
          <w:rFonts w:hint="eastAsia"/>
        </w:rPr>
        <w:t>众筹项目</w:t>
      </w:r>
      <w:proofErr w:type="gramEnd"/>
      <w:r w:rsidR="00DF182F">
        <w:rPr>
          <w:rFonts w:hint="eastAsia"/>
        </w:rPr>
        <w:t>预期实现目标</w:t>
      </w:r>
      <w:r w:rsidR="002D5469">
        <w:rPr>
          <w:rFonts w:hint="eastAsia"/>
        </w:rPr>
        <w:t>相关的</w:t>
      </w:r>
      <w:r w:rsidR="006B5E5D">
        <w:rPr>
          <w:rFonts w:hint="eastAsia"/>
        </w:rPr>
        <w:t>受益信息</w:t>
      </w:r>
      <w:r w:rsidR="002D5469">
        <w:rPr>
          <w:rFonts w:hint="eastAsia"/>
        </w:rPr>
        <w:t>将影响利他诉求</w:t>
      </w:r>
      <w:r w:rsidR="002D5469" w:rsidRPr="00D009D3">
        <w:rPr>
          <w:rFonts w:hint="eastAsia"/>
        </w:rPr>
        <w:t>的</w:t>
      </w:r>
      <w:r w:rsidR="00847C01" w:rsidRPr="00D009D3">
        <w:rPr>
          <w:rFonts w:hint="eastAsia"/>
        </w:rPr>
        <w:t>效果</w:t>
      </w:r>
      <w:r w:rsidR="00787C87" w:rsidRPr="00D009D3">
        <w:rPr>
          <w:rFonts w:hint="eastAsia"/>
        </w:rPr>
        <w:t>。</w:t>
      </w:r>
      <w:r w:rsidR="007B1B8D" w:rsidRPr="00D009D3">
        <w:rPr>
          <w:rFonts w:hint="eastAsia"/>
        </w:rPr>
        <w:t>对于</w:t>
      </w:r>
      <w:r w:rsidR="000A127A" w:rsidRPr="00D009D3">
        <w:rPr>
          <w:rFonts w:hint="eastAsia"/>
        </w:rPr>
        <w:t>明确指出项目</w:t>
      </w:r>
      <w:r w:rsidR="004E41C6" w:rsidRPr="00D009D3">
        <w:rPr>
          <w:rFonts w:hint="eastAsia"/>
        </w:rPr>
        <w:t>预期</w:t>
      </w:r>
      <w:r w:rsidR="000A127A" w:rsidRPr="00D009D3">
        <w:rPr>
          <w:rFonts w:hint="eastAsia"/>
        </w:rPr>
        <w:t>能够帮助与个体相关的其他群体</w:t>
      </w:r>
      <w:r w:rsidR="007B1B8D" w:rsidRPr="00D009D3">
        <w:rPr>
          <w:rFonts w:hint="eastAsia"/>
        </w:rPr>
        <w:t>（特别是家庭）</w:t>
      </w:r>
      <w:r w:rsidR="000A127A" w:rsidRPr="00D009D3">
        <w:rPr>
          <w:rFonts w:hint="eastAsia"/>
        </w:rPr>
        <w:t>的项目</w:t>
      </w:r>
      <w:r w:rsidR="00E03A33" w:rsidRPr="00D009D3">
        <w:rPr>
          <w:rFonts w:hint="eastAsia"/>
        </w:rPr>
        <w:t>，利他诉求</w:t>
      </w:r>
      <w:r w:rsidR="00595ADA" w:rsidRPr="00D009D3">
        <w:rPr>
          <w:rFonts w:hint="eastAsia"/>
        </w:rPr>
        <w:t>这类借助引发人们共鸣</w:t>
      </w:r>
      <w:r w:rsidR="00E03A33" w:rsidRPr="00D009D3">
        <w:rPr>
          <w:rFonts w:hint="eastAsia"/>
        </w:rPr>
        <w:t>的</w:t>
      </w:r>
      <w:r w:rsidR="00595ADA" w:rsidRPr="00D009D3">
        <w:rPr>
          <w:rFonts w:hint="eastAsia"/>
        </w:rPr>
        <w:t>信息诉求的</w:t>
      </w:r>
      <w:r w:rsidR="00E03A33" w:rsidRPr="00D009D3">
        <w:rPr>
          <w:rFonts w:hint="eastAsia"/>
        </w:rPr>
        <w:t>效果可能会更好</w:t>
      </w:r>
      <w:r w:rsidR="00B6196B" w:rsidRPr="00D009D3">
        <w:rPr>
          <w:rFonts w:hint="eastAsia"/>
        </w:rPr>
        <w:t>。</w:t>
      </w:r>
      <w:r w:rsidR="00FC5581" w:rsidRPr="00D009D3">
        <w:rPr>
          <w:rFonts w:hint="eastAsia"/>
        </w:rPr>
        <w:t>这些</w:t>
      </w:r>
      <w:r w:rsidR="00B6196B" w:rsidRPr="00D009D3">
        <w:rPr>
          <w:rFonts w:hint="eastAsia"/>
        </w:rPr>
        <w:t>表明项目能</w:t>
      </w:r>
      <w:r w:rsidR="00494FA2">
        <w:rPr>
          <w:rFonts w:hint="eastAsia"/>
        </w:rPr>
        <w:t>够</w:t>
      </w:r>
      <w:r w:rsidR="00B6196B" w:rsidRPr="00D009D3">
        <w:rPr>
          <w:rFonts w:hint="eastAsia"/>
        </w:rPr>
        <w:t>在极大程度上赋能自己家庭和</w:t>
      </w:r>
      <w:r w:rsidR="00B6196B">
        <w:rPr>
          <w:rFonts w:hint="eastAsia"/>
        </w:rPr>
        <w:t>社区的项目容易引发人们的共鸣，使他们联想到自己的亲人，此时</w:t>
      </w:r>
      <w:r w:rsidR="00B0789D">
        <w:rPr>
          <w:rFonts w:hint="eastAsia"/>
        </w:rPr>
        <w:t>，</w:t>
      </w:r>
      <w:r w:rsidR="00B6196B">
        <w:rPr>
          <w:rFonts w:hint="eastAsia"/>
        </w:rPr>
        <w:t>再辅以利他诉求</w:t>
      </w:r>
      <w:r w:rsidR="00595ADA">
        <w:rPr>
          <w:rFonts w:hint="eastAsia"/>
        </w:rPr>
        <w:t>等</w:t>
      </w:r>
      <w:r w:rsidR="00B6196B">
        <w:rPr>
          <w:rFonts w:hint="eastAsia"/>
        </w:rPr>
        <w:t>情感诉求将起到更好的效果。反之，对于那些希望借助资金实现扩大个体盈利、脱离贫困的项目，强调社会责任的</w:t>
      </w:r>
      <w:r w:rsidR="00E20EF7">
        <w:rPr>
          <w:rFonts w:hint="eastAsia"/>
        </w:rPr>
        <w:t>利他</w:t>
      </w:r>
      <w:r w:rsidR="00B6196B">
        <w:rPr>
          <w:rFonts w:hint="eastAsia"/>
        </w:rPr>
        <w:t>框架的作用</w:t>
      </w:r>
      <w:r w:rsidR="0064348E">
        <w:rPr>
          <w:rFonts w:hint="eastAsia"/>
        </w:rPr>
        <w:t>较之</w:t>
      </w:r>
      <w:r w:rsidR="00B6196B">
        <w:rPr>
          <w:rFonts w:hint="eastAsia"/>
        </w:rPr>
        <w:t>将</w:t>
      </w:r>
      <w:r w:rsidR="00775580">
        <w:rPr>
          <w:rFonts w:hint="eastAsia"/>
        </w:rPr>
        <w:t>更</w:t>
      </w:r>
      <w:r w:rsidR="00DA41E3">
        <w:rPr>
          <w:rFonts w:hint="eastAsia"/>
        </w:rPr>
        <w:t>为</w:t>
      </w:r>
      <w:r w:rsidR="00B6196B">
        <w:rPr>
          <w:rFonts w:hint="eastAsia"/>
        </w:rPr>
        <w:t>有限。</w:t>
      </w:r>
      <w:r w:rsidR="00C22703">
        <w:rPr>
          <w:rFonts w:hint="eastAsia"/>
        </w:rPr>
        <w:t>因此，基于以上分析，</w:t>
      </w:r>
      <w:r w:rsidR="006B5E5D">
        <w:rPr>
          <w:rFonts w:hint="eastAsia"/>
        </w:rPr>
        <w:t>我们</w:t>
      </w:r>
      <w:r w:rsidR="00797A93">
        <w:rPr>
          <w:rFonts w:hint="eastAsia"/>
        </w:rPr>
        <w:t>提出以下假设</w:t>
      </w:r>
      <w:r w:rsidR="002F43D2">
        <w:rPr>
          <w:rFonts w:hint="eastAsia"/>
        </w:rPr>
        <w:t>：</w:t>
      </w:r>
    </w:p>
    <w:p w14:paraId="0BD6D00E" w14:textId="45A29F37" w:rsidR="0035029F" w:rsidRDefault="00C030CF" w:rsidP="002A23EC">
      <w:pPr>
        <w:spacing w:after="120"/>
        <w:ind w:firstLine="482"/>
        <w:rPr>
          <w:b/>
          <w:bCs/>
        </w:rPr>
      </w:pPr>
      <w:r w:rsidRPr="00AA164B">
        <w:rPr>
          <w:rFonts w:hint="eastAsia"/>
          <w:b/>
          <w:bCs/>
        </w:rPr>
        <w:t>H</w:t>
      </w:r>
      <w:r w:rsidR="00AB35F9">
        <w:rPr>
          <w:rFonts w:hint="eastAsia"/>
          <w:b/>
          <w:bCs/>
          <w:color w:val="1F497D" w:themeColor="text2"/>
        </w:rPr>
        <w:t>2</w:t>
      </w:r>
      <w:r w:rsidRPr="00AA164B">
        <w:rPr>
          <w:rFonts w:hint="eastAsia"/>
          <w:b/>
          <w:bCs/>
        </w:rPr>
        <w:t>：</w:t>
      </w:r>
      <w:r w:rsidR="006D1EEE" w:rsidRPr="00AA164B">
        <w:rPr>
          <w:rFonts w:hint="eastAsia"/>
          <w:b/>
          <w:bCs/>
        </w:rPr>
        <w:t>在亲社会众筹中，当项目</w:t>
      </w:r>
      <w:r w:rsidR="00E43AA6" w:rsidRPr="00AA164B">
        <w:rPr>
          <w:rFonts w:hint="eastAsia"/>
          <w:b/>
          <w:bCs/>
        </w:rPr>
        <w:t>受益方</w:t>
      </w:r>
      <w:r w:rsidR="0061316D" w:rsidRPr="00AA164B">
        <w:rPr>
          <w:rFonts w:hint="eastAsia"/>
          <w:b/>
          <w:bCs/>
        </w:rPr>
        <w:t>涉及</w:t>
      </w:r>
      <w:r w:rsidR="002C1437">
        <w:rPr>
          <w:rFonts w:hint="eastAsia"/>
          <w:b/>
          <w:bCs/>
        </w:rPr>
        <w:t>借款者</w:t>
      </w:r>
      <w:r w:rsidR="00E43AA6" w:rsidRPr="00AA164B">
        <w:rPr>
          <w:rFonts w:hint="eastAsia"/>
          <w:b/>
          <w:bCs/>
        </w:rPr>
        <w:t>的家庭时，</w:t>
      </w:r>
      <w:r w:rsidR="00E342FF" w:rsidRPr="00AA164B">
        <w:rPr>
          <w:rFonts w:hint="eastAsia"/>
          <w:b/>
          <w:bCs/>
        </w:rPr>
        <w:t>项目描述中的利他诉求</w:t>
      </w:r>
      <w:r w:rsidR="00AA164B">
        <w:rPr>
          <w:rFonts w:hint="eastAsia"/>
          <w:b/>
          <w:bCs/>
        </w:rPr>
        <w:t>与</w:t>
      </w:r>
      <w:r w:rsidR="00E342FF" w:rsidRPr="00AA164B">
        <w:rPr>
          <w:rFonts w:hint="eastAsia"/>
          <w:b/>
          <w:bCs/>
        </w:rPr>
        <w:t>项目</w:t>
      </w:r>
      <w:r w:rsidR="009A1333" w:rsidRPr="00331F7D">
        <w:rPr>
          <w:rFonts w:hint="eastAsia"/>
          <w:b/>
          <w:bCs/>
        </w:rPr>
        <w:t>众筹</w:t>
      </w:r>
      <w:r w:rsidR="009A1333">
        <w:rPr>
          <w:rFonts w:hint="eastAsia"/>
          <w:b/>
          <w:bCs/>
        </w:rPr>
        <w:t>成功</w:t>
      </w:r>
      <w:r w:rsidR="00E342FF" w:rsidRPr="00AA164B">
        <w:rPr>
          <w:rFonts w:hint="eastAsia"/>
          <w:b/>
          <w:bCs/>
        </w:rPr>
        <w:t>的正相关关系将</w:t>
      </w:r>
      <w:r w:rsidR="002E557B">
        <w:rPr>
          <w:rFonts w:hint="eastAsia"/>
          <w:b/>
          <w:bCs/>
        </w:rPr>
        <w:t>增</w:t>
      </w:r>
      <w:r w:rsidR="00E342FF" w:rsidRPr="00AA164B">
        <w:rPr>
          <w:rFonts w:hint="eastAsia"/>
          <w:b/>
          <w:bCs/>
        </w:rPr>
        <w:t>强</w:t>
      </w:r>
      <w:r w:rsidR="00D44D93" w:rsidRPr="00AA164B">
        <w:rPr>
          <w:rFonts w:hint="eastAsia"/>
          <w:b/>
          <w:bCs/>
        </w:rPr>
        <w:t>。</w:t>
      </w:r>
    </w:p>
    <w:p w14:paraId="5698884E" w14:textId="53CED9F8" w:rsidR="00B96BA2" w:rsidRDefault="00F6279A" w:rsidP="00F6279A">
      <w:pPr>
        <w:pStyle w:val="1"/>
        <w:spacing w:after="120"/>
      </w:pPr>
      <w:bookmarkStart w:id="15" w:name="_Toc105410144"/>
      <w:r>
        <w:rPr>
          <w:rFonts w:hint="eastAsia"/>
        </w:rPr>
        <w:lastRenderedPageBreak/>
        <w:t>研究设计</w:t>
      </w:r>
      <w:bookmarkEnd w:id="15"/>
    </w:p>
    <w:p w14:paraId="418CD0EA" w14:textId="5F02B87E" w:rsidR="00F6279A" w:rsidRDefault="00F6279A" w:rsidP="00F6279A">
      <w:pPr>
        <w:pStyle w:val="2"/>
      </w:pPr>
      <w:bookmarkStart w:id="16" w:name="_Toc105410145"/>
      <w:r w:rsidRPr="00F6279A">
        <w:rPr>
          <w:rFonts w:hint="eastAsia"/>
        </w:rPr>
        <w:t>数据</w:t>
      </w:r>
      <w:r w:rsidR="00606C9A">
        <w:rPr>
          <w:rFonts w:hint="eastAsia"/>
        </w:rPr>
        <w:t>来源</w:t>
      </w:r>
      <w:r w:rsidR="009A2A67">
        <w:rPr>
          <w:rFonts w:hint="eastAsia"/>
        </w:rPr>
        <w:t>和样本选择</w:t>
      </w:r>
      <w:bookmarkEnd w:id="16"/>
    </w:p>
    <w:p w14:paraId="03D06D04" w14:textId="0E7DBB91" w:rsidR="00963010" w:rsidRDefault="009D07D6" w:rsidP="00963010">
      <w:pPr>
        <w:pStyle w:val="afa"/>
        <w:spacing w:after="120"/>
        <w:ind w:firstLine="480"/>
        <w:rPr>
          <w:rStyle w:val="md-plain"/>
        </w:rPr>
      </w:pPr>
      <w:r w:rsidRPr="00413612">
        <w:rPr>
          <w:rStyle w:val="md-plain"/>
        </w:rPr>
        <w:t>本研究采用了从</w:t>
      </w:r>
      <w:r w:rsidRPr="00413612">
        <w:rPr>
          <w:rStyle w:val="md-plain"/>
        </w:rPr>
        <w:t>Kiva</w:t>
      </w:r>
      <w:r w:rsidR="00EB0CAF">
        <w:rPr>
          <w:rStyle w:val="md-plain"/>
        </w:rPr>
        <w:t>.org</w:t>
      </w:r>
      <w:r w:rsidRPr="00413612">
        <w:rPr>
          <w:rStyle w:val="md-plain"/>
        </w:rPr>
        <w:t>采集的历史众筹数据。作为最具代表性的基于借贷的亲社会众筹平台之一，</w:t>
      </w:r>
      <w:r w:rsidRPr="00413612">
        <w:rPr>
          <w:rStyle w:val="md-plain"/>
        </w:rPr>
        <w:t>Kiva</w:t>
      </w:r>
      <w:r w:rsidRPr="00413612">
        <w:rPr>
          <w:rStyle w:val="md-plain"/>
        </w:rPr>
        <w:t>致力于将那些位于经济落后地区的无法获得信用贷款的筹资人与全世界的投资者联系起来，借此改善他们的生活并刺激当地经济发展。官方数据显示，截止目前</w:t>
      </w:r>
      <w:r w:rsidRPr="00413612">
        <w:rPr>
          <w:rStyle w:val="md-plain"/>
        </w:rPr>
        <w:t>Kiva</w:t>
      </w:r>
      <w:r w:rsidRPr="00413612">
        <w:rPr>
          <w:rStyle w:val="md-plain"/>
        </w:rPr>
        <w:t>已经帮助世界各地的小微创业者获得了高达</w:t>
      </w:r>
      <w:r w:rsidRPr="00413612">
        <w:rPr>
          <w:rStyle w:val="md-plain"/>
        </w:rPr>
        <w:t>1</w:t>
      </w:r>
      <w:r w:rsidR="00B84630">
        <w:rPr>
          <w:rStyle w:val="md-plain"/>
          <w:rFonts w:hint="eastAsia"/>
        </w:rPr>
        <w:t>7</w:t>
      </w:r>
      <w:r w:rsidRPr="00413612">
        <w:rPr>
          <w:rStyle w:val="md-plain"/>
        </w:rPr>
        <w:t>亿美元的融资</w:t>
      </w:r>
      <w:r>
        <w:rPr>
          <w:rStyle w:val="md-plain"/>
        </w:rPr>
        <w:fldChar w:fldCharType="begin"/>
      </w:r>
      <w:r w:rsidR="00F42179">
        <w:rPr>
          <w:rStyle w:val="md-plain"/>
          <w:rFonts w:hint="eastAsia"/>
        </w:rPr>
        <w:instrText xml:space="preserve"> ADDIN ZOTERO_ITEM CSL_CITATION {"citationID":"3gxhRLws","properties":{"formattedCitation":"\\uc0\\u65288{}Kiva, 2022\\uc0\\u65289{}","plainCitation":"</w:instrText>
      </w:r>
      <w:r w:rsidR="00F42179">
        <w:rPr>
          <w:rStyle w:val="md-plain"/>
          <w:rFonts w:hint="eastAsia"/>
        </w:rPr>
        <w:instrText>（</w:instrText>
      </w:r>
      <w:r w:rsidR="00F42179">
        <w:rPr>
          <w:rStyle w:val="md-plain"/>
          <w:rFonts w:hint="eastAsia"/>
        </w:rPr>
        <w:instrText>Kiva, 2022</w:instrText>
      </w:r>
      <w:r w:rsidR="00F42179">
        <w:rPr>
          <w:rStyle w:val="md-plain"/>
          <w:rFonts w:hint="eastAsia"/>
        </w:rPr>
        <w:instrText>）</w:instrText>
      </w:r>
      <w:r w:rsidR="00F42179">
        <w:rPr>
          <w:rStyle w:val="md-plain"/>
          <w:rFonts w:hint="eastAsia"/>
        </w:rPr>
        <w:instrText>","noteIndex":0},"citationItems":[{"id":824,"uris":["http://zotero.org/users/6339915/items/R</w:instrText>
      </w:r>
      <w:r w:rsidR="00F42179">
        <w:rPr>
          <w:rStyle w:val="md-plain"/>
        </w:rPr>
        <w:instrText xml:space="preserve">A66LDUM"],"itemData":{"id":824,"type":"webpage","abstract":"Make a loan to an entrepreneur across the globe for as little as $25. Kiva is the world's first online lending platform connecting online lenders to entrepreneurs across the globe.","container-title":"Kiva","language":"en","title":"Webpage – Information on Kiva Statistics.","URL":"https://www.kiva.org/about","author":[{"family":"Kiva","given":""}],"accessed":{"date-parts":[["2022",5,25]]},"issued":{"date-parts":[["2022",5,25]]},"citation-key":"kivaWebpageInformationKiva2022"}}],"schema":"https://github.com/citation-style-language/schema/raw/master/csl-citation.json"} </w:instrText>
      </w:r>
      <w:r>
        <w:rPr>
          <w:rStyle w:val="md-plain"/>
        </w:rPr>
        <w:fldChar w:fldCharType="separate"/>
      </w:r>
      <w:r w:rsidR="0038561E" w:rsidRPr="0038561E">
        <w:rPr>
          <w:szCs w:val="24"/>
        </w:rPr>
        <w:t>（</w:t>
      </w:r>
      <w:r w:rsidR="0038561E" w:rsidRPr="0038561E">
        <w:rPr>
          <w:szCs w:val="24"/>
        </w:rPr>
        <w:t>Kiva, 2022</w:t>
      </w:r>
      <w:r w:rsidR="0038561E" w:rsidRPr="0038561E">
        <w:rPr>
          <w:szCs w:val="24"/>
        </w:rPr>
        <w:t>）</w:t>
      </w:r>
      <w:r>
        <w:rPr>
          <w:rStyle w:val="md-plain"/>
        </w:rPr>
        <w:fldChar w:fldCharType="end"/>
      </w:r>
      <w:r w:rsidRPr="00413612">
        <w:rPr>
          <w:rStyle w:val="md-plain"/>
        </w:rPr>
        <w:t>。</w:t>
      </w:r>
      <w:r w:rsidRPr="00413612">
        <w:rPr>
          <w:rStyle w:val="md-plain"/>
        </w:rPr>
        <w:t>Kiva</w:t>
      </w:r>
      <w:r w:rsidRPr="00413612">
        <w:rPr>
          <w:rStyle w:val="md-plain"/>
        </w:rPr>
        <w:t>以其基于中介的借贷众筹模式</w:t>
      </w:r>
      <w:r w:rsidR="00851F50">
        <w:rPr>
          <w:rStyle w:val="md-plain"/>
          <w:rFonts w:hint="eastAsia"/>
        </w:rPr>
        <w:t>（见图</w:t>
      </w:r>
      <w:r w:rsidR="00851F50">
        <w:rPr>
          <w:rStyle w:val="md-plain"/>
          <w:rFonts w:hint="eastAsia"/>
        </w:rPr>
        <w:t>1</w:t>
      </w:r>
      <w:r w:rsidR="00851F50">
        <w:rPr>
          <w:rStyle w:val="md-plain"/>
          <w:rFonts w:hint="eastAsia"/>
        </w:rPr>
        <w:t>）</w:t>
      </w:r>
      <w:r w:rsidRPr="00413612">
        <w:rPr>
          <w:rStyle w:val="md-plain"/>
        </w:rPr>
        <w:t>的高成功率与高偿付率闻名。在这种众筹模式下，有</w:t>
      </w:r>
      <w:r w:rsidR="00E36EAD">
        <w:rPr>
          <w:rStyle w:val="md-plain"/>
          <w:rFonts w:hint="eastAsia"/>
        </w:rPr>
        <w:t>资金</w:t>
      </w:r>
      <w:r w:rsidRPr="00413612">
        <w:rPr>
          <w:rStyle w:val="md-plain"/>
        </w:rPr>
        <w:t>需求的创业者通过当地的小额信贷机构</w:t>
      </w:r>
      <w:r>
        <w:rPr>
          <w:rStyle w:val="md-plain"/>
          <w:rFonts w:hint="eastAsia"/>
        </w:rPr>
        <w:t>——</w:t>
      </w:r>
      <w:r w:rsidRPr="00413612">
        <w:rPr>
          <w:rStyle w:val="md-plain"/>
        </w:rPr>
        <w:t>Kiva</w:t>
      </w:r>
      <w:r w:rsidRPr="00413612">
        <w:rPr>
          <w:rStyle w:val="md-plain"/>
        </w:rPr>
        <w:t>将其称之为</w:t>
      </w:r>
      <w:r w:rsidR="009465CC">
        <w:rPr>
          <w:rStyle w:val="md-plain"/>
          <w:rFonts w:hint="eastAsia"/>
        </w:rPr>
        <w:t>“</w:t>
      </w:r>
      <w:r w:rsidRPr="00413612">
        <w:rPr>
          <w:rStyle w:val="md-plain"/>
        </w:rPr>
        <w:t>区域合作伙伴</w:t>
      </w:r>
      <w:r w:rsidR="009465CC">
        <w:rPr>
          <w:rStyle w:val="md-plain"/>
          <w:rFonts w:hint="eastAsia"/>
        </w:rPr>
        <w:t>”</w:t>
      </w:r>
      <w:r w:rsidRPr="00413612">
        <w:rPr>
          <w:rStyle w:val="md-plain"/>
        </w:rPr>
        <w:t>（</w:t>
      </w:r>
      <w:r w:rsidRPr="00413612">
        <w:rPr>
          <w:rStyle w:val="md-plain"/>
        </w:rPr>
        <w:t>field partner</w:t>
      </w:r>
      <w:r w:rsidRPr="00413612">
        <w:rPr>
          <w:rStyle w:val="md-plain"/>
        </w:rPr>
        <w:t>）</w:t>
      </w:r>
      <w:r>
        <w:rPr>
          <w:rStyle w:val="md-plain"/>
          <w:rFonts w:hint="eastAsia"/>
        </w:rPr>
        <w:t>——</w:t>
      </w:r>
      <w:r w:rsidRPr="00413612">
        <w:rPr>
          <w:rStyle w:val="md-plain"/>
        </w:rPr>
        <w:t>发起众筹项目</w:t>
      </w:r>
      <w:r w:rsidR="000E5ADC">
        <w:rPr>
          <w:rStyle w:val="md-plain"/>
          <w:rFonts w:hint="eastAsia"/>
        </w:rPr>
        <w:t>，</w:t>
      </w:r>
      <w:r w:rsidR="00C46CA3">
        <w:rPr>
          <w:rStyle w:val="md-plain"/>
          <w:rFonts w:hint="eastAsia"/>
        </w:rPr>
        <w:t>获得</w:t>
      </w:r>
      <w:r w:rsidR="00300B4F">
        <w:rPr>
          <w:rStyle w:val="md-plain"/>
          <w:rFonts w:hint="eastAsia"/>
        </w:rPr>
        <w:t>来自</w:t>
      </w:r>
      <w:r w:rsidRPr="00413612">
        <w:rPr>
          <w:rStyle w:val="md-plain"/>
        </w:rPr>
        <w:t>世界各地的投资。</w:t>
      </w:r>
    </w:p>
    <w:p w14:paraId="60A24DF6" w14:textId="41B4432F" w:rsidR="00851F50" w:rsidRDefault="00B16A89" w:rsidP="00B16A89">
      <w:pPr>
        <w:pStyle w:val="afa"/>
        <w:keepNext/>
        <w:ind w:firstLineChars="0" w:firstLine="0"/>
      </w:pPr>
      <w:r w:rsidRPr="00B16A89">
        <w:rPr>
          <w:noProof/>
        </w:rPr>
        <w:drawing>
          <wp:inline distT="0" distB="0" distL="0" distR="0" wp14:anchorId="3E3ACEAB" wp14:editId="24C9E0A7">
            <wp:extent cx="5400040" cy="26676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667635"/>
                    </a:xfrm>
                    <a:prstGeom prst="rect">
                      <a:avLst/>
                    </a:prstGeom>
                    <a:noFill/>
                    <a:ln>
                      <a:noFill/>
                    </a:ln>
                  </pic:spPr>
                </pic:pic>
              </a:graphicData>
            </a:graphic>
          </wp:inline>
        </w:drawing>
      </w:r>
    </w:p>
    <w:p w14:paraId="60A24DF6" w14:textId="41B4432F" w:rsidR="00851F50" w:rsidRDefault="00B16A89" w:rsidP="00B16A89">
      <w:pPr>
        <w:pStyle w:val="afa"/>
        <w:keepNext/>
        <w:ind w:firstLineChars="0" w:firstLine="0"/>
      </w:pPr>
      <w:r w:rsidRPr="00B16A89">
        <w:rPr>
          <w:noProof/>
        </w:rPr>
        <w:drawing>
          <wp:inline distT="0" distB="0" distL="0" distR="0" wp14:anchorId="3E3ACEAB" wp14:editId="24C9E0A7">
            <wp:extent cx="5400040" cy="26676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667635"/>
                    </a:xfrm>
                    <a:prstGeom prst="rect">
                      <a:avLst/>
                    </a:prstGeom>
                    <a:noFill/>
                    <a:ln>
                      <a:noFill/>
                    </a:ln>
                  </pic:spPr>
                </pic:pic>
              </a:graphicData>
            </a:graphic>
          </wp:inline>
        </w:drawing>
      </w:r>
    </w:p>
    <w:p w14:paraId="3FFEA26F" w14:textId="002673E1" w:rsidR="00CB6C81" w:rsidRDefault="00851F50" w:rsidP="00851F50">
      <w:pPr>
        <w:pStyle w:val="af9"/>
        <w:rPr>
          <w:rStyle w:val="md-softbreak"/>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Kiva</w:t>
      </w:r>
      <w:r>
        <w:rPr>
          <w:rFonts w:hint="eastAsia"/>
        </w:rPr>
        <w:t>基于中介的</w:t>
      </w:r>
      <w:proofErr w:type="gramStart"/>
      <w:r>
        <w:rPr>
          <w:rFonts w:hint="eastAsia"/>
        </w:rPr>
        <w:t>借贷众筹模式</w:t>
      </w:r>
      <w:proofErr w:type="gramEnd"/>
    </w:p>
    <w:p w14:paraId="6C69E5B7" w14:textId="4E6A9D4B" w:rsidR="00B624ED" w:rsidRDefault="009D07D6" w:rsidP="00153F6A">
      <w:pPr>
        <w:pStyle w:val="afa"/>
        <w:ind w:firstLine="480"/>
        <w:rPr>
          <w:rStyle w:val="md-plain"/>
        </w:rPr>
      </w:pPr>
      <w:r w:rsidRPr="00413612">
        <w:rPr>
          <w:rStyle w:val="md-plain"/>
        </w:rPr>
        <w:t>这种</w:t>
      </w:r>
      <w:r>
        <w:rPr>
          <w:rStyle w:val="md-plain"/>
          <w:rFonts w:hint="eastAsia"/>
        </w:rPr>
        <w:t>“</w:t>
      </w:r>
      <w:r w:rsidRPr="00413612">
        <w:rPr>
          <w:rStyle w:val="md-plain"/>
        </w:rPr>
        <w:t>传递式的小额信贷</w:t>
      </w:r>
      <w:r>
        <w:rPr>
          <w:rStyle w:val="md-plain"/>
          <w:rFonts w:hint="eastAsia"/>
        </w:rPr>
        <w:t>”</w:t>
      </w:r>
      <w:r w:rsidR="0036421A">
        <w:rPr>
          <w:rStyle w:val="md-plain"/>
        </w:rPr>
        <w:fldChar w:fldCharType="begin"/>
      </w:r>
      <w:r w:rsidR="00964D0F">
        <w:rPr>
          <w:rStyle w:val="md-plain"/>
          <w:rFonts w:hint="eastAsia"/>
        </w:rPr>
        <w:instrText xml:space="preserve"> ADDIN ZOTERO_ITEM CSL_CITATION {"citationID":"Szocwmwm","properties":{"formattedCitation":"\\uc0\\u65288{}Allison et al., 2013\\uc0\\u65289{}","plainCitation":"</w:instrText>
      </w:r>
      <w:r w:rsidR="00964D0F">
        <w:rPr>
          <w:rStyle w:val="md-plain"/>
          <w:rFonts w:hint="eastAsia"/>
        </w:rPr>
        <w:instrText>（</w:instrText>
      </w:r>
      <w:r w:rsidR="00964D0F">
        <w:rPr>
          <w:rStyle w:val="md-plain"/>
          <w:rFonts w:hint="eastAsia"/>
        </w:rPr>
        <w:instrText>Allison et al., 2013</w:instrText>
      </w:r>
      <w:r w:rsidR="00964D0F">
        <w:rPr>
          <w:rStyle w:val="md-plain"/>
          <w:rFonts w:hint="eastAsia"/>
        </w:rPr>
        <w:instrText>）</w:instrText>
      </w:r>
      <w:r w:rsidR="00964D0F">
        <w:rPr>
          <w:rStyle w:val="md-plain"/>
          <w:rFonts w:hint="eastAsia"/>
        </w:rPr>
        <w:instrText>","noteIndex":0},"citationItems":[{"id":424,"uris":["http://zotero.org/u</w:instrText>
      </w:r>
      <w:r w:rsidR="00964D0F">
        <w:rPr>
          <w:rStyle w:val="md-plain"/>
        </w:rPr>
        <w:instrText xml:space="preserve">sers/6339915/items/MWPXVIAD"],"itemData":{"id":424,"type":"article-journal","abstract":"Microlending provides a valuable alternative to traditional financing for entrepreneurs in impoverished countries. Drawing from theory on political rhetoric and the concept of warm-glow giving, we examine characteristics of entrepreneurial narratives that are related to how quickly entrepreneurs receive funding. Using a sample of 6051 narratives from entrepreneurs in developing countries, we demonstrate that narratives higher in language indicating blame and present concern lead to more rapid funding, while narratives higher in accomplishment, tenacity, and variety lead to slower funding. Our findings suggest that the presentation of investment profiles should be carefully managed to maximize funding likelihood.","collection-title":"Desperate Poverty","container-title":"Journal of Business Venturing","DOI":"10.1016/j.jbusvent.2013.01.003","ISSN":"0883-9026","issue":"6","journalAbbreviation":"Journal of Business Venturing","language":"en","note":"tex.ids= allisonEffectEntrepreneurialRhetoric2013a","page":"690-707","source":"ScienceDirect","title":"The effect of entrepreneurial rhetoric on microlending investment: An examination of the warm-glow effect","title-short":"The effect of entrepreneurial rhetoric on microlending investment","volume":"28","author":[{"family":"Allison","given":"Thomas H."},{"family":"McKenny","given":"Aaron F."},{"family":"Short","given":"Jeremy C."}],"issued":{"date-parts":[["2013"]]},"citation-key":"allisonEffectEntrepreneurialRhetoric2013"}}],"schema":"https://github.com/citation-style-language/schema/raw/master/csl-citation.json"} </w:instrText>
      </w:r>
      <w:r w:rsidR="0036421A">
        <w:rPr>
          <w:rStyle w:val="md-plain"/>
        </w:rPr>
        <w:fldChar w:fldCharType="separate"/>
      </w:r>
      <w:r w:rsidR="0038561E" w:rsidRPr="0038561E">
        <w:rPr>
          <w:szCs w:val="24"/>
        </w:rPr>
        <w:t>（</w:t>
      </w:r>
      <w:r w:rsidR="0038561E" w:rsidRPr="0038561E">
        <w:rPr>
          <w:szCs w:val="24"/>
        </w:rPr>
        <w:t>Allison et al., 2013</w:t>
      </w:r>
      <w:r w:rsidR="0038561E" w:rsidRPr="0038561E">
        <w:rPr>
          <w:szCs w:val="24"/>
        </w:rPr>
        <w:t>）</w:t>
      </w:r>
      <w:r w:rsidR="0036421A">
        <w:rPr>
          <w:rStyle w:val="md-plain"/>
        </w:rPr>
        <w:fldChar w:fldCharType="end"/>
      </w:r>
      <w:r w:rsidRPr="00413612">
        <w:rPr>
          <w:rStyle w:val="md-plain"/>
        </w:rPr>
        <w:t>将借款</w:t>
      </w:r>
      <w:r w:rsidR="00A00EEB">
        <w:rPr>
          <w:rStyle w:val="md-plain"/>
          <w:rFonts w:hint="eastAsia"/>
        </w:rPr>
        <w:t>者</w:t>
      </w:r>
      <w:r w:rsidRPr="00413612">
        <w:rPr>
          <w:rStyle w:val="md-plain"/>
        </w:rPr>
        <w:t>、小额信贷机构和投资者</w:t>
      </w:r>
      <w:r w:rsidR="00F37A42">
        <w:rPr>
          <w:rStyle w:val="md-plain"/>
          <w:rFonts w:hint="eastAsia"/>
        </w:rPr>
        <w:t>三方</w:t>
      </w:r>
      <w:r w:rsidRPr="00413612">
        <w:rPr>
          <w:rStyle w:val="md-plain"/>
        </w:rPr>
        <w:t>紧密联系在了一起。对于借款</w:t>
      </w:r>
      <w:r w:rsidR="00C117FB">
        <w:rPr>
          <w:rStyle w:val="md-plain"/>
          <w:rFonts w:hint="eastAsia"/>
        </w:rPr>
        <w:t>者</w:t>
      </w:r>
      <w:r w:rsidRPr="00413612">
        <w:rPr>
          <w:rStyle w:val="md-plain"/>
        </w:rPr>
        <w:t>而言，</w:t>
      </w:r>
      <w:r>
        <w:rPr>
          <w:rStyle w:val="md-plain"/>
          <w:rFonts w:hint="eastAsia"/>
        </w:rPr>
        <w:t>“</w:t>
      </w:r>
      <w:r w:rsidRPr="00413612">
        <w:rPr>
          <w:rStyle w:val="md-plain"/>
        </w:rPr>
        <w:t>创业融资的民主化</w:t>
      </w:r>
      <w:r>
        <w:rPr>
          <w:rStyle w:val="md-plain"/>
          <w:rFonts w:hint="eastAsia"/>
        </w:rPr>
        <w:t>”</w:t>
      </w:r>
      <w:r w:rsidR="0036421A">
        <w:rPr>
          <w:rStyle w:val="md-plain"/>
        </w:rPr>
        <w:fldChar w:fldCharType="begin"/>
      </w:r>
      <w:r w:rsidR="00964D0F">
        <w:rPr>
          <w:rStyle w:val="md-plain"/>
          <w:rFonts w:hint="eastAsia"/>
        </w:rPr>
        <w:instrText xml:space="preserve"> ADDIN ZOTERO_ITEM CSL_CITATION {"citationID":"HlonMq1C","properties":{"formattedCitation":"\\uc0\\u65288{}Mollick &amp; Robb, 2016\\uc0\\u65289{}","plainCitation":"</w:instrText>
      </w:r>
      <w:r w:rsidR="00964D0F">
        <w:rPr>
          <w:rStyle w:val="md-plain"/>
          <w:rFonts w:hint="eastAsia"/>
        </w:rPr>
        <w:instrText>（</w:instrText>
      </w:r>
      <w:r w:rsidR="00964D0F">
        <w:rPr>
          <w:rStyle w:val="md-plain"/>
          <w:rFonts w:hint="eastAsia"/>
        </w:rPr>
        <w:instrText>Mollick &amp; Robb, 2016</w:instrText>
      </w:r>
      <w:r w:rsidR="00964D0F">
        <w:rPr>
          <w:rStyle w:val="md-plain"/>
          <w:rFonts w:hint="eastAsia"/>
        </w:rPr>
        <w:instrText>）</w:instrText>
      </w:r>
      <w:r w:rsidR="00964D0F">
        <w:rPr>
          <w:rStyle w:val="md-plain"/>
          <w:rFonts w:hint="eastAsia"/>
        </w:rPr>
        <w:instrText>","noteIndex":0},"citationItems":[{"id":294,"uris":["http://zotero.org/u</w:instrText>
      </w:r>
      <w:r w:rsidR="00964D0F">
        <w:rPr>
          <w:rStyle w:val="md-plain"/>
        </w:rPr>
        <w:instrText xml:space="preserve">sers/6339915/items/AM2UF32G"],"itemData":{"id":294,"type":"article-journal","abstract":"This article focuses on how crowdfunding might democratize the commercialization of innovation as well as financing. First, it examines how crowdfunders decide what effort to support and asks how do crowd and expert decisions differ? Second, it investigates whether crowdfunding democratizes access to capital by asking whether groups that have historically been underrepresented in capital markets gain additional access to capital markets through crowdfunding. Finally, it investigates whether crowdfunding leads to the growth of new firms in the same way that traditional funding does. Taken together, these questions point at a potentially vast alternative infrastructure for developing, funding, and commercializing innovation.","container-title":"California Management Review","DOI":"10.1525/cmr.2016.58.2.72","ISSN":"0008-1256, 2162-8564","issue":"2","journalAbbreviation":"California Management Review","language":"en","note":"tex.ids= mollickDemocratizingInnovationCapital2016a","page":"72-87","source":"DOI.org (Crossref)","title":"Democratizing Innovation and Capital Access: The Role of Crowdfunding","title-short":"Democratizing Innovation and Capital Access","volume":"58","author":[{"family":"Mollick","given":"Ethan"},{"family":"Robb","given":"Alicia"}],"issued":{"date-parts":[["2016",2]]},"citation-key":"mollickDemocratizingInnovationCapital2016"}}],"schema":"https://github.com/citation-style-language/schema/raw/master/csl-citation.json"} </w:instrText>
      </w:r>
      <w:r w:rsidR="0036421A">
        <w:rPr>
          <w:rStyle w:val="md-plain"/>
        </w:rPr>
        <w:fldChar w:fldCharType="separate"/>
      </w:r>
      <w:r w:rsidR="0038561E" w:rsidRPr="0038561E">
        <w:rPr>
          <w:szCs w:val="24"/>
        </w:rPr>
        <w:t>（</w:t>
      </w:r>
      <w:r w:rsidR="0038561E" w:rsidRPr="0038561E">
        <w:rPr>
          <w:szCs w:val="24"/>
        </w:rPr>
        <w:t>Mollick &amp; Robb, 2016</w:t>
      </w:r>
      <w:r w:rsidR="0038561E" w:rsidRPr="0038561E">
        <w:rPr>
          <w:szCs w:val="24"/>
        </w:rPr>
        <w:t>）</w:t>
      </w:r>
      <w:r w:rsidR="0036421A">
        <w:rPr>
          <w:rStyle w:val="md-plain"/>
        </w:rPr>
        <w:fldChar w:fldCharType="end"/>
      </w:r>
      <w:r w:rsidR="000143E4">
        <w:rPr>
          <w:rStyle w:val="md-plain"/>
          <w:rFonts w:hint="eastAsia"/>
        </w:rPr>
        <w:t>有效</w:t>
      </w:r>
      <w:r w:rsidRPr="00413612">
        <w:rPr>
          <w:rStyle w:val="md-plain"/>
        </w:rPr>
        <w:t>降低了他们的融资成本</w:t>
      </w:r>
      <w:r w:rsidR="00A00EEB">
        <w:rPr>
          <w:rStyle w:val="md-plain"/>
          <w:rFonts w:hint="eastAsia"/>
        </w:rPr>
        <w:t>。</w:t>
      </w:r>
      <w:r w:rsidRPr="00413612">
        <w:rPr>
          <w:rStyle w:val="md-plain"/>
        </w:rPr>
        <w:t>越来越多有志通过自身努力脱贫致富、被传统融资渠道忽视的小微创业者开始主动通过</w:t>
      </w:r>
      <w:r w:rsidRPr="00413612">
        <w:rPr>
          <w:rStyle w:val="md-plain"/>
        </w:rPr>
        <w:t>Kiva</w:t>
      </w:r>
      <w:r w:rsidRPr="00413612">
        <w:rPr>
          <w:rStyle w:val="md-plain"/>
        </w:rPr>
        <w:t>构建的资金网络寻求支持，以实现个人目标。</w:t>
      </w:r>
      <w:r w:rsidR="009F3E89">
        <w:rPr>
          <w:rStyle w:val="md-plain"/>
          <w:rFonts w:hint="eastAsia"/>
        </w:rPr>
        <w:t>对于</w:t>
      </w:r>
      <w:r w:rsidR="00240D9E" w:rsidRPr="00413612">
        <w:rPr>
          <w:rStyle w:val="md-plain"/>
        </w:rPr>
        <w:t>小额信贷机构</w:t>
      </w:r>
      <w:r w:rsidRPr="00413612">
        <w:rPr>
          <w:rStyle w:val="md-plain"/>
        </w:rPr>
        <w:t>（</w:t>
      </w:r>
      <w:r w:rsidR="00240D9E" w:rsidRPr="00413612">
        <w:rPr>
          <w:rStyle w:val="md-plain"/>
        </w:rPr>
        <w:t>区域合作伙伴</w:t>
      </w:r>
      <w:r w:rsidRPr="00413612">
        <w:rPr>
          <w:rStyle w:val="md-plain"/>
        </w:rPr>
        <w:t>）</w:t>
      </w:r>
      <w:r w:rsidR="00C54B76">
        <w:rPr>
          <w:rStyle w:val="md-plain"/>
          <w:rFonts w:hint="eastAsia"/>
        </w:rPr>
        <w:t>而言，</w:t>
      </w:r>
      <w:proofErr w:type="gramStart"/>
      <w:r w:rsidR="007F6BA1">
        <w:rPr>
          <w:rStyle w:val="md-plain"/>
          <w:rFonts w:hint="eastAsia"/>
        </w:rPr>
        <w:t>众筹</w:t>
      </w:r>
      <w:r w:rsidR="00312C54">
        <w:rPr>
          <w:rStyle w:val="md-plain"/>
          <w:rFonts w:hint="eastAsia"/>
        </w:rPr>
        <w:t>模式</w:t>
      </w:r>
      <w:proofErr w:type="gramEnd"/>
      <w:r w:rsidR="007F6BA1">
        <w:rPr>
          <w:rStyle w:val="md-plain"/>
          <w:rFonts w:hint="eastAsia"/>
        </w:rPr>
        <w:t>缓解了</w:t>
      </w:r>
      <w:r w:rsidR="00063333">
        <w:rPr>
          <w:rStyle w:val="md-plain"/>
          <w:rFonts w:hint="eastAsia"/>
        </w:rPr>
        <w:t>机构</w:t>
      </w:r>
      <w:r w:rsidR="00FF26F5">
        <w:rPr>
          <w:rStyle w:val="md-plain"/>
          <w:rFonts w:hint="eastAsia"/>
        </w:rPr>
        <w:t>的</w:t>
      </w:r>
      <w:r w:rsidRPr="00413612">
        <w:rPr>
          <w:rStyle w:val="md-plain"/>
        </w:rPr>
        <w:t>资金</w:t>
      </w:r>
      <w:r w:rsidR="00170CF3">
        <w:rPr>
          <w:rStyle w:val="md-plain"/>
          <w:rFonts w:hint="eastAsia"/>
        </w:rPr>
        <w:t>供应</w:t>
      </w:r>
      <w:r w:rsidRPr="00413612">
        <w:rPr>
          <w:rStyle w:val="md-plain"/>
        </w:rPr>
        <w:t>压力，</w:t>
      </w:r>
      <w:r w:rsidR="006216BF">
        <w:rPr>
          <w:rStyle w:val="md-plain"/>
          <w:rFonts w:hint="eastAsia"/>
        </w:rPr>
        <w:t>并</w:t>
      </w:r>
      <w:r w:rsidR="00D6612E">
        <w:rPr>
          <w:rStyle w:val="md-plain"/>
          <w:rFonts w:hint="eastAsia"/>
        </w:rPr>
        <w:t>为其提供</w:t>
      </w:r>
      <w:r w:rsidR="008F5A21">
        <w:rPr>
          <w:rStyle w:val="md-plain"/>
          <w:rFonts w:hint="eastAsia"/>
        </w:rPr>
        <w:t>利息回报</w:t>
      </w:r>
      <w:r w:rsidR="00D6612E">
        <w:rPr>
          <w:rStyle w:val="md-plain"/>
          <w:rFonts w:hint="eastAsia"/>
        </w:rPr>
        <w:t>以</w:t>
      </w:r>
      <w:r w:rsidR="00EE0804">
        <w:rPr>
          <w:rStyle w:val="md-plain"/>
          <w:rFonts w:hint="eastAsia"/>
        </w:rPr>
        <w:t>维系运营成本</w:t>
      </w:r>
      <w:r w:rsidR="009B0CE5">
        <w:rPr>
          <w:rStyle w:val="md-plain"/>
          <w:rFonts w:hint="eastAsia"/>
        </w:rPr>
        <w:t>，</w:t>
      </w:r>
      <w:r w:rsidR="0010085F">
        <w:rPr>
          <w:rStyle w:val="md-plain"/>
          <w:rFonts w:hint="eastAsia"/>
        </w:rPr>
        <w:t>使得他们</w:t>
      </w:r>
      <w:r w:rsidRPr="00413612">
        <w:rPr>
          <w:rStyle w:val="md-plain"/>
        </w:rPr>
        <w:t>能够更好地服务</w:t>
      </w:r>
      <w:r w:rsidR="00B425C5">
        <w:rPr>
          <w:rStyle w:val="md-plain"/>
          <w:rFonts w:hint="eastAsia"/>
        </w:rPr>
        <w:t>有资金需求的</w:t>
      </w:r>
      <w:r>
        <w:rPr>
          <w:rStyle w:val="md-plain"/>
        </w:rPr>
        <w:t>借款</w:t>
      </w:r>
      <w:r w:rsidR="00FE3F58">
        <w:rPr>
          <w:rStyle w:val="md-plain"/>
          <w:rFonts w:hint="eastAsia"/>
        </w:rPr>
        <w:t>者</w:t>
      </w:r>
      <w:r w:rsidR="009F3E89">
        <w:rPr>
          <w:rStyle w:val="md-plain"/>
          <w:rFonts w:hint="eastAsia"/>
        </w:rPr>
        <w:t>。</w:t>
      </w:r>
      <w:r w:rsidR="005A0117">
        <w:rPr>
          <w:rStyle w:val="md-plain"/>
          <w:rFonts w:hint="eastAsia"/>
        </w:rPr>
        <w:t>与此同时，作为负责</w:t>
      </w:r>
      <w:r w:rsidR="00FC5EA5">
        <w:rPr>
          <w:rStyle w:val="md-plain"/>
          <w:rFonts w:hint="eastAsia"/>
        </w:rPr>
        <w:t>回收和分发本金的</w:t>
      </w:r>
      <w:r w:rsidR="009B0CE5">
        <w:rPr>
          <w:rStyle w:val="md-plain"/>
          <w:rFonts w:hint="eastAsia"/>
        </w:rPr>
        <w:t>角色</w:t>
      </w:r>
      <w:r w:rsidR="00FC5EA5">
        <w:rPr>
          <w:rStyle w:val="md-plain"/>
          <w:rFonts w:hint="eastAsia"/>
        </w:rPr>
        <w:t>，</w:t>
      </w:r>
      <w:r w:rsidR="004A72CF">
        <w:rPr>
          <w:rStyle w:val="md-plain"/>
          <w:rFonts w:hint="eastAsia"/>
        </w:rPr>
        <w:t>机构</w:t>
      </w:r>
      <w:r w:rsidR="00426EAC">
        <w:rPr>
          <w:rStyle w:val="md-plain"/>
          <w:rFonts w:hint="eastAsia"/>
        </w:rPr>
        <w:t>也</w:t>
      </w:r>
      <w:r w:rsidR="007D2E05">
        <w:rPr>
          <w:rStyle w:val="md-plain"/>
          <w:rFonts w:hint="eastAsia"/>
        </w:rPr>
        <w:t>将</w:t>
      </w:r>
      <w:r w:rsidR="00F55389">
        <w:rPr>
          <w:rStyle w:val="md-plain"/>
          <w:rFonts w:hint="eastAsia"/>
        </w:rPr>
        <w:t>起到</w:t>
      </w:r>
      <w:r w:rsidR="005A0117">
        <w:rPr>
          <w:rStyle w:val="md-plain"/>
          <w:rFonts w:hint="eastAsia"/>
        </w:rPr>
        <w:t>监督借款者按时归还本金</w:t>
      </w:r>
      <w:r w:rsidR="00F55389">
        <w:rPr>
          <w:rStyle w:val="md-plain"/>
          <w:rFonts w:hint="eastAsia"/>
        </w:rPr>
        <w:t>的</w:t>
      </w:r>
      <w:r w:rsidR="00097068">
        <w:rPr>
          <w:rStyle w:val="md-plain"/>
          <w:rFonts w:hint="eastAsia"/>
        </w:rPr>
        <w:t>关键</w:t>
      </w:r>
      <w:r w:rsidR="00F55389">
        <w:rPr>
          <w:rStyle w:val="md-plain"/>
          <w:rFonts w:hint="eastAsia"/>
        </w:rPr>
        <w:t>作用。</w:t>
      </w:r>
      <w:r w:rsidRPr="00413612">
        <w:rPr>
          <w:rStyle w:val="md-plain"/>
        </w:rPr>
        <w:t>与此相反的是，作为资金供给</w:t>
      </w:r>
      <w:r w:rsidRPr="00413612">
        <w:rPr>
          <w:rStyle w:val="md-plain"/>
        </w:rPr>
        <w:lastRenderedPageBreak/>
        <w:t>方，投资者却无法从中获取利息报酬</w:t>
      </w:r>
      <w:r w:rsidR="006710D5">
        <w:rPr>
          <w:rStyle w:val="md-plain"/>
          <w:rFonts w:hint="eastAsia"/>
        </w:rPr>
        <w:t>，</w:t>
      </w:r>
      <w:r w:rsidRPr="00413612">
        <w:rPr>
          <w:rStyle w:val="md-plain"/>
        </w:rPr>
        <w:t>一旦</w:t>
      </w:r>
      <w:r w:rsidR="0075271D">
        <w:rPr>
          <w:rStyle w:val="md-plain"/>
          <w:rFonts w:hint="eastAsia"/>
        </w:rPr>
        <w:t>项目</w:t>
      </w:r>
      <w:r w:rsidRPr="00413612">
        <w:rPr>
          <w:rStyle w:val="md-plain"/>
        </w:rPr>
        <w:t>出现信用违约问题，投资者</w:t>
      </w:r>
      <w:r w:rsidR="00A16D4F">
        <w:rPr>
          <w:rStyle w:val="md-plain"/>
          <w:rFonts w:hint="eastAsia"/>
        </w:rPr>
        <w:t>甚至会</w:t>
      </w:r>
      <w:r w:rsidRPr="00413612">
        <w:rPr>
          <w:rStyle w:val="md-plain"/>
        </w:rPr>
        <w:t>面临全额损失的风险</w:t>
      </w:r>
      <w:r w:rsidR="009465CC">
        <w:rPr>
          <w:rStyle w:val="md-plain"/>
          <w:rFonts w:hint="eastAsia"/>
        </w:rPr>
        <w:t>，</w:t>
      </w:r>
      <w:r w:rsidRPr="00413612">
        <w:rPr>
          <w:rStyle w:val="md-plain"/>
        </w:rPr>
        <w:t>这使得</w:t>
      </w:r>
      <w:r w:rsidRPr="00413612">
        <w:rPr>
          <w:rStyle w:val="md-plain"/>
        </w:rPr>
        <w:t>Kiva</w:t>
      </w:r>
      <w:r w:rsidRPr="00413612">
        <w:rPr>
          <w:rStyle w:val="md-plain"/>
        </w:rPr>
        <w:t>相比其他借贷平台缺乏投资吸引力</w:t>
      </w:r>
      <w:r w:rsidR="00823647">
        <w:rPr>
          <w:rStyle w:val="md-plain"/>
          <w:rFonts w:hint="eastAsia"/>
        </w:rPr>
        <w:t>。</w:t>
      </w:r>
      <w:r w:rsidR="00181A2E">
        <w:rPr>
          <w:rStyle w:val="md-plain"/>
          <w:rFonts w:hint="eastAsia"/>
        </w:rPr>
        <w:t>值得一提的是，</w:t>
      </w:r>
      <w:r w:rsidR="00823647">
        <w:rPr>
          <w:rStyle w:val="md-plain"/>
          <w:rFonts w:hint="eastAsia"/>
        </w:rPr>
        <w:t>即便如此，</w:t>
      </w:r>
      <w:r w:rsidRPr="00413612">
        <w:rPr>
          <w:rStyle w:val="md-plain"/>
        </w:rPr>
        <w:t>平台</w:t>
      </w:r>
      <w:r w:rsidR="009A4CE6">
        <w:rPr>
          <w:rStyle w:val="md-plain"/>
          <w:rFonts w:hint="eastAsia"/>
        </w:rPr>
        <w:t>的</w:t>
      </w:r>
      <w:proofErr w:type="gramStart"/>
      <w:r w:rsidR="009A4CE6">
        <w:rPr>
          <w:rStyle w:val="md-plain"/>
          <w:rFonts w:hint="eastAsia"/>
        </w:rPr>
        <w:t>亲社会愿景</w:t>
      </w:r>
      <w:r w:rsidRPr="00413612">
        <w:rPr>
          <w:rStyle w:val="md-plain"/>
        </w:rPr>
        <w:t>依然</w:t>
      </w:r>
      <w:proofErr w:type="gramEnd"/>
      <w:r w:rsidRPr="00413612">
        <w:rPr>
          <w:rStyle w:val="md-plain"/>
        </w:rPr>
        <w:t>吸引了来自</w:t>
      </w:r>
      <w:r w:rsidRPr="00413612">
        <w:rPr>
          <w:rStyle w:val="md-plain"/>
        </w:rPr>
        <w:t>77</w:t>
      </w:r>
      <w:r w:rsidRPr="00413612">
        <w:rPr>
          <w:rStyle w:val="md-plain"/>
        </w:rPr>
        <w:t>个国家的</w:t>
      </w:r>
      <w:r w:rsidR="00EB0CAF">
        <w:rPr>
          <w:rStyle w:val="md-plain"/>
          <w:rFonts w:hint="eastAsia"/>
        </w:rPr>
        <w:t>210</w:t>
      </w:r>
      <w:r w:rsidRPr="00413612">
        <w:rPr>
          <w:rStyle w:val="md-plain"/>
        </w:rPr>
        <w:t>多万投资者的广泛参与</w:t>
      </w:r>
      <w:r w:rsidR="004B0605">
        <w:rPr>
          <w:rStyle w:val="md-plain"/>
          <w:rFonts w:hint="eastAsia"/>
        </w:rPr>
        <w:t>。</w:t>
      </w:r>
      <w:r w:rsidR="00194EEF">
        <w:rPr>
          <w:rStyle w:val="md-plain"/>
          <w:rFonts w:hint="eastAsia"/>
        </w:rPr>
        <w:t>鲜明的</w:t>
      </w:r>
      <w:r w:rsidR="00633B3F">
        <w:rPr>
          <w:rStyle w:val="md-plain"/>
          <w:rFonts w:hint="eastAsia"/>
        </w:rPr>
        <w:t>减轻贫困</w:t>
      </w:r>
      <w:r w:rsidR="001D2DC9">
        <w:rPr>
          <w:rStyle w:val="md-plain"/>
          <w:rFonts w:hint="eastAsia"/>
        </w:rPr>
        <w:t>的平台</w:t>
      </w:r>
      <w:r w:rsidR="00161ED6">
        <w:rPr>
          <w:rStyle w:val="md-plain"/>
          <w:rFonts w:hint="eastAsia"/>
        </w:rPr>
        <w:t>使命</w:t>
      </w:r>
      <w:r w:rsidR="00FE3A08">
        <w:rPr>
          <w:rStyle w:val="md-plain"/>
          <w:rFonts w:hint="eastAsia"/>
        </w:rPr>
        <w:t>、</w:t>
      </w:r>
      <w:r w:rsidR="00153F6A">
        <w:rPr>
          <w:rStyle w:val="md-plain"/>
          <w:rFonts w:hint="eastAsia"/>
        </w:rPr>
        <w:t>极高的</w:t>
      </w:r>
      <w:r w:rsidR="0055617F">
        <w:rPr>
          <w:rStyle w:val="md-plain"/>
          <w:rFonts w:hint="eastAsia"/>
        </w:rPr>
        <w:t>用户</w:t>
      </w:r>
      <w:r w:rsidR="00C53D60">
        <w:rPr>
          <w:rStyle w:val="md-plain"/>
          <w:rFonts w:hint="eastAsia"/>
        </w:rPr>
        <w:t>活跃度</w:t>
      </w:r>
      <w:r w:rsidR="00FE3A08">
        <w:rPr>
          <w:rStyle w:val="md-plain"/>
          <w:rFonts w:hint="eastAsia"/>
        </w:rPr>
        <w:t>与完善的数字平台</w:t>
      </w:r>
      <w:r w:rsidR="00453030">
        <w:rPr>
          <w:rStyle w:val="md-plain"/>
          <w:rFonts w:hint="eastAsia"/>
        </w:rPr>
        <w:t>建设</w:t>
      </w:r>
      <w:r w:rsidR="000F53BB">
        <w:rPr>
          <w:rStyle w:val="md-plain"/>
          <w:rFonts w:hint="eastAsia"/>
        </w:rPr>
        <w:t>使得</w:t>
      </w:r>
      <w:r w:rsidR="000F53BB">
        <w:rPr>
          <w:rStyle w:val="md-plain"/>
          <w:rFonts w:hint="eastAsia"/>
        </w:rPr>
        <w:t>Kiva</w:t>
      </w:r>
      <w:r w:rsidR="00153F6A">
        <w:rPr>
          <w:rStyle w:val="md-plain"/>
          <w:rFonts w:hint="eastAsia"/>
        </w:rPr>
        <w:t>成为了</w:t>
      </w:r>
      <w:proofErr w:type="gramStart"/>
      <w:r w:rsidR="00D3638D">
        <w:rPr>
          <w:rStyle w:val="md-plain"/>
          <w:rFonts w:hint="eastAsia"/>
        </w:rPr>
        <w:t>检验</w:t>
      </w:r>
      <w:r w:rsidR="00743951">
        <w:rPr>
          <w:rStyle w:val="md-plain"/>
          <w:rFonts w:hint="eastAsia"/>
        </w:rPr>
        <w:t>亲社会众</w:t>
      </w:r>
      <w:proofErr w:type="gramEnd"/>
      <w:r w:rsidR="00743951">
        <w:rPr>
          <w:rStyle w:val="md-plain"/>
          <w:rFonts w:hint="eastAsia"/>
        </w:rPr>
        <w:t>筹</w:t>
      </w:r>
      <w:r w:rsidR="00907FB2">
        <w:rPr>
          <w:rStyle w:val="md-plain"/>
          <w:rFonts w:hint="eastAsia"/>
        </w:rPr>
        <w:t>平台上</w:t>
      </w:r>
      <w:r w:rsidR="00C70C97">
        <w:rPr>
          <w:rStyle w:val="md-plain"/>
          <w:rFonts w:hint="eastAsia"/>
        </w:rPr>
        <w:t>项目</w:t>
      </w:r>
      <w:proofErr w:type="gramStart"/>
      <w:r w:rsidR="009F05FF">
        <w:rPr>
          <w:rStyle w:val="md-plain"/>
          <w:rFonts w:hint="eastAsia"/>
        </w:rPr>
        <w:t>众筹</w:t>
      </w:r>
      <w:r w:rsidR="00B84630">
        <w:rPr>
          <w:rStyle w:val="md-plain"/>
          <w:rFonts w:hint="eastAsia"/>
        </w:rPr>
        <w:t>成功</w:t>
      </w:r>
      <w:proofErr w:type="gramEnd"/>
      <w:r w:rsidR="00304350">
        <w:rPr>
          <w:rStyle w:val="md-plain"/>
          <w:rFonts w:hint="eastAsia"/>
        </w:rPr>
        <w:t>影响因素</w:t>
      </w:r>
      <w:r w:rsidR="007171EC">
        <w:rPr>
          <w:rStyle w:val="md-plain"/>
          <w:rFonts w:hint="eastAsia"/>
        </w:rPr>
        <w:t>极佳的</w:t>
      </w:r>
      <w:r w:rsidR="00036FBE">
        <w:rPr>
          <w:rStyle w:val="md-plain"/>
          <w:rFonts w:hint="eastAsia"/>
        </w:rPr>
        <w:t>研究</w:t>
      </w:r>
      <w:r w:rsidR="00D3638D">
        <w:rPr>
          <w:rStyle w:val="md-plain"/>
          <w:rFonts w:hint="eastAsia"/>
        </w:rPr>
        <w:t>环境</w:t>
      </w:r>
      <w:r w:rsidR="00036FBE">
        <w:rPr>
          <w:rStyle w:val="md-plain"/>
          <w:rFonts w:hint="eastAsia"/>
        </w:rPr>
        <w:t>。</w:t>
      </w:r>
    </w:p>
    <w:p w14:paraId="4BDB7F6A" w14:textId="3E04BAF8" w:rsidR="009D07D6" w:rsidRPr="00331F7D" w:rsidRDefault="009D07D6" w:rsidP="00D009D3">
      <w:pPr>
        <w:ind w:firstLine="480"/>
        <w:rPr>
          <w:rStyle w:val="md-plain"/>
        </w:rPr>
      </w:pPr>
      <w:r w:rsidRPr="00413612">
        <w:rPr>
          <w:rStyle w:val="md-plain"/>
        </w:rPr>
        <w:t>为了研究</w:t>
      </w:r>
      <w:r w:rsidR="00F212D7">
        <w:rPr>
          <w:rStyle w:val="md-plain"/>
          <w:rFonts w:hint="eastAsia"/>
        </w:rPr>
        <w:t>项目描述中的</w:t>
      </w:r>
      <w:r w:rsidR="00D05AA0">
        <w:rPr>
          <w:rStyle w:val="md-plain"/>
          <w:rFonts w:hint="eastAsia"/>
        </w:rPr>
        <w:t>利己诉求</w:t>
      </w:r>
      <w:r w:rsidR="00F212D7">
        <w:rPr>
          <w:rStyle w:val="md-plain"/>
          <w:rFonts w:hint="eastAsia"/>
        </w:rPr>
        <w:t>和利他诉求</w:t>
      </w:r>
      <w:r>
        <w:rPr>
          <w:rStyle w:val="md-plain"/>
          <w:rFonts w:hint="eastAsia"/>
        </w:rPr>
        <w:t>对项目</w:t>
      </w:r>
      <w:proofErr w:type="gramStart"/>
      <w:r>
        <w:rPr>
          <w:rStyle w:val="md-plain"/>
          <w:rFonts w:hint="eastAsia"/>
        </w:rPr>
        <w:t>众筹</w:t>
      </w:r>
      <w:r w:rsidR="00EB0CAF">
        <w:rPr>
          <w:rStyle w:val="md-plain"/>
          <w:rFonts w:hint="eastAsia"/>
        </w:rPr>
        <w:t>成功</w:t>
      </w:r>
      <w:proofErr w:type="gramEnd"/>
      <w:r>
        <w:rPr>
          <w:rStyle w:val="md-plain"/>
          <w:rFonts w:hint="eastAsia"/>
        </w:rPr>
        <w:t>的影响</w:t>
      </w:r>
      <w:r w:rsidRPr="00413612">
        <w:rPr>
          <w:rStyle w:val="md-plain"/>
        </w:rPr>
        <w:t>，我们</w:t>
      </w:r>
      <w:r w:rsidR="003527AF">
        <w:rPr>
          <w:rStyle w:val="md-plain"/>
          <w:rFonts w:hint="eastAsia"/>
        </w:rPr>
        <w:t>采集</w:t>
      </w:r>
      <w:r w:rsidRPr="00413612">
        <w:rPr>
          <w:rStyle w:val="md-plain"/>
        </w:rPr>
        <w:t>了</w:t>
      </w:r>
      <w:r w:rsidRPr="00413612">
        <w:rPr>
          <w:rStyle w:val="md-plain"/>
        </w:rPr>
        <w:t>Kiva</w:t>
      </w:r>
      <w:r w:rsidRPr="00413612">
        <w:rPr>
          <w:rStyle w:val="md-plain"/>
        </w:rPr>
        <w:t>上</w:t>
      </w:r>
      <w:r w:rsidRPr="00413612">
        <w:rPr>
          <w:rStyle w:val="md-plain"/>
        </w:rPr>
        <w:t>2018</w:t>
      </w:r>
      <w:r w:rsidRPr="00413612">
        <w:rPr>
          <w:rStyle w:val="md-plain"/>
        </w:rPr>
        <w:t>年</w:t>
      </w:r>
      <w:r w:rsidRPr="00413612">
        <w:rPr>
          <w:rStyle w:val="md-plain"/>
        </w:rPr>
        <w:t>12</w:t>
      </w:r>
      <w:r w:rsidRPr="00413612">
        <w:rPr>
          <w:rStyle w:val="md-plain"/>
        </w:rPr>
        <w:t>月到</w:t>
      </w:r>
      <w:r w:rsidRPr="00413612">
        <w:rPr>
          <w:rStyle w:val="md-plain"/>
        </w:rPr>
        <w:t>2019</w:t>
      </w:r>
      <w:r w:rsidRPr="00413612">
        <w:rPr>
          <w:rStyle w:val="md-plain"/>
        </w:rPr>
        <w:t>年</w:t>
      </w:r>
      <w:r w:rsidRPr="00413612">
        <w:rPr>
          <w:rStyle w:val="md-plain"/>
        </w:rPr>
        <w:t>2</w:t>
      </w:r>
      <w:r w:rsidRPr="00413612">
        <w:rPr>
          <w:rStyle w:val="md-plain"/>
        </w:rPr>
        <w:t>月底发布的</w:t>
      </w:r>
      <w:r w:rsidR="0029173B">
        <w:rPr>
          <w:rStyle w:val="md-plain"/>
          <w:rFonts w:hint="eastAsia"/>
        </w:rPr>
        <w:t>分属</w:t>
      </w:r>
      <w:r w:rsidR="0029173B">
        <w:rPr>
          <w:rStyle w:val="md-plain"/>
          <w:rFonts w:hint="eastAsia"/>
        </w:rPr>
        <w:t>15</w:t>
      </w:r>
      <w:r w:rsidR="0029173B">
        <w:rPr>
          <w:rStyle w:val="md-plain"/>
          <w:rFonts w:hint="eastAsia"/>
        </w:rPr>
        <w:t>个行业的</w:t>
      </w:r>
      <w:r w:rsidRPr="00413612">
        <w:rPr>
          <w:rStyle w:val="md-plain"/>
        </w:rPr>
        <w:t>86</w:t>
      </w:r>
      <w:r w:rsidR="003E3967">
        <w:rPr>
          <w:rStyle w:val="md-plain"/>
          <w:rFonts w:hint="eastAsia"/>
        </w:rPr>
        <w:t>87</w:t>
      </w:r>
      <w:r w:rsidRPr="00413612">
        <w:rPr>
          <w:rStyle w:val="md-plain"/>
        </w:rPr>
        <w:t>条项目数据，包括项目页面中有关项目本身、</w:t>
      </w:r>
      <w:r>
        <w:rPr>
          <w:rStyle w:val="md-plain"/>
        </w:rPr>
        <w:t>借款</w:t>
      </w:r>
      <w:r w:rsidR="005C5495">
        <w:rPr>
          <w:rStyle w:val="md-plain"/>
          <w:rFonts w:hint="eastAsia"/>
        </w:rPr>
        <w:t>者</w:t>
      </w:r>
      <w:r w:rsidRPr="00413612">
        <w:rPr>
          <w:rStyle w:val="md-plain"/>
        </w:rPr>
        <w:t>和区域合作伙伴的所有公开信息</w:t>
      </w:r>
      <w:r w:rsidR="00CD0668">
        <w:rPr>
          <w:rStyle w:val="md-plain"/>
          <w:rFonts w:hint="eastAsia"/>
        </w:rPr>
        <w:t>，</w:t>
      </w:r>
      <w:r w:rsidRPr="00413612">
        <w:rPr>
          <w:rStyle w:val="md-plain"/>
        </w:rPr>
        <w:t>包括</w:t>
      </w:r>
      <w:r w:rsidR="00622147">
        <w:rPr>
          <w:rStyle w:val="md-plain"/>
          <w:rFonts w:hint="eastAsia"/>
        </w:rPr>
        <w:t>平台</w:t>
      </w:r>
      <w:r w:rsidRPr="00413612">
        <w:rPr>
          <w:rStyle w:val="md-plain"/>
        </w:rPr>
        <w:t>提供的各项数据指标以及文本图像信息</w:t>
      </w:r>
      <w:r w:rsidRPr="00331F7D">
        <w:rPr>
          <w:rStyle w:val="md-plain"/>
        </w:rPr>
        <w:t>。</w:t>
      </w:r>
      <w:r w:rsidR="0082060B" w:rsidRPr="00331F7D">
        <w:rPr>
          <w:rStyle w:val="md-plain"/>
          <w:rFonts w:hint="eastAsia"/>
        </w:rPr>
        <w:t>表</w:t>
      </w:r>
      <w:r w:rsidR="00157A39" w:rsidRPr="00331F7D">
        <w:rPr>
          <w:rStyle w:val="md-plain"/>
          <w:rFonts w:hint="eastAsia"/>
        </w:rPr>
        <w:t>2</w:t>
      </w:r>
      <w:r w:rsidR="0082060B" w:rsidRPr="00331F7D">
        <w:rPr>
          <w:rStyle w:val="md-plain"/>
          <w:rFonts w:hint="eastAsia"/>
        </w:rPr>
        <w:t>给出了各行业的筹款结果统计。</w:t>
      </w:r>
    </w:p>
    <w:p w14:paraId="63CC6DA0" w14:textId="6F3F7C01" w:rsidR="00285C59" w:rsidRDefault="00285C59" w:rsidP="00285C59">
      <w:pPr>
        <w:pStyle w:val="af9"/>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23A51">
        <w:rPr>
          <w:noProof/>
        </w:rPr>
        <w:t>2</w:t>
      </w:r>
      <w:r>
        <w:fldChar w:fldCharType="end"/>
      </w:r>
      <w:r>
        <w:t xml:space="preserve"> </w:t>
      </w:r>
      <w:r>
        <w:rPr>
          <w:rFonts w:hint="eastAsia"/>
        </w:rPr>
        <w:t>Kiva</w:t>
      </w:r>
      <w:r>
        <w:rPr>
          <w:rFonts w:hint="eastAsia"/>
        </w:rPr>
        <w:t>各行业项目筹款结果统计</w:t>
      </w:r>
    </w:p>
    <w:tbl>
      <w:tblPr>
        <w:tblW w:w="5000" w:type="pct"/>
        <w:jc w:val="center"/>
        <w:tblLook w:val="04A0" w:firstRow="1" w:lastRow="0" w:firstColumn="1" w:lastColumn="0" w:noHBand="0" w:noVBand="1"/>
      </w:tblPr>
      <w:tblGrid>
        <w:gridCol w:w="1577"/>
        <w:gridCol w:w="1255"/>
        <w:gridCol w:w="222"/>
        <w:gridCol w:w="715"/>
        <w:gridCol w:w="1919"/>
        <w:gridCol w:w="222"/>
        <w:gridCol w:w="1310"/>
        <w:gridCol w:w="1284"/>
      </w:tblGrid>
      <w:tr w:rsidR="001C6F91" w:rsidRPr="00B248C2" w14:paraId="723423AE" w14:textId="77777777" w:rsidTr="00DB1767">
        <w:trPr>
          <w:trHeight w:val="397"/>
          <w:jc w:val="center"/>
        </w:trPr>
        <w:tc>
          <w:tcPr>
            <w:tcW w:w="857" w:type="pct"/>
            <w:tcBorders>
              <w:top w:val="single" w:sz="6" w:space="0" w:color="auto"/>
              <w:left w:val="nil"/>
              <w:right w:val="nil"/>
            </w:tcBorders>
            <w:shd w:val="clear" w:color="auto" w:fill="auto"/>
            <w:noWrap/>
            <w:vAlign w:val="center"/>
            <w:hideMark/>
          </w:tcPr>
          <w:p w14:paraId="3DC1A305" w14:textId="592E4AEF" w:rsidR="001C6F91" w:rsidRPr="00B248C2" w:rsidRDefault="001C6F91" w:rsidP="00285C59">
            <w:pPr>
              <w:spacing w:line="240" w:lineRule="auto"/>
              <w:ind w:firstLineChars="0" w:firstLine="0"/>
              <w:rPr>
                <w:rFonts w:ascii="宋体" w:hAnsi="宋体" w:cs="宋体"/>
                <w:sz w:val="20"/>
                <w:szCs w:val="24"/>
              </w:rPr>
            </w:pPr>
            <w:r w:rsidRPr="00B248C2">
              <w:rPr>
                <w:rFonts w:cs="Times New Roman"/>
                <w:color w:val="000000"/>
                <w:sz w:val="21"/>
                <w:szCs w:val="21"/>
              </w:rPr>
              <w:t>Activity Sector</w:t>
            </w:r>
          </w:p>
        </w:tc>
        <w:tc>
          <w:tcPr>
            <w:tcW w:w="708" w:type="pct"/>
            <w:tcBorders>
              <w:top w:val="single" w:sz="6" w:space="0" w:color="auto"/>
              <w:left w:val="nil"/>
              <w:bottom w:val="single" w:sz="6" w:space="0" w:color="auto"/>
              <w:right w:val="nil"/>
            </w:tcBorders>
            <w:shd w:val="clear" w:color="auto" w:fill="auto"/>
            <w:noWrap/>
            <w:vAlign w:val="center"/>
            <w:hideMark/>
          </w:tcPr>
          <w:p w14:paraId="4897D5E6" w14:textId="32679999" w:rsidR="001C6F91" w:rsidRPr="00B248C2" w:rsidRDefault="001C6F91" w:rsidP="00285C59">
            <w:pPr>
              <w:spacing w:line="240" w:lineRule="auto"/>
              <w:ind w:firstLineChars="0" w:firstLine="0"/>
              <w:rPr>
                <w:rFonts w:eastAsia="Times New Roman" w:cs="Times New Roman"/>
                <w:sz w:val="20"/>
                <w:szCs w:val="20"/>
              </w:rPr>
            </w:pPr>
            <w:r>
              <w:rPr>
                <w:rFonts w:eastAsia="Times New Roman" w:cs="Times New Roman"/>
                <w:sz w:val="20"/>
                <w:szCs w:val="20"/>
              </w:rPr>
              <w:t>Total sample</w:t>
            </w:r>
          </w:p>
        </w:tc>
        <w:tc>
          <w:tcPr>
            <w:tcW w:w="128" w:type="pct"/>
            <w:tcBorders>
              <w:top w:val="single" w:sz="6" w:space="0" w:color="auto"/>
              <w:left w:val="nil"/>
              <w:right w:val="nil"/>
            </w:tcBorders>
          </w:tcPr>
          <w:p w14:paraId="63EC90B9"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1632" w:type="pct"/>
            <w:gridSpan w:val="2"/>
            <w:tcBorders>
              <w:top w:val="single" w:sz="6" w:space="0" w:color="auto"/>
              <w:left w:val="nil"/>
              <w:bottom w:val="single" w:sz="6" w:space="0" w:color="auto"/>
              <w:right w:val="nil"/>
            </w:tcBorders>
            <w:shd w:val="clear" w:color="auto" w:fill="auto"/>
            <w:noWrap/>
            <w:vAlign w:val="center"/>
            <w:hideMark/>
          </w:tcPr>
          <w:p w14:paraId="03F5C5A7" w14:textId="58919421"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Funded</w:t>
            </w:r>
          </w:p>
        </w:tc>
        <w:tc>
          <w:tcPr>
            <w:tcW w:w="137" w:type="pct"/>
            <w:tcBorders>
              <w:top w:val="single" w:sz="6" w:space="0" w:color="auto"/>
              <w:left w:val="nil"/>
              <w:right w:val="nil"/>
            </w:tcBorders>
          </w:tcPr>
          <w:p w14:paraId="190B7F0A" w14:textId="77777777" w:rsidR="001C6F91" w:rsidRPr="00285C59" w:rsidRDefault="001C6F91" w:rsidP="00285C59">
            <w:pPr>
              <w:spacing w:line="240" w:lineRule="auto"/>
              <w:ind w:firstLineChars="0" w:firstLine="0"/>
              <w:jc w:val="center"/>
              <w:rPr>
                <w:rFonts w:cs="Times New Roman"/>
                <w:color w:val="000000"/>
                <w:sz w:val="21"/>
                <w:szCs w:val="21"/>
              </w:rPr>
            </w:pPr>
          </w:p>
        </w:tc>
        <w:tc>
          <w:tcPr>
            <w:tcW w:w="847" w:type="pct"/>
            <w:tcBorders>
              <w:top w:val="single" w:sz="6" w:space="0" w:color="auto"/>
              <w:left w:val="nil"/>
              <w:bottom w:val="single" w:sz="6" w:space="0" w:color="auto"/>
              <w:right w:val="nil"/>
            </w:tcBorders>
            <w:shd w:val="clear" w:color="auto" w:fill="auto"/>
            <w:noWrap/>
            <w:vAlign w:val="center"/>
            <w:hideMark/>
          </w:tcPr>
          <w:p w14:paraId="06AC5D21" w14:textId="2720312E"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Not Funded</w:t>
            </w:r>
          </w:p>
        </w:tc>
        <w:tc>
          <w:tcPr>
            <w:tcW w:w="691" w:type="pct"/>
            <w:tcBorders>
              <w:top w:val="single" w:sz="6" w:space="0" w:color="auto"/>
              <w:left w:val="nil"/>
              <w:right w:val="nil"/>
            </w:tcBorders>
            <w:shd w:val="clear" w:color="auto" w:fill="auto"/>
            <w:noWrap/>
            <w:vAlign w:val="center"/>
            <w:hideMark/>
          </w:tcPr>
          <w:p w14:paraId="1D7D7D14" w14:textId="6FC73B31" w:rsidR="001C6F91" w:rsidRPr="00B248C2" w:rsidRDefault="001C6F91" w:rsidP="00285C59">
            <w:pPr>
              <w:spacing w:line="240" w:lineRule="auto"/>
              <w:ind w:firstLineChars="0" w:firstLine="0"/>
              <w:jc w:val="center"/>
              <w:rPr>
                <w:rFonts w:cs="Times New Roman"/>
                <w:color w:val="000000"/>
                <w:sz w:val="21"/>
                <w:szCs w:val="21"/>
              </w:rPr>
            </w:pPr>
          </w:p>
        </w:tc>
      </w:tr>
      <w:tr w:rsidR="001C6F91" w:rsidRPr="00B248C2" w14:paraId="2E43AFEB" w14:textId="77777777" w:rsidTr="00674F4D">
        <w:trPr>
          <w:trHeight w:val="397"/>
          <w:jc w:val="center"/>
        </w:trPr>
        <w:tc>
          <w:tcPr>
            <w:tcW w:w="857" w:type="pct"/>
            <w:tcBorders>
              <w:top w:val="nil"/>
              <w:left w:val="nil"/>
              <w:bottom w:val="single" w:sz="8" w:space="0" w:color="auto"/>
              <w:right w:val="nil"/>
            </w:tcBorders>
            <w:shd w:val="clear" w:color="auto" w:fill="auto"/>
            <w:noWrap/>
            <w:vAlign w:val="center"/>
            <w:hideMark/>
          </w:tcPr>
          <w:p w14:paraId="5549CBFC" w14:textId="217679E0" w:rsidR="001C6F91" w:rsidRPr="00B248C2" w:rsidRDefault="001C6F91" w:rsidP="00285C59">
            <w:pPr>
              <w:spacing w:line="240" w:lineRule="auto"/>
              <w:ind w:firstLineChars="0" w:firstLine="0"/>
              <w:rPr>
                <w:rFonts w:cs="Times New Roman"/>
                <w:b/>
                <w:bCs/>
                <w:color w:val="000000"/>
                <w:sz w:val="21"/>
                <w:szCs w:val="21"/>
              </w:rPr>
            </w:pPr>
          </w:p>
        </w:tc>
        <w:tc>
          <w:tcPr>
            <w:tcW w:w="708" w:type="pct"/>
            <w:tcBorders>
              <w:top w:val="single" w:sz="6" w:space="0" w:color="auto"/>
              <w:left w:val="nil"/>
              <w:bottom w:val="single" w:sz="8" w:space="0" w:color="auto"/>
              <w:right w:val="nil"/>
            </w:tcBorders>
            <w:shd w:val="clear" w:color="auto" w:fill="auto"/>
            <w:noWrap/>
            <w:vAlign w:val="center"/>
            <w:hideMark/>
          </w:tcPr>
          <w:p w14:paraId="0B237378" w14:textId="126E5B92" w:rsidR="001C6F91" w:rsidRPr="00B248C2" w:rsidRDefault="001C6F91" w:rsidP="00285C59">
            <w:pPr>
              <w:spacing w:line="240" w:lineRule="auto"/>
              <w:ind w:firstLineChars="0" w:firstLine="0"/>
              <w:jc w:val="center"/>
              <w:rPr>
                <w:rFonts w:cs="Times New Roman"/>
                <w:color w:val="000000"/>
                <w:sz w:val="21"/>
                <w:szCs w:val="21"/>
              </w:rPr>
            </w:pPr>
            <w:r>
              <w:rPr>
                <w:rFonts w:cs="Times New Roman"/>
                <w:color w:val="000000"/>
                <w:sz w:val="21"/>
                <w:szCs w:val="21"/>
              </w:rPr>
              <w:t>N</w:t>
            </w:r>
          </w:p>
        </w:tc>
        <w:tc>
          <w:tcPr>
            <w:tcW w:w="128" w:type="pct"/>
            <w:tcBorders>
              <w:left w:val="nil"/>
              <w:bottom w:val="single" w:sz="8" w:space="0" w:color="auto"/>
              <w:right w:val="nil"/>
            </w:tcBorders>
          </w:tcPr>
          <w:p w14:paraId="0F39F505"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single" w:sz="6" w:space="0" w:color="auto"/>
              <w:left w:val="nil"/>
              <w:bottom w:val="single" w:sz="8" w:space="0" w:color="auto"/>
              <w:right w:val="nil"/>
            </w:tcBorders>
            <w:shd w:val="clear" w:color="auto" w:fill="auto"/>
            <w:noWrap/>
            <w:vAlign w:val="center"/>
            <w:hideMark/>
          </w:tcPr>
          <w:p w14:paraId="6A116BCD" w14:textId="05790824"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N</w:t>
            </w:r>
          </w:p>
        </w:tc>
        <w:tc>
          <w:tcPr>
            <w:tcW w:w="1170" w:type="pct"/>
            <w:tcBorders>
              <w:top w:val="single" w:sz="6" w:space="0" w:color="auto"/>
              <w:left w:val="nil"/>
              <w:bottom w:val="single" w:sz="8" w:space="0" w:color="auto"/>
              <w:right w:val="nil"/>
            </w:tcBorders>
            <w:shd w:val="clear" w:color="auto" w:fill="auto"/>
            <w:noWrap/>
            <w:vAlign w:val="center"/>
            <w:hideMark/>
          </w:tcPr>
          <w:p w14:paraId="396193EE" w14:textId="77777777" w:rsidR="001C6F91" w:rsidRPr="00B248C2" w:rsidRDefault="001C6F91" w:rsidP="00285C59">
            <w:pPr>
              <w:spacing w:line="240" w:lineRule="auto"/>
              <w:ind w:firstLineChars="0" w:firstLine="0"/>
              <w:jc w:val="center"/>
              <w:rPr>
                <w:rFonts w:cs="Times New Roman"/>
                <w:color w:val="000000"/>
                <w:sz w:val="21"/>
                <w:szCs w:val="21"/>
              </w:rPr>
            </w:pPr>
            <w:proofErr w:type="spellStart"/>
            <w:r w:rsidRPr="00B248C2">
              <w:rPr>
                <w:rFonts w:cs="Times New Roman"/>
                <w:color w:val="000000"/>
                <w:sz w:val="21"/>
                <w:szCs w:val="21"/>
              </w:rPr>
              <w:t>funding_time</w:t>
            </w:r>
            <w:proofErr w:type="spellEnd"/>
            <w:r w:rsidRPr="00B248C2">
              <w:rPr>
                <w:rFonts w:cs="Times New Roman"/>
                <w:color w:val="000000"/>
                <w:sz w:val="21"/>
                <w:szCs w:val="21"/>
              </w:rPr>
              <w:t>(days)</w:t>
            </w:r>
          </w:p>
        </w:tc>
        <w:tc>
          <w:tcPr>
            <w:tcW w:w="137" w:type="pct"/>
            <w:tcBorders>
              <w:top w:val="nil"/>
              <w:left w:val="nil"/>
              <w:bottom w:val="single" w:sz="8" w:space="0" w:color="auto"/>
              <w:right w:val="nil"/>
            </w:tcBorders>
          </w:tcPr>
          <w:p w14:paraId="753023D6"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single" w:sz="6" w:space="0" w:color="auto"/>
              <w:left w:val="nil"/>
              <w:bottom w:val="single" w:sz="8" w:space="0" w:color="auto"/>
              <w:right w:val="nil"/>
            </w:tcBorders>
            <w:shd w:val="clear" w:color="auto" w:fill="auto"/>
            <w:noWrap/>
            <w:vAlign w:val="center"/>
            <w:hideMark/>
          </w:tcPr>
          <w:p w14:paraId="6F74DFFC" w14:textId="6915677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N</w:t>
            </w:r>
          </w:p>
        </w:tc>
        <w:tc>
          <w:tcPr>
            <w:tcW w:w="691" w:type="pct"/>
            <w:tcBorders>
              <w:top w:val="nil"/>
              <w:left w:val="nil"/>
              <w:bottom w:val="single" w:sz="8" w:space="0" w:color="auto"/>
              <w:right w:val="nil"/>
            </w:tcBorders>
            <w:shd w:val="clear" w:color="auto" w:fill="auto"/>
            <w:noWrap/>
            <w:vAlign w:val="center"/>
            <w:hideMark/>
          </w:tcPr>
          <w:p w14:paraId="71C1AE2C" w14:textId="2025FF5D" w:rsidR="001C6F91" w:rsidRPr="00B248C2" w:rsidRDefault="00674F4D" w:rsidP="00285C59">
            <w:pPr>
              <w:spacing w:line="240" w:lineRule="auto"/>
              <w:ind w:firstLineChars="0" w:firstLine="0"/>
              <w:jc w:val="center"/>
              <w:rPr>
                <w:rFonts w:cs="Times New Roman"/>
                <w:color w:val="000000"/>
                <w:sz w:val="21"/>
                <w:szCs w:val="21"/>
              </w:rPr>
            </w:pPr>
            <w:r>
              <w:rPr>
                <w:rFonts w:cs="Times New Roman" w:hint="eastAsia"/>
                <w:color w:val="000000"/>
                <w:sz w:val="21"/>
                <w:szCs w:val="21"/>
              </w:rPr>
              <w:t>F</w:t>
            </w:r>
            <w:r w:rsidR="001C6F91" w:rsidRPr="00B248C2">
              <w:rPr>
                <w:rFonts w:cs="Times New Roman"/>
                <w:color w:val="000000"/>
                <w:sz w:val="21"/>
                <w:szCs w:val="21"/>
              </w:rPr>
              <w:t>unded ratio</w:t>
            </w:r>
          </w:p>
        </w:tc>
      </w:tr>
      <w:tr w:rsidR="001C6F91" w:rsidRPr="00B248C2" w14:paraId="7106C194" w14:textId="77777777" w:rsidTr="00674F4D">
        <w:trPr>
          <w:trHeight w:val="397"/>
          <w:jc w:val="center"/>
        </w:trPr>
        <w:tc>
          <w:tcPr>
            <w:tcW w:w="857" w:type="pct"/>
            <w:tcBorders>
              <w:top w:val="single" w:sz="8" w:space="0" w:color="auto"/>
              <w:left w:val="nil"/>
              <w:bottom w:val="nil"/>
              <w:right w:val="nil"/>
            </w:tcBorders>
            <w:shd w:val="clear" w:color="auto" w:fill="auto"/>
            <w:noWrap/>
            <w:vAlign w:val="center"/>
            <w:hideMark/>
          </w:tcPr>
          <w:p w14:paraId="75C08D6E"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Agriculture</w:t>
            </w:r>
          </w:p>
        </w:tc>
        <w:tc>
          <w:tcPr>
            <w:tcW w:w="708" w:type="pct"/>
            <w:tcBorders>
              <w:top w:val="single" w:sz="8" w:space="0" w:color="auto"/>
              <w:left w:val="nil"/>
              <w:bottom w:val="nil"/>
              <w:right w:val="nil"/>
            </w:tcBorders>
            <w:shd w:val="clear" w:color="auto" w:fill="auto"/>
            <w:noWrap/>
            <w:vAlign w:val="center"/>
            <w:hideMark/>
          </w:tcPr>
          <w:p w14:paraId="76FEA49A"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2336</w:t>
            </w:r>
          </w:p>
        </w:tc>
        <w:tc>
          <w:tcPr>
            <w:tcW w:w="128" w:type="pct"/>
            <w:tcBorders>
              <w:top w:val="single" w:sz="8" w:space="0" w:color="auto"/>
              <w:left w:val="nil"/>
              <w:bottom w:val="nil"/>
              <w:right w:val="nil"/>
            </w:tcBorders>
          </w:tcPr>
          <w:p w14:paraId="765E1F33"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single" w:sz="8" w:space="0" w:color="auto"/>
              <w:left w:val="nil"/>
              <w:bottom w:val="nil"/>
              <w:right w:val="nil"/>
            </w:tcBorders>
            <w:shd w:val="clear" w:color="auto" w:fill="auto"/>
            <w:noWrap/>
            <w:vAlign w:val="center"/>
            <w:hideMark/>
          </w:tcPr>
          <w:p w14:paraId="21FD9AAA" w14:textId="3D796D2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2024</w:t>
            </w:r>
          </w:p>
        </w:tc>
        <w:tc>
          <w:tcPr>
            <w:tcW w:w="1170" w:type="pct"/>
            <w:tcBorders>
              <w:top w:val="single" w:sz="8" w:space="0" w:color="auto"/>
              <w:left w:val="nil"/>
              <w:bottom w:val="nil"/>
              <w:right w:val="nil"/>
            </w:tcBorders>
            <w:shd w:val="clear" w:color="auto" w:fill="auto"/>
            <w:noWrap/>
            <w:vAlign w:val="center"/>
            <w:hideMark/>
          </w:tcPr>
          <w:p w14:paraId="192322D5"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9.58</w:t>
            </w:r>
          </w:p>
        </w:tc>
        <w:tc>
          <w:tcPr>
            <w:tcW w:w="137" w:type="pct"/>
            <w:tcBorders>
              <w:top w:val="single" w:sz="8" w:space="0" w:color="auto"/>
              <w:left w:val="nil"/>
              <w:bottom w:val="nil"/>
              <w:right w:val="nil"/>
            </w:tcBorders>
          </w:tcPr>
          <w:p w14:paraId="551A7943"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single" w:sz="8" w:space="0" w:color="auto"/>
              <w:left w:val="nil"/>
              <w:bottom w:val="nil"/>
              <w:right w:val="nil"/>
            </w:tcBorders>
            <w:shd w:val="clear" w:color="auto" w:fill="auto"/>
            <w:noWrap/>
            <w:vAlign w:val="center"/>
            <w:hideMark/>
          </w:tcPr>
          <w:p w14:paraId="73FC0C42" w14:textId="52DBCB7E"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312</w:t>
            </w:r>
          </w:p>
        </w:tc>
        <w:tc>
          <w:tcPr>
            <w:tcW w:w="691" w:type="pct"/>
            <w:tcBorders>
              <w:top w:val="single" w:sz="8" w:space="0" w:color="auto"/>
              <w:left w:val="nil"/>
              <w:bottom w:val="nil"/>
              <w:right w:val="nil"/>
            </w:tcBorders>
            <w:shd w:val="clear" w:color="auto" w:fill="auto"/>
            <w:noWrap/>
            <w:vAlign w:val="center"/>
            <w:hideMark/>
          </w:tcPr>
          <w:p w14:paraId="276F39BD" w14:textId="59CBDD73"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86.6%</w:t>
            </w:r>
          </w:p>
        </w:tc>
      </w:tr>
      <w:tr w:rsidR="001C6F91" w:rsidRPr="00B248C2" w14:paraId="17016BAB"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2B3D3444"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Arts</w:t>
            </w:r>
          </w:p>
        </w:tc>
        <w:tc>
          <w:tcPr>
            <w:tcW w:w="708" w:type="pct"/>
            <w:tcBorders>
              <w:top w:val="nil"/>
              <w:left w:val="nil"/>
              <w:bottom w:val="nil"/>
              <w:right w:val="nil"/>
            </w:tcBorders>
            <w:shd w:val="clear" w:color="auto" w:fill="auto"/>
            <w:noWrap/>
            <w:vAlign w:val="center"/>
            <w:hideMark/>
          </w:tcPr>
          <w:p w14:paraId="660AE4F3"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173</w:t>
            </w:r>
          </w:p>
        </w:tc>
        <w:tc>
          <w:tcPr>
            <w:tcW w:w="128" w:type="pct"/>
            <w:tcBorders>
              <w:top w:val="nil"/>
              <w:left w:val="nil"/>
              <w:bottom w:val="nil"/>
              <w:right w:val="nil"/>
            </w:tcBorders>
          </w:tcPr>
          <w:p w14:paraId="10E655F5"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4AFE2CB9" w14:textId="13DFEF2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173</w:t>
            </w:r>
          </w:p>
        </w:tc>
        <w:tc>
          <w:tcPr>
            <w:tcW w:w="1170" w:type="pct"/>
            <w:tcBorders>
              <w:top w:val="nil"/>
              <w:left w:val="nil"/>
              <w:bottom w:val="nil"/>
              <w:right w:val="nil"/>
            </w:tcBorders>
            <w:shd w:val="clear" w:color="auto" w:fill="auto"/>
            <w:noWrap/>
            <w:vAlign w:val="center"/>
            <w:hideMark/>
          </w:tcPr>
          <w:p w14:paraId="1406850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3.34</w:t>
            </w:r>
          </w:p>
        </w:tc>
        <w:tc>
          <w:tcPr>
            <w:tcW w:w="137" w:type="pct"/>
            <w:tcBorders>
              <w:top w:val="nil"/>
              <w:left w:val="nil"/>
              <w:bottom w:val="nil"/>
              <w:right w:val="nil"/>
            </w:tcBorders>
          </w:tcPr>
          <w:p w14:paraId="7F54491C"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5929625C" w14:textId="73AAED08"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0</w:t>
            </w:r>
          </w:p>
        </w:tc>
        <w:tc>
          <w:tcPr>
            <w:tcW w:w="691" w:type="pct"/>
            <w:tcBorders>
              <w:top w:val="nil"/>
              <w:left w:val="nil"/>
              <w:bottom w:val="nil"/>
              <w:right w:val="nil"/>
            </w:tcBorders>
            <w:shd w:val="clear" w:color="auto" w:fill="auto"/>
            <w:noWrap/>
            <w:vAlign w:val="center"/>
            <w:hideMark/>
          </w:tcPr>
          <w:p w14:paraId="23AF4BF3" w14:textId="53F93318"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100.0%</w:t>
            </w:r>
          </w:p>
        </w:tc>
      </w:tr>
      <w:tr w:rsidR="001C6F91" w:rsidRPr="00B248C2" w14:paraId="4B5BC3EF"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2C8C300D"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Clothing</w:t>
            </w:r>
          </w:p>
        </w:tc>
        <w:tc>
          <w:tcPr>
            <w:tcW w:w="708" w:type="pct"/>
            <w:tcBorders>
              <w:top w:val="nil"/>
              <w:left w:val="nil"/>
              <w:bottom w:val="nil"/>
              <w:right w:val="nil"/>
            </w:tcBorders>
            <w:shd w:val="clear" w:color="auto" w:fill="auto"/>
            <w:noWrap/>
            <w:vAlign w:val="center"/>
            <w:hideMark/>
          </w:tcPr>
          <w:p w14:paraId="191C2DA7"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425</w:t>
            </w:r>
          </w:p>
        </w:tc>
        <w:tc>
          <w:tcPr>
            <w:tcW w:w="128" w:type="pct"/>
            <w:tcBorders>
              <w:top w:val="nil"/>
              <w:left w:val="nil"/>
              <w:bottom w:val="nil"/>
              <w:right w:val="nil"/>
            </w:tcBorders>
          </w:tcPr>
          <w:p w14:paraId="0CC7B21C"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69102BB8" w14:textId="6F7C409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380</w:t>
            </w:r>
          </w:p>
        </w:tc>
        <w:tc>
          <w:tcPr>
            <w:tcW w:w="1170" w:type="pct"/>
            <w:tcBorders>
              <w:top w:val="nil"/>
              <w:left w:val="nil"/>
              <w:bottom w:val="nil"/>
              <w:right w:val="nil"/>
            </w:tcBorders>
            <w:shd w:val="clear" w:color="auto" w:fill="auto"/>
            <w:noWrap/>
            <w:vAlign w:val="center"/>
            <w:hideMark/>
          </w:tcPr>
          <w:p w14:paraId="2C6A19B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9.56</w:t>
            </w:r>
          </w:p>
        </w:tc>
        <w:tc>
          <w:tcPr>
            <w:tcW w:w="137" w:type="pct"/>
            <w:tcBorders>
              <w:top w:val="nil"/>
              <w:left w:val="nil"/>
              <w:bottom w:val="nil"/>
              <w:right w:val="nil"/>
            </w:tcBorders>
          </w:tcPr>
          <w:p w14:paraId="251B4F2E"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7D68920F" w14:textId="5F85A51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45</w:t>
            </w:r>
          </w:p>
        </w:tc>
        <w:tc>
          <w:tcPr>
            <w:tcW w:w="691" w:type="pct"/>
            <w:tcBorders>
              <w:top w:val="nil"/>
              <w:left w:val="nil"/>
              <w:bottom w:val="nil"/>
              <w:right w:val="nil"/>
            </w:tcBorders>
            <w:shd w:val="clear" w:color="auto" w:fill="auto"/>
            <w:noWrap/>
            <w:vAlign w:val="center"/>
            <w:hideMark/>
          </w:tcPr>
          <w:p w14:paraId="2FB845D5" w14:textId="57ADF0B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89.4%</w:t>
            </w:r>
          </w:p>
        </w:tc>
      </w:tr>
      <w:tr w:rsidR="001C6F91" w:rsidRPr="00B248C2" w14:paraId="68A8F680"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1A789393"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Construction</w:t>
            </w:r>
          </w:p>
        </w:tc>
        <w:tc>
          <w:tcPr>
            <w:tcW w:w="708" w:type="pct"/>
            <w:tcBorders>
              <w:top w:val="nil"/>
              <w:left w:val="nil"/>
              <w:bottom w:val="nil"/>
              <w:right w:val="nil"/>
            </w:tcBorders>
            <w:shd w:val="clear" w:color="auto" w:fill="auto"/>
            <w:noWrap/>
            <w:vAlign w:val="center"/>
            <w:hideMark/>
          </w:tcPr>
          <w:p w14:paraId="1EC22986"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70</w:t>
            </w:r>
          </w:p>
        </w:tc>
        <w:tc>
          <w:tcPr>
            <w:tcW w:w="128" w:type="pct"/>
            <w:tcBorders>
              <w:top w:val="nil"/>
              <w:left w:val="nil"/>
              <w:bottom w:val="nil"/>
              <w:right w:val="nil"/>
            </w:tcBorders>
          </w:tcPr>
          <w:p w14:paraId="3ABD3F79"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19BFB939" w14:textId="6408A560"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54</w:t>
            </w:r>
          </w:p>
        </w:tc>
        <w:tc>
          <w:tcPr>
            <w:tcW w:w="1170" w:type="pct"/>
            <w:tcBorders>
              <w:top w:val="nil"/>
              <w:left w:val="nil"/>
              <w:bottom w:val="nil"/>
              <w:right w:val="nil"/>
            </w:tcBorders>
            <w:shd w:val="clear" w:color="auto" w:fill="auto"/>
            <w:noWrap/>
            <w:vAlign w:val="center"/>
            <w:hideMark/>
          </w:tcPr>
          <w:p w14:paraId="6B317461"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9.86</w:t>
            </w:r>
          </w:p>
        </w:tc>
        <w:tc>
          <w:tcPr>
            <w:tcW w:w="137" w:type="pct"/>
            <w:tcBorders>
              <w:top w:val="nil"/>
              <w:left w:val="nil"/>
              <w:bottom w:val="nil"/>
              <w:right w:val="nil"/>
            </w:tcBorders>
          </w:tcPr>
          <w:p w14:paraId="18B6C8E5"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634AA1AD" w14:textId="23B959C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16</w:t>
            </w:r>
          </w:p>
        </w:tc>
        <w:tc>
          <w:tcPr>
            <w:tcW w:w="691" w:type="pct"/>
            <w:tcBorders>
              <w:top w:val="nil"/>
              <w:left w:val="nil"/>
              <w:bottom w:val="nil"/>
              <w:right w:val="nil"/>
            </w:tcBorders>
            <w:shd w:val="clear" w:color="auto" w:fill="auto"/>
            <w:noWrap/>
            <w:vAlign w:val="center"/>
            <w:hideMark/>
          </w:tcPr>
          <w:p w14:paraId="41294E2D" w14:textId="6BC53979"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77.1%</w:t>
            </w:r>
          </w:p>
        </w:tc>
      </w:tr>
      <w:tr w:rsidR="001C6F91" w:rsidRPr="00B248C2" w14:paraId="651881CE"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35058AC1"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Education</w:t>
            </w:r>
          </w:p>
        </w:tc>
        <w:tc>
          <w:tcPr>
            <w:tcW w:w="708" w:type="pct"/>
            <w:tcBorders>
              <w:top w:val="nil"/>
              <w:left w:val="nil"/>
              <w:bottom w:val="nil"/>
              <w:right w:val="nil"/>
            </w:tcBorders>
            <w:shd w:val="clear" w:color="auto" w:fill="auto"/>
            <w:noWrap/>
            <w:vAlign w:val="center"/>
            <w:hideMark/>
          </w:tcPr>
          <w:p w14:paraId="30A8EA6D"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464</w:t>
            </w:r>
          </w:p>
        </w:tc>
        <w:tc>
          <w:tcPr>
            <w:tcW w:w="128" w:type="pct"/>
            <w:tcBorders>
              <w:top w:val="nil"/>
              <w:left w:val="nil"/>
              <w:bottom w:val="nil"/>
              <w:right w:val="nil"/>
            </w:tcBorders>
          </w:tcPr>
          <w:p w14:paraId="64D694A5"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5B36290B" w14:textId="0938D881"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464</w:t>
            </w:r>
          </w:p>
        </w:tc>
        <w:tc>
          <w:tcPr>
            <w:tcW w:w="1170" w:type="pct"/>
            <w:tcBorders>
              <w:top w:val="nil"/>
              <w:left w:val="nil"/>
              <w:bottom w:val="nil"/>
              <w:right w:val="nil"/>
            </w:tcBorders>
            <w:shd w:val="clear" w:color="auto" w:fill="auto"/>
            <w:noWrap/>
            <w:vAlign w:val="center"/>
            <w:hideMark/>
          </w:tcPr>
          <w:p w14:paraId="47D175D8"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4.04</w:t>
            </w:r>
          </w:p>
        </w:tc>
        <w:tc>
          <w:tcPr>
            <w:tcW w:w="137" w:type="pct"/>
            <w:tcBorders>
              <w:top w:val="nil"/>
              <w:left w:val="nil"/>
              <w:bottom w:val="nil"/>
              <w:right w:val="nil"/>
            </w:tcBorders>
          </w:tcPr>
          <w:p w14:paraId="073A4B15"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49A2BA0F" w14:textId="3745AE3E"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0</w:t>
            </w:r>
          </w:p>
        </w:tc>
        <w:tc>
          <w:tcPr>
            <w:tcW w:w="691" w:type="pct"/>
            <w:tcBorders>
              <w:top w:val="nil"/>
              <w:left w:val="nil"/>
              <w:bottom w:val="nil"/>
              <w:right w:val="nil"/>
            </w:tcBorders>
            <w:shd w:val="clear" w:color="auto" w:fill="auto"/>
            <w:noWrap/>
            <w:vAlign w:val="center"/>
            <w:hideMark/>
          </w:tcPr>
          <w:p w14:paraId="02C89C15" w14:textId="53AAD9A9"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100.0%</w:t>
            </w:r>
          </w:p>
        </w:tc>
      </w:tr>
      <w:tr w:rsidR="001C6F91" w:rsidRPr="00B248C2" w14:paraId="0276F149"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7838B42C"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Entertainment</w:t>
            </w:r>
          </w:p>
        </w:tc>
        <w:tc>
          <w:tcPr>
            <w:tcW w:w="708" w:type="pct"/>
            <w:tcBorders>
              <w:top w:val="nil"/>
              <w:left w:val="nil"/>
              <w:bottom w:val="nil"/>
              <w:right w:val="nil"/>
            </w:tcBorders>
            <w:shd w:val="clear" w:color="auto" w:fill="auto"/>
            <w:noWrap/>
            <w:vAlign w:val="center"/>
            <w:hideMark/>
          </w:tcPr>
          <w:p w14:paraId="3264E1E3"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w:t>
            </w:r>
          </w:p>
        </w:tc>
        <w:tc>
          <w:tcPr>
            <w:tcW w:w="128" w:type="pct"/>
            <w:tcBorders>
              <w:top w:val="nil"/>
              <w:left w:val="nil"/>
              <w:bottom w:val="nil"/>
              <w:right w:val="nil"/>
            </w:tcBorders>
          </w:tcPr>
          <w:p w14:paraId="0F72A48E"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633A9C80" w14:textId="1711583C"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w:t>
            </w:r>
          </w:p>
        </w:tc>
        <w:tc>
          <w:tcPr>
            <w:tcW w:w="1170" w:type="pct"/>
            <w:tcBorders>
              <w:top w:val="nil"/>
              <w:left w:val="nil"/>
              <w:bottom w:val="nil"/>
              <w:right w:val="nil"/>
            </w:tcBorders>
            <w:shd w:val="clear" w:color="auto" w:fill="auto"/>
            <w:noWrap/>
            <w:vAlign w:val="center"/>
            <w:hideMark/>
          </w:tcPr>
          <w:p w14:paraId="5A92CEF0"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7.46</w:t>
            </w:r>
          </w:p>
        </w:tc>
        <w:tc>
          <w:tcPr>
            <w:tcW w:w="137" w:type="pct"/>
            <w:tcBorders>
              <w:top w:val="nil"/>
              <w:left w:val="nil"/>
              <w:bottom w:val="nil"/>
              <w:right w:val="nil"/>
            </w:tcBorders>
          </w:tcPr>
          <w:p w14:paraId="73A2C732"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4D19B15E" w14:textId="625F0DD6"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0</w:t>
            </w:r>
          </w:p>
        </w:tc>
        <w:tc>
          <w:tcPr>
            <w:tcW w:w="691" w:type="pct"/>
            <w:tcBorders>
              <w:top w:val="nil"/>
              <w:left w:val="nil"/>
              <w:bottom w:val="nil"/>
              <w:right w:val="nil"/>
            </w:tcBorders>
            <w:shd w:val="clear" w:color="auto" w:fill="auto"/>
            <w:noWrap/>
            <w:vAlign w:val="center"/>
            <w:hideMark/>
          </w:tcPr>
          <w:p w14:paraId="6DB6375E" w14:textId="5C0174B8"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100.0%</w:t>
            </w:r>
          </w:p>
        </w:tc>
      </w:tr>
      <w:tr w:rsidR="001C6F91" w:rsidRPr="00B248C2" w14:paraId="52D14B36"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281332CC"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Food</w:t>
            </w:r>
          </w:p>
        </w:tc>
        <w:tc>
          <w:tcPr>
            <w:tcW w:w="708" w:type="pct"/>
            <w:tcBorders>
              <w:top w:val="nil"/>
              <w:left w:val="nil"/>
              <w:bottom w:val="nil"/>
              <w:right w:val="nil"/>
            </w:tcBorders>
            <w:shd w:val="clear" w:color="auto" w:fill="auto"/>
            <w:noWrap/>
            <w:vAlign w:val="center"/>
            <w:hideMark/>
          </w:tcPr>
          <w:p w14:paraId="03907536"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1830</w:t>
            </w:r>
          </w:p>
        </w:tc>
        <w:tc>
          <w:tcPr>
            <w:tcW w:w="128" w:type="pct"/>
            <w:tcBorders>
              <w:top w:val="nil"/>
              <w:left w:val="nil"/>
              <w:bottom w:val="nil"/>
              <w:right w:val="nil"/>
            </w:tcBorders>
          </w:tcPr>
          <w:p w14:paraId="23BA13BA"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57ED4C77" w14:textId="3C1F9C40"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1633</w:t>
            </w:r>
          </w:p>
        </w:tc>
        <w:tc>
          <w:tcPr>
            <w:tcW w:w="1170" w:type="pct"/>
            <w:tcBorders>
              <w:top w:val="nil"/>
              <w:left w:val="nil"/>
              <w:bottom w:val="nil"/>
              <w:right w:val="nil"/>
            </w:tcBorders>
            <w:shd w:val="clear" w:color="auto" w:fill="auto"/>
            <w:noWrap/>
            <w:vAlign w:val="center"/>
            <w:hideMark/>
          </w:tcPr>
          <w:p w14:paraId="459B65BE"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10.17</w:t>
            </w:r>
          </w:p>
        </w:tc>
        <w:tc>
          <w:tcPr>
            <w:tcW w:w="137" w:type="pct"/>
            <w:tcBorders>
              <w:top w:val="nil"/>
              <w:left w:val="nil"/>
              <w:bottom w:val="nil"/>
              <w:right w:val="nil"/>
            </w:tcBorders>
          </w:tcPr>
          <w:p w14:paraId="6B47E059"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759B152B" w14:textId="46C0BE0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197</w:t>
            </w:r>
          </w:p>
        </w:tc>
        <w:tc>
          <w:tcPr>
            <w:tcW w:w="691" w:type="pct"/>
            <w:tcBorders>
              <w:top w:val="nil"/>
              <w:left w:val="nil"/>
              <w:bottom w:val="nil"/>
              <w:right w:val="nil"/>
            </w:tcBorders>
            <w:shd w:val="clear" w:color="auto" w:fill="auto"/>
            <w:noWrap/>
            <w:vAlign w:val="center"/>
            <w:hideMark/>
          </w:tcPr>
          <w:p w14:paraId="59880915" w14:textId="5691E521"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89.2%</w:t>
            </w:r>
          </w:p>
        </w:tc>
      </w:tr>
      <w:tr w:rsidR="001C6F91" w:rsidRPr="00B248C2" w14:paraId="10BE9E55"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423F35A0"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Health</w:t>
            </w:r>
          </w:p>
        </w:tc>
        <w:tc>
          <w:tcPr>
            <w:tcW w:w="708" w:type="pct"/>
            <w:tcBorders>
              <w:top w:val="nil"/>
              <w:left w:val="nil"/>
              <w:bottom w:val="nil"/>
              <w:right w:val="nil"/>
            </w:tcBorders>
            <w:shd w:val="clear" w:color="auto" w:fill="auto"/>
            <w:noWrap/>
            <w:vAlign w:val="center"/>
            <w:hideMark/>
          </w:tcPr>
          <w:p w14:paraId="0DF92141"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168</w:t>
            </w:r>
          </w:p>
        </w:tc>
        <w:tc>
          <w:tcPr>
            <w:tcW w:w="128" w:type="pct"/>
            <w:tcBorders>
              <w:top w:val="nil"/>
              <w:left w:val="nil"/>
              <w:bottom w:val="nil"/>
              <w:right w:val="nil"/>
            </w:tcBorders>
          </w:tcPr>
          <w:p w14:paraId="1936AA9A"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297D8432" w14:textId="34937D32"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139</w:t>
            </w:r>
          </w:p>
        </w:tc>
        <w:tc>
          <w:tcPr>
            <w:tcW w:w="1170" w:type="pct"/>
            <w:tcBorders>
              <w:top w:val="nil"/>
              <w:left w:val="nil"/>
              <w:bottom w:val="nil"/>
              <w:right w:val="nil"/>
            </w:tcBorders>
            <w:shd w:val="clear" w:color="auto" w:fill="auto"/>
            <w:noWrap/>
            <w:vAlign w:val="center"/>
            <w:hideMark/>
          </w:tcPr>
          <w:p w14:paraId="4F4533E0"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11.28</w:t>
            </w:r>
          </w:p>
        </w:tc>
        <w:tc>
          <w:tcPr>
            <w:tcW w:w="137" w:type="pct"/>
            <w:tcBorders>
              <w:top w:val="nil"/>
              <w:left w:val="nil"/>
              <w:bottom w:val="nil"/>
              <w:right w:val="nil"/>
            </w:tcBorders>
          </w:tcPr>
          <w:p w14:paraId="43B94BF8"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2CE3FDAE" w14:textId="3F769830"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29</w:t>
            </w:r>
          </w:p>
        </w:tc>
        <w:tc>
          <w:tcPr>
            <w:tcW w:w="691" w:type="pct"/>
            <w:tcBorders>
              <w:top w:val="nil"/>
              <w:left w:val="nil"/>
              <w:bottom w:val="nil"/>
              <w:right w:val="nil"/>
            </w:tcBorders>
            <w:shd w:val="clear" w:color="auto" w:fill="auto"/>
            <w:noWrap/>
            <w:vAlign w:val="center"/>
            <w:hideMark/>
          </w:tcPr>
          <w:p w14:paraId="4187C5DE" w14:textId="21F259B1"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82.7%</w:t>
            </w:r>
          </w:p>
        </w:tc>
      </w:tr>
      <w:tr w:rsidR="001C6F91" w:rsidRPr="00B248C2" w14:paraId="33888637"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7BCCDDB2"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Housing</w:t>
            </w:r>
          </w:p>
        </w:tc>
        <w:tc>
          <w:tcPr>
            <w:tcW w:w="708" w:type="pct"/>
            <w:tcBorders>
              <w:top w:val="nil"/>
              <w:left w:val="nil"/>
              <w:bottom w:val="nil"/>
              <w:right w:val="nil"/>
            </w:tcBorders>
            <w:shd w:val="clear" w:color="auto" w:fill="auto"/>
            <w:noWrap/>
            <w:vAlign w:val="center"/>
            <w:hideMark/>
          </w:tcPr>
          <w:p w14:paraId="7D61E60E"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573</w:t>
            </w:r>
          </w:p>
        </w:tc>
        <w:tc>
          <w:tcPr>
            <w:tcW w:w="128" w:type="pct"/>
            <w:tcBorders>
              <w:top w:val="nil"/>
              <w:left w:val="nil"/>
              <w:bottom w:val="nil"/>
              <w:right w:val="nil"/>
            </w:tcBorders>
          </w:tcPr>
          <w:p w14:paraId="46D1265A"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2FC3929C" w14:textId="613B9BB4"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532</w:t>
            </w:r>
          </w:p>
        </w:tc>
        <w:tc>
          <w:tcPr>
            <w:tcW w:w="1170" w:type="pct"/>
            <w:tcBorders>
              <w:top w:val="nil"/>
              <w:left w:val="nil"/>
              <w:bottom w:val="nil"/>
              <w:right w:val="nil"/>
            </w:tcBorders>
            <w:shd w:val="clear" w:color="auto" w:fill="auto"/>
            <w:noWrap/>
            <w:vAlign w:val="center"/>
            <w:hideMark/>
          </w:tcPr>
          <w:p w14:paraId="7CDC375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3.92</w:t>
            </w:r>
          </w:p>
        </w:tc>
        <w:tc>
          <w:tcPr>
            <w:tcW w:w="137" w:type="pct"/>
            <w:tcBorders>
              <w:top w:val="nil"/>
              <w:left w:val="nil"/>
              <w:bottom w:val="nil"/>
              <w:right w:val="nil"/>
            </w:tcBorders>
          </w:tcPr>
          <w:p w14:paraId="55D6C5F0"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27433E06" w14:textId="36A43D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41</w:t>
            </w:r>
          </w:p>
        </w:tc>
        <w:tc>
          <w:tcPr>
            <w:tcW w:w="691" w:type="pct"/>
            <w:tcBorders>
              <w:top w:val="nil"/>
              <w:left w:val="nil"/>
              <w:bottom w:val="nil"/>
              <w:right w:val="nil"/>
            </w:tcBorders>
            <w:shd w:val="clear" w:color="auto" w:fill="auto"/>
            <w:noWrap/>
            <w:vAlign w:val="center"/>
            <w:hideMark/>
          </w:tcPr>
          <w:p w14:paraId="59AF421F" w14:textId="4A3E1C04"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92.8%</w:t>
            </w:r>
          </w:p>
        </w:tc>
      </w:tr>
      <w:tr w:rsidR="001C6F91" w:rsidRPr="00B248C2" w14:paraId="38385815"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1791B57D"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Manufacturing</w:t>
            </w:r>
          </w:p>
        </w:tc>
        <w:tc>
          <w:tcPr>
            <w:tcW w:w="708" w:type="pct"/>
            <w:tcBorders>
              <w:top w:val="nil"/>
              <w:left w:val="nil"/>
              <w:bottom w:val="nil"/>
              <w:right w:val="nil"/>
            </w:tcBorders>
            <w:shd w:val="clear" w:color="auto" w:fill="auto"/>
            <w:noWrap/>
            <w:vAlign w:val="center"/>
            <w:hideMark/>
          </w:tcPr>
          <w:p w14:paraId="4BEC3727"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86</w:t>
            </w:r>
          </w:p>
        </w:tc>
        <w:tc>
          <w:tcPr>
            <w:tcW w:w="128" w:type="pct"/>
            <w:tcBorders>
              <w:top w:val="nil"/>
              <w:left w:val="nil"/>
              <w:bottom w:val="nil"/>
              <w:right w:val="nil"/>
            </w:tcBorders>
          </w:tcPr>
          <w:p w14:paraId="3873BC2F"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400CBC98" w14:textId="60B91BFE"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86</w:t>
            </w:r>
          </w:p>
        </w:tc>
        <w:tc>
          <w:tcPr>
            <w:tcW w:w="1170" w:type="pct"/>
            <w:tcBorders>
              <w:top w:val="nil"/>
              <w:left w:val="nil"/>
              <w:bottom w:val="nil"/>
              <w:right w:val="nil"/>
            </w:tcBorders>
            <w:shd w:val="clear" w:color="auto" w:fill="auto"/>
            <w:noWrap/>
            <w:vAlign w:val="center"/>
            <w:hideMark/>
          </w:tcPr>
          <w:p w14:paraId="43ABDC80"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6.18</w:t>
            </w:r>
          </w:p>
        </w:tc>
        <w:tc>
          <w:tcPr>
            <w:tcW w:w="137" w:type="pct"/>
            <w:tcBorders>
              <w:top w:val="nil"/>
              <w:left w:val="nil"/>
              <w:bottom w:val="nil"/>
              <w:right w:val="nil"/>
            </w:tcBorders>
          </w:tcPr>
          <w:p w14:paraId="29E76378"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3336E6B4" w14:textId="2B745B82"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0</w:t>
            </w:r>
          </w:p>
        </w:tc>
        <w:tc>
          <w:tcPr>
            <w:tcW w:w="691" w:type="pct"/>
            <w:tcBorders>
              <w:top w:val="nil"/>
              <w:left w:val="nil"/>
              <w:bottom w:val="nil"/>
              <w:right w:val="nil"/>
            </w:tcBorders>
            <w:shd w:val="clear" w:color="auto" w:fill="auto"/>
            <w:noWrap/>
            <w:vAlign w:val="center"/>
            <w:hideMark/>
          </w:tcPr>
          <w:p w14:paraId="5C3D56D0" w14:textId="7A8D8E9C"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100.0%</w:t>
            </w:r>
          </w:p>
        </w:tc>
      </w:tr>
      <w:tr w:rsidR="001C6F91" w:rsidRPr="00B248C2" w14:paraId="72C0ECA1"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6497F465"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Personal Use</w:t>
            </w:r>
          </w:p>
        </w:tc>
        <w:tc>
          <w:tcPr>
            <w:tcW w:w="708" w:type="pct"/>
            <w:tcBorders>
              <w:top w:val="nil"/>
              <w:left w:val="nil"/>
              <w:bottom w:val="nil"/>
              <w:right w:val="nil"/>
            </w:tcBorders>
            <w:shd w:val="clear" w:color="auto" w:fill="auto"/>
            <w:noWrap/>
            <w:vAlign w:val="center"/>
            <w:hideMark/>
          </w:tcPr>
          <w:p w14:paraId="3487AD9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168</w:t>
            </w:r>
          </w:p>
        </w:tc>
        <w:tc>
          <w:tcPr>
            <w:tcW w:w="128" w:type="pct"/>
            <w:tcBorders>
              <w:top w:val="nil"/>
              <w:left w:val="nil"/>
              <w:bottom w:val="nil"/>
              <w:right w:val="nil"/>
            </w:tcBorders>
          </w:tcPr>
          <w:p w14:paraId="6F454328"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541A7C93" w14:textId="4B0739E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159</w:t>
            </w:r>
          </w:p>
        </w:tc>
        <w:tc>
          <w:tcPr>
            <w:tcW w:w="1170" w:type="pct"/>
            <w:tcBorders>
              <w:top w:val="nil"/>
              <w:left w:val="nil"/>
              <w:bottom w:val="nil"/>
              <w:right w:val="nil"/>
            </w:tcBorders>
            <w:shd w:val="clear" w:color="auto" w:fill="auto"/>
            <w:noWrap/>
            <w:vAlign w:val="center"/>
            <w:hideMark/>
          </w:tcPr>
          <w:p w14:paraId="1729F8A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2.76</w:t>
            </w:r>
          </w:p>
        </w:tc>
        <w:tc>
          <w:tcPr>
            <w:tcW w:w="137" w:type="pct"/>
            <w:tcBorders>
              <w:top w:val="nil"/>
              <w:left w:val="nil"/>
              <w:bottom w:val="nil"/>
              <w:right w:val="nil"/>
            </w:tcBorders>
          </w:tcPr>
          <w:p w14:paraId="1CDE5C19"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4034218A" w14:textId="2CDFB2E2"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w:t>
            </w:r>
          </w:p>
        </w:tc>
        <w:tc>
          <w:tcPr>
            <w:tcW w:w="691" w:type="pct"/>
            <w:tcBorders>
              <w:top w:val="nil"/>
              <w:left w:val="nil"/>
              <w:bottom w:val="nil"/>
              <w:right w:val="nil"/>
            </w:tcBorders>
            <w:shd w:val="clear" w:color="auto" w:fill="auto"/>
            <w:noWrap/>
            <w:vAlign w:val="center"/>
            <w:hideMark/>
          </w:tcPr>
          <w:p w14:paraId="2AF777F0" w14:textId="08AE7793"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94.6%</w:t>
            </w:r>
          </w:p>
        </w:tc>
      </w:tr>
      <w:tr w:rsidR="001C6F91" w:rsidRPr="00B248C2" w14:paraId="6D5B6679"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6E42D066"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Retail</w:t>
            </w:r>
          </w:p>
        </w:tc>
        <w:tc>
          <w:tcPr>
            <w:tcW w:w="708" w:type="pct"/>
            <w:tcBorders>
              <w:top w:val="nil"/>
              <w:left w:val="nil"/>
              <w:bottom w:val="nil"/>
              <w:right w:val="nil"/>
            </w:tcBorders>
            <w:shd w:val="clear" w:color="auto" w:fill="auto"/>
            <w:noWrap/>
            <w:vAlign w:val="center"/>
            <w:hideMark/>
          </w:tcPr>
          <w:p w14:paraId="1441D943"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1652</w:t>
            </w:r>
          </w:p>
        </w:tc>
        <w:tc>
          <w:tcPr>
            <w:tcW w:w="128" w:type="pct"/>
            <w:tcBorders>
              <w:top w:val="nil"/>
              <w:left w:val="nil"/>
              <w:bottom w:val="nil"/>
              <w:right w:val="nil"/>
            </w:tcBorders>
          </w:tcPr>
          <w:p w14:paraId="402B9894"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3D388AB9" w14:textId="4F2E597B"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1414</w:t>
            </w:r>
          </w:p>
        </w:tc>
        <w:tc>
          <w:tcPr>
            <w:tcW w:w="1170" w:type="pct"/>
            <w:tcBorders>
              <w:top w:val="nil"/>
              <w:left w:val="nil"/>
              <w:bottom w:val="nil"/>
              <w:right w:val="nil"/>
            </w:tcBorders>
            <w:shd w:val="clear" w:color="auto" w:fill="auto"/>
            <w:noWrap/>
            <w:vAlign w:val="center"/>
            <w:hideMark/>
          </w:tcPr>
          <w:p w14:paraId="3D2EBB91"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8.89</w:t>
            </w:r>
          </w:p>
        </w:tc>
        <w:tc>
          <w:tcPr>
            <w:tcW w:w="137" w:type="pct"/>
            <w:tcBorders>
              <w:top w:val="nil"/>
              <w:left w:val="nil"/>
              <w:bottom w:val="nil"/>
              <w:right w:val="nil"/>
            </w:tcBorders>
          </w:tcPr>
          <w:p w14:paraId="5D191CA0"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44DE73C8" w14:textId="197FF650"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238</w:t>
            </w:r>
          </w:p>
        </w:tc>
        <w:tc>
          <w:tcPr>
            <w:tcW w:w="691" w:type="pct"/>
            <w:tcBorders>
              <w:top w:val="nil"/>
              <w:left w:val="nil"/>
              <w:bottom w:val="nil"/>
              <w:right w:val="nil"/>
            </w:tcBorders>
            <w:shd w:val="clear" w:color="auto" w:fill="auto"/>
            <w:noWrap/>
            <w:vAlign w:val="center"/>
            <w:hideMark/>
          </w:tcPr>
          <w:p w14:paraId="250C8BC9" w14:textId="05DFAEAF"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85.6%</w:t>
            </w:r>
          </w:p>
        </w:tc>
      </w:tr>
      <w:tr w:rsidR="001C6F91" w:rsidRPr="00B248C2" w14:paraId="4105B61B"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66772298"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Services</w:t>
            </w:r>
          </w:p>
        </w:tc>
        <w:tc>
          <w:tcPr>
            <w:tcW w:w="708" w:type="pct"/>
            <w:tcBorders>
              <w:top w:val="nil"/>
              <w:left w:val="nil"/>
              <w:bottom w:val="nil"/>
              <w:right w:val="nil"/>
            </w:tcBorders>
            <w:shd w:val="clear" w:color="auto" w:fill="auto"/>
            <w:noWrap/>
            <w:vAlign w:val="center"/>
            <w:hideMark/>
          </w:tcPr>
          <w:p w14:paraId="03771E21"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577</w:t>
            </w:r>
          </w:p>
        </w:tc>
        <w:tc>
          <w:tcPr>
            <w:tcW w:w="128" w:type="pct"/>
            <w:tcBorders>
              <w:top w:val="nil"/>
              <w:left w:val="nil"/>
              <w:bottom w:val="nil"/>
              <w:right w:val="nil"/>
            </w:tcBorders>
          </w:tcPr>
          <w:p w14:paraId="2231DC4E"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0BCB839A" w14:textId="638937E3"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498</w:t>
            </w:r>
          </w:p>
        </w:tc>
        <w:tc>
          <w:tcPr>
            <w:tcW w:w="1170" w:type="pct"/>
            <w:tcBorders>
              <w:top w:val="nil"/>
              <w:left w:val="nil"/>
              <w:bottom w:val="nil"/>
              <w:right w:val="nil"/>
            </w:tcBorders>
            <w:shd w:val="clear" w:color="auto" w:fill="auto"/>
            <w:noWrap/>
            <w:vAlign w:val="center"/>
            <w:hideMark/>
          </w:tcPr>
          <w:p w14:paraId="1984537C"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10.02</w:t>
            </w:r>
          </w:p>
        </w:tc>
        <w:tc>
          <w:tcPr>
            <w:tcW w:w="137" w:type="pct"/>
            <w:tcBorders>
              <w:top w:val="nil"/>
              <w:left w:val="nil"/>
              <w:bottom w:val="nil"/>
              <w:right w:val="nil"/>
            </w:tcBorders>
          </w:tcPr>
          <w:p w14:paraId="74E89CAB"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048379CB" w14:textId="276BFD7E"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79</w:t>
            </w:r>
          </w:p>
        </w:tc>
        <w:tc>
          <w:tcPr>
            <w:tcW w:w="691" w:type="pct"/>
            <w:tcBorders>
              <w:top w:val="nil"/>
              <w:left w:val="nil"/>
              <w:bottom w:val="nil"/>
              <w:right w:val="nil"/>
            </w:tcBorders>
            <w:shd w:val="clear" w:color="auto" w:fill="auto"/>
            <w:noWrap/>
            <w:vAlign w:val="center"/>
            <w:hideMark/>
          </w:tcPr>
          <w:p w14:paraId="42E407A2" w14:textId="4EC77A4E"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86.3%</w:t>
            </w:r>
          </w:p>
        </w:tc>
      </w:tr>
      <w:tr w:rsidR="001C6F91" w:rsidRPr="00B248C2" w14:paraId="01A29443"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13280500"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Transportation</w:t>
            </w:r>
          </w:p>
        </w:tc>
        <w:tc>
          <w:tcPr>
            <w:tcW w:w="708" w:type="pct"/>
            <w:tcBorders>
              <w:top w:val="nil"/>
              <w:left w:val="nil"/>
              <w:bottom w:val="nil"/>
              <w:right w:val="nil"/>
            </w:tcBorders>
            <w:shd w:val="clear" w:color="auto" w:fill="auto"/>
            <w:noWrap/>
            <w:vAlign w:val="center"/>
            <w:hideMark/>
          </w:tcPr>
          <w:p w14:paraId="015486A7"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160</w:t>
            </w:r>
          </w:p>
        </w:tc>
        <w:tc>
          <w:tcPr>
            <w:tcW w:w="128" w:type="pct"/>
            <w:tcBorders>
              <w:top w:val="nil"/>
              <w:left w:val="nil"/>
              <w:bottom w:val="nil"/>
              <w:right w:val="nil"/>
            </w:tcBorders>
          </w:tcPr>
          <w:p w14:paraId="5E994CBE"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22BE6A3E" w14:textId="6DDD51D5"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119</w:t>
            </w:r>
          </w:p>
        </w:tc>
        <w:tc>
          <w:tcPr>
            <w:tcW w:w="1170" w:type="pct"/>
            <w:tcBorders>
              <w:top w:val="nil"/>
              <w:left w:val="nil"/>
              <w:bottom w:val="nil"/>
              <w:right w:val="nil"/>
            </w:tcBorders>
            <w:shd w:val="clear" w:color="auto" w:fill="auto"/>
            <w:noWrap/>
            <w:vAlign w:val="center"/>
            <w:hideMark/>
          </w:tcPr>
          <w:p w14:paraId="7DFEA17D"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9.68</w:t>
            </w:r>
          </w:p>
        </w:tc>
        <w:tc>
          <w:tcPr>
            <w:tcW w:w="137" w:type="pct"/>
            <w:tcBorders>
              <w:top w:val="nil"/>
              <w:left w:val="nil"/>
              <w:bottom w:val="nil"/>
              <w:right w:val="nil"/>
            </w:tcBorders>
          </w:tcPr>
          <w:p w14:paraId="1B00DCBC"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2C86435E" w14:textId="1ACF3A6B"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41</w:t>
            </w:r>
          </w:p>
        </w:tc>
        <w:tc>
          <w:tcPr>
            <w:tcW w:w="691" w:type="pct"/>
            <w:tcBorders>
              <w:top w:val="nil"/>
              <w:left w:val="nil"/>
              <w:bottom w:val="nil"/>
              <w:right w:val="nil"/>
            </w:tcBorders>
            <w:shd w:val="clear" w:color="auto" w:fill="auto"/>
            <w:noWrap/>
            <w:vAlign w:val="center"/>
            <w:hideMark/>
          </w:tcPr>
          <w:p w14:paraId="35D32E43" w14:textId="3B3C1244"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74.4%</w:t>
            </w:r>
          </w:p>
        </w:tc>
      </w:tr>
      <w:tr w:rsidR="001C6F91" w:rsidRPr="00B248C2" w14:paraId="6B255FB5" w14:textId="77777777" w:rsidTr="00674F4D">
        <w:trPr>
          <w:trHeight w:val="397"/>
          <w:jc w:val="center"/>
        </w:trPr>
        <w:tc>
          <w:tcPr>
            <w:tcW w:w="857" w:type="pct"/>
            <w:tcBorders>
              <w:top w:val="nil"/>
              <w:left w:val="nil"/>
              <w:right w:val="nil"/>
            </w:tcBorders>
            <w:shd w:val="clear" w:color="auto" w:fill="auto"/>
            <w:noWrap/>
            <w:vAlign w:val="center"/>
            <w:hideMark/>
          </w:tcPr>
          <w:p w14:paraId="551E9299"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Wholesale</w:t>
            </w:r>
          </w:p>
        </w:tc>
        <w:tc>
          <w:tcPr>
            <w:tcW w:w="708" w:type="pct"/>
            <w:tcBorders>
              <w:top w:val="nil"/>
              <w:left w:val="nil"/>
              <w:right w:val="nil"/>
            </w:tcBorders>
            <w:shd w:val="clear" w:color="auto" w:fill="auto"/>
            <w:noWrap/>
            <w:vAlign w:val="center"/>
            <w:hideMark/>
          </w:tcPr>
          <w:p w14:paraId="10EAE3A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w:t>
            </w:r>
          </w:p>
        </w:tc>
        <w:tc>
          <w:tcPr>
            <w:tcW w:w="128" w:type="pct"/>
            <w:tcBorders>
              <w:top w:val="nil"/>
              <w:left w:val="nil"/>
              <w:right w:val="nil"/>
            </w:tcBorders>
          </w:tcPr>
          <w:p w14:paraId="4359A002"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right w:val="nil"/>
            </w:tcBorders>
            <w:shd w:val="clear" w:color="auto" w:fill="auto"/>
            <w:noWrap/>
            <w:vAlign w:val="center"/>
            <w:hideMark/>
          </w:tcPr>
          <w:p w14:paraId="1E2B79F2" w14:textId="3A21F24F"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5</w:t>
            </w:r>
          </w:p>
        </w:tc>
        <w:tc>
          <w:tcPr>
            <w:tcW w:w="1170" w:type="pct"/>
            <w:tcBorders>
              <w:top w:val="nil"/>
              <w:left w:val="nil"/>
              <w:right w:val="nil"/>
            </w:tcBorders>
            <w:shd w:val="clear" w:color="auto" w:fill="auto"/>
            <w:noWrap/>
            <w:vAlign w:val="center"/>
            <w:hideMark/>
          </w:tcPr>
          <w:p w14:paraId="04F2065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12.78</w:t>
            </w:r>
          </w:p>
        </w:tc>
        <w:tc>
          <w:tcPr>
            <w:tcW w:w="137" w:type="pct"/>
            <w:tcBorders>
              <w:top w:val="nil"/>
              <w:left w:val="nil"/>
              <w:right w:val="nil"/>
            </w:tcBorders>
          </w:tcPr>
          <w:p w14:paraId="0804B0C4"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right w:val="nil"/>
            </w:tcBorders>
            <w:shd w:val="clear" w:color="auto" w:fill="auto"/>
            <w:noWrap/>
            <w:vAlign w:val="center"/>
            <w:hideMark/>
          </w:tcPr>
          <w:p w14:paraId="53E91D41" w14:textId="0B20E52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3</w:t>
            </w:r>
          </w:p>
        </w:tc>
        <w:tc>
          <w:tcPr>
            <w:tcW w:w="691" w:type="pct"/>
            <w:tcBorders>
              <w:top w:val="nil"/>
              <w:left w:val="nil"/>
              <w:right w:val="nil"/>
            </w:tcBorders>
            <w:shd w:val="clear" w:color="auto" w:fill="auto"/>
            <w:noWrap/>
            <w:vAlign w:val="center"/>
            <w:hideMark/>
          </w:tcPr>
          <w:p w14:paraId="3114198F" w14:textId="245CCD9B"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62.5%</w:t>
            </w:r>
          </w:p>
        </w:tc>
      </w:tr>
      <w:tr w:rsidR="001C6F91" w:rsidRPr="00B248C2" w14:paraId="226CC65A" w14:textId="77777777" w:rsidTr="00674F4D">
        <w:trPr>
          <w:trHeight w:val="397"/>
          <w:jc w:val="center"/>
        </w:trPr>
        <w:tc>
          <w:tcPr>
            <w:tcW w:w="857" w:type="pct"/>
            <w:tcBorders>
              <w:top w:val="nil"/>
              <w:left w:val="nil"/>
              <w:bottom w:val="single" w:sz="6" w:space="0" w:color="auto"/>
              <w:right w:val="nil"/>
            </w:tcBorders>
            <w:shd w:val="clear" w:color="auto" w:fill="auto"/>
            <w:noWrap/>
            <w:vAlign w:val="center"/>
            <w:hideMark/>
          </w:tcPr>
          <w:p w14:paraId="13D59E04" w14:textId="79B88B44" w:rsidR="001C6F91" w:rsidRPr="00B248C2" w:rsidRDefault="001C6F91" w:rsidP="00285C59">
            <w:pPr>
              <w:spacing w:line="240" w:lineRule="auto"/>
              <w:ind w:firstLineChars="0" w:firstLine="0"/>
              <w:rPr>
                <w:rFonts w:cs="Times New Roman"/>
                <w:color w:val="000000"/>
                <w:sz w:val="21"/>
                <w:szCs w:val="21"/>
              </w:rPr>
            </w:pPr>
            <w:r>
              <w:rPr>
                <w:rFonts w:cs="Times New Roman"/>
                <w:color w:val="000000"/>
                <w:sz w:val="21"/>
                <w:szCs w:val="21"/>
              </w:rPr>
              <w:t>Total</w:t>
            </w:r>
          </w:p>
        </w:tc>
        <w:tc>
          <w:tcPr>
            <w:tcW w:w="708" w:type="pct"/>
            <w:tcBorders>
              <w:top w:val="nil"/>
              <w:left w:val="nil"/>
              <w:bottom w:val="single" w:sz="6" w:space="0" w:color="auto"/>
              <w:right w:val="nil"/>
            </w:tcBorders>
            <w:shd w:val="clear" w:color="auto" w:fill="auto"/>
            <w:noWrap/>
            <w:vAlign w:val="center"/>
            <w:hideMark/>
          </w:tcPr>
          <w:p w14:paraId="051BAB4A"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8694</w:t>
            </w:r>
          </w:p>
        </w:tc>
        <w:tc>
          <w:tcPr>
            <w:tcW w:w="128" w:type="pct"/>
            <w:tcBorders>
              <w:top w:val="nil"/>
              <w:left w:val="nil"/>
              <w:bottom w:val="single" w:sz="6" w:space="0" w:color="auto"/>
              <w:right w:val="nil"/>
            </w:tcBorders>
          </w:tcPr>
          <w:p w14:paraId="4F50F73E"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single" w:sz="6" w:space="0" w:color="auto"/>
              <w:right w:val="nil"/>
            </w:tcBorders>
            <w:shd w:val="clear" w:color="auto" w:fill="auto"/>
            <w:noWrap/>
            <w:vAlign w:val="center"/>
            <w:hideMark/>
          </w:tcPr>
          <w:p w14:paraId="1186F354" w14:textId="605C485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7684</w:t>
            </w:r>
          </w:p>
        </w:tc>
        <w:tc>
          <w:tcPr>
            <w:tcW w:w="1170" w:type="pct"/>
            <w:tcBorders>
              <w:top w:val="nil"/>
              <w:left w:val="nil"/>
              <w:bottom w:val="single" w:sz="6" w:space="0" w:color="auto"/>
              <w:right w:val="nil"/>
            </w:tcBorders>
            <w:shd w:val="clear" w:color="auto" w:fill="auto"/>
            <w:noWrap/>
            <w:vAlign w:val="center"/>
            <w:hideMark/>
          </w:tcPr>
          <w:p w14:paraId="01318EE6"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8.30</w:t>
            </w:r>
          </w:p>
        </w:tc>
        <w:tc>
          <w:tcPr>
            <w:tcW w:w="137" w:type="pct"/>
            <w:tcBorders>
              <w:top w:val="nil"/>
              <w:left w:val="nil"/>
              <w:bottom w:val="single" w:sz="6" w:space="0" w:color="auto"/>
              <w:right w:val="nil"/>
            </w:tcBorders>
          </w:tcPr>
          <w:p w14:paraId="47441B34"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single" w:sz="6" w:space="0" w:color="auto"/>
              <w:right w:val="nil"/>
            </w:tcBorders>
            <w:shd w:val="clear" w:color="auto" w:fill="auto"/>
            <w:noWrap/>
            <w:vAlign w:val="center"/>
            <w:hideMark/>
          </w:tcPr>
          <w:p w14:paraId="6543B590" w14:textId="36FDF245"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1010</w:t>
            </w:r>
          </w:p>
        </w:tc>
        <w:tc>
          <w:tcPr>
            <w:tcW w:w="691" w:type="pct"/>
            <w:tcBorders>
              <w:top w:val="nil"/>
              <w:left w:val="nil"/>
              <w:bottom w:val="single" w:sz="6" w:space="0" w:color="auto"/>
              <w:right w:val="nil"/>
            </w:tcBorders>
            <w:shd w:val="clear" w:color="auto" w:fill="auto"/>
            <w:noWrap/>
            <w:vAlign w:val="center"/>
            <w:hideMark/>
          </w:tcPr>
          <w:p w14:paraId="7199555D" w14:textId="5208E2C2"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88.4%</w:t>
            </w:r>
          </w:p>
        </w:tc>
      </w:tr>
    </w:tbl>
    <w:p w14:paraId="40A5F560" w14:textId="5A532FE5" w:rsidR="00E80026" w:rsidRDefault="00622147" w:rsidP="00622147">
      <w:pPr>
        <w:pStyle w:val="2"/>
      </w:pPr>
      <w:bookmarkStart w:id="17" w:name="_Toc105410146"/>
      <w:r w:rsidRPr="00622147">
        <w:rPr>
          <w:rFonts w:hint="eastAsia"/>
        </w:rPr>
        <w:lastRenderedPageBreak/>
        <w:t>变量设计</w:t>
      </w:r>
      <w:bookmarkEnd w:id="17"/>
    </w:p>
    <w:p w14:paraId="44615C00" w14:textId="545A2D0F" w:rsidR="00785D4B" w:rsidRDefault="001E41D5" w:rsidP="001E41D5">
      <w:pPr>
        <w:pStyle w:val="3"/>
      </w:pPr>
      <w:r>
        <w:rPr>
          <w:rFonts w:hint="eastAsia"/>
        </w:rPr>
        <w:t>被解释变量</w:t>
      </w:r>
    </w:p>
    <m:r>
      <w:rPr>
        <w:rFonts w:ascii="Cambria Math" w:hAnsi="Cambria Math"/>
      </w:rPr>
      <m:t>f</m:t>
    </m:r>
    <m:r>
      <w:rPr>
        <w:rFonts w:ascii="Cambria Math" w:hAnsi="Cambria Math" w:hint="eastAsia"/>
      </w:rPr>
      <m:t>unded</m:t>
    </m:r>
    <w:p w14:paraId="7002B7A6" w14:textId="3EFF7B03" w:rsidR="003B3AE9" w:rsidRDefault="007E17AA" w:rsidP="0028091B">
      <w:pPr>
        <w:ind w:firstLine="480"/>
      </w:pPr>
      <w:proofErr w:type="gramStart"/>
      <w:r>
        <w:rPr>
          <w:rFonts w:hint="eastAsia"/>
        </w:rPr>
        <w:t>众筹项目</w:t>
      </w:r>
      <w:proofErr w:type="gramEnd"/>
      <w:r w:rsidR="00271537">
        <w:rPr>
          <w:rFonts w:hint="eastAsia"/>
        </w:rPr>
        <w:t>的</w:t>
      </w:r>
      <w:r>
        <w:rPr>
          <w:rFonts w:hint="eastAsia"/>
        </w:rPr>
        <w:t>成功，既可以</w:t>
      </w:r>
      <w:r w:rsidR="00E77F4D">
        <w:rPr>
          <w:rFonts w:hint="eastAsia"/>
        </w:rPr>
        <w:t>通过最终的</w:t>
      </w:r>
      <w:r>
        <w:rPr>
          <w:rFonts w:hint="eastAsia"/>
        </w:rPr>
        <w:t>筹款结果</w:t>
      </w:r>
      <w:r w:rsidR="00E37FC2">
        <w:rPr>
          <w:rFonts w:hint="eastAsia"/>
        </w:rPr>
        <w:t>体现</w:t>
      </w:r>
      <w:r>
        <w:rPr>
          <w:rFonts w:hint="eastAsia"/>
        </w:rPr>
        <w:t>，也可以</w:t>
      </w:r>
      <w:r w:rsidR="00EE4750">
        <w:rPr>
          <w:rFonts w:hint="eastAsia"/>
        </w:rPr>
        <w:t>通过其</w:t>
      </w:r>
      <w:r>
        <w:rPr>
          <w:rFonts w:hint="eastAsia"/>
        </w:rPr>
        <w:t>筹款速度</w:t>
      </w:r>
      <w:r w:rsidR="00EE4750">
        <w:rPr>
          <w:rFonts w:hint="eastAsia"/>
        </w:rPr>
        <w:t>体现</w:t>
      </w:r>
      <w:r>
        <w:rPr>
          <w:rFonts w:hint="eastAsia"/>
        </w:rPr>
        <w:t>。</w:t>
      </w:r>
      <w:r w:rsidR="001A6929">
        <w:rPr>
          <w:rFonts w:hint="eastAsia"/>
        </w:rPr>
        <w:t>为研究各因素对项目</w:t>
      </w:r>
      <w:proofErr w:type="gramStart"/>
      <w:r w:rsidR="001A6929">
        <w:rPr>
          <w:rFonts w:hint="eastAsia"/>
        </w:rPr>
        <w:t>众筹</w:t>
      </w:r>
      <w:r w:rsidR="003A36EA">
        <w:rPr>
          <w:rFonts w:hint="eastAsia"/>
        </w:rPr>
        <w:t>成功</w:t>
      </w:r>
      <w:proofErr w:type="gramEnd"/>
      <w:r w:rsidR="001A6929">
        <w:rPr>
          <w:rFonts w:hint="eastAsia"/>
        </w:rPr>
        <w:t>的影响，</w:t>
      </w:r>
      <w:r w:rsidR="001426A6">
        <w:rPr>
          <w:rFonts w:hint="eastAsia"/>
        </w:rPr>
        <w:t>我们</w:t>
      </w:r>
      <w:r w:rsidR="001A6929">
        <w:rPr>
          <w:rFonts w:hint="eastAsia"/>
        </w:rPr>
        <w:t>选用</w:t>
      </w:r>
      <w:proofErr w:type="gramStart"/>
      <w:r w:rsidR="001A6929">
        <w:rPr>
          <w:rFonts w:hint="eastAsia"/>
        </w:rPr>
        <w:t>项目众筹</w:t>
      </w:r>
      <w:r w:rsidR="0056744F">
        <w:rPr>
          <w:rFonts w:hint="eastAsia"/>
        </w:rPr>
        <w:t>结果</w:t>
      </w:r>
      <w:proofErr w:type="gramEnd"/>
      <w:r w:rsidR="00A75553">
        <w:rPr>
          <w:rFonts w:hint="eastAsia"/>
        </w:rPr>
        <w:t>，</w:t>
      </w:r>
      <w:r w:rsidR="00A75553">
        <w:rPr>
          <w:rFonts w:hint="eastAsia"/>
        </w:rPr>
        <w:t>，</w:t>
      </w:r>
      <w:r w:rsidR="007E0269">
        <w:rPr>
          <w:rFonts w:hint="eastAsia"/>
        </w:rPr>
        <w:t>以及</w:t>
      </w:r>
      <w:r w:rsidR="001A6929">
        <w:rPr>
          <w:rFonts w:hint="eastAsia"/>
        </w:rPr>
        <w:t>项目筹款速度</w:t>
      </w:r>
      <w:r w:rsidR="00A75553">
        <w:rPr>
          <w:rFonts w:hint="eastAsia"/>
        </w:rPr>
        <w:t>，</w:t>
      </w:r>
      <w:r w:rsidR="00A75553">
        <w:rPr>
          <w:rFonts w:hint="eastAsia"/>
        </w:rPr>
        <w:t>，</w:t>
      </w:r>
      <w:r w:rsidR="001212D0">
        <w:rPr>
          <w:rFonts w:hint="eastAsia"/>
        </w:rPr>
        <w:t>这</w:t>
      </w:r>
      <w:r w:rsidR="00FE7BFF">
        <w:rPr>
          <w:rFonts w:hint="eastAsia"/>
        </w:rPr>
        <w:t>两个</w:t>
      </w:r>
      <w:r w:rsidR="000C2E09">
        <w:rPr>
          <w:rFonts w:hint="eastAsia"/>
        </w:rPr>
        <w:t>常见</w:t>
      </w:r>
      <w:r w:rsidR="00A63C35">
        <w:rPr>
          <w:rFonts w:hint="eastAsia"/>
        </w:rPr>
        <w:t>的</w:t>
      </w:r>
      <w:r w:rsidR="00FE7BFF">
        <w:rPr>
          <w:rFonts w:hint="eastAsia"/>
        </w:rPr>
        <w:t>结果变量作为研究的被解释变量</w:t>
      </w:r>
      <w:r w:rsidR="003A53CE">
        <w:rPr>
          <w:rFonts w:hint="eastAsia"/>
        </w:rPr>
        <w:t>。</w:t>
      </w:r>
      <w:r w:rsidR="00931837">
        <w:rPr>
          <w:rFonts w:hint="eastAsia"/>
        </w:rPr>
        <w:t>其中，</w:t>
      </w:r>
      <w:r w:rsidR="00931837">
        <w:rPr>
          <w:rFonts w:hint="eastAsia"/>
        </w:rPr>
        <w:t>为二元变量，</w:t>
      </w:r>
      <w:r w:rsidR="00931837">
        <w:rPr>
          <w:rFonts w:hint="eastAsia"/>
        </w:rPr>
        <w:t>1</w:t>
      </w:r>
      <w:r w:rsidR="00931837">
        <w:rPr>
          <w:rFonts w:hint="eastAsia"/>
        </w:rPr>
        <w:t>代表项目筹款成功</w:t>
      </w:r>
      <w:r w:rsidR="00237F45">
        <w:rPr>
          <w:rFonts w:hint="eastAsia"/>
        </w:rPr>
        <w:t>，</w:t>
      </w:r>
      <w:r w:rsidR="00237F45">
        <w:rPr>
          <w:rFonts w:hint="eastAsia"/>
        </w:rPr>
        <w:t>为连续变量</w:t>
      </w:r>
      <w:r w:rsidR="002E3166">
        <w:rPr>
          <w:rFonts w:hint="eastAsia"/>
        </w:rPr>
        <w:t>。</w:t>
      </w:r>
      <w:r w:rsidR="00B939AA">
        <w:rPr>
          <w:rFonts w:hint="eastAsia"/>
        </w:rPr>
        <w:t>前者可直接根据项目状态信息编码得到，</w:t>
      </w:r>
      <w:r w:rsidR="00BC344D">
        <w:rPr>
          <w:rFonts w:hint="eastAsia"/>
        </w:rPr>
        <w:t>对于</w:t>
      </w:r>
      <w:r w:rsidR="00B939AA">
        <w:rPr>
          <w:rFonts w:hint="eastAsia"/>
        </w:rPr>
        <w:t>后者，</w:t>
      </w:r>
      <w:r w:rsidR="00200AF7">
        <w:rPr>
          <w:rFonts w:hint="eastAsia"/>
        </w:rPr>
        <w:t>由于</w:t>
      </w:r>
      <w:r w:rsidR="007B5F8D">
        <w:rPr>
          <w:rFonts w:hint="eastAsia"/>
        </w:rPr>
        <w:t>项目筹款速度</w:t>
      </w:r>
      <w:r w:rsidR="002C325B">
        <w:rPr>
          <w:rFonts w:hint="eastAsia"/>
        </w:rPr>
        <w:t>严格意义上</w:t>
      </w:r>
      <w:r w:rsidR="00CC0864">
        <w:rPr>
          <w:rFonts w:hint="eastAsia"/>
        </w:rPr>
        <w:t>并非直接可观测得到的变量</w:t>
      </w:r>
      <w:r w:rsidR="00F906D6">
        <w:rPr>
          <w:rFonts w:hint="eastAsia"/>
        </w:rPr>
        <w:t>，</w:t>
      </w:r>
      <w:r w:rsidR="006C6112">
        <w:rPr>
          <w:rFonts w:hint="eastAsia"/>
        </w:rPr>
        <w:t>本文</w:t>
      </w:r>
      <w:r w:rsidR="00F906D6">
        <w:rPr>
          <w:rFonts w:hint="eastAsia"/>
        </w:rPr>
        <w:t>借助</w:t>
      </w:r>
      <w:r w:rsidR="006C6112">
        <w:rPr>
          <w:rFonts w:hint="eastAsia"/>
        </w:rPr>
        <w:t>了</w:t>
      </w:r>
      <w:r w:rsidR="00F906D6">
        <w:rPr>
          <w:rFonts w:hint="eastAsia"/>
        </w:rPr>
        <w:t>项目筹得</w:t>
      </w:r>
      <w:r w:rsidR="00B53856">
        <w:rPr>
          <w:rFonts w:hint="eastAsia"/>
        </w:rPr>
        <w:t>全部资金</w:t>
      </w:r>
      <w:r w:rsidR="004804AF">
        <w:rPr>
          <w:rFonts w:hint="eastAsia"/>
        </w:rPr>
        <w:t>用</w:t>
      </w:r>
      <w:r w:rsidR="00F906D6">
        <w:rPr>
          <w:rFonts w:hint="eastAsia"/>
        </w:rPr>
        <w:t>时</w:t>
      </w:r>
      <w:r w:rsidR="00B71965">
        <w:rPr>
          <w:rFonts w:hint="eastAsia"/>
        </w:rPr>
        <w:t>这一可观测变量</w:t>
      </w:r>
      <w:r w:rsidR="00363984">
        <w:rPr>
          <w:rFonts w:hint="eastAsia"/>
        </w:rPr>
        <w:t>来对筹款速度进行测度</w:t>
      </w:r>
      <w:r w:rsidR="00827D0E">
        <w:rPr>
          <w:rFonts w:hint="eastAsia"/>
        </w:rPr>
        <w:t>，</w:t>
      </w:r>
      <w:r w:rsidR="00B939AA">
        <w:rPr>
          <w:rFonts w:hint="eastAsia"/>
        </w:rPr>
        <w:t>。</w:t>
      </w:r>
      <w:r w:rsidR="00416303">
        <w:rPr>
          <w:rFonts w:hint="eastAsia"/>
        </w:rPr>
        <w:t>其中，</w:t>
      </w:r>
      <w:r w:rsidR="002C3B5B">
        <w:rPr>
          <w:rFonts w:hint="eastAsia"/>
        </w:rPr>
        <w:t>筹款</w:t>
      </w:r>
      <w:r w:rsidR="00017DAD">
        <w:rPr>
          <w:rFonts w:hint="eastAsia"/>
        </w:rPr>
        <w:t>用时</w:t>
      </w:r>
      <w:r w:rsidR="00515AD1">
        <w:rPr>
          <w:rFonts w:hint="eastAsia"/>
        </w:rPr>
        <w:t>可以</w:t>
      </w:r>
      <w:r w:rsidR="00B939AA">
        <w:rPr>
          <w:rFonts w:hint="eastAsia"/>
        </w:rPr>
        <w:t>通过</w:t>
      </w:r>
      <w:r w:rsidR="00515AD1">
        <w:rPr>
          <w:rFonts w:hint="eastAsia"/>
        </w:rPr>
        <w:t>项目页中的发起时间和</w:t>
      </w:r>
      <w:r w:rsidR="00E938E6">
        <w:rPr>
          <w:rFonts w:hint="eastAsia"/>
        </w:rPr>
        <w:t>筹齐时间</w:t>
      </w:r>
      <w:r w:rsidR="00315AC7">
        <w:rPr>
          <w:rFonts w:hint="eastAsia"/>
        </w:rPr>
        <w:t>计算</w:t>
      </w:r>
      <w:r w:rsidR="00B353B2">
        <w:rPr>
          <w:rFonts w:hint="eastAsia"/>
        </w:rPr>
        <w:t>得到</w:t>
      </w:r>
      <w:r w:rsidR="006E46D3">
        <w:rPr>
          <w:rFonts w:hint="eastAsia"/>
        </w:rPr>
        <w:t>。</w:t>
      </w:r>
    </w:p>
    <m:r>
      <w:rPr>
        <w:rFonts w:ascii="Cambria Math" w:hAnsi="Cambria Math"/>
      </w:rPr>
      <m:t>funding_speed</m:t>
    </m:r>
    <w:p w14:paraId="227F72BD" w14:textId="5B879F9E" w:rsidR="001E41D5" w:rsidRDefault="00D60BF2" w:rsidP="0028091B">
      <w:pPr>
        <w:ind w:firstLine="480"/>
        <w:rPr>
          <w:rStyle w:val="md-plain"/>
        </w:rPr>
      </w:pPr>
      <w:r>
        <w:rPr>
          <w:rFonts w:hint="eastAsia"/>
        </w:rPr>
        <w:t>需说明的是，在</w:t>
      </w:r>
      <w:r>
        <w:rPr>
          <w:rFonts w:hint="eastAsia"/>
        </w:rPr>
        <w:t>Kiva</w:t>
      </w:r>
      <w:r>
        <w:rPr>
          <w:rFonts w:hint="eastAsia"/>
        </w:rPr>
        <w:t>的</w:t>
      </w:r>
      <w:proofErr w:type="gramStart"/>
      <w:r>
        <w:rPr>
          <w:rFonts w:hint="eastAsia"/>
        </w:rPr>
        <w:t>众筹机制</w:t>
      </w:r>
      <w:proofErr w:type="gramEnd"/>
      <w:r>
        <w:rPr>
          <w:rFonts w:hint="eastAsia"/>
        </w:rPr>
        <w:t>下，当且仅当项目筹款金额在规定期限</w:t>
      </w:r>
      <w:r w:rsidR="00CA685A">
        <w:rPr>
          <w:rFonts w:hint="eastAsia"/>
        </w:rPr>
        <w:t>（</w:t>
      </w:r>
      <w:r w:rsidR="00CA685A">
        <w:rPr>
          <w:rFonts w:hint="eastAsia"/>
        </w:rPr>
        <w:t>30</w:t>
      </w:r>
      <w:r w:rsidR="00CA685A">
        <w:rPr>
          <w:rFonts w:hint="eastAsia"/>
        </w:rPr>
        <w:t>天）</w:t>
      </w:r>
      <w:r>
        <w:rPr>
          <w:rFonts w:hint="eastAsia"/>
        </w:rPr>
        <w:t>内达到借款者最初设定的目标金额才会被认定为成功，反之，所有已筹得的资金会即刻返还给参与该项目的投资者。因此，那些未取得筹款成功的项目</w:t>
      </w:r>
      <w:r w:rsidR="00876F9F">
        <w:rPr>
          <w:rFonts w:hint="eastAsia"/>
        </w:rPr>
        <w:t>的时间</w:t>
      </w:r>
      <w:r w:rsidR="00920EB4">
        <w:rPr>
          <w:rFonts w:hint="eastAsia"/>
        </w:rPr>
        <w:t>会</w:t>
      </w:r>
      <w:r w:rsidR="00876F9F">
        <w:rPr>
          <w:rFonts w:hint="eastAsia"/>
        </w:rPr>
        <w:t>被记为正无穷</w:t>
      </w:r>
      <w:r w:rsidR="00FA29DA">
        <w:rPr>
          <w:rFonts w:hint="eastAsia"/>
        </w:rPr>
        <w:t>，其</w:t>
      </w:r>
      <w:r w:rsidR="00A44549">
        <w:rPr>
          <w:rFonts w:hint="eastAsia"/>
        </w:rPr>
        <w:t>相对应地</w:t>
      </w:r>
      <w:r w:rsidR="00FA29DA">
        <w:rPr>
          <w:rFonts w:hint="eastAsia"/>
        </w:rPr>
        <w:t>被记为</w:t>
      </w:r>
      <w:r w:rsidR="00FA29DA">
        <w:rPr>
          <w:rFonts w:hint="eastAsia"/>
        </w:rPr>
        <w:t>0</w:t>
      </w:r>
      <w:r w:rsidR="006279FF">
        <w:rPr>
          <w:rFonts w:hint="eastAsia"/>
        </w:rPr>
        <w:t>。此时，</w:t>
      </w:r>
      <w:r w:rsidR="00E02D58">
        <w:rPr>
          <w:rFonts w:hint="eastAsia"/>
        </w:rPr>
        <w:t>变量</w:t>
      </w:r>
      <w:r w:rsidR="006279FF">
        <w:rPr>
          <w:rFonts w:hint="eastAsia"/>
        </w:rPr>
        <w:t>会出现</w:t>
      </w:r>
      <w:proofErr w:type="gramStart"/>
      <w:r w:rsidR="006279FF">
        <w:rPr>
          <w:rFonts w:hint="eastAsia"/>
        </w:rPr>
        <w:t>删</w:t>
      </w:r>
      <w:proofErr w:type="gramEnd"/>
      <w:r w:rsidR="006279FF">
        <w:rPr>
          <w:rFonts w:hint="eastAsia"/>
        </w:rPr>
        <w:t>失问题</w:t>
      </w:r>
      <w:r w:rsidR="000745EC">
        <w:rPr>
          <w:rFonts w:hint="eastAsia"/>
        </w:rPr>
        <w:t>。</w:t>
      </w:r>
      <w:r w:rsidR="007F2087">
        <w:rPr>
          <w:rFonts w:hint="eastAsia"/>
        </w:rPr>
        <w:t>因此，</w:t>
      </w:r>
      <w:r w:rsidR="00FB27C4">
        <w:rPr>
          <w:rFonts w:hint="eastAsia"/>
        </w:rPr>
        <w:t>为检验前文提出的假设</w:t>
      </w:r>
      <w:r w:rsidR="000B425A">
        <w:rPr>
          <w:rFonts w:hint="eastAsia"/>
        </w:rPr>
        <w:t>，</w:t>
      </w:r>
      <w:r w:rsidR="00786EC3">
        <w:rPr>
          <w:rFonts w:hint="eastAsia"/>
        </w:rPr>
        <w:t>对于</w:t>
      </w:r>
      <w:r w:rsidR="00786EC3">
        <w:rPr>
          <w:rFonts w:hint="eastAsia"/>
        </w:rPr>
        <w:t>，</w:t>
      </w:r>
      <w:r w:rsidR="003B3AE9">
        <w:rPr>
          <w:rFonts w:hint="eastAsia"/>
        </w:rPr>
        <w:t>本文</w:t>
      </w:r>
      <w:r w:rsidR="0014271F">
        <w:rPr>
          <w:rFonts w:hint="eastAsia"/>
        </w:rPr>
        <w:t>将</w:t>
      </w:r>
      <w:r w:rsidR="006279FF">
        <w:rPr>
          <w:rFonts w:hint="eastAsia"/>
        </w:rPr>
        <w:t>采用</w:t>
      </w:r>
      <w:r w:rsidR="006279FF">
        <w:rPr>
          <w:rFonts w:hint="eastAsia"/>
        </w:rPr>
        <w:t>Tobit</w:t>
      </w:r>
      <w:r w:rsidR="006279FF">
        <w:rPr>
          <w:rFonts w:hint="eastAsia"/>
        </w:rPr>
        <w:t>回归模型</w:t>
      </w:r>
      <w:r w:rsidR="000E3F95">
        <w:rPr>
          <w:rFonts w:hint="eastAsia"/>
        </w:rPr>
        <w:t>，</w:t>
      </w:r>
      <w:r w:rsidR="004D23B8">
        <w:rPr>
          <w:rFonts w:hint="eastAsia"/>
        </w:rPr>
        <w:t>以避免数据</w:t>
      </w:r>
      <w:proofErr w:type="gramStart"/>
      <w:r w:rsidR="004D23B8">
        <w:rPr>
          <w:rFonts w:hint="eastAsia"/>
        </w:rPr>
        <w:t>删失产生</w:t>
      </w:r>
      <w:proofErr w:type="gramEnd"/>
      <w:r w:rsidR="004D23B8">
        <w:rPr>
          <w:rFonts w:hint="eastAsia"/>
        </w:rPr>
        <w:t>的估计偏误</w:t>
      </w:r>
      <w:r w:rsidR="00BD471A">
        <w:rPr>
          <w:rFonts w:hint="eastAsia"/>
        </w:rPr>
        <w:t>；</w:t>
      </w:r>
      <w:r w:rsidR="00507C43">
        <w:rPr>
          <w:rFonts w:hint="eastAsia"/>
        </w:rPr>
        <w:t>对于</w:t>
      </w:r>
      <w:r w:rsidR="008D1902">
        <w:rPr>
          <w:rFonts w:hint="eastAsia"/>
        </w:rPr>
        <w:t>0-1</w:t>
      </w:r>
      <w:r w:rsidR="00751D58">
        <w:rPr>
          <w:rFonts w:hint="eastAsia"/>
        </w:rPr>
        <w:t>变量</w:t>
      </w:r>
      <w:r w:rsidR="00507C43">
        <w:rPr>
          <w:rFonts w:hint="eastAsia"/>
        </w:rPr>
        <w:t>，</w:t>
      </w:r>
      <w:r w:rsidR="006A04E0">
        <w:rPr>
          <w:rFonts w:hint="eastAsia"/>
        </w:rPr>
        <w:t>本文</w:t>
      </w:r>
      <w:r w:rsidR="000E3F95">
        <w:rPr>
          <w:rFonts w:hint="eastAsia"/>
        </w:rPr>
        <w:t>则</w:t>
      </w:r>
      <w:r w:rsidR="007870EC">
        <w:rPr>
          <w:rFonts w:hint="eastAsia"/>
        </w:rPr>
        <w:t>采</w:t>
      </w:r>
      <w:r w:rsidR="004331E3">
        <w:rPr>
          <w:rFonts w:hint="eastAsia"/>
        </w:rPr>
        <w:t>用</w:t>
      </w:r>
      <w:r w:rsidR="000233CE">
        <w:rPr>
          <w:rFonts w:hint="eastAsia"/>
        </w:rPr>
        <w:t>了</w:t>
      </w:r>
      <w:r w:rsidR="00A81859">
        <w:rPr>
          <w:rFonts w:hint="eastAsia"/>
        </w:rPr>
        <w:t>带</w:t>
      </w:r>
      <w:r w:rsidR="001D3D72" w:rsidRPr="001D3D72">
        <w:rPr>
          <w:rFonts w:hint="eastAsia"/>
        </w:rPr>
        <w:t>有</w:t>
      </w:r>
      <w:r w:rsidR="001D63AF">
        <w:rPr>
          <w:rFonts w:hint="eastAsia"/>
        </w:rPr>
        <w:t>稳健</w:t>
      </w:r>
      <w:r w:rsidR="001D3D72" w:rsidRPr="001D3D72">
        <w:rPr>
          <w:rFonts w:hint="eastAsia"/>
        </w:rPr>
        <w:t>标准误差的</w:t>
      </w:r>
      <w:r w:rsidR="004331E3">
        <w:rPr>
          <w:rFonts w:hint="eastAsia"/>
        </w:rPr>
        <w:t>Logi</w:t>
      </w:r>
      <w:r w:rsidR="005160E5">
        <w:rPr>
          <w:rFonts w:hint="eastAsia"/>
        </w:rPr>
        <w:t>stic</w:t>
      </w:r>
      <w:r w:rsidR="005160E5">
        <w:rPr>
          <w:rFonts w:hint="eastAsia"/>
        </w:rPr>
        <w:t>回归</w:t>
      </w:r>
      <w:r w:rsidR="009176D4">
        <w:rPr>
          <w:rFonts w:hint="eastAsia"/>
        </w:rPr>
        <w:t>模型</w:t>
      </w:r>
      <w:r w:rsidR="001A66E8">
        <w:rPr>
          <w:rStyle w:val="md-plain"/>
          <w:rFonts w:hint="eastAsia"/>
        </w:rPr>
        <w:t>。</w:t>
      </w:r>
    </w:p>
    <w:p w14:paraId="34420F49" w14:textId="4C4331FA" w:rsidR="00B22F5E" w:rsidRDefault="00B22F5E" w:rsidP="007A37D1">
      <w:pPr>
        <w:pStyle w:val="3"/>
        <w:rPr>
          <w:rStyle w:val="md-plain"/>
        </w:rPr>
      </w:pPr>
      <w:r>
        <w:rPr>
          <w:rStyle w:val="md-plain"/>
          <w:rFonts w:hint="eastAsia"/>
        </w:rPr>
        <w:t>解释变量</w:t>
      </w:r>
    </w:p>
    <w:p w14:paraId="03E3C4D2" w14:textId="75C0AAFB" w:rsidR="00117C3D" w:rsidRPr="00331F7D" w:rsidRDefault="009D0270" w:rsidP="00531FA2">
      <w:pPr>
        <w:ind w:firstLine="480"/>
      </w:pPr>
      <w:r>
        <w:rPr>
          <w:rFonts w:hint="eastAsia"/>
        </w:rPr>
        <w:t>针对</w:t>
      </w:r>
      <w:r w:rsidR="003E5809">
        <w:rPr>
          <w:rFonts w:hint="eastAsia"/>
        </w:rPr>
        <w:t>前文提出的</w:t>
      </w:r>
      <w:r>
        <w:rPr>
          <w:rFonts w:hint="eastAsia"/>
        </w:rPr>
        <w:t>有关项目描述和框架的假设，</w:t>
      </w:r>
      <w:r w:rsidR="002A5695">
        <w:rPr>
          <w:rFonts w:hint="eastAsia"/>
        </w:rPr>
        <w:t>采用文本分析</w:t>
      </w:r>
      <w:r w:rsidR="00CD71A9">
        <w:rPr>
          <w:rFonts w:hint="eastAsia"/>
        </w:rPr>
        <w:t>方法</w:t>
      </w:r>
      <w:r w:rsidR="00000C87">
        <w:rPr>
          <w:rFonts w:hint="eastAsia"/>
        </w:rPr>
        <w:t>来测量</w:t>
      </w:r>
      <w:r w:rsidR="00C707BB">
        <w:rPr>
          <w:rFonts w:hint="eastAsia"/>
        </w:rPr>
        <w:t>项目描述中的</w:t>
      </w:r>
      <w:r w:rsidR="000151FC">
        <w:rPr>
          <w:rFonts w:hint="eastAsia"/>
        </w:rPr>
        <w:t>利己诉求</w:t>
      </w:r>
      <w:r w:rsidR="008473EE">
        <w:rPr>
          <w:rFonts w:hint="eastAsia"/>
        </w:rPr>
        <w:t>和利他诉求</w:t>
      </w:r>
      <w:r w:rsidR="00026AF6">
        <w:rPr>
          <w:rFonts w:hint="eastAsia"/>
        </w:rPr>
        <w:t>。</w:t>
      </w:r>
      <w:r w:rsidR="00F21165">
        <w:rPr>
          <w:rFonts w:hint="eastAsia"/>
        </w:rPr>
        <w:t>具体而言，</w:t>
      </w:r>
      <w:r w:rsidR="007303BF">
        <w:rPr>
          <w:rFonts w:hint="eastAsia"/>
        </w:rPr>
        <w:t>我们将</w:t>
      </w:r>
      <w:r w:rsidR="00A13140">
        <w:rPr>
          <w:rFonts w:hint="eastAsia"/>
        </w:rPr>
        <w:t>借助</w:t>
      </w:r>
      <w:r w:rsidR="00F21165" w:rsidRPr="00F21165">
        <w:rPr>
          <w:rFonts w:hint="eastAsia"/>
        </w:rPr>
        <w:t>基于词典</w:t>
      </w:r>
      <w:r w:rsidR="007A6C1D">
        <w:rPr>
          <w:rFonts w:hint="eastAsia"/>
        </w:rPr>
        <w:t>的方法</w:t>
      </w:r>
      <w:r w:rsidR="00A2783F">
        <w:rPr>
          <w:rFonts w:hint="eastAsia"/>
        </w:rPr>
        <w:t>，</w:t>
      </w:r>
      <w:r w:rsidR="00937629">
        <w:rPr>
          <w:rFonts w:hint="eastAsia"/>
        </w:rPr>
        <w:t>利用</w:t>
      </w:r>
      <w:r w:rsidR="00937629">
        <w:rPr>
          <w:rFonts w:hint="eastAsia"/>
        </w:rPr>
        <w:t>Py</w:t>
      </w:r>
      <w:r w:rsidR="00937629">
        <w:t>thon</w:t>
      </w:r>
      <w:r w:rsidR="00515BB4">
        <w:rPr>
          <w:rFonts w:hint="eastAsia"/>
        </w:rPr>
        <w:t>计算</w:t>
      </w:r>
      <w:r w:rsidR="00402256">
        <w:rPr>
          <w:rFonts w:hint="eastAsia"/>
        </w:rPr>
        <w:t>项目描述</w:t>
      </w:r>
      <w:r w:rsidR="00094639">
        <w:rPr>
          <w:rFonts w:hint="eastAsia"/>
        </w:rPr>
        <w:t>中</w:t>
      </w:r>
      <w:r w:rsidR="000151FC">
        <w:rPr>
          <w:rFonts w:hint="eastAsia"/>
        </w:rPr>
        <w:t>利己诉求</w:t>
      </w:r>
      <w:r w:rsidR="00345DB2">
        <w:rPr>
          <w:rFonts w:hint="eastAsia"/>
        </w:rPr>
        <w:t>与</w:t>
      </w:r>
      <w:r w:rsidR="00CC404A">
        <w:rPr>
          <w:rFonts w:hint="eastAsia"/>
        </w:rPr>
        <w:t>利他诉求</w:t>
      </w:r>
      <w:r w:rsidR="000D7BC8">
        <w:rPr>
          <w:rFonts w:hint="eastAsia"/>
        </w:rPr>
        <w:t>关键词</w:t>
      </w:r>
      <w:r w:rsidR="00F21165" w:rsidRPr="00F21165">
        <w:rPr>
          <w:rFonts w:hint="eastAsia"/>
        </w:rPr>
        <w:t>的比例</w:t>
      </w:r>
      <w:r w:rsidR="00AC5942">
        <w:rPr>
          <w:rFonts w:hint="eastAsia"/>
        </w:rPr>
        <w:t>，</w:t>
      </w:r>
      <w:r w:rsidR="00AB2F02">
        <w:rPr>
          <w:rFonts w:hint="eastAsia"/>
        </w:rPr>
        <w:t>作为</w:t>
      </w:r>
      <w:r w:rsidR="000C3860">
        <w:rPr>
          <w:rFonts w:hint="eastAsia"/>
        </w:rPr>
        <w:t>两个</w:t>
      </w:r>
      <w:r w:rsidR="007B1EE3">
        <w:rPr>
          <w:rFonts w:hint="eastAsia"/>
        </w:rPr>
        <w:t>主要解释变量</w:t>
      </w:r>
      <w:r w:rsidR="00655718">
        <w:rPr>
          <w:rFonts w:hint="eastAsia"/>
        </w:rPr>
        <w:t>的</w:t>
      </w:r>
      <w:r w:rsidR="000C3860">
        <w:rPr>
          <w:rFonts w:hint="eastAsia"/>
        </w:rPr>
        <w:t>测度</w:t>
      </w:r>
      <w:r w:rsidR="00F21165">
        <w:rPr>
          <w:rFonts w:hint="eastAsia"/>
        </w:rPr>
        <w:t>。</w:t>
      </w:r>
      <w:r w:rsidR="00E02555">
        <w:rPr>
          <w:rFonts w:hint="eastAsia"/>
        </w:rPr>
        <w:t>这种</w:t>
      </w:r>
      <w:r w:rsidR="00E42D7E">
        <w:rPr>
          <w:rFonts w:hint="eastAsia"/>
        </w:rPr>
        <w:t>基于</w:t>
      </w:r>
      <w:r w:rsidR="005C1553">
        <w:rPr>
          <w:rFonts w:hint="eastAsia"/>
        </w:rPr>
        <w:t>计算机辅助文本分析</w:t>
      </w:r>
      <w:r w:rsidR="00D40752">
        <w:rPr>
          <w:rFonts w:hint="eastAsia"/>
        </w:rPr>
        <w:t>（</w:t>
      </w:r>
      <w:r w:rsidR="00D40752">
        <w:rPr>
          <w:rFonts w:hint="eastAsia"/>
        </w:rPr>
        <w:t>Computer-</w:t>
      </w:r>
      <w:r w:rsidR="00A023D8">
        <w:rPr>
          <w:rFonts w:hint="eastAsia"/>
        </w:rPr>
        <w:t>A</w:t>
      </w:r>
      <w:r w:rsidR="00D40752">
        <w:t xml:space="preserve">ided </w:t>
      </w:r>
      <w:r w:rsidR="00A023D8">
        <w:rPr>
          <w:rFonts w:hint="eastAsia"/>
        </w:rPr>
        <w:t>T</w:t>
      </w:r>
      <w:r w:rsidR="00D40752">
        <w:t xml:space="preserve">ext </w:t>
      </w:r>
      <w:r w:rsidR="00A023D8">
        <w:rPr>
          <w:rFonts w:hint="eastAsia"/>
        </w:rPr>
        <w:t>A</w:t>
      </w:r>
      <w:r w:rsidR="00D40752">
        <w:t>naly</w:t>
      </w:r>
      <w:r w:rsidR="00A023D8">
        <w:rPr>
          <w:rFonts w:hint="eastAsia"/>
        </w:rPr>
        <w:t>si</w:t>
      </w:r>
      <w:r w:rsidR="00D40752">
        <w:t>s</w:t>
      </w:r>
      <w:r w:rsidR="006519FA">
        <w:rPr>
          <w:rFonts w:hint="eastAsia"/>
        </w:rPr>
        <w:t>，</w:t>
      </w:r>
      <w:r w:rsidR="006519FA">
        <w:rPr>
          <w:rFonts w:hint="eastAsia"/>
        </w:rPr>
        <w:t>CATA</w:t>
      </w:r>
      <w:r w:rsidR="00D40752">
        <w:rPr>
          <w:rFonts w:hint="eastAsia"/>
        </w:rPr>
        <w:t>）</w:t>
      </w:r>
      <w:r w:rsidR="00E42D7E">
        <w:rPr>
          <w:rFonts w:hint="eastAsia"/>
        </w:rPr>
        <w:t>的文本特征测量方法</w:t>
      </w:r>
      <w:r w:rsidR="004A4B8B">
        <w:rPr>
          <w:rFonts w:hint="eastAsia"/>
        </w:rPr>
        <w:t>在</w:t>
      </w:r>
      <w:r w:rsidR="000F4858">
        <w:rPr>
          <w:rFonts w:hint="eastAsia"/>
        </w:rPr>
        <w:t>金融</w:t>
      </w:r>
      <w:r w:rsidR="000F4858" w:rsidRPr="00331F7D">
        <w:rPr>
          <w:rFonts w:hint="eastAsia"/>
        </w:rPr>
        <w:t>、营销和</w:t>
      </w:r>
      <w:proofErr w:type="gramStart"/>
      <w:r w:rsidR="000F4858" w:rsidRPr="00331F7D">
        <w:rPr>
          <w:rFonts w:hint="eastAsia"/>
        </w:rPr>
        <w:t>众筹</w:t>
      </w:r>
      <w:proofErr w:type="gramEnd"/>
      <w:r w:rsidR="000F4858" w:rsidRPr="00331F7D">
        <w:rPr>
          <w:rFonts w:hint="eastAsia"/>
        </w:rPr>
        <w:t>领域</w:t>
      </w:r>
      <w:r w:rsidR="004A4B8B" w:rsidRPr="00331F7D">
        <w:rPr>
          <w:rFonts w:hint="eastAsia"/>
        </w:rPr>
        <w:t>应用非常广泛</w:t>
      </w:r>
      <w:r w:rsidR="005B1CA7" w:rsidRPr="00331F7D">
        <w:rPr>
          <w:rFonts w:hint="eastAsia"/>
        </w:rPr>
        <w:t>。</w:t>
      </w:r>
    </w:p>
    <w:p w14:paraId="26BE2736" w14:textId="2C873E50" w:rsidR="002554C2" w:rsidRDefault="00CC3969" w:rsidP="00531FA2">
      <w:pPr>
        <w:ind w:firstLine="480"/>
      </w:pPr>
      <w:r w:rsidRPr="00331F7D">
        <w:rPr>
          <w:rFonts w:hint="eastAsia"/>
        </w:rPr>
        <w:t>在词典的选用上</w:t>
      </w:r>
      <w:r w:rsidR="00497AC8" w:rsidRPr="00331F7D">
        <w:rPr>
          <w:rFonts w:hint="eastAsia"/>
        </w:rPr>
        <w:t>，</w:t>
      </w:r>
      <w:r w:rsidR="0096630D" w:rsidRPr="00331F7D">
        <w:rPr>
          <w:rFonts w:hint="eastAsia"/>
        </w:rPr>
        <w:t>文章</w:t>
      </w:r>
      <w:r w:rsidR="00AE396F" w:rsidRPr="00331F7D">
        <w:rPr>
          <w:rFonts w:hint="eastAsia"/>
        </w:rPr>
        <w:t>基于前人研究</w:t>
      </w:r>
      <w:r w:rsidR="00646E5D" w:rsidRPr="00331F7D">
        <w:rPr>
          <w:rFonts w:hint="eastAsia"/>
        </w:rPr>
        <w:t>分别构建了</w:t>
      </w:r>
      <w:r w:rsidR="004D221E" w:rsidRPr="00331F7D">
        <w:rPr>
          <w:rFonts w:hint="eastAsia"/>
        </w:rPr>
        <w:t>可以</w:t>
      </w:r>
      <w:r w:rsidR="0054041B" w:rsidRPr="00331F7D">
        <w:rPr>
          <w:rFonts w:hint="eastAsia"/>
        </w:rPr>
        <w:t>显示</w:t>
      </w:r>
      <w:r w:rsidR="00CF24E6" w:rsidRPr="00331F7D">
        <w:rPr>
          <w:rFonts w:hint="eastAsia"/>
        </w:rPr>
        <w:t>利己诉求</w:t>
      </w:r>
      <w:r w:rsidR="00646E5D" w:rsidRPr="00331F7D">
        <w:rPr>
          <w:rFonts w:hint="eastAsia"/>
        </w:rPr>
        <w:t>和利他</w:t>
      </w:r>
      <w:r w:rsidR="007D230A" w:rsidRPr="00331F7D">
        <w:rPr>
          <w:rFonts w:hint="eastAsia"/>
        </w:rPr>
        <w:t>诉求的</w:t>
      </w:r>
      <w:r w:rsidR="00AE396F" w:rsidRPr="00331F7D">
        <w:rPr>
          <w:rFonts w:hint="eastAsia"/>
        </w:rPr>
        <w:t>词表</w:t>
      </w:r>
      <w:r w:rsidR="0096630D" w:rsidRPr="00331F7D">
        <w:rPr>
          <w:rFonts w:hint="eastAsia"/>
        </w:rPr>
        <w:t>。</w:t>
      </w:r>
      <w:r w:rsidR="00D009D3">
        <w:rPr>
          <w:rFonts w:hint="eastAsia"/>
        </w:rPr>
        <w:t>针对</w:t>
      </w:r>
      <w:r w:rsidR="002554C2" w:rsidRPr="00331F7D">
        <w:rPr>
          <w:rFonts w:hint="eastAsia"/>
        </w:rPr>
        <w:t>假设</w:t>
      </w:r>
      <w:r w:rsidR="002554C2" w:rsidRPr="00331F7D">
        <w:rPr>
          <w:rFonts w:hint="eastAsia"/>
        </w:rPr>
        <w:t>H1a</w:t>
      </w:r>
      <w:r w:rsidR="002554C2" w:rsidRPr="00331F7D">
        <w:rPr>
          <w:rFonts w:hint="eastAsia"/>
        </w:rPr>
        <w:t>，利他诉求被具体描述为“能够唤起人们道德价值观共鸣，刺激人们出于</w:t>
      </w:r>
      <w:r w:rsidR="00AF0922" w:rsidRPr="00331F7D">
        <w:rPr>
          <w:rFonts w:hint="eastAsia"/>
        </w:rPr>
        <w:t>社会责任</w:t>
      </w:r>
      <w:r w:rsidR="00701877" w:rsidRPr="00331F7D">
        <w:rPr>
          <w:rFonts w:hint="eastAsia"/>
        </w:rPr>
        <w:t>、</w:t>
      </w:r>
      <w:r w:rsidR="00AF0922" w:rsidRPr="00331F7D">
        <w:rPr>
          <w:rFonts w:hint="eastAsia"/>
        </w:rPr>
        <w:t>利他主义</w:t>
      </w:r>
      <w:r w:rsidR="002554C2" w:rsidRPr="00331F7D">
        <w:rPr>
          <w:rFonts w:hint="eastAsia"/>
        </w:rPr>
        <w:t>而</w:t>
      </w:r>
      <w:r w:rsidR="00701877" w:rsidRPr="00331F7D">
        <w:rPr>
          <w:rFonts w:hint="eastAsia"/>
        </w:rPr>
        <w:t>做出亲社会行为</w:t>
      </w:r>
      <w:r w:rsidR="002554C2" w:rsidRPr="00331F7D">
        <w:rPr>
          <w:rFonts w:hint="eastAsia"/>
        </w:rPr>
        <w:t>的</w:t>
      </w:r>
      <w:r w:rsidR="00701877" w:rsidRPr="00331F7D">
        <w:rPr>
          <w:rFonts w:hint="eastAsia"/>
        </w:rPr>
        <w:t>价值</w:t>
      </w:r>
      <w:r w:rsidR="002554C2" w:rsidRPr="00331F7D">
        <w:rPr>
          <w:rFonts w:hint="eastAsia"/>
        </w:rPr>
        <w:t>陈述”，这与</w:t>
      </w:r>
      <w:r w:rsidR="002554C2" w:rsidRPr="00331F7D">
        <w:rPr>
          <w:rFonts w:hint="eastAsia"/>
        </w:rPr>
        <w:t>Hibbert</w:t>
      </w:r>
      <w:r w:rsidR="002554C2" w:rsidRPr="00331F7D">
        <w:rPr>
          <w:rFonts w:hint="eastAsia"/>
        </w:rPr>
        <w:t>等人（</w:t>
      </w:r>
      <w:r w:rsidR="002554C2" w:rsidRPr="00331F7D">
        <w:rPr>
          <w:rFonts w:hint="eastAsia"/>
        </w:rPr>
        <w:t>2017</w:t>
      </w:r>
      <w:r w:rsidR="002554C2" w:rsidRPr="00331F7D">
        <w:rPr>
          <w:rFonts w:hint="eastAsia"/>
        </w:rPr>
        <w:t>）对罪恶感诉求的阐释</w:t>
      </w:r>
      <w:r w:rsidR="00966982" w:rsidRPr="00331F7D">
        <w:rPr>
          <w:rFonts w:hint="eastAsia"/>
        </w:rPr>
        <w:t>类似</w:t>
      </w:r>
      <w:r w:rsidR="002554C2" w:rsidRPr="00331F7D">
        <w:rPr>
          <w:rFonts w:hint="eastAsia"/>
        </w:rPr>
        <w:t>。因此，基于</w:t>
      </w:r>
      <w:proofErr w:type="gramStart"/>
      <w:r w:rsidR="002554C2" w:rsidRPr="00331F7D">
        <w:rPr>
          <w:rFonts w:hint="eastAsia"/>
        </w:rPr>
        <w:t>此前众筹</w:t>
      </w:r>
      <w:proofErr w:type="gramEnd"/>
      <w:r w:rsidR="00744BDB" w:rsidRPr="00331F7D">
        <w:rPr>
          <w:rFonts w:hint="eastAsia"/>
        </w:rPr>
        <w:t>、</w:t>
      </w:r>
      <w:r w:rsidR="002554C2" w:rsidRPr="00331F7D">
        <w:rPr>
          <w:rFonts w:hint="eastAsia"/>
        </w:rPr>
        <w:t>慈善捐赠</w:t>
      </w:r>
      <w:r w:rsidR="00744BDB" w:rsidRPr="00331F7D">
        <w:rPr>
          <w:rFonts w:hint="eastAsia"/>
        </w:rPr>
        <w:t>等</w:t>
      </w:r>
      <w:r w:rsidR="002554C2" w:rsidRPr="00331F7D">
        <w:rPr>
          <w:rFonts w:hint="eastAsia"/>
        </w:rPr>
        <w:t>领域的相关研究，本文选用有关社会责任、能够唤起人们</w:t>
      </w:r>
      <w:r w:rsidR="003D40DE" w:rsidRPr="00331F7D">
        <w:rPr>
          <w:rFonts w:hint="eastAsia"/>
        </w:rPr>
        <w:t>利他主义</w:t>
      </w:r>
      <w:r w:rsidR="002554C2" w:rsidRPr="00331F7D">
        <w:rPr>
          <w:rFonts w:hint="eastAsia"/>
        </w:rPr>
        <w:t>的关键词来构建利他诉求词典</w:t>
      </w:r>
      <w:r w:rsidR="002554C2" w:rsidRPr="00331F7D">
        <w:fldChar w:fldCharType="begin"/>
      </w:r>
      <w:r w:rsidR="00F42179">
        <w:rPr>
          <w:rFonts w:hint="eastAsia"/>
        </w:rPr>
        <w:instrText xml:space="preserve"> ADDIN ZOTERO_ITEM CSL_CITATION {"citationID":"tWvoCaQO","properties":{"formattedCitation":"\\uc0\\u65288{}Basil et al., 2006; Chen et al., 2016; Berns et al., 2020\\uc0\\u65289{}","plainCitation":"</w:instrText>
      </w:r>
      <w:r w:rsidR="00F42179">
        <w:rPr>
          <w:rFonts w:hint="eastAsia"/>
        </w:rPr>
        <w:instrText>（</w:instrText>
      </w:r>
      <w:r w:rsidR="00F42179">
        <w:rPr>
          <w:rFonts w:hint="eastAsia"/>
        </w:rPr>
        <w:instrText>Basil et al., 2006; Chen et al., 2016; Berns et al., 2020</w:instrText>
      </w:r>
      <w:r w:rsidR="00F42179">
        <w:rPr>
          <w:rFonts w:hint="eastAsia"/>
        </w:rPr>
        <w:instrText>）</w:instrText>
      </w:r>
      <w:r w:rsidR="00F42179">
        <w:rPr>
          <w:rFonts w:hint="eastAsia"/>
        </w:rPr>
        <w:instrText xml:space="preserve">","noteIndex":0},"citationItems":[{"id":237,"uris":["http://zotero.org/users/6339915/items/T92HHU78"],"itemData":{"id":237,"type":"article-journal","abstract":"Crowdfunding platforms have revolutionized entrepreneurial finance, with 200 billion dollars </w:instrText>
      </w:r>
      <w:r w:rsidR="00F42179">
        <w:instrText xml:space="preserve">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C."}],"issued":{"date-parts":[["2020",1]]},"citation-key":"bernsDynamicsLendingBasedProsocial2020"}},{"id":960,"uris":["http://zotero.org/users/6339915/items/2V487P69"],"itemData":{"id":960,"type":"article-journal","abstract":"Online crowdfunding is a popular platform for entrepreneurs to engage consumers by raising funds for creative projects. The purpose of this research was to conceptualize a theoretical framework for crowdfunding appeals and investigate the relationship effect of appeal modes, product, and message characteristics as well as presentation characteristics on donation levels. A stratified random sample of 200 campaigns on Kickstarter.com was analyzed in a regression-based study. Guilt appeals, utilitarian product types, an emotional message frame, and reward tiers were significantly—and positively—related to funding level, measured as a percentage of the funding goals. Entrepreneurs further can use this framework to develop crowdfunding campaigns that can serve as effective marketing tools.","container-title":"Journal of Advertising Research","DOI":"10.2501/JAR-2016-002","ISSN":"0021-8499","issue":"1","language":"en","note":"publisher: Journal of Advertising Research\nsection: Articles","page":"81-94","source":"www.journalofadvertisingresearch.com","title":"What Really Makes a Promotional Campaign Succeed on a Crowdfunding Platform?: Guilt, Utilitarian Products, Emotional Messaging, And Fewer But Meaningful Rewards Drive Donations","title-short":"What Really Makes a Promotional Campaign Succeed on a Crowdfunding Platform?","volume":"56","author":[{"family":"Chen","given":"Steven"},{"family":"Thomas","given":"Sunil"},{"family":"Kohli","given":"Chiranjeev"}],"issued":{"date-parts":[["2016",3,1]]},"citation-key":"chenWhatReallyMakes2016"}},{"id":993,"uris":["http://zotero.org/users/6339915/items/ELVET2X4"],"itemData":{"id":993,"type":"article-journal","abstract":"This research was conducted to assess how guilt appeals operate in soliciting charitable donations. It was hypothesized that a sense of responsibility would enhance the effectiveness of charitable guilt appeals, thus leading to larger charitable donations. It was also hypothesized that the presence of others would make salient a prosocial norm, thus increasing a sense of responsibility to help. Two laboratory experiments were conducted to test these hypotheses. The effect of guilt on charitable-donation intention and actual donations was mediated by a sense of responsibility. Additionally, the presence of others enhanced the sense of responsibility to behave prosocially. These findings have implications for the design of charitable-donation campaigns. © 2006 Wiley Periodicals, Inc.","container-title":"Psychology &amp; Marketing","DOI":"10.1002/mar.20145","ISSN":"1520-6793","issue":"12","language":"en","note":"_eprint: https://onlinelibrary.wiley.com/doi/pdf/10.1002/mar.20145","page":"1035-1054","source":"Wiley Online Library","title":"Guilt Appeals: The Mediating Effect of Responsibility","title-short":"Guilt appeals","volume":"23","author":[{"family":"Basil","given":"Debra Z."},{"family":"Ridgway","given":"Nancy M."},{"family":"Basil","given":"Michael D."}],"issued":{"date-parts":[["2006"]]},"citation-key":"basilGuiltAppealsMediating2006"}}],"schema":"https://github.com/citation-style-language/schema/raw/master/csl-citation.json"} </w:instrText>
      </w:r>
      <w:r w:rsidR="002554C2" w:rsidRPr="00331F7D">
        <w:fldChar w:fldCharType="separate"/>
      </w:r>
      <w:r w:rsidR="0038561E" w:rsidRPr="0038561E">
        <w:rPr>
          <w:rFonts w:cs="Times New Roman"/>
          <w:szCs w:val="24"/>
        </w:rPr>
        <w:t>（</w:t>
      </w:r>
      <w:r w:rsidR="0038561E" w:rsidRPr="0038561E">
        <w:rPr>
          <w:rFonts w:cs="Times New Roman"/>
          <w:szCs w:val="24"/>
        </w:rPr>
        <w:t>Basil et al., 2006; Chen et al., 2016; Berns et al., 2020</w:t>
      </w:r>
      <w:r w:rsidR="0038561E" w:rsidRPr="0038561E">
        <w:rPr>
          <w:rFonts w:cs="Times New Roman"/>
          <w:szCs w:val="24"/>
        </w:rPr>
        <w:t>）</w:t>
      </w:r>
      <w:r w:rsidR="002554C2" w:rsidRPr="00331F7D">
        <w:fldChar w:fldCharType="end"/>
      </w:r>
      <w:r w:rsidR="002554C2" w:rsidRPr="00331F7D">
        <w:rPr>
          <w:rFonts w:hint="eastAsia"/>
        </w:rPr>
        <w:t>。</w:t>
      </w:r>
      <w:r w:rsidR="00D009D3">
        <w:rPr>
          <w:rFonts w:hint="eastAsia"/>
        </w:rPr>
        <w:t>针对</w:t>
      </w:r>
      <w:r w:rsidR="00DA4F92" w:rsidRPr="00331F7D">
        <w:rPr>
          <w:rFonts w:hint="eastAsia"/>
        </w:rPr>
        <w:t>假设</w:t>
      </w:r>
      <w:r w:rsidR="00DA4F92" w:rsidRPr="00331F7D">
        <w:rPr>
          <w:rFonts w:hint="eastAsia"/>
        </w:rPr>
        <w:t>H1</w:t>
      </w:r>
      <w:r w:rsidR="002554C2" w:rsidRPr="00331F7D">
        <w:rPr>
          <w:rFonts w:hint="eastAsia"/>
        </w:rPr>
        <w:t>b</w:t>
      </w:r>
      <w:r w:rsidR="00710371" w:rsidRPr="00331F7D">
        <w:rPr>
          <w:rFonts w:hint="eastAsia"/>
        </w:rPr>
        <w:t>，</w:t>
      </w:r>
      <w:r w:rsidR="008D2B6C">
        <w:rPr>
          <w:rFonts w:hint="eastAsia"/>
        </w:rPr>
        <w:t>由</w:t>
      </w:r>
      <w:r w:rsidR="008D2B6C">
        <w:rPr>
          <w:rFonts w:hint="eastAsia"/>
        </w:rPr>
        <w:lastRenderedPageBreak/>
        <w:t>于</w:t>
      </w:r>
      <w:r w:rsidR="001D6C99" w:rsidRPr="00331F7D">
        <w:rPr>
          <w:rFonts w:hint="eastAsia"/>
        </w:rPr>
        <w:t>投资者</w:t>
      </w:r>
      <w:r w:rsidR="007960CC" w:rsidRPr="00331F7D">
        <w:rPr>
          <w:rFonts w:hint="eastAsia"/>
        </w:rPr>
        <w:t>的利己动机主要来自于</w:t>
      </w:r>
      <w:r w:rsidR="001D6C99" w:rsidRPr="00331F7D">
        <w:rPr>
          <w:rFonts w:hint="eastAsia"/>
        </w:rPr>
        <w:t>希望自己支持的资金</w:t>
      </w:r>
      <w:r w:rsidR="00D71214" w:rsidRPr="00331F7D">
        <w:rPr>
          <w:rFonts w:hint="eastAsia"/>
        </w:rPr>
        <w:t>能够</w:t>
      </w:r>
      <w:r w:rsidR="001D6C99" w:rsidRPr="00331F7D">
        <w:rPr>
          <w:rFonts w:hint="eastAsia"/>
        </w:rPr>
        <w:t>得到有效利用</w:t>
      </w:r>
      <w:r w:rsidR="00CF24E6" w:rsidRPr="00331F7D">
        <w:rPr>
          <w:rFonts w:hint="eastAsia"/>
        </w:rPr>
        <w:t>，以创造社会影响</w:t>
      </w:r>
      <w:r w:rsidR="00552BA4" w:rsidRPr="00331F7D">
        <w:rPr>
          <w:rFonts w:hint="eastAsia"/>
        </w:rPr>
        <w:t>、实现个人价值</w:t>
      </w:r>
      <w:r w:rsidR="00B37C95" w:rsidRPr="00331F7D">
        <w:rPr>
          <w:rFonts w:hint="eastAsia"/>
        </w:rPr>
        <w:t>。</w:t>
      </w:r>
      <w:r w:rsidR="00FD2B7B" w:rsidRPr="00331F7D">
        <w:rPr>
          <w:rFonts w:hint="eastAsia"/>
        </w:rPr>
        <w:t>因此，</w:t>
      </w:r>
      <w:r w:rsidR="00DA4F92" w:rsidRPr="00331F7D">
        <w:rPr>
          <w:rFonts w:hint="eastAsia"/>
        </w:rPr>
        <w:t>高质量的</w:t>
      </w:r>
      <w:r w:rsidR="00DF66CD" w:rsidRPr="00331F7D">
        <w:rPr>
          <w:rFonts w:hint="eastAsia"/>
        </w:rPr>
        <w:t>贷款</w:t>
      </w:r>
      <w:r w:rsidR="00DA4F92" w:rsidRPr="00331F7D">
        <w:rPr>
          <w:rFonts w:hint="eastAsia"/>
        </w:rPr>
        <w:t>项目应当具有较低的信用违约风险</w:t>
      </w:r>
      <w:r w:rsidR="001D6C99" w:rsidRPr="00331F7D">
        <w:rPr>
          <w:rFonts w:hint="eastAsia"/>
        </w:rPr>
        <w:t>和清晰的资金规划</w:t>
      </w:r>
      <w:r w:rsidR="00F04EED" w:rsidRPr="00331F7D">
        <w:rPr>
          <w:rFonts w:hint="eastAsia"/>
        </w:rPr>
        <w:t>，能够</w:t>
      </w:r>
      <w:r w:rsidR="009063CF" w:rsidRPr="00331F7D">
        <w:rPr>
          <w:rFonts w:hint="eastAsia"/>
        </w:rPr>
        <w:t>有效阐述当前的资金情况和资金需求</w:t>
      </w:r>
      <w:r w:rsidR="00092AC4" w:rsidRPr="00331F7D">
        <w:fldChar w:fldCharType="begin"/>
      </w:r>
      <w:r w:rsidR="00F42179">
        <w:rPr>
          <w:rFonts w:hint="eastAsia"/>
        </w:rPr>
        <w:instrText xml:space="preserve"> ADDIN ZOTERO_ITEM CSL_CITATION {"citationID":"TMDDcvWh","properties":{"formattedCitation":"\\uc0\\u65288{}Majumdar &amp; Bose, 2018\\uc0\\u65289{}","plainCitation":"</w:instrText>
      </w:r>
      <w:r w:rsidR="00F42179">
        <w:rPr>
          <w:rFonts w:hint="eastAsia"/>
        </w:rPr>
        <w:instrText>（</w:instrText>
      </w:r>
      <w:r w:rsidR="00F42179">
        <w:rPr>
          <w:rFonts w:hint="eastAsia"/>
        </w:rPr>
        <w:instrText>Majumdar &amp; Bose, 2018</w:instrText>
      </w:r>
      <w:r w:rsidR="00F42179">
        <w:rPr>
          <w:rFonts w:hint="eastAsia"/>
        </w:rPr>
        <w:instrText>）</w:instrText>
      </w:r>
      <w:r w:rsidR="00F42179">
        <w:rPr>
          <w:rFonts w:hint="eastAsia"/>
        </w:rPr>
        <w:instrText>","noteIndex":0},"citationItems":[{"id":265,"uris":["http://zotero.org</w:instrText>
      </w:r>
      <w:r w:rsidR="00F42179">
        <w:instrText xml:space="preserve">/users/6339915/items/WYYCCPJ4"],"itemData":{"id":265,"type":"article-journal","abstract":"We analyze charity requests registered on the Random Acts of Pizza online community and examine the content of postings and non-content characteristics to identify features that are associated with the success of donation. We ﬁnd that the presence of rational and credible appeals in a message increases the likelihood of receiving a donation, whereas the mere presence of negative emotional appeal does not do so. Our research is useful for those who like to make persuasive charity requests on online platforms.","container-title":"Information &amp; Management","DOI":"10.1016/j.im.2018.03.007","ISSN":"03787206","issue":"6","journalAbbreviation":"Information &amp; Management","language":"en","note":"tex.ids= majumdarMyWordsYour2018a","page":"781-794","source":"DOI.org (Crossref)","title":"My Words for Your Pizza: An Analysis of Persuasive Narratives in Online Crowdfunding","title-short":"My words for your pizza","volume":"55","author":[{"family":"Majumdar","given":"Adrija"},{"family":"Bose","given":"Indranil"}],"issued":{"date-parts":[["2018",9]]},"citation-key":"majumdarMyWordsYour2018"}}],"schema":"https://github.com/citation-style-language/schema/raw/master/csl-citation.json"} </w:instrText>
      </w:r>
      <w:r w:rsidR="00092AC4" w:rsidRPr="00331F7D">
        <w:fldChar w:fldCharType="separate"/>
      </w:r>
      <w:r w:rsidR="0038561E" w:rsidRPr="0038561E">
        <w:rPr>
          <w:rFonts w:cs="Times New Roman"/>
          <w:szCs w:val="24"/>
        </w:rPr>
        <w:t>（</w:t>
      </w:r>
      <w:r w:rsidR="0038561E" w:rsidRPr="0038561E">
        <w:rPr>
          <w:rFonts w:cs="Times New Roman"/>
          <w:szCs w:val="24"/>
        </w:rPr>
        <w:t>Majumdar &amp; Bose, 2018</w:t>
      </w:r>
      <w:r w:rsidR="0038561E" w:rsidRPr="0038561E">
        <w:rPr>
          <w:rFonts w:cs="Times New Roman"/>
          <w:szCs w:val="24"/>
        </w:rPr>
        <w:t>）</w:t>
      </w:r>
      <w:r w:rsidR="00092AC4" w:rsidRPr="00331F7D">
        <w:fldChar w:fldCharType="end"/>
      </w:r>
      <w:r w:rsidR="009063CF" w:rsidRPr="00331F7D">
        <w:rPr>
          <w:rFonts w:hint="eastAsia"/>
        </w:rPr>
        <w:t>。</w:t>
      </w:r>
      <w:r w:rsidR="009A0DD4" w:rsidRPr="00331F7D">
        <w:rPr>
          <w:rFonts w:hint="eastAsia"/>
        </w:rPr>
        <w:t>将这一论点延伸至</w:t>
      </w:r>
      <w:r w:rsidR="008E6E42" w:rsidRPr="00331F7D">
        <w:rPr>
          <w:rFonts w:hint="eastAsia"/>
        </w:rPr>
        <w:t>亲社会</w:t>
      </w:r>
      <w:r w:rsidR="009A0DD4" w:rsidRPr="00331F7D">
        <w:rPr>
          <w:rFonts w:hint="eastAsia"/>
        </w:rPr>
        <w:t>众</w:t>
      </w:r>
      <w:proofErr w:type="gramStart"/>
      <w:r w:rsidR="009A0DD4" w:rsidRPr="00331F7D">
        <w:rPr>
          <w:rFonts w:hint="eastAsia"/>
        </w:rPr>
        <w:t>筹</w:t>
      </w:r>
      <w:r w:rsidR="00BC587B" w:rsidRPr="00331F7D">
        <w:rPr>
          <w:rFonts w:hint="eastAsia"/>
        </w:rPr>
        <w:t>背景</w:t>
      </w:r>
      <w:proofErr w:type="gramEnd"/>
      <w:r w:rsidR="00BC587B" w:rsidRPr="00331F7D">
        <w:rPr>
          <w:rFonts w:hint="eastAsia"/>
        </w:rPr>
        <w:t>中</w:t>
      </w:r>
      <w:r w:rsidR="008E6E42">
        <w:rPr>
          <w:rFonts w:hint="eastAsia"/>
        </w:rPr>
        <w:t>，</w:t>
      </w:r>
      <w:r w:rsidR="00C76C84">
        <w:rPr>
          <w:rFonts w:hint="eastAsia"/>
        </w:rPr>
        <w:t>我们认为</w:t>
      </w:r>
      <w:r w:rsidR="00210877">
        <w:rPr>
          <w:rFonts w:hint="eastAsia"/>
        </w:rPr>
        <w:t>，那些与资金状况相关的描述能够增加投资者对项目成功的信心，可以作为</w:t>
      </w:r>
      <w:r w:rsidR="00746A21">
        <w:rPr>
          <w:rFonts w:hint="eastAsia"/>
        </w:rPr>
        <w:t>利己诉求</w:t>
      </w:r>
      <w:r w:rsidR="00210877">
        <w:rPr>
          <w:rFonts w:hint="eastAsia"/>
        </w:rPr>
        <w:t>的代理</w:t>
      </w:r>
      <w:r w:rsidR="00092AC4">
        <w:rPr>
          <w:rFonts w:hint="eastAsia"/>
        </w:rPr>
        <w:t>。</w:t>
      </w:r>
      <w:r w:rsidR="004E2DCB">
        <w:rPr>
          <w:rFonts w:hint="eastAsia"/>
        </w:rPr>
        <w:t>参考</w:t>
      </w:r>
      <w:r w:rsidR="004E2DCB" w:rsidRPr="004E2DCB">
        <w:t>Majumdar</w:t>
      </w:r>
      <w:r w:rsidR="004E2DCB">
        <w:rPr>
          <w:rFonts w:hint="eastAsia"/>
        </w:rPr>
        <w:t>与</w:t>
      </w:r>
      <w:r w:rsidR="004E2DCB">
        <w:rPr>
          <w:rFonts w:hint="eastAsia"/>
        </w:rPr>
        <w:t>Bose</w:t>
      </w:r>
      <w:r w:rsidR="004E2DCB">
        <w:rPr>
          <w:rFonts w:hint="eastAsia"/>
        </w:rPr>
        <w:t>（</w:t>
      </w:r>
      <w:r w:rsidR="004E2DCB">
        <w:rPr>
          <w:rFonts w:hint="eastAsia"/>
        </w:rPr>
        <w:t>2018</w:t>
      </w:r>
      <w:r w:rsidR="004E2DCB">
        <w:rPr>
          <w:rFonts w:hint="eastAsia"/>
        </w:rPr>
        <w:t>）的研究</w:t>
      </w:r>
      <w:r w:rsidR="00A80633">
        <w:fldChar w:fldCharType="begin"/>
      </w:r>
      <w:r w:rsidR="00F42179">
        <w:rPr>
          <w:rFonts w:hint="eastAsia"/>
        </w:rPr>
        <w:instrText xml:space="preserve"> ADDIN ZOTERO_ITEM CSL_CITATION {"citationID":"0gQpYcit","properties":{"formattedCitation":"\\uc0\\u65288{}Majumdar &amp; Bose, 2018\\uc0\\u65289{}","plainCitation":"</w:instrText>
      </w:r>
      <w:r w:rsidR="00F42179">
        <w:rPr>
          <w:rFonts w:hint="eastAsia"/>
        </w:rPr>
        <w:instrText>（</w:instrText>
      </w:r>
      <w:r w:rsidR="00F42179">
        <w:rPr>
          <w:rFonts w:hint="eastAsia"/>
        </w:rPr>
        <w:instrText>Majumdar &amp; Bose, 2018</w:instrText>
      </w:r>
      <w:r w:rsidR="00F42179">
        <w:rPr>
          <w:rFonts w:hint="eastAsia"/>
        </w:rPr>
        <w:instrText>）</w:instrText>
      </w:r>
      <w:r w:rsidR="00F42179">
        <w:rPr>
          <w:rFonts w:hint="eastAsia"/>
        </w:rPr>
        <w:instrText>","noteIndex":0},"citationItems":[{"id":265,"uris":["http://zotero.org</w:instrText>
      </w:r>
      <w:r w:rsidR="00F42179">
        <w:instrText xml:space="preserve">/users/6339915/items/WYYCCPJ4"],"itemData":{"id":265,"type":"article-journal","abstract":"We analyze charity requests registered on the Random Acts of Pizza online community and examine the content of postings and non-content characteristics to identify features that are associated with the success of donation. We ﬁnd that the presence of rational and credible appeals in a message increases the likelihood of receiving a donation, whereas the mere presence of negative emotional appeal does not do so. Our research is useful for those who like to make persuasive charity requests on online platforms.","container-title":"Information &amp; Management","DOI":"10.1016/j.im.2018.03.007","ISSN":"03787206","issue":"6","journalAbbreviation":"Information &amp; Management","language":"en","note":"tex.ids= majumdarMyWordsYour2018a","page":"781-794","source":"DOI.org (Crossref)","title":"My Words for Your Pizza: An Analysis of Persuasive Narratives in Online Crowdfunding","title-short":"My words for your pizza","volume":"55","author":[{"family":"Majumdar","given":"Adrija"},{"family":"Bose","given":"Indranil"}],"issued":{"date-parts":[["2018",9]]},"citation-key":"majumdarMyWordsYour2018"}}],"schema":"https://github.com/citation-style-language/schema/raw/master/csl-citation.json"} </w:instrText>
      </w:r>
      <w:r w:rsidR="00A80633">
        <w:fldChar w:fldCharType="separate"/>
      </w:r>
      <w:r w:rsidR="0038561E" w:rsidRPr="0038561E">
        <w:rPr>
          <w:rFonts w:cs="Times New Roman"/>
          <w:szCs w:val="24"/>
        </w:rPr>
        <w:t>（</w:t>
      </w:r>
      <w:r w:rsidR="0038561E" w:rsidRPr="0038561E">
        <w:rPr>
          <w:rFonts w:cs="Times New Roman"/>
          <w:szCs w:val="24"/>
        </w:rPr>
        <w:t>Majumdar &amp; Bose, 2018</w:t>
      </w:r>
      <w:r w:rsidR="0038561E" w:rsidRPr="0038561E">
        <w:rPr>
          <w:rFonts w:cs="Times New Roman"/>
          <w:szCs w:val="24"/>
        </w:rPr>
        <w:t>）</w:t>
      </w:r>
      <w:r w:rsidR="00A80633">
        <w:fldChar w:fldCharType="end"/>
      </w:r>
      <w:r w:rsidR="004E2DCB">
        <w:rPr>
          <w:rFonts w:hint="eastAsia"/>
        </w:rPr>
        <w:t>，本文采用</w:t>
      </w:r>
      <w:r w:rsidR="004E2DCB">
        <w:rPr>
          <w:rFonts w:hint="eastAsia"/>
        </w:rPr>
        <w:t>IS</w:t>
      </w:r>
      <w:r w:rsidR="004E2DCB">
        <w:rPr>
          <w:rFonts w:hint="eastAsia"/>
        </w:rPr>
        <w:t>研究中常用的</w:t>
      </w:r>
      <w:r w:rsidR="004E2DCB">
        <w:rPr>
          <w:rFonts w:hint="eastAsia"/>
        </w:rPr>
        <w:t>LIWC</w:t>
      </w:r>
      <w:r w:rsidR="00736C6B">
        <w:rPr>
          <w:rFonts w:hint="eastAsia"/>
        </w:rPr>
        <w:t>-</w:t>
      </w:r>
      <w:r w:rsidR="004E2DCB">
        <w:rPr>
          <w:rFonts w:hint="eastAsia"/>
        </w:rPr>
        <w:t>201</w:t>
      </w:r>
      <w:r w:rsidR="00736C6B">
        <w:rPr>
          <w:rFonts w:hint="eastAsia"/>
        </w:rPr>
        <w:t>5</w:t>
      </w:r>
      <w:r w:rsidR="004E2DCB">
        <w:rPr>
          <w:rFonts w:hint="eastAsia"/>
        </w:rPr>
        <w:t>中与金钱相关的词表作为测量</w:t>
      </w:r>
      <w:r w:rsidR="00F45560">
        <w:rPr>
          <w:rFonts w:hint="eastAsia"/>
        </w:rPr>
        <w:t>利己诉求</w:t>
      </w:r>
      <w:r w:rsidR="004E2DCB">
        <w:rPr>
          <w:rFonts w:hint="eastAsia"/>
        </w:rPr>
        <w:t>的词典。</w:t>
      </w:r>
    </w:p>
    <m:r>
      <w:rPr>
        <w:rFonts w:ascii="Cambria Math" w:hAnsi="Cambria Math"/>
      </w:rPr>
      <m:t>altruistic_appeal</m:t>
    </m:r>
    <w:p w14:paraId="6D88A720" w14:textId="22E323E9" w:rsidR="00966982" w:rsidRPr="00331F7D" w:rsidRDefault="0084312F" w:rsidP="00966982">
      <w:pPr>
        <w:ind w:firstLine="480"/>
      </w:pPr>
      <w:r>
        <w:rPr>
          <w:rFonts w:hint="eastAsia"/>
        </w:rPr>
        <w:t>基于以上词表统计对应关键词在项目描述中的占比，</w:t>
      </w:r>
      <w:r w:rsidR="001C0A51">
        <w:rPr>
          <w:rFonts w:hint="eastAsia"/>
        </w:rPr>
        <w:t>可以</w:t>
      </w:r>
      <w:r>
        <w:rPr>
          <w:rFonts w:hint="eastAsia"/>
        </w:rPr>
        <w:t>得到</w:t>
      </w:r>
      <w:r w:rsidR="0095570C">
        <w:rPr>
          <w:rFonts w:hint="eastAsia"/>
        </w:rPr>
        <w:t>取值范围在</w:t>
      </w:r>
      <w:r w:rsidR="0095570C">
        <w:rPr>
          <w:rFonts w:hint="eastAsia"/>
        </w:rPr>
        <w:t>0</w:t>
      </w:r>
      <w:r w:rsidR="0095570C">
        <w:rPr>
          <w:rFonts w:hint="eastAsia"/>
        </w:rPr>
        <w:t>到</w:t>
      </w:r>
      <w:r w:rsidR="0095570C">
        <w:rPr>
          <w:rFonts w:hint="eastAsia"/>
        </w:rPr>
        <w:t>1</w:t>
      </w:r>
      <w:r w:rsidR="00E75A48">
        <w:rPr>
          <w:rFonts w:hint="eastAsia"/>
        </w:rPr>
        <w:t>之间的</w:t>
      </w:r>
      <w:r w:rsidR="008062AB">
        <w:rPr>
          <w:rFonts w:hint="eastAsia"/>
        </w:rPr>
        <w:t>模型</w:t>
      </w:r>
      <w:r w:rsidR="00D42B81">
        <w:rPr>
          <w:rFonts w:hint="eastAsia"/>
        </w:rPr>
        <w:t>解释变量</w:t>
      </w:r>
      <w:r w:rsidR="005632E6">
        <w:rPr>
          <w:rFonts w:hint="eastAsia"/>
        </w:rPr>
        <w:t>——</w:t>
      </w:r>
      <w:r w:rsidR="002554C2">
        <w:rPr>
          <w:rFonts w:hint="eastAsia"/>
        </w:rPr>
        <w:t>利他诉求，</w:t>
      </w:r>
      <w:r w:rsidR="002554C2">
        <w:rPr>
          <w:rFonts w:hint="eastAsia"/>
        </w:rPr>
        <w:t>，与</w:t>
      </w:r>
      <w:r w:rsidR="00F45560">
        <w:rPr>
          <w:rFonts w:hint="eastAsia"/>
        </w:rPr>
        <w:t>利己诉求</w:t>
      </w:r>
      <w:r w:rsidR="0076089F">
        <w:rPr>
          <w:rFonts w:hint="eastAsia"/>
        </w:rPr>
        <w:t>，</w:t>
      </w:r>
      <w:r w:rsidR="00AD6A2B" w:rsidRPr="00331F7D">
        <w:rPr>
          <w:rFonts w:hint="eastAsia"/>
        </w:rPr>
        <w:t>。</w:t>
      </w:r>
      <w:r w:rsidR="00475004" w:rsidRPr="00331F7D">
        <w:rPr>
          <w:rFonts w:hint="eastAsia"/>
        </w:rPr>
        <w:t>表</w:t>
      </w:r>
      <w:r w:rsidR="00157A39" w:rsidRPr="00331F7D">
        <w:rPr>
          <w:rFonts w:hint="eastAsia"/>
        </w:rPr>
        <w:t>3</w:t>
      </w:r>
      <w:r w:rsidR="00331F7D">
        <w:rPr>
          <w:rFonts w:hint="eastAsia"/>
        </w:rPr>
        <w:t>展示</w:t>
      </w:r>
      <w:r w:rsidR="00966982" w:rsidRPr="00331F7D">
        <w:rPr>
          <w:rFonts w:hint="eastAsia"/>
        </w:rPr>
        <w:t>了其中一些项目描述的测量结果。</w:t>
      </w:r>
    </w:p>
    <w:p w14:paraId="2FF02BAC" w14:textId="5EECB03D" w:rsidR="00515B4D" w:rsidRDefault="00515B4D" w:rsidP="00515B4D">
      <w:pPr>
        <w:pStyle w:val="af9"/>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23A51">
        <w:rPr>
          <w:noProof/>
        </w:rPr>
        <w:t>3</w:t>
      </w:r>
      <w:r>
        <w:fldChar w:fldCharType="end"/>
      </w:r>
      <w:r>
        <w:t xml:space="preserve"> </w:t>
      </w:r>
      <w:r>
        <w:rPr>
          <w:rFonts w:hint="eastAsia"/>
        </w:rPr>
        <w:t>项目描述与对应的利他诉求、利己诉求</w:t>
      </w:r>
    </w:p>
    <w:tbl>
      <w:tblPr>
        <w:tblW w:w="5116" w:type="pct"/>
        <w:jc w:val="center"/>
        <w:tblLayout w:type="fixed"/>
        <w:tblLook w:val="04A0" w:firstRow="1" w:lastRow="0" w:firstColumn="1" w:lastColumn="0" w:noHBand="0" w:noVBand="1"/>
      </w:tblPr>
      <w:tblGrid>
        <w:gridCol w:w="5328"/>
        <w:gridCol w:w="1128"/>
        <w:gridCol w:w="1128"/>
        <w:gridCol w:w="1117"/>
      </w:tblGrid>
      <w:tr w:rsidR="00F23913" w:rsidRPr="00F23913" w14:paraId="7CB55325" w14:textId="77777777" w:rsidTr="00674F4D">
        <w:trPr>
          <w:trHeight w:val="567"/>
          <w:jc w:val="center"/>
        </w:trPr>
        <w:tc>
          <w:tcPr>
            <w:tcW w:w="3062" w:type="pct"/>
            <w:tcBorders>
              <w:top w:val="single" w:sz="6" w:space="0" w:color="auto"/>
              <w:left w:val="nil"/>
              <w:bottom w:val="single" w:sz="8" w:space="0" w:color="auto"/>
              <w:right w:val="nil"/>
            </w:tcBorders>
            <w:shd w:val="clear" w:color="auto" w:fill="auto"/>
            <w:noWrap/>
            <w:vAlign w:val="center"/>
            <w:hideMark/>
          </w:tcPr>
          <w:p w14:paraId="0CF859B6" w14:textId="6F2FDE99" w:rsidR="00F23913" w:rsidRPr="00F23913" w:rsidRDefault="008D2B6C" w:rsidP="00F23913">
            <w:pPr>
              <w:spacing w:line="240" w:lineRule="auto"/>
              <w:ind w:firstLineChars="0" w:firstLine="0"/>
              <w:rPr>
                <w:rFonts w:cs="Times New Roman"/>
                <w:sz w:val="21"/>
                <w:szCs w:val="21"/>
              </w:rPr>
            </w:pPr>
            <w:r>
              <w:rPr>
                <w:rFonts w:cs="Times New Roman" w:hint="eastAsia"/>
                <w:sz w:val="21"/>
                <w:szCs w:val="21"/>
              </w:rPr>
              <w:t>项目描述</w:t>
            </w:r>
          </w:p>
        </w:tc>
        <w:tc>
          <w:tcPr>
            <w:tcW w:w="648" w:type="pct"/>
            <w:tcBorders>
              <w:top w:val="single" w:sz="6" w:space="0" w:color="auto"/>
              <w:left w:val="nil"/>
              <w:bottom w:val="single" w:sz="8" w:space="0" w:color="auto"/>
              <w:right w:val="nil"/>
            </w:tcBorders>
            <w:shd w:val="clear" w:color="auto" w:fill="auto"/>
            <w:noWrap/>
            <w:vAlign w:val="center"/>
            <w:hideMark/>
          </w:tcPr>
          <w:p w14:paraId="2E964E12" w14:textId="77777777" w:rsidR="00F23913" w:rsidRPr="00F23913" w:rsidRDefault="00F23913" w:rsidP="00F23913">
            <w:pPr>
              <w:spacing w:line="240" w:lineRule="auto"/>
              <w:ind w:firstLineChars="0" w:firstLine="0"/>
              <w:rPr>
                <w:rFonts w:cs="Times New Roman"/>
                <w:sz w:val="21"/>
                <w:szCs w:val="21"/>
              </w:rPr>
            </w:pPr>
            <w:r w:rsidRPr="00F23913">
              <w:rPr>
                <w:rFonts w:cs="Times New Roman"/>
                <w:sz w:val="21"/>
                <w:szCs w:val="21"/>
              </w:rPr>
              <w:t xml:space="preserve"># </w:t>
            </w:r>
            <w:proofErr w:type="gramStart"/>
            <w:r w:rsidRPr="00F23913">
              <w:rPr>
                <w:rFonts w:cs="Times New Roman"/>
                <w:sz w:val="21"/>
                <w:szCs w:val="21"/>
              </w:rPr>
              <w:t>of</w:t>
            </w:r>
            <w:proofErr w:type="gramEnd"/>
            <w:r w:rsidRPr="00F23913">
              <w:rPr>
                <w:rFonts w:cs="Times New Roman"/>
                <w:sz w:val="21"/>
                <w:szCs w:val="21"/>
              </w:rPr>
              <w:t xml:space="preserve"> words</w:t>
            </w:r>
          </w:p>
        </w:tc>
        <w:tc>
          <w:tcPr>
            <w:tcW w:w="648" w:type="pct"/>
            <w:tcBorders>
              <w:top w:val="single" w:sz="6" w:space="0" w:color="auto"/>
              <w:left w:val="nil"/>
              <w:bottom w:val="single" w:sz="8" w:space="0" w:color="auto"/>
              <w:right w:val="nil"/>
            </w:tcBorders>
            <w:shd w:val="clear" w:color="auto" w:fill="auto"/>
            <w:noWrap/>
            <w:vAlign w:val="center"/>
            <w:hideMark/>
          </w:tcPr>
          <w:p w14:paraId="573DCFCB" w14:textId="24ECF0AF" w:rsidR="00F23913" w:rsidRPr="00F23913" w:rsidRDefault="00F23913" w:rsidP="00F23913">
            <w:pPr>
              <w:spacing w:line="240" w:lineRule="auto"/>
              <w:ind w:firstLineChars="0" w:firstLine="0"/>
              <w:rPr>
                <w:rFonts w:cs="Times New Roman"/>
                <w:sz w:val="21"/>
                <w:szCs w:val="21"/>
              </w:rPr>
            </w:pPr>
            <w:proofErr w:type="spellStart"/>
            <w:r w:rsidRPr="00F23913">
              <w:rPr>
                <w:rFonts w:cs="Times New Roman"/>
                <w:sz w:val="21"/>
                <w:szCs w:val="21"/>
              </w:rPr>
              <w:t>altruistic_appeal</w:t>
            </w:r>
            <w:proofErr w:type="spellEnd"/>
          </w:p>
        </w:tc>
        <w:tc>
          <w:tcPr>
            <w:tcW w:w="642" w:type="pct"/>
            <w:tcBorders>
              <w:top w:val="single" w:sz="6" w:space="0" w:color="auto"/>
              <w:left w:val="nil"/>
              <w:bottom w:val="single" w:sz="8" w:space="0" w:color="auto"/>
              <w:right w:val="nil"/>
            </w:tcBorders>
            <w:shd w:val="clear" w:color="auto" w:fill="auto"/>
            <w:noWrap/>
            <w:vAlign w:val="center"/>
            <w:hideMark/>
          </w:tcPr>
          <w:p w14:paraId="795994FB" w14:textId="30DA3FE5" w:rsidR="00F23913" w:rsidRPr="00F23913" w:rsidRDefault="00F23913" w:rsidP="00F23913">
            <w:pPr>
              <w:spacing w:line="240" w:lineRule="auto"/>
              <w:ind w:firstLineChars="0" w:firstLine="0"/>
              <w:rPr>
                <w:rFonts w:cs="Times New Roman"/>
                <w:sz w:val="21"/>
                <w:szCs w:val="21"/>
              </w:rPr>
            </w:pPr>
            <w:proofErr w:type="spellStart"/>
            <w:r w:rsidRPr="00F23913">
              <w:rPr>
                <w:rFonts w:cs="Times New Roman"/>
                <w:sz w:val="21"/>
                <w:szCs w:val="21"/>
              </w:rPr>
              <w:t>egoistic_appeal</w:t>
            </w:r>
            <w:proofErr w:type="spellEnd"/>
          </w:p>
        </w:tc>
      </w:tr>
      <w:tr w:rsidR="00515B4D" w:rsidRPr="00F23913" w14:paraId="2AB977D8" w14:textId="77777777" w:rsidTr="00674F4D">
        <w:trPr>
          <w:trHeight w:val="454"/>
          <w:jc w:val="center"/>
        </w:trPr>
        <w:tc>
          <w:tcPr>
            <w:tcW w:w="5000" w:type="pct"/>
            <w:gridSpan w:val="4"/>
            <w:tcBorders>
              <w:top w:val="single" w:sz="8" w:space="0" w:color="auto"/>
              <w:left w:val="nil"/>
              <w:bottom w:val="nil"/>
              <w:right w:val="nil"/>
            </w:tcBorders>
            <w:shd w:val="clear" w:color="auto" w:fill="auto"/>
            <w:vAlign w:val="center"/>
            <w:hideMark/>
          </w:tcPr>
          <w:p w14:paraId="271D5102" w14:textId="1E9394A6" w:rsidR="00515B4D" w:rsidRPr="008D2B6C" w:rsidRDefault="008D2B6C" w:rsidP="005859F0">
            <w:pPr>
              <w:spacing w:line="240" w:lineRule="auto"/>
              <w:ind w:firstLineChars="0" w:firstLine="0"/>
              <w:rPr>
                <w:rFonts w:eastAsia="Times New Roman" w:cs="Times New Roman"/>
                <w:b/>
                <w:bCs/>
                <w:sz w:val="21"/>
                <w:szCs w:val="21"/>
              </w:rPr>
            </w:pPr>
            <w:proofErr w:type="gramStart"/>
            <w:r w:rsidRPr="008D2B6C">
              <w:rPr>
                <w:rFonts w:ascii="宋体" w:hAnsi="宋体" w:cs="宋体" w:hint="eastAsia"/>
                <w:b/>
                <w:bCs/>
                <w:sz w:val="21"/>
                <w:szCs w:val="21"/>
              </w:rPr>
              <w:t>高利他</w:t>
            </w:r>
            <w:proofErr w:type="gramEnd"/>
            <w:r w:rsidRPr="008D2B6C">
              <w:rPr>
                <w:rFonts w:ascii="宋体" w:hAnsi="宋体" w:cs="宋体" w:hint="eastAsia"/>
                <w:b/>
                <w:bCs/>
                <w:sz w:val="21"/>
                <w:szCs w:val="21"/>
              </w:rPr>
              <w:t>诉求的项目描述</w:t>
            </w:r>
          </w:p>
        </w:tc>
      </w:tr>
      <w:tr w:rsidR="00F23913" w:rsidRPr="00F23913" w14:paraId="4EBC5C0A" w14:textId="77777777" w:rsidTr="00AC681A">
        <w:trPr>
          <w:trHeight w:val="2041"/>
          <w:jc w:val="center"/>
        </w:trPr>
        <w:tc>
          <w:tcPr>
            <w:tcW w:w="3062" w:type="pct"/>
            <w:tcBorders>
              <w:top w:val="nil"/>
              <w:left w:val="nil"/>
              <w:right w:val="nil"/>
            </w:tcBorders>
            <w:shd w:val="clear" w:color="auto" w:fill="auto"/>
            <w:vAlign w:val="center"/>
            <w:hideMark/>
          </w:tcPr>
          <w:p w14:paraId="6FE56B2C" w14:textId="38AFE815" w:rsidR="00F23913" w:rsidRPr="00F23913" w:rsidRDefault="008D2B6C" w:rsidP="008D2B6C">
            <w:pPr>
              <w:ind w:firstLineChars="0" w:firstLine="0"/>
              <w:rPr>
                <w:rFonts w:cs="Times New Roman"/>
                <w:sz w:val="21"/>
                <w:szCs w:val="21"/>
              </w:rPr>
            </w:pPr>
            <w:r>
              <w:rPr>
                <w:rFonts w:cs="Times New Roman"/>
                <w:sz w:val="21"/>
                <w:szCs w:val="21"/>
              </w:rPr>
              <w:t>“</w:t>
            </w:r>
            <w:proofErr w:type="spellStart"/>
            <w:r w:rsidR="00F23913" w:rsidRPr="00F23913">
              <w:rPr>
                <w:rFonts w:cs="Times New Roman"/>
                <w:sz w:val="21"/>
                <w:szCs w:val="21"/>
              </w:rPr>
              <w:t>Khamidahon</w:t>
            </w:r>
            <w:proofErr w:type="spellEnd"/>
            <w:r w:rsidR="00F23913" w:rsidRPr="00F23913">
              <w:rPr>
                <w:rFonts w:cs="Times New Roman"/>
                <w:sz w:val="21"/>
                <w:szCs w:val="21"/>
              </w:rPr>
              <w:t xml:space="preserve"> is very grateful for the support and care. She bought mineral fertilizers and wants to </w:t>
            </w:r>
            <w:proofErr w:type="gramStart"/>
            <w:r w:rsidR="00F23913" w:rsidRPr="00F23913">
              <w:rPr>
                <w:rFonts w:cs="Times New Roman"/>
                <w:sz w:val="21"/>
                <w:szCs w:val="21"/>
              </w:rPr>
              <w:t>once again apply for support</w:t>
            </w:r>
            <w:proofErr w:type="gramEnd"/>
            <w:r w:rsidR="00F23913" w:rsidRPr="00F23913">
              <w:rPr>
                <w:rFonts w:cs="Times New Roman"/>
                <w:sz w:val="21"/>
                <w:szCs w:val="21"/>
              </w:rPr>
              <w:t xml:space="preserve">. She wants to plant for the spring harvest. </w:t>
            </w:r>
            <w:proofErr w:type="spellStart"/>
            <w:r w:rsidR="00F23913" w:rsidRPr="00F23913">
              <w:rPr>
                <w:rFonts w:cs="Times New Roman"/>
                <w:sz w:val="21"/>
                <w:szCs w:val="21"/>
              </w:rPr>
              <w:t>Khamidahon</w:t>
            </w:r>
            <w:proofErr w:type="spellEnd"/>
            <w:r w:rsidR="00F23913" w:rsidRPr="00F23913">
              <w:rPr>
                <w:rFonts w:cs="Times New Roman"/>
                <w:sz w:val="21"/>
                <w:szCs w:val="21"/>
              </w:rPr>
              <w:t xml:space="preserve"> is sure that this time, too, you will support her.</w:t>
            </w:r>
            <w:r>
              <w:rPr>
                <w:rFonts w:cs="Times New Roman"/>
                <w:sz w:val="21"/>
                <w:szCs w:val="21"/>
              </w:rPr>
              <w:t>”</w:t>
            </w:r>
          </w:p>
        </w:tc>
        <w:tc>
          <w:tcPr>
            <w:tcW w:w="648" w:type="pct"/>
            <w:tcBorders>
              <w:top w:val="nil"/>
              <w:left w:val="nil"/>
              <w:right w:val="nil"/>
            </w:tcBorders>
            <w:shd w:val="clear" w:color="auto" w:fill="auto"/>
            <w:noWrap/>
            <w:vAlign w:val="center"/>
            <w:hideMark/>
          </w:tcPr>
          <w:p w14:paraId="4F4D7A68" w14:textId="77777777" w:rsidR="00F23913" w:rsidRPr="00F23913" w:rsidRDefault="00F23913" w:rsidP="008D2B6C">
            <w:pPr>
              <w:spacing w:line="240" w:lineRule="auto"/>
              <w:ind w:firstLineChars="0" w:firstLine="0"/>
              <w:rPr>
                <w:rFonts w:cs="Times New Roman"/>
                <w:sz w:val="21"/>
                <w:szCs w:val="21"/>
              </w:rPr>
            </w:pPr>
            <w:r w:rsidRPr="00F23913">
              <w:rPr>
                <w:rFonts w:cs="Times New Roman"/>
                <w:sz w:val="21"/>
                <w:szCs w:val="21"/>
              </w:rPr>
              <w:t>40</w:t>
            </w:r>
          </w:p>
        </w:tc>
        <w:tc>
          <w:tcPr>
            <w:tcW w:w="648" w:type="pct"/>
            <w:tcBorders>
              <w:top w:val="nil"/>
              <w:left w:val="nil"/>
              <w:right w:val="nil"/>
            </w:tcBorders>
            <w:shd w:val="clear" w:color="auto" w:fill="auto"/>
            <w:noWrap/>
            <w:vAlign w:val="center"/>
            <w:hideMark/>
          </w:tcPr>
          <w:p w14:paraId="6A5DD8B2" w14:textId="77777777" w:rsidR="00F23913" w:rsidRPr="00F23913" w:rsidRDefault="00F23913" w:rsidP="008D2B6C">
            <w:pPr>
              <w:spacing w:line="240" w:lineRule="auto"/>
              <w:ind w:firstLineChars="0" w:firstLine="0"/>
              <w:rPr>
                <w:rFonts w:cs="Times New Roman"/>
                <w:sz w:val="21"/>
                <w:szCs w:val="21"/>
              </w:rPr>
            </w:pPr>
            <w:r w:rsidRPr="00F23913">
              <w:rPr>
                <w:rFonts w:cs="Times New Roman"/>
                <w:sz w:val="21"/>
                <w:szCs w:val="21"/>
              </w:rPr>
              <w:t>0.150</w:t>
            </w:r>
          </w:p>
        </w:tc>
        <w:tc>
          <w:tcPr>
            <w:tcW w:w="642" w:type="pct"/>
            <w:tcBorders>
              <w:top w:val="nil"/>
              <w:left w:val="nil"/>
              <w:right w:val="nil"/>
            </w:tcBorders>
            <w:shd w:val="clear" w:color="auto" w:fill="auto"/>
            <w:noWrap/>
            <w:vAlign w:val="center"/>
            <w:hideMark/>
          </w:tcPr>
          <w:p w14:paraId="2D4F1A9A" w14:textId="77777777" w:rsidR="00F23913" w:rsidRPr="00F23913" w:rsidRDefault="00F23913" w:rsidP="008D2B6C">
            <w:pPr>
              <w:spacing w:line="240" w:lineRule="auto"/>
              <w:ind w:firstLineChars="0" w:firstLine="0"/>
              <w:rPr>
                <w:rFonts w:cs="Times New Roman"/>
                <w:sz w:val="21"/>
                <w:szCs w:val="21"/>
              </w:rPr>
            </w:pPr>
            <w:r w:rsidRPr="00F23913">
              <w:rPr>
                <w:rFonts w:cs="Times New Roman"/>
                <w:sz w:val="21"/>
                <w:szCs w:val="21"/>
              </w:rPr>
              <w:t>0.025</w:t>
            </w:r>
          </w:p>
        </w:tc>
      </w:tr>
      <w:tr w:rsidR="002C465D" w:rsidRPr="00F23913" w14:paraId="4F6B2B27" w14:textId="77777777" w:rsidTr="00AC681A">
        <w:trPr>
          <w:trHeight w:val="3515"/>
          <w:jc w:val="center"/>
        </w:trPr>
        <w:tc>
          <w:tcPr>
            <w:tcW w:w="3062" w:type="pct"/>
            <w:tcBorders>
              <w:top w:val="nil"/>
              <w:left w:val="nil"/>
              <w:bottom w:val="single" w:sz="4" w:space="0" w:color="auto"/>
              <w:right w:val="nil"/>
            </w:tcBorders>
            <w:shd w:val="clear" w:color="auto" w:fill="auto"/>
            <w:vAlign w:val="center"/>
            <w:hideMark/>
          </w:tcPr>
          <w:p w14:paraId="14A97829" w14:textId="1C0804F9" w:rsidR="002C465D" w:rsidRPr="00F23913" w:rsidRDefault="008D2B6C" w:rsidP="008D2B6C">
            <w:pPr>
              <w:ind w:firstLineChars="0" w:firstLine="0"/>
              <w:rPr>
                <w:rFonts w:cs="Times New Roman"/>
                <w:sz w:val="21"/>
                <w:szCs w:val="21"/>
              </w:rPr>
            </w:pPr>
            <w:r>
              <w:rPr>
                <w:sz w:val="21"/>
                <w:szCs w:val="21"/>
              </w:rPr>
              <w:t>“</w:t>
            </w:r>
            <w:r w:rsidR="002C465D" w:rsidRPr="002C465D">
              <w:rPr>
                <w:sz w:val="21"/>
                <w:szCs w:val="21"/>
              </w:rPr>
              <w:t xml:space="preserve">Shabana is a 44-year-old woman who has been running a school. She believes that children will succeed through experiencing quality education in a broad, balanced, and challenging curriculum, sensitive to the needs of the individual. She wants them to gain confidence and start taking the essential steps towards a secure future. She has a total of 95 students enrolled in the school out of which 47% are female students. She has requested PKR 100,000 to purchase stationary and also </w:t>
            </w:r>
            <w:proofErr w:type="gramStart"/>
            <w:r w:rsidR="002C465D" w:rsidRPr="002C465D">
              <w:rPr>
                <w:sz w:val="21"/>
                <w:szCs w:val="21"/>
              </w:rPr>
              <w:t>white wash</w:t>
            </w:r>
            <w:proofErr w:type="gramEnd"/>
            <w:r w:rsidR="002C465D" w:rsidRPr="002C465D">
              <w:rPr>
                <w:sz w:val="21"/>
                <w:szCs w:val="21"/>
              </w:rPr>
              <w:t xml:space="preserve"> for the school.</w:t>
            </w:r>
            <w:r>
              <w:rPr>
                <w:sz w:val="21"/>
                <w:szCs w:val="21"/>
              </w:rPr>
              <w:t>”</w:t>
            </w:r>
          </w:p>
        </w:tc>
        <w:tc>
          <w:tcPr>
            <w:tcW w:w="648" w:type="pct"/>
            <w:tcBorders>
              <w:top w:val="nil"/>
              <w:left w:val="nil"/>
              <w:bottom w:val="single" w:sz="4" w:space="0" w:color="auto"/>
              <w:right w:val="nil"/>
            </w:tcBorders>
            <w:shd w:val="clear" w:color="auto" w:fill="auto"/>
            <w:noWrap/>
            <w:vAlign w:val="center"/>
            <w:hideMark/>
          </w:tcPr>
          <w:p w14:paraId="44737863" w14:textId="7A8B4CE3" w:rsidR="002C465D" w:rsidRPr="00F23913" w:rsidRDefault="002C465D" w:rsidP="008D2B6C">
            <w:pPr>
              <w:spacing w:line="240" w:lineRule="auto"/>
              <w:ind w:firstLineChars="0" w:firstLine="0"/>
              <w:rPr>
                <w:rFonts w:cs="Times New Roman"/>
                <w:sz w:val="21"/>
                <w:szCs w:val="21"/>
              </w:rPr>
            </w:pPr>
            <w:r w:rsidRPr="002C465D">
              <w:rPr>
                <w:sz w:val="21"/>
                <w:szCs w:val="21"/>
              </w:rPr>
              <w:t>84</w:t>
            </w:r>
          </w:p>
        </w:tc>
        <w:tc>
          <w:tcPr>
            <w:tcW w:w="648" w:type="pct"/>
            <w:tcBorders>
              <w:top w:val="nil"/>
              <w:left w:val="nil"/>
              <w:bottom w:val="single" w:sz="4" w:space="0" w:color="auto"/>
              <w:right w:val="nil"/>
            </w:tcBorders>
            <w:shd w:val="clear" w:color="auto" w:fill="auto"/>
            <w:noWrap/>
            <w:vAlign w:val="center"/>
            <w:hideMark/>
          </w:tcPr>
          <w:p w14:paraId="1CDE5059" w14:textId="3736BE7D" w:rsidR="002C465D" w:rsidRPr="00F23913" w:rsidRDefault="002C465D" w:rsidP="008D2B6C">
            <w:pPr>
              <w:spacing w:line="240" w:lineRule="auto"/>
              <w:ind w:firstLineChars="0" w:firstLine="0"/>
              <w:rPr>
                <w:rFonts w:cs="Times New Roman"/>
                <w:sz w:val="21"/>
                <w:szCs w:val="21"/>
              </w:rPr>
            </w:pPr>
            <w:r w:rsidRPr="002C465D">
              <w:rPr>
                <w:sz w:val="21"/>
                <w:szCs w:val="21"/>
              </w:rPr>
              <w:t>0.095</w:t>
            </w:r>
          </w:p>
        </w:tc>
        <w:tc>
          <w:tcPr>
            <w:tcW w:w="642" w:type="pct"/>
            <w:tcBorders>
              <w:top w:val="nil"/>
              <w:left w:val="nil"/>
              <w:bottom w:val="single" w:sz="4" w:space="0" w:color="auto"/>
              <w:right w:val="nil"/>
            </w:tcBorders>
            <w:shd w:val="clear" w:color="auto" w:fill="auto"/>
            <w:noWrap/>
            <w:vAlign w:val="center"/>
            <w:hideMark/>
          </w:tcPr>
          <w:p w14:paraId="17BD2CC4" w14:textId="2A9E670E" w:rsidR="002C465D" w:rsidRPr="00F23913" w:rsidRDefault="002C465D" w:rsidP="008D2B6C">
            <w:pPr>
              <w:spacing w:line="240" w:lineRule="auto"/>
              <w:ind w:firstLineChars="0" w:firstLine="0"/>
              <w:rPr>
                <w:rFonts w:cs="Times New Roman"/>
                <w:sz w:val="21"/>
                <w:szCs w:val="21"/>
              </w:rPr>
            </w:pPr>
            <w:r w:rsidRPr="002C465D">
              <w:rPr>
                <w:sz w:val="21"/>
                <w:szCs w:val="21"/>
              </w:rPr>
              <w:t>0.012</w:t>
            </w:r>
          </w:p>
        </w:tc>
      </w:tr>
      <w:tr w:rsidR="00515B4D" w:rsidRPr="00F23913" w14:paraId="18387EDE" w14:textId="77777777" w:rsidTr="00AC681A">
        <w:trPr>
          <w:trHeight w:val="454"/>
          <w:jc w:val="center"/>
        </w:trPr>
        <w:tc>
          <w:tcPr>
            <w:tcW w:w="5000" w:type="pct"/>
            <w:gridSpan w:val="4"/>
            <w:tcBorders>
              <w:top w:val="single" w:sz="4" w:space="0" w:color="auto"/>
              <w:left w:val="nil"/>
              <w:bottom w:val="nil"/>
            </w:tcBorders>
            <w:shd w:val="clear" w:color="auto" w:fill="auto"/>
            <w:noWrap/>
            <w:vAlign w:val="center"/>
            <w:hideMark/>
          </w:tcPr>
          <w:p w14:paraId="1CFFB110" w14:textId="6EC639D1" w:rsidR="00515B4D" w:rsidRPr="008D2B6C" w:rsidRDefault="008D2B6C" w:rsidP="005859F0">
            <w:pPr>
              <w:spacing w:line="240" w:lineRule="auto"/>
              <w:ind w:firstLineChars="0" w:firstLine="0"/>
              <w:rPr>
                <w:rFonts w:eastAsia="Times New Roman" w:cs="Times New Roman"/>
                <w:b/>
                <w:bCs/>
                <w:sz w:val="21"/>
                <w:szCs w:val="21"/>
              </w:rPr>
            </w:pPr>
            <w:r w:rsidRPr="008D2B6C">
              <w:rPr>
                <w:rFonts w:ascii="宋体" w:hAnsi="宋体" w:cs="宋体" w:hint="eastAsia"/>
                <w:b/>
                <w:bCs/>
                <w:sz w:val="21"/>
                <w:szCs w:val="21"/>
              </w:rPr>
              <w:t>高利己诉求的项目描述</w:t>
            </w:r>
          </w:p>
        </w:tc>
      </w:tr>
      <w:tr w:rsidR="00F23913" w:rsidRPr="00F23913" w14:paraId="2B795849" w14:textId="77777777" w:rsidTr="00AC681A">
        <w:trPr>
          <w:trHeight w:val="3402"/>
          <w:jc w:val="center"/>
        </w:trPr>
        <w:tc>
          <w:tcPr>
            <w:tcW w:w="3062" w:type="pct"/>
            <w:tcBorders>
              <w:top w:val="nil"/>
              <w:left w:val="nil"/>
              <w:right w:val="nil"/>
            </w:tcBorders>
            <w:shd w:val="clear" w:color="auto" w:fill="auto"/>
            <w:vAlign w:val="center"/>
            <w:hideMark/>
          </w:tcPr>
          <w:p w14:paraId="0B0F2B1E" w14:textId="6F64F516" w:rsidR="00F23913" w:rsidRPr="00F23913" w:rsidRDefault="008D2B6C" w:rsidP="00E97D4A">
            <w:pPr>
              <w:ind w:firstLineChars="0" w:firstLine="0"/>
              <w:rPr>
                <w:rFonts w:cs="Times New Roman"/>
                <w:sz w:val="21"/>
                <w:szCs w:val="21"/>
              </w:rPr>
            </w:pPr>
            <w:r>
              <w:rPr>
                <w:rFonts w:cs="Times New Roman"/>
                <w:sz w:val="21"/>
                <w:szCs w:val="21"/>
              </w:rPr>
              <w:lastRenderedPageBreak/>
              <w:t>“</w:t>
            </w:r>
            <w:proofErr w:type="spellStart"/>
            <w:r w:rsidR="00F23913" w:rsidRPr="00F23913">
              <w:rPr>
                <w:rFonts w:cs="Times New Roman"/>
                <w:sz w:val="21"/>
                <w:szCs w:val="21"/>
              </w:rPr>
              <w:t>Leoniza</w:t>
            </w:r>
            <w:proofErr w:type="spellEnd"/>
            <w:r w:rsidR="00F23913" w:rsidRPr="00F23913">
              <w:rPr>
                <w:rFonts w:cs="Times New Roman"/>
                <w:sz w:val="21"/>
                <w:szCs w:val="21"/>
              </w:rPr>
              <w:t xml:space="preserve"> is 47 years old, married, and has six children. She works hard to provide for her family. She runs a buy-and-sell dried fish business in the Philippines and requested a 20,000 PHP loan through NWTF to buy additional dried fish to sell for her business. She has borrowed and repaid 26 loans from NWTF before this loan. She has been running the buy-and-sell dried fish business for 13 years </w:t>
            </w:r>
            <w:proofErr w:type="gramStart"/>
            <w:r w:rsidR="00F23913" w:rsidRPr="00F23913">
              <w:rPr>
                <w:rFonts w:cs="Times New Roman"/>
                <w:sz w:val="21"/>
                <w:szCs w:val="21"/>
              </w:rPr>
              <w:t>and also</w:t>
            </w:r>
            <w:proofErr w:type="gramEnd"/>
            <w:r w:rsidR="00F23913" w:rsidRPr="00F23913">
              <w:rPr>
                <w:rFonts w:cs="Times New Roman"/>
                <w:sz w:val="21"/>
                <w:szCs w:val="21"/>
              </w:rPr>
              <w:t xml:space="preserve"> earns an income from a general store. </w:t>
            </w:r>
            <w:proofErr w:type="spellStart"/>
            <w:r w:rsidR="00F23913" w:rsidRPr="00F23913">
              <w:rPr>
                <w:rFonts w:cs="Times New Roman"/>
                <w:sz w:val="21"/>
                <w:szCs w:val="21"/>
              </w:rPr>
              <w:t>Leoniza</w:t>
            </w:r>
            <w:proofErr w:type="spellEnd"/>
            <w:r w:rsidR="00F23913" w:rsidRPr="00F23913">
              <w:rPr>
                <w:rFonts w:cs="Times New Roman"/>
                <w:sz w:val="21"/>
                <w:szCs w:val="21"/>
              </w:rPr>
              <w:t xml:space="preserve"> aspires to save enough money to have a new fishing boat.</w:t>
            </w:r>
            <w:r>
              <w:rPr>
                <w:rFonts w:cs="Times New Roman"/>
                <w:sz w:val="21"/>
                <w:szCs w:val="21"/>
              </w:rPr>
              <w:t>”</w:t>
            </w:r>
          </w:p>
        </w:tc>
        <w:tc>
          <w:tcPr>
            <w:tcW w:w="648" w:type="pct"/>
            <w:tcBorders>
              <w:top w:val="nil"/>
              <w:left w:val="nil"/>
              <w:right w:val="nil"/>
            </w:tcBorders>
            <w:shd w:val="clear" w:color="auto" w:fill="auto"/>
            <w:noWrap/>
            <w:vAlign w:val="center"/>
            <w:hideMark/>
          </w:tcPr>
          <w:p w14:paraId="5FF5CD8D"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91</w:t>
            </w:r>
          </w:p>
        </w:tc>
        <w:tc>
          <w:tcPr>
            <w:tcW w:w="648" w:type="pct"/>
            <w:tcBorders>
              <w:top w:val="nil"/>
              <w:left w:val="nil"/>
              <w:right w:val="nil"/>
            </w:tcBorders>
            <w:shd w:val="clear" w:color="auto" w:fill="auto"/>
            <w:noWrap/>
            <w:vAlign w:val="center"/>
            <w:hideMark/>
          </w:tcPr>
          <w:p w14:paraId="73DB8824"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0.000</w:t>
            </w:r>
          </w:p>
        </w:tc>
        <w:tc>
          <w:tcPr>
            <w:tcW w:w="642" w:type="pct"/>
            <w:tcBorders>
              <w:top w:val="nil"/>
              <w:left w:val="nil"/>
              <w:right w:val="nil"/>
            </w:tcBorders>
            <w:shd w:val="clear" w:color="auto" w:fill="auto"/>
            <w:noWrap/>
            <w:vAlign w:val="center"/>
            <w:hideMark/>
          </w:tcPr>
          <w:p w14:paraId="4802B8D3"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0.187</w:t>
            </w:r>
          </w:p>
        </w:tc>
      </w:tr>
      <w:tr w:rsidR="00F23913" w:rsidRPr="00F23913" w14:paraId="5CB3554C" w14:textId="77777777" w:rsidTr="00AC681A">
        <w:trPr>
          <w:trHeight w:val="3118"/>
          <w:jc w:val="center"/>
        </w:trPr>
        <w:tc>
          <w:tcPr>
            <w:tcW w:w="3062" w:type="pct"/>
            <w:tcBorders>
              <w:top w:val="nil"/>
              <w:left w:val="nil"/>
              <w:bottom w:val="single" w:sz="4" w:space="0" w:color="auto"/>
              <w:right w:val="nil"/>
            </w:tcBorders>
            <w:shd w:val="clear" w:color="auto" w:fill="auto"/>
            <w:vAlign w:val="center"/>
            <w:hideMark/>
          </w:tcPr>
          <w:p w14:paraId="44CC0EA4" w14:textId="047F52BE" w:rsidR="00F23913" w:rsidRPr="00F23913" w:rsidRDefault="008D2B6C" w:rsidP="00E97D4A">
            <w:pPr>
              <w:ind w:firstLineChars="0" w:firstLine="0"/>
              <w:rPr>
                <w:rFonts w:cs="Times New Roman"/>
                <w:sz w:val="21"/>
                <w:szCs w:val="21"/>
              </w:rPr>
            </w:pPr>
            <w:r>
              <w:rPr>
                <w:rFonts w:cs="Times New Roman"/>
                <w:sz w:val="21"/>
                <w:szCs w:val="21"/>
              </w:rPr>
              <w:t>“</w:t>
            </w:r>
            <w:r w:rsidR="00F23913" w:rsidRPr="00F23913">
              <w:rPr>
                <w:rFonts w:cs="Times New Roman"/>
                <w:sz w:val="21"/>
                <w:szCs w:val="21"/>
              </w:rPr>
              <w:t xml:space="preserve">Lucy is happily married and has been blessed with 3 beautiful children. Her husband is a veterinary officer while she sells animal feeds </w:t>
            </w:r>
            <w:proofErr w:type="gramStart"/>
            <w:r w:rsidR="00F23913" w:rsidRPr="00F23913">
              <w:rPr>
                <w:rFonts w:cs="Times New Roman"/>
                <w:sz w:val="21"/>
                <w:szCs w:val="21"/>
              </w:rPr>
              <w:t>and also</w:t>
            </w:r>
            <w:proofErr w:type="gramEnd"/>
            <w:r w:rsidR="00F23913" w:rsidRPr="00F23913">
              <w:rPr>
                <w:rFonts w:cs="Times New Roman"/>
                <w:sz w:val="21"/>
                <w:szCs w:val="21"/>
              </w:rPr>
              <w:t xml:space="preserve"> runs a hardware and does dairy farming. Lucy is seeking a loan to use during the festive season. She is credit worthy and has good credit character and has vowed to pay back her loan faithfully using the profits she makes from her business. Her dream is to expand her business in the future.</w:t>
            </w:r>
            <w:r>
              <w:rPr>
                <w:rFonts w:cs="Times New Roman"/>
                <w:sz w:val="21"/>
                <w:szCs w:val="21"/>
              </w:rPr>
              <w:t>”</w:t>
            </w:r>
          </w:p>
        </w:tc>
        <w:tc>
          <w:tcPr>
            <w:tcW w:w="648" w:type="pct"/>
            <w:tcBorders>
              <w:top w:val="nil"/>
              <w:left w:val="nil"/>
              <w:bottom w:val="single" w:sz="4" w:space="0" w:color="auto"/>
              <w:right w:val="nil"/>
            </w:tcBorders>
            <w:shd w:val="clear" w:color="auto" w:fill="auto"/>
            <w:noWrap/>
            <w:vAlign w:val="center"/>
            <w:hideMark/>
          </w:tcPr>
          <w:p w14:paraId="635A83A4"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79</w:t>
            </w:r>
          </w:p>
        </w:tc>
        <w:tc>
          <w:tcPr>
            <w:tcW w:w="648" w:type="pct"/>
            <w:tcBorders>
              <w:top w:val="nil"/>
              <w:left w:val="nil"/>
              <w:bottom w:val="single" w:sz="4" w:space="0" w:color="auto"/>
              <w:right w:val="nil"/>
            </w:tcBorders>
            <w:shd w:val="clear" w:color="auto" w:fill="auto"/>
            <w:noWrap/>
            <w:vAlign w:val="center"/>
            <w:hideMark/>
          </w:tcPr>
          <w:p w14:paraId="22791128"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0.000</w:t>
            </w:r>
          </w:p>
        </w:tc>
        <w:tc>
          <w:tcPr>
            <w:tcW w:w="642" w:type="pct"/>
            <w:tcBorders>
              <w:top w:val="nil"/>
              <w:left w:val="nil"/>
              <w:bottom w:val="single" w:sz="4" w:space="0" w:color="auto"/>
              <w:right w:val="nil"/>
            </w:tcBorders>
            <w:shd w:val="clear" w:color="auto" w:fill="auto"/>
            <w:noWrap/>
            <w:vAlign w:val="center"/>
            <w:hideMark/>
          </w:tcPr>
          <w:p w14:paraId="1993F88F"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0.114</w:t>
            </w:r>
          </w:p>
        </w:tc>
      </w:tr>
      <w:tr w:rsidR="00515B4D" w:rsidRPr="00F23913" w14:paraId="63C46D59" w14:textId="77777777" w:rsidTr="00AC681A">
        <w:trPr>
          <w:trHeight w:val="454"/>
          <w:jc w:val="center"/>
        </w:trPr>
        <w:tc>
          <w:tcPr>
            <w:tcW w:w="5000" w:type="pct"/>
            <w:gridSpan w:val="4"/>
            <w:tcBorders>
              <w:top w:val="single" w:sz="4" w:space="0" w:color="auto"/>
              <w:left w:val="nil"/>
              <w:right w:val="nil"/>
            </w:tcBorders>
            <w:shd w:val="clear" w:color="auto" w:fill="auto"/>
            <w:vAlign w:val="center"/>
            <w:hideMark/>
          </w:tcPr>
          <w:p w14:paraId="3723641D" w14:textId="7204E5B4" w:rsidR="00515B4D" w:rsidRPr="00F23913" w:rsidRDefault="008D2B6C" w:rsidP="008D2B6C">
            <w:pPr>
              <w:spacing w:line="240" w:lineRule="auto"/>
              <w:ind w:firstLineChars="0" w:firstLine="0"/>
              <w:rPr>
                <w:rFonts w:eastAsia="Times New Roman" w:cs="Times New Roman"/>
                <w:sz w:val="21"/>
                <w:szCs w:val="21"/>
              </w:rPr>
            </w:pPr>
            <w:proofErr w:type="gramStart"/>
            <w:r w:rsidRPr="008D2B6C">
              <w:rPr>
                <w:rFonts w:ascii="宋体" w:hAnsi="宋体" w:cs="宋体" w:hint="eastAsia"/>
                <w:b/>
                <w:bCs/>
                <w:sz w:val="21"/>
                <w:szCs w:val="21"/>
              </w:rPr>
              <w:t>高</w:t>
            </w:r>
            <w:r>
              <w:rPr>
                <w:rFonts w:ascii="宋体" w:hAnsi="宋体" w:cs="宋体" w:hint="eastAsia"/>
                <w:b/>
                <w:bCs/>
                <w:sz w:val="21"/>
                <w:szCs w:val="21"/>
              </w:rPr>
              <w:t>利他</w:t>
            </w:r>
            <w:proofErr w:type="gramEnd"/>
            <w:r>
              <w:rPr>
                <w:rFonts w:ascii="宋体" w:hAnsi="宋体" w:cs="宋体" w:hint="eastAsia"/>
                <w:b/>
                <w:bCs/>
                <w:sz w:val="21"/>
                <w:szCs w:val="21"/>
              </w:rPr>
              <w:t>诉求</w:t>
            </w:r>
            <w:r w:rsidR="00952958">
              <w:rPr>
                <w:rFonts w:ascii="宋体" w:hAnsi="宋体" w:cs="宋体" w:hint="eastAsia"/>
                <w:b/>
                <w:bCs/>
                <w:sz w:val="21"/>
                <w:szCs w:val="21"/>
              </w:rPr>
              <w:t>、</w:t>
            </w:r>
            <w:r>
              <w:rPr>
                <w:rFonts w:ascii="宋体" w:hAnsi="宋体" w:cs="宋体" w:hint="eastAsia"/>
                <w:b/>
                <w:bCs/>
                <w:sz w:val="21"/>
                <w:szCs w:val="21"/>
              </w:rPr>
              <w:t>高</w:t>
            </w:r>
            <w:r w:rsidRPr="008D2B6C">
              <w:rPr>
                <w:rFonts w:ascii="宋体" w:hAnsi="宋体" w:cs="宋体" w:hint="eastAsia"/>
                <w:b/>
                <w:bCs/>
                <w:sz w:val="21"/>
                <w:szCs w:val="21"/>
              </w:rPr>
              <w:t>利己诉求的项目描述</w:t>
            </w:r>
          </w:p>
        </w:tc>
      </w:tr>
      <w:tr w:rsidR="00F23913" w:rsidRPr="00F23913" w14:paraId="6A5471BD" w14:textId="77777777" w:rsidTr="00AC681A">
        <w:trPr>
          <w:trHeight w:val="3685"/>
          <w:jc w:val="center"/>
        </w:trPr>
        <w:tc>
          <w:tcPr>
            <w:tcW w:w="3062" w:type="pct"/>
            <w:tcBorders>
              <w:top w:val="nil"/>
              <w:left w:val="nil"/>
              <w:bottom w:val="single" w:sz="6" w:space="0" w:color="auto"/>
              <w:right w:val="nil"/>
            </w:tcBorders>
            <w:shd w:val="clear" w:color="auto" w:fill="auto"/>
            <w:vAlign w:val="center"/>
            <w:hideMark/>
          </w:tcPr>
          <w:p w14:paraId="0418C6C5" w14:textId="1857EC10" w:rsidR="00F23913" w:rsidRPr="00F23913" w:rsidRDefault="008D2B6C" w:rsidP="00E97D4A">
            <w:pPr>
              <w:ind w:firstLineChars="0" w:firstLine="0"/>
              <w:rPr>
                <w:rFonts w:cs="Times New Roman"/>
                <w:sz w:val="21"/>
                <w:szCs w:val="21"/>
              </w:rPr>
            </w:pPr>
            <w:r>
              <w:rPr>
                <w:rFonts w:cs="Times New Roman"/>
                <w:sz w:val="21"/>
                <w:szCs w:val="21"/>
              </w:rPr>
              <w:t>“</w:t>
            </w:r>
            <w:r w:rsidR="00F23913" w:rsidRPr="00F23913">
              <w:rPr>
                <w:rFonts w:cs="Times New Roman"/>
                <w:sz w:val="21"/>
                <w:szCs w:val="21"/>
              </w:rPr>
              <w:t>David is married with schooling children. He is a farmer majoring in tomato growing. Farming has been the source of his family's livelihood for years. He has applied for a loan of 3,000,000 UGX to buy pesticides for his tomato garden. This will boost his yields, thus availing him with enough produce for sale. He will use the proceeds to pay his children's school fees. David appreciates the financial support that will transform him economically, and he will thereby be financially able to cater to the needs of his children.</w:t>
            </w:r>
            <w:r>
              <w:rPr>
                <w:rFonts w:cs="Times New Roman"/>
                <w:sz w:val="21"/>
                <w:szCs w:val="21"/>
              </w:rPr>
              <w:t>”</w:t>
            </w:r>
          </w:p>
        </w:tc>
        <w:tc>
          <w:tcPr>
            <w:tcW w:w="648" w:type="pct"/>
            <w:tcBorders>
              <w:top w:val="nil"/>
              <w:left w:val="nil"/>
              <w:bottom w:val="single" w:sz="6" w:space="0" w:color="auto"/>
              <w:right w:val="nil"/>
            </w:tcBorders>
            <w:shd w:val="clear" w:color="auto" w:fill="auto"/>
            <w:noWrap/>
            <w:vAlign w:val="center"/>
            <w:hideMark/>
          </w:tcPr>
          <w:p w14:paraId="458E37C1"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90</w:t>
            </w:r>
          </w:p>
        </w:tc>
        <w:tc>
          <w:tcPr>
            <w:tcW w:w="648" w:type="pct"/>
            <w:tcBorders>
              <w:top w:val="nil"/>
              <w:left w:val="nil"/>
              <w:bottom w:val="single" w:sz="6" w:space="0" w:color="auto"/>
              <w:right w:val="nil"/>
            </w:tcBorders>
            <w:shd w:val="clear" w:color="auto" w:fill="auto"/>
            <w:noWrap/>
            <w:vAlign w:val="center"/>
            <w:hideMark/>
          </w:tcPr>
          <w:p w14:paraId="7BFDB152"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0.100</w:t>
            </w:r>
          </w:p>
        </w:tc>
        <w:tc>
          <w:tcPr>
            <w:tcW w:w="642" w:type="pct"/>
            <w:tcBorders>
              <w:top w:val="nil"/>
              <w:left w:val="nil"/>
              <w:bottom w:val="single" w:sz="6" w:space="0" w:color="auto"/>
              <w:right w:val="nil"/>
            </w:tcBorders>
            <w:shd w:val="clear" w:color="auto" w:fill="auto"/>
            <w:noWrap/>
            <w:vAlign w:val="center"/>
            <w:hideMark/>
          </w:tcPr>
          <w:p w14:paraId="4E889F4F"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0.100</w:t>
            </w:r>
          </w:p>
        </w:tc>
      </w:tr>
    </w:tbl>
    <w:p w14:paraId="5C622FDA" w14:textId="142E8E53" w:rsidR="00D52E05" w:rsidRDefault="00D52E05" w:rsidP="00D52E05">
      <w:pPr>
        <w:pStyle w:val="3"/>
      </w:pPr>
      <w:r>
        <w:rPr>
          <w:rFonts w:hint="eastAsia"/>
        </w:rPr>
        <w:t>调节变量</w:t>
      </w:r>
    </w:p>
    <m:r>
      <w:rPr>
        <w:rFonts w:ascii="Cambria Math" w:hAnsi="Cambria Math"/>
      </w:rPr>
      <m:t>beneficiary_family</m:t>
    </m:r>
    <w:p w14:paraId="5916D128" w14:textId="6C4828F6" w:rsidR="00D52E05" w:rsidRDefault="005F6BB3" w:rsidP="00531FA2">
      <w:pPr>
        <w:ind w:firstLine="480"/>
      </w:pPr>
      <w:r>
        <w:rPr>
          <w:rFonts w:hint="eastAsia"/>
        </w:rPr>
        <w:t>针对</w:t>
      </w:r>
      <w:r w:rsidR="00D0732A">
        <w:rPr>
          <w:rFonts w:hint="eastAsia"/>
        </w:rPr>
        <w:t>H</w:t>
      </w:r>
      <w:r w:rsidR="00620CE2">
        <w:rPr>
          <w:rFonts w:hint="eastAsia"/>
        </w:rPr>
        <w:t>2</w:t>
      </w:r>
      <w:r w:rsidR="00D0732A">
        <w:rPr>
          <w:rFonts w:hint="eastAsia"/>
        </w:rPr>
        <w:t>中</w:t>
      </w:r>
      <w:r w:rsidR="000F22D4">
        <w:rPr>
          <w:rFonts w:hint="eastAsia"/>
        </w:rPr>
        <w:t>有关利他框架</w:t>
      </w:r>
      <w:r w:rsidR="00AD0EE2">
        <w:rPr>
          <w:rFonts w:hint="eastAsia"/>
        </w:rPr>
        <w:t>效果</w:t>
      </w:r>
      <w:r w:rsidR="000F22D4">
        <w:rPr>
          <w:rFonts w:hint="eastAsia"/>
        </w:rPr>
        <w:t>的</w:t>
      </w:r>
      <w:r>
        <w:rPr>
          <w:rFonts w:hint="eastAsia"/>
        </w:rPr>
        <w:t>假设</w:t>
      </w:r>
      <w:r w:rsidR="00520A6D">
        <w:rPr>
          <w:rFonts w:hint="eastAsia"/>
        </w:rPr>
        <w:t>，</w:t>
      </w:r>
      <w:r w:rsidR="000F22D4">
        <w:rPr>
          <w:rFonts w:hint="eastAsia"/>
        </w:rPr>
        <w:t>我们考察了</w:t>
      </w:r>
      <w:r w:rsidR="00773E3A">
        <w:rPr>
          <w:rFonts w:hint="eastAsia"/>
        </w:rPr>
        <w:t>受益对象这一可能</w:t>
      </w:r>
      <w:r w:rsidR="001D776B">
        <w:rPr>
          <w:rFonts w:hint="eastAsia"/>
        </w:rPr>
        <w:t>的</w:t>
      </w:r>
      <w:r w:rsidR="00982037">
        <w:rPr>
          <w:rFonts w:hint="eastAsia"/>
        </w:rPr>
        <w:t>框架效果</w:t>
      </w:r>
      <w:r w:rsidR="00773E3A">
        <w:rPr>
          <w:rFonts w:hint="eastAsia"/>
        </w:rPr>
        <w:t>调节</w:t>
      </w:r>
      <w:r w:rsidR="00FC61A4">
        <w:rPr>
          <w:rFonts w:hint="eastAsia"/>
        </w:rPr>
        <w:t>因素</w:t>
      </w:r>
      <w:r w:rsidR="00543ABA">
        <w:rPr>
          <w:rFonts w:hint="eastAsia"/>
        </w:rPr>
        <w:t>。</w:t>
      </w:r>
      <w:r w:rsidR="00066F54">
        <w:rPr>
          <w:rFonts w:hint="eastAsia"/>
        </w:rPr>
        <w:t>尽管</w:t>
      </w:r>
      <w:r w:rsidR="00D44292">
        <w:rPr>
          <w:rFonts w:hint="eastAsia"/>
        </w:rPr>
        <w:t>Kiva</w:t>
      </w:r>
      <w:r w:rsidR="00D44292">
        <w:rPr>
          <w:rFonts w:hint="eastAsia"/>
        </w:rPr>
        <w:t>的项目页面没有专门提供受益对象信息</w:t>
      </w:r>
      <w:r w:rsidR="00E52394">
        <w:rPr>
          <w:rFonts w:hint="eastAsia"/>
        </w:rPr>
        <w:t>，</w:t>
      </w:r>
      <w:r w:rsidR="0003112D">
        <w:rPr>
          <w:rFonts w:hint="eastAsia"/>
        </w:rPr>
        <w:t>但用户依然可以从项目描述中</w:t>
      </w:r>
      <w:r w:rsidR="00615A26">
        <w:rPr>
          <w:rFonts w:hint="eastAsia"/>
        </w:rPr>
        <w:t>通过简单的信息处理</w:t>
      </w:r>
      <w:r w:rsidR="0003112D">
        <w:rPr>
          <w:rFonts w:hint="eastAsia"/>
        </w:rPr>
        <w:t>获取项目的具体受益对象</w:t>
      </w:r>
      <w:r w:rsidR="00FE2EF5">
        <w:rPr>
          <w:rFonts w:hint="eastAsia"/>
        </w:rPr>
        <w:t>。</w:t>
      </w:r>
      <w:r w:rsidR="0028064C">
        <w:rPr>
          <w:rFonts w:hint="eastAsia"/>
        </w:rPr>
        <w:t>因此，</w:t>
      </w:r>
      <w:proofErr w:type="gramStart"/>
      <w:r w:rsidR="00C27B65">
        <w:rPr>
          <w:rFonts w:hint="eastAsia"/>
        </w:rPr>
        <w:t>顺着与</w:t>
      </w:r>
      <w:proofErr w:type="gramEnd"/>
      <w:r w:rsidR="00C27B65">
        <w:rPr>
          <w:rFonts w:hint="eastAsia"/>
        </w:rPr>
        <w:t>上一节同样的处理逻辑</w:t>
      </w:r>
      <w:r w:rsidR="00426BAE">
        <w:rPr>
          <w:rFonts w:hint="eastAsia"/>
        </w:rPr>
        <w:t>，</w:t>
      </w:r>
      <w:r w:rsidR="00E52394">
        <w:rPr>
          <w:rFonts w:hint="eastAsia"/>
        </w:rPr>
        <w:t>采用文本分析方式来提取</w:t>
      </w:r>
      <w:r w:rsidR="00301B07">
        <w:rPr>
          <w:rFonts w:hint="eastAsia"/>
        </w:rPr>
        <w:t>受益对象这一</w:t>
      </w:r>
      <w:r w:rsidR="00E52394">
        <w:rPr>
          <w:rFonts w:hint="eastAsia"/>
        </w:rPr>
        <w:t>类别变量</w:t>
      </w:r>
      <w:r w:rsidR="00CF0101">
        <w:rPr>
          <w:rFonts w:hint="eastAsia"/>
        </w:rPr>
        <w:t>。</w:t>
      </w:r>
      <w:r w:rsidR="00965AF2">
        <w:rPr>
          <w:rFonts w:hint="eastAsia"/>
        </w:rPr>
        <w:t>倘若</w:t>
      </w:r>
      <w:r w:rsidR="00B427BE">
        <w:rPr>
          <w:rFonts w:hint="eastAsia"/>
        </w:rPr>
        <w:t>项目描述中提及</w:t>
      </w:r>
      <w:r w:rsidR="00A6648D">
        <w:rPr>
          <w:rFonts w:hint="eastAsia"/>
        </w:rPr>
        <w:t>项目</w:t>
      </w:r>
      <w:r w:rsidR="00B427BE">
        <w:rPr>
          <w:rFonts w:hint="eastAsia"/>
        </w:rPr>
        <w:t>对家庭</w:t>
      </w:r>
      <w:r w:rsidR="00A6648D">
        <w:rPr>
          <w:rFonts w:hint="eastAsia"/>
        </w:rPr>
        <w:t>产生的积极影响</w:t>
      </w:r>
      <w:r w:rsidR="001368CA">
        <w:rPr>
          <w:rFonts w:hint="eastAsia"/>
        </w:rPr>
        <w:t>，</w:t>
      </w:r>
      <w:r w:rsidR="000B733E">
        <w:rPr>
          <w:rFonts w:hint="eastAsia"/>
        </w:rPr>
        <w:t>我们就认为该项目的受益对象</w:t>
      </w:r>
      <w:r w:rsidR="00DC60D2">
        <w:rPr>
          <w:rFonts w:hint="eastAsia"/>
        </w:rPr>
        <w:t>包括家庭</w:t>
      </w:r>
      <w:r w:rsidR="004C7C3C">
        <w:rPr>
          <w:rFonts w:hint="eastAsia"/>
        </w:rPr>
        <w:t>，</w:t>
      </w:r>
      <w:r w:rsidR="007127AD">
        <w:rPr>
          <w:rFonts w:hint="eastAsia"/>
        </w:rPr>
        <w:t>而</w:t>
      </w:r>
      <w:r w:rsidR="000B733E">
        <w:rPr>
          <w:rFonts w:hint="eastAsia"/>
        </w:rPr>
        <w:t>不</w:t>
      </w:r>
      <w:r w:rsidR="007127AD">
        <w:rPr>
          <w:rFonts w:hint="eastAsia"/>
        </w:rPr>
        <w:lastRenderedPageBreak/>
        <w:t>局</w:t>
      </w:r>
      <w:r w:rsidR="000B733E">
        <w:rPr>
          <w:rFonts w:hint="eastAsia"/>
        </w:rPr>
        <w:t>限于借款者个人</w:t>
      </w:r>
      <w:r w:rsidR="007A2BF9">
        <w:rPr>
          <w:rFonts w:hint="eastAsia"/>
        </w:rPr>
        <w:t>。</w:t>
      </w:r>
      <w:r w:rsidR="00933C99">
        <w:rPr>
          <w:rFonts w:hint="eastAsia"/>
        </w:rPr>
        <w:t>顺着</w:t>
      </w:r>
      <w:r w:rsidR="00527CC0">
        <w:rPr>
          <w:rFonts w:hint="eastAsia"/>
        </w:rPr>
        <w:t>这一逻辑，可以得到</w:t>
      </w:r>
      <w:r w:rsidR="0013602B">
        <w:rPr>
          <w:rFonts w:hint="eastAsia"/>
        </w:rPr>
        <w:t>模型的调节变量</w:t>
      </w:r>
      <w:r w:rsidR="001B0328">
        <w:rPr>
          <w:rFonts w:hint="eastAsia"/>
        </w:rPr>
        <w:t>——</w:t>
      </w:r>
      <w:r w:rsidR="0070403C">
        <w:rPr>
          <w:rFonts w:hint="eastAsia"/>
        </w:rPr>
        <w:t>受益对象是否包括家庭</w:t>
      </w:r>
      <w:r w:rsidR="00D4329E">
        <w:rPr>
          <w:rFonts w:hint="eastAsia"/>
        </w:rPr>
        <w:t>，</w:t>
      </w:r>
      <w:r w:rsidR="006F4F6F">
        <w:rPr>
          <w:rFonts w:hint="eastAsia"/>
        </w:rPr>
        <w:t>。</w:t>
      </w:r>
    </w:p>
    <w:p w14:paraId="38A38182" w14:textId="1CD852F7" w:rsidR="009F7D9F" w:rsidRDefault="009F7D9F" w:rsidP="009F7D9F">
      <w:pPr>
        <w:pStyle w:val="3"/>
      </w:pPr>
      <w:r>
        <w:rPr>
          <w:rFonts w:hint="eastAsia"/>
        </w:rPr>
        <w:t>控制变量</w:t>
      </w:r>
    </w:p>
    <m:r>
      <w:rPr>
        <w:rFonts w:ascii="Cambria Math" w:hAnsi="Cambria Math" w:hint="eastAsia"/>
      </w:rPr>
      <m:t>#</m:t>
    </m:r>
    <m:r>
      <w:rPr>
        <w:rFonts w:ascii="Cambria Math" w:hAnsi="Cambria Math"/>
      </w:rPr>
      <m:t xml:space="preserve"> </m:t>
    </m:r>
    <m:r>
      <w:rPr>
        <w:rFonts w:ascii="Cambria Math" w:hAnsi="Cambria Math" w:hint="eastAsia"/>
      </w:rPr>
      <m:t>o</m:t>
    </m:r>
    <m:r>
      <w:rPr>
        <w:rFonts w:ascii="Cambria Math" w:hAnsi="Cambria Math"/>
      </w:rPr>
      <m:t>f words</m:t>
    </m:r>
    <w:p w14:paraId="31F382DB" w14:textId="755B903F" w:rsidR="009F7D9F" w:rsidRDefault="007D5653" w:rsidP="00531FA2">
      <w:pPr>
        <w:ind w:firstLine="480"/>
      </w:pPr>
      <w:r>
        <w:rPr>
          <w:rFonts w:hint="eastAsia"/>
        </w:rPr>
        <w:t>在解释变量和被解释变量以外</w:t>
      </w:r>
      <w:r w:rsidR="003F7DE5">
        <w:rPr>
          <w:rFonts w:hint="eastAsia"/>
        </w:rPr>
        <w:t>，</w:t>
      </w:r>
      <w:r>
        <w:rPr>
          <w:rFonts w:hint="eastAsia"/>
        </w:rPr>
        <w:t>我们</w:t>
      </w:r>
      <w:r w:rsidR="00610AE4">
        <w:rPr>
          <w:rFonts w:hint="eastAsia"/>
        </w:rPr>
        <w:t>也</w:t>
      </w:r>
      <w:r>
        <w:rPr>
          <w:rFonts w:hint="eastAsia"/>
        </w:rPr>
        <w:t>控制了所有可能影响</w:t>
      </w:r>
      <w:r w:rsidR="00610AE4">
        <w:rPr>
          <w:rFonts w:hint="eastAsia"/>
        </w:rPr>
        <w:t>项目</w:t>
      </w:r>
      <w:proofErr w:type="gramStart"/>
      <w:r w:rsidR="00610AE4">
        <w:rPr>
          <w:rFonts w:hint="eastAsia"/>
        </w:rPr>
        <w:t>众筹表现</w:t>
      </w:r>
      <w:proofErr w:type="gramEnd"/>
      <w:r w:rsidR="00610AE4">
        <w:rPr>
          <w:rFonts w:hint="eastAsia"/>
        </w:rPr>
        <w:t>的可能因素</w:t>
      </w:r>
      <w:r w:rsidR="003C3FDD">
        <w:rPr>
          <w:rFonts w:hint="eastAsia"/>
        </w:rPr>
        <w:t>。</w:t>
      </w:r>
      <w:r w:rsidR="00917BC8">
        <w:rPr>
          <w:rFonts w:hint="eastAsia"/>
        </w:rPr>
        <w:t>首先</w:t>
      </w:r>
      <w:r w:rsidR="006354DA">
        <w:rPr>
          <w:rFonts w:hint="eastAsia"/>
        </w:rPr>
        <w:t>，</w:t>
      </w:r>
      <w:r w:rsidR="003D0FA6">
        <w:rPr>
          <w:rFonts w:hint="eastAsia"/>
        </w:rPr>
        <w:t>在</w:t>
      </w:r>
      <w:r w:rsidR="00827128">
        <w:rPr>
          <w:rFonts w:hint="eastAsia"/>
        </w:rPr>
        <w:t>作为解释变量的</w:t>
      </w:r>
      <w:r w:rsidR="003D0FA6">
        <w:rPr>
          <w:rFonts w:hint="eastAsia"/>
        </w:rPr>
        <w:t>文本特征以外，</w:t>
      </w:r>
      <w:r w:rsidR="00C470C9">
        <w:rPr>
          <w:rFonts w:hint="eastAsia"/>
        </w:rPr>
        <w:t>项目描述的长度</w:t>
      </w:r>
      <w:r w:rsidR="00C470C9">
        <w:rPr>
          <w:rFonts w:hint="eastAsia"/>
        </w:rPr>
        <w:t>也是影响</w:t>
      </w:r>
      <w:proofErr w:type="gramStart"/>
      <w:r w:rsidR="00C470C9">
        <w:rPr>
          <w:rFonts w:hint="eastAsia"/>
        </w:rPr>
        <w:t>众筹表现</w:t>
      </w:r>
      <w:proofErr w:type="gramEnd"/>
      <w:r w:rsidR="00C470C9">
        <w:rPr>
          <w:rFonts w:hint="eastAsia"/>
        </w:rPr>
        <w:t>的重要</w:t>
      </w:r>
      <w:r w:rsidR="00FB74F9">
        <w:rPr>
          <w:rFonts w:hint="eastAsia"/>
        </w:rPr>
        <w:t>因素</w:t>
      </w:r>
      <w:r w:rsidR="00F737C7">
        <w:rPr>
          <w:rFonts w:hint="eastAsia"/>
        </w:rPr>
        <w:t>。一般认为，</w:t>
      </w:r>
      <w:r w:rsidR="00FE4B5D">
        <w:rPr>
          <w:rFonts w:hint="eastAsia"/>
        </w:rPr>
        <w:t>项目描述的长度</w:t>
      </w:r>
      <w:r w:rsidR="00FC6E7C">
        <w:rPr>
          <w:rFonts w:hint="eastAsia"/>
        </w:rPr>
        <w:t>可以作为</w:t>
      </w:r>
      <w:r w:rsidR="003F4BD6">
        <w:rPr>
          <w:rFonts w:hint="eastAsia"/>
        </w:rPr>
        <w:t>用户评估</w:t>
      </w:r>
      <w:r w:rsidR="004A0E72">
        <w:rPr>
          <w:rFonts w:hint="eastAsia"/>
        </w:rPr>
        <w:t>文本描述</w:t>
      </w:r>
      <w:r w:rsidR="00FC6E7C">
        <w:rPr>
          <w:rFonts w:hint="eastAsia"/>
        </w:rPr>
        <w:t>可信度的</w:t>
      </w:r>
      <w:r w:rsidR="00925F57">
        <w:rPr>
          <w:rFonts w:hint="eastAsia"/>
        </w:rPr>
        <w:t>重要依据</w:t>
      </w:r>
      <w:r w:rsidR="00FD08E1">
        <w:rPr>
          <w:rFonts w:hint="eastAsia"/>
        </w:rPr>
        <w:t>，</w:t>
      </w:r>
      <w:r w:rsidR="00F92EB1">
        <w:rPr>
          <w:rFonts w:hint="eastAsia"/>
        </w:rPr>
        <w:t>撰写更长的文本描述涉及的成本更高，</w:t>
      </w:r>
      <w:r w:rsidR="00AD24CA">
        <w:rPr>
          <w:rFonts w:hint="eastAsia"/>
        </w:rPr>
        <w:t>为虚假信息的可能性也更低。</w:t>
      </w:r>
      <w:r w:rsidR="00D76FFA">
        <w:rPr>
          <w:rFonts w:hint="eastAsia"/>
        </w:rPr>
        <w:t>另外</w:t>
      </w:r>
      <w:r w:rsidR="005604CB">
        <w:rPr>
          <w:rFonts w:hint="eastAsia"/>
        </w:rPr>
        <w:t>，项目</w:t>
      </w:r>
      <w:r w:rsidR="00662C5C">
        <w:rPr>
          <w:rFonts w:hint="eastAsia"/>
        </w:rPr>
        <w:t>的目标</w:t>
      </w:r>
      <w:r w:rsidR="007A3909">
        <w:rPr>
          <w:rFonts w:hint="eastAsia"/>
        </w:rPr>
        <w:t>筹款</w:t>
      </w:r>
      <w:r w:rsidR="00662C5C">
        <w:rPr>
          <w:rFonts w:hint="eastAsia"/>
        </w:rPr>
        <w:t>金额</w:t>
      </w:r>
      <w:r w:rsidR="00F66F2B">
        <w:rPr>
          <w:rFonts w:hint="eastAsia"/>
        </w:rPr>
        <w:t>，</w:t>
      </w:r>
      <w:r w:rsidR="006C62D2">
        <w:rPr>
          <w:rFonts w:hint="eastAsia"/>
        </w:rPr>
        <w:t>，</w:t>
      </w:r>
      <w:r w:rsidR="00F27929">
        <w:rPr>
          <w:rFonts w:hint="eastAsia"/>
        </w:rPr>
        <w:t>贷款</w:t>
      </w:r>
      <w:r w:rsidR="00F52CEB">
        <w:rPr>
          <w:rFonts w:hint="eastAsia"/>
        </w:rPr>
        <w:t>期限（按月计）</w:t>
      </w:r>
      <w:r w:rsidR="005C7AB5">
        <w:rPr>
          <w:rFonts w:hint="eastAsia"/>
        </w:rPr>
        <w:t>，</w:t>
      </w:r>
      <w:r w:rsidR="005C7AB5">
        <w:rPr>
          <w:rFonts w:hint="eastAsia"/>
        </w:rPr>
        <w:t>，</w:t>
      </w:r>
      <w:r w:rsidR="00F66F2B">
        <w:rPr>
          <w:rFonts w:hint="eastAsia"/>
        </w:rPr>
        <w:t>和还款</w:t>
      </w:r>
      <w:r w:rsidR="00135EEE">
        <w:rPr>
          <w:rFonts w:hint="eastAsia"/>
        </w:rPr>
        <w:t>周期</w:t>
      </w:r>
      <w:r w:rsidR="005C7AB5">
        <w:rPr>
          <w:rFonts w:hint="eastAsia"/>
        </w:rPr>
        <w:t>，</w:t>
      </w:r>
      <w:r w:rsidR="00BB35F6">
        <w:rPr>
          <w:rFonts w:hint="eastAsia"/>
        </w:rPr>
        <w:t>，</w:t>
      </w:r>
      <w:r w:rsidR="00D90583">
        <w:rPr>
          <w:rFonts w:hint="eastAsia"/>
        </w:rPr>
        <w:t>也</w:t>
      </w:r>
      <w:r w:rsidR="00FD03D5">
        <w:rPr>
          <w:rFonts w:hint="eastAsia"/>
        </w:rPr>
        <w:t>为投资者的</w:t>
      </w:r>
      <w:r w:rsidR="00BB35F6">
        <w:rPr>
          <w:rFonts w:hint="eastAsia"/>
        </w:rPr>
        <w:t>借贷</w:t>
      </w:r>
      <w:r w:rsidR="000F2944">
        <w:rPr>
          <w:rFonts w:hint="eastAsia"/>
        </w:rPr>
        <w:t>决策</w:t>
      </w:r>
      <w:r w:rsidR="00FD03D5">
        <w:rPr>
          <w:rFonts w:hint="eastAsia"/>
        </w:rPr>
        <w:t>提供了重要参考</w:t>
      </w:r>
      <w:r w:rsidR="00C20B12">
        <w:rPr>
          <w:rFonts w:hint="eastAsia"/>
        </w:rPr>
        <w:t>。</w:t>
      </w:r>
    </w:p>
    <m:r>
      <w:rPr>
        <w:rFonts w:ascii="Cambria Math" w:hAnsi="Cambria Math" w:hint="eastAsia"/>
      </w:rPr>
      <m:t>gender</m:t>
    </m:r>
    <w:p w14:paraId="71AF6A44" w14:textId="619B7F27" w:rsidR="00891831" w:rsidRDefault="00AB06A8" w:rsidP="00531FA2">
      <w:pPr>
        <w:ind w:firstLine="480"/>
      </w:pPr>
      <w:r>
        <w:rPr>
          <w:rFonts w:hint="eastAsia"/>
        </w:rPr>
        <w:t>基于</w:t>
      </w:r>
      <w:r w:rsidR="0078051C">
        <w:rPr>
          <w:rFonts w:hint="eastAsia"/>
        </w:rPr>
        <w:t>前人研究，</w:t>
      </w:r>
      <w:r w:rsidR="0096414D">
        <w:rPr>
          <w:rFonts w:hint="eastAsia"/>
        </w:rPr>
        <w:t>借款</w:t>
      </w:r>
      <w:r w:rsidR="00635E37">
        <w:rPr>
          <w:rFonts w:hint="eastAsia"/>
        </w:rPr>
        <w:t>者</w:t>
      </w:r>
      <w:r w:rsidR="0096414D">
        <w:rPr>
          <w:rFonts w:hint="eastAsia"/>
        </w:rPr>
        <w:t>层面</w:t>
      </w:r>
      <w:r w:rsidR="00071E78">
        <w:rPr>
          <w:rFonts w:hint="eastAsia"/>
        </w:rPr>
        <w:t>主要</w:t>
      </w:r>
      <w:r w:rsidR="000B3772">
        <w:rPr>
          <w:rFonts w:hint="eastAsia"/>
        </w:rPr>
        <w:t>控制</w:t>
      </w:r>
      <w:r w:rsidR="00A8447D">
        <w:rPr>
          <w:rFonts w:hint="eastAsia"/>
        </w:rPr>
        <w:t>了</w:t>
      </w:r>
      <w:r w:rsidR="005C70B3">
        <w:rPr>
          <w:rFonts w:hint="eastAsia"/>
        </w:rPr>
        <w:t>三</w:t>
      </w:r>
      <w:r w:rsidR="000B3772">
        <w:rPr>
          <w:rFonts w:hint="eastAsia"/>
        </w:rPr>
        <w:t>类</w:t>
      </w:r>
      <w:r w:rsidR="00411097">
        <w:rPr>
          <w:rFonts w:hint="eastAsia"/>
        </w:rPr>
        <w:t>效应</w:t>
      </w:r>
      <w:r w:rsidR="00D0281E">
        <w:rPr>
          <w:rFonts w:hint="eastAsia"/>
        </w:rPr>
        <w:t>：</w:t>
      </w:r>
      <w:r w:rsidR="005C70B3">
        <w:rPr>
          <w:rFonts w:hint="eastAsia"/>
        </w:rPr>
        <w:t>性别</w:t>
      </w:r>
      <w:r w:rsidR="001363D0">
        <w:rPr>
          <w:rFonts w:hint="eastAsia"/>
        </w:rPr>
        <w:t>效</w:t>
      </w:r>
      <w:r w:rsidR="002B7B61">
        <w:rPr>
          <w:rFonts w:hint="eastAsia"/>
        </w:rPr>
        <w:t>应</w:t>
      </w:r>
      <w:r w:rsidR="005C70B3">
        <w:rPr>
          <w:rFonts w:hint="eastAsia"/>
        </w:rPr>
        <w:t>、</w:t>
      </w:r>
      <w:r w:rsidR="001737FC">
        <w:rPr>
          <w:rFonts w:hint="eastAsia"/>
        </w:rPr>
        <w:t>地域效应</w:t>
      </w:r>
      <w:r w:rsidR="00096A1D">
        <w:rPr>
          <w:rFonts w:hint="eastAsia"/>
        </w:rPr>
        <w:t>和行业</w:t>
      </w:r>
      <w:r w:rsidR="000E06FC">
        <w:rPr>
          <w:rFonts w:hint="eastAsia"/>
        </w:rPr>
        <w:t>效应</w:t>
      </w:r>
      <w:r w:rsidR="00996578">
        <w:rPr>
          <w:rFonts w:hint="eastAsia"/>
        </w:rPr>
        <w:t>。</w:t>
      </w:r>
      <w:r w:rsidR="009F2E37">
        <w:rPr>
          <w:rFonts w:hint="eastAsia"/>
        </w:rPr>
        <w:t>借款者</w:t>
      </w:r>
      <w:r w:rsidR="00BB33FC">
        <w:rPr>
          <w:rFonts w:hint="eastAsia"/>
        </w:rPr>
        <w:t>的</w:t>
      </w:r>
      <w:r w:rsidR="00307996">
        <w:rPr>
          <w:rFonts w:hint="eastAsia"/>
        </w:rPr>
        <w:t>地域</w:t>
      </w:r>
      <w:r w:rsidR="00BB33FC">
        <w:rPr>
          <w:rFonts w:hint="eastAsia"/>
        </w:rPr>
        <w:t>信息</w:t>
      </w:r>
      <w:r w:rsidR="00587F48">
        <w:rPr>
          <w:rFonts w:hint="eastAsia"/>
        </w:rPr>
        <w:t>则</w:t>
      </w:r>
      <w:r w:rsidR="009F2E37">
        <w:rPr>
          <w:rFonts w:hint="eastAsia"/>
        </w:rPr>
        <w:t>可</w:t>
      </w:r>
      <w:r w:rsidR="000505C1">
        <w:rPr>
          <w:rFonts w:hint="eastAsia"/>
        </w:rPr>
        <w:t>以</w:t>
      </w:r>
      <w:r w:rsidR="009F2E37">
        <w:rPr>
          <w:rFonts w:hint="eastAsia"/>
        </w:rPr>
        <w:t>从两方面影响</w:t>
      </w:r>
      <w:r w:rsidR="00A75058">
        <w:rPr>
          <w:rFonts w:hint="eastAsia"/>
        </w:rPr>
        <w:t>投资者</w:t>
      </w:r>
      <w:proofErr w:type="gramStart"/>
      <w:r w:rsidR="00A75058">
        <w:rPr>
          <w:rFonts w:hint="eastAsia"/>
        </w:rPr>
        <w:t>的</w:t>
      </w:r>
      <w:r w:rsidR="001D57FF">
        <w:rPr>
          <w:rFonts w:hint="eastAsia"/>
        </w:rPr>
        <w:t>众筹</w:t>
      </w:r>
      <w:r w:rsidR="00A75058">
        <w:rPr>
          <w:rFonts w:hint="eastAsia"/>
        </w:rPr>
        <w:t>决策</w:t>
      </w:r>
      <w:proofErr w:type="gramEnd"/>
      <w:r w:rsidR="00B929DF">
        <w:rPr>
          <w:rFonts w:hint="eastAsia"/>
        </w:rPr>
        <w:t>。</w:t>
      </w:r>
      <w:r w:rsidR="00A32423">
        <w:rPr>
          <w:rFonts w:hint="eastAsia"/>
        </w:rPr>
        <w:t>一方面，</w:t>
      </w:r>
      <w:r w:rsidR="00371C36">
        <w:rPr>
          <w:rFonts w:hint="eastAsia"/>
        </w:rPr>
        <w:t>借款者所在的国家地区</w:t>
      </w:r>
      <w:r w:rsidR="00080144">
        <w:rPr>
          <w:rFonts w:hint="eastAsia"/>
        </w:rPr>
        <w:t>反映了</w:t>
      </w:r>
      <w:r w:rsidR="00371C36">
        <w:rPr>
          <w:rFonts w:hint="eastAsia"/>
        </w:rPr>
        <w:t>不同</w:t>
      </w:r>
      <w:r w:rsidR="00080144">
        <w:rPr>
          <w:rFonts w:hint="eastAsia"/>
        </w:rPr>
        <w:t>层次</w:t>
      </w:r>
      <w:r w:rsidR="00371C36">
        <w:rPr>
          <w:rFonts w:hint="eastAsia"/>
        </w:rPr>
        <w:t>的经济发展水平，</w:t>
      </w:r>
      <w:r w:rsidR="00CC11C0">
        <w:rPr>
          <w:rFonts w:hint="eastAsia"/>
        </w:rPr>
        <w:t>为</w:t>
      </w:r>
      <w:r w:rsidR="00217342">
        <w:rPr>
          <w:rFonts w:hint="eastAsia"/>
        </w:rPr>
        <w:t>发挥资金的最大价值，</w:t>
      </w:r>
      <w:proofErr w:type="gramStart"/>
      <w:r w:rsidR="00C87CED">
        <w:rPr>
          <w:rFonts w:hint="eastAsia"/>
        </w:rPr>
        <w:t>亲社会众</w:t>
      </w:r>
      <w:proofErr w:type="gramEnd"/>
      <w:r w:rsidR="00C87CED">
        <w:rPr>
          <w:rFonts w:hint="eastAsia"/>
        </w:rPr>
        <w:t>筹参与者</w:t>
      </w:r>
      <w:r w:rsidR="003301F0">
        <w:rPr>
          <w:rFonts w:hint="eastAsia"/>
        </w:rPr>
        <w:t>可能会</w:t>
      </w:r>
      <w:r w:rsidR="00AA58CD">
        <w:rPr>
          <w:rFonts w:hint="eastAsia"/>
        </w:rPr>
        <w:t>优先帮助</w:t>
      </w:r>
      <w:r w:rsidR="00217342">
        <w:rPr>
          <w:rFonts w:hint="eastAsia"/>
        </w:rPr>
        <w:t>那些</w:t>
      </w:r>
      <w:r w:rsidR="003301F0">
        <w:rPr>
          <w:rFonts w:hint="eastAsia"/>
        </w:rPr>
        <w:t>更落后地区的借款者</w:t>
      </w:r>
      <w:r w:rsidR="000168FC">
        <w:fldChar w:fldCharType="begin"/>
      </w:r>
      <w:r w:rsidR="00F42179">
        <w:rPr>
          <w:rFonts w:hint="eastAsia"/>
        </w:rPr>
        <w:instrText xml:space="preserve"> ADDIN ZOTERO_ITEM CSL_CITATION {"citationID":"waDTleRC","properties":{"formattedCitation":"\\uc0\\u65288{}Majumdar &amp; Bose, 2018\\uc0\\u65289{}","plainCitation":"</w:instrText>
      </w:r>
      <w:r w:rsidR="00F42179">
        <w:rPr>
          <w:rFonts w:hint="eastAsia"/>
        </w:rPr>
        <w:instrText>（</w:instrText>
      </w:r>
      <w:r w:rsidR="00F42179">
        <w:rPr>
          <w:rFonts w:hint="eastAsia"/>
        </w:rPr>
        <w:instrText>Majumdar &amp; Bose, 2018</w:instrText>
      </w:r>
      <w:r w:rsidR="00F42179">
        <w:rPr>
          <w:rFonts w:hint="eastAsia"/>
        </w:rPr>
        <w:instrText>）</w:instrText>
      </w:r>
      <w:r w:rsidR="00F42179">
        <w:rPr>
          <w:rFonts w:hint="eastAsia"/>
        </w:rPr>
        <w:instrText>","noteIndex":0},"citationItems":[{"id":265,"uris":["http://zotero.org</w:instrText>
      </w:r>
      <w:r w:rsidR="00F42179">
        <w:instrText xml:space="preserve">/users/6339915/items/WYYCCPJ4"],"itemData":{"id":265,"type":"article-journal","abstract":"We analyze charity requests registered on the Random Acts of Pizza online community and examine the content of postings and non-content characteristics to identify features that are associated with the success of donation. We ﬁnd that the presence of rational and credible appeals in a message increases the likelihood of receiving a donation, whereas the mere presence of negative emotional appeal does not do so. Our research is useful for those who like to make persuasive charity requests on online platforms.","container-title":"Information &amp; Management","DOI":"10.1016/j.im.2018.03.007","ISSN":"03787206","issue":"6","journalAbbreviation":"Information &amp; Management","language":"en","note":"tex.ids= majumdarMyWordsYour2018a","page":"781-794","source":"DOI.org (Crossref)","title":"My Words for Your Pizza: An Analysis of Persuasive Narratives in Online Crowdfunding","title-short":"My words for your pizza","volume":"55","author":[{"family":"Majumdar","given":"Adrija"},{"family":"Bose","given":"Indranil"}],"issued":{"date-parts":[["2018",9]]},"citation-key":"majumdarMyWordsYour2018"}}],"schema":"https://github.com/citation-style-language/schema/raw/master/csl-citation.json"} </w:instrText>
      </w:r>
      <w:r w:rsidR="000168FC">
        <w:fldChar w:fldCharType="separate"/>
      </w:r>
      <w:r w:rsidR="0038561E" w:rsidRPr="0038561E">
        <w:rPr>
          <w:rFonts w:cs="Times New Roman"/>
          <w:szCs w:val="24"/>
        </w:rPr>
        <w:t>（</w:t>
      </w:r>
      <w:r w:rsidR="0038561E" w:rsidRPr="0038561E">
        <w:rPr>
          <w:rFonts w:cs="Times New Roman"/>
          <w:szCs w:val="24"/>
        </w:rPr>
        <w:t>Majumdar &amp; Bose, 2018</w:t>
      </w:r>
      <w:r w:rsidR="0038561E" w:rsidRPr="0038561E">
        <w:rPr>
          <w:rFonts w:cs="Times New Roman"/>
          <w:szCs w:val="24"/>
        </w:rPr>
        <w:t>）</w:t>
      </w:r>
      <w:r w:rsidR="000168FC">
        <w:fldChar w:fldCharType="end"/>
      </w:r>
      <w:r w:rsidR="00D252AC">
        <w:rPr>
          <w:rFonts w:hint="eastAsia"/>
        </w:rPr>
        <w:t>；另一方面</w:t>
      </w:r>
      <w:r w:rsidR="0079278C">
        <w:rPr>
          <w:rFonts w:hint="eastAsia"/>
        </w:rPr>
        <w:t>，</w:t>
      </w:r>
      <w:r w:rsidR="0025059A">
        <w:rPr>
          <w:rFonts w:hint="eastAsia"/>
        </w:rPr>
        <w:t>地域</w:t>
      </w:r>
      <w:r w:rsidR="00FA2C81">
        <w:rPr>
          <w:rFonts w:hint="eastAsia"/>
        </w:rPr>
        <w:t>也反映出借款者的文化倾向</w:t>
      </w:r>
      <w:r w:rsidR="00874380">
        <w:rPr>
          <w:rFonts w:hint="eastAsia"/>
        </w:rPr>
        <w:t>，借款者</w:t>
      </w:r>
      <w:r w:rsidR="00361FDA">
        <w:rPr>
          <w:rFonts w:hint="eastAsia"/>
        </w:rPr>
        <w:t>和</w:t>
      </w:r>
      <w:r w:rsidR="00874380">
        <w:rPr>
          <w:rFonts w:hint="eastAsia"/>
        </w:rPr>
        <w:t>投资者在文化</w:t>
      </w:r>
      <w:r w:rsidR="00264EBD">
        <w:rPr>
          <w:rFonts w:hint="eastAsia"/>
        </w:rPr>
        <w:t>地域</w:t>
      </w:r>
      <w:r w:rsidR="00874380">
        <w:rPr>
          <w:rFonts w:hint="eastAsia"/>
        </w:rPr>
        <w:t>上的差异已被证明会阻碍</w:t>
      </w:r>
      <w:r w:rsidR="008E0CA3">
        <w:rPr>
          <w:rFonts w:hint="eastAsia"/>
        </w:rPr>
        <w:t>潜在</w:t>
      </w:r>
      <w:r w:rsidR="00874380">
        <w:rPr>
          <w:rFonts w:hint="eastAsia"/>
        </w:rPr>
        <w:t>投资</w:t>
      </w:r>
      <w:r w:rsidR="000168FC">
        <w:fldChar w:fldCharType="begin"/>
      </w:r>
      <w:r w:rsidR="0038561E">
        <w:rPr>
          <w:rFonts w:hint="eastAsia"/>
        </w:rPr>
        <w:instrText xml:space="preserve"> ADDIN ZOTERO_ITEM CSL_CITATION {"citationID":"MOO3gINb","properties":{"formattedCitation":"\\uc0\\u65288{}Burtch et al., 2014\\uc0\\u65289{}","plainCitation":"</w:instrText>
      </w:r>
      <w:r w:rsidR="0038561E">
        <w:rPr>
          <w:rFonts w:hint="eastAsia"/>
        </w:rPr>
        <w:instrText>（</w:instrText>
      </w:r>
      <w:r w:rsidR="0038561E">
        <w:rPr>
          <w:rFonts w:hint="eastAsia"/>
        </w:rPr>
        <w:instrText>Burtch et al., 2014</w:instrText>
      </w:r>
      <w:r w:rsidR="0038561E">
        <w:rPr>
          <w:rFonts w:hint="eastAsia"/>
        </w:rPr>
        <w:instrText>）</w:instrText>
      </w:r>
      <w:r w:rsidR="0038561E">
        <w:rPr>
          <w:rFonts w:hint="eastAsia"/>
        </w:rPr>
        <w:instrText>","noteIndex":0},"citationItems":[{"id":551,"uris":["http://zotero.org/use</w:instrText>
      </w:r>
      <w:r w:rsidR="0038561E">
        <w:instrText xml:space="preserve">rs/6339915/items/IWVT4NAI"],"itemData":{"id":551,"type":"article-journal","abstract":"In this paper, we analyze patterns of transaction between individuals using data drawn from Kiva.org, a global online crowdfunding platform that facilitates prosocial, peer-to-peer lending. Our analysis, which employs an aggregate dataset of country-to-country lending volumes based on more than three million individual lending transactions that took place between 2005 and 2010, considers the dual roles of geographic distance and cultural differences on lenders’ decisions about which borrowers to support. While cultural differences have seen extensive study in the Information Systems literature as sources of friction in extended interactions, here, we argue and demonstrate their role in individuals’ selection of a transaction partner. We present evid ence that lenders do prefer culturally similar and geographically proximate borrowers. An analysis of the marginal effects indicates that an increase of one standard deviation in the cultural differences between lender and borrower countries is associated with 30 fewer lending actions, while an increase of one standard deviation in physical distance is associated with 0.23 fewer lending actions. We also identify a substitution effect between cultural differences and physical distance, such that a 50 percent increase in physical distance is associated with an approximate 30 percent decline in the effect of cultural differences. Considering approaches to overcoming the observed cultural effect, we offer some empirical evidence of the potential of IT-based trust mechanisms, focusing on Kiva’s reputation rating system for microfinance intermediaries. We discuss the implications of our findings for prosocial lending, online crowdfunding, and electronic markets more broadly.","container-title":"MIS Quarterly","DOI":"10.25300/MISQ/2014/38.3.07","ISSN":"0276-7783","issue":"3","language":"en","note":"tex.ids= burtchCulturalDifferencesGeography2014\npublisher: Management Information Systems Research Center, University of Minnesota","page":"773-794","source":"JSTOR","title":"Cultural Differences and Geography as Determinants of Online Prosocial Lending","volume":"38","author":[{"family":"Burtch","given":"Gordon"},{"family":"Ghose","given":"Anindya"},{"family":"Wattal","given":"Sunil"}],"issued":{"date-parts":[["2014"]]},"citation-key":"burtchCulturalDifferencesGeography2014a"}}],"schema":"https://github.com/citation-style-language/schema/raw/master/csl-citation.json"} </w:instrText>
      </w:r>
      <w:r w:rsidR="000168FC">
        <w:fldChar w:fldCharType="separate"/>
      </w:r>
      <w:r w:rsidR="0038561E" w:rsidRPr="0038561E">
        <w:rPr>
          <w:rFonts w:cs="Times New Roman"/>
          <w:szCs w:val="24"/>
        </w:rPr>
        <w:t>（</w:t>
      </w:r>
      <w:r w:rsidR="0038561E" w:rsidRPr="0038561E">
        <w:rPr>
          <w:rFonts w:cs="Times New Roman"/>
          <w:szCs w:val="24"/>
        </w:rPr>
        <w:t>Burtch et al., 2014</w:t>
      </w:r>
      <w:r w:rsidR="0038561E" w:rsidRPr="0038561E">
        <w:rPr>
          <w:rFonts w:cs="Times New Roman"/>
          <w:szCs w:val="24"/>
        </w:rPr>
        <w:t>）</w:t>
      </w:r>
      <w:r w:rsidR="000168FC">
        <w:fldChar w:fldCharType="end"/>
      </w:r>
      <w:r w:rsidR="00104558">
        <w:rPr>
          <w:rFonts w:hint="eastAsia"/>
        </w:rPr>
        <w:t>。</w:t>
      </w:r>
      <w:r w:rsidR="00DF5191">
        <w:rPr>
          <w:rFonts w:hint="eastAsia"/>
        </w:rPr>
        <w:t>同样地，行业效应也</w:t>
      </w:r>
      <w:r w:rsidR="00E4472C">
        <w:rPr>
          <w:rFonts w:hint="eastAsia"/>
        </w:rPr>
        <w:t>能</w:t>
      </w:r>
      <w:r w:rsidR="00957CE0">
        <w:rPr>
          <w:rFonts w:hint="eastAsia"/>
        </w:rPr>
        <w:t>通过类似的逻辑影响</w:t>
      </w:r>
      <w:r w:rsidR="001F2815">
        <w:rPr>
          <w:rFonts w:hint="eastAsia"/>
        </w:rPr>
        <w:t>投资者的决策</w:t>
      </w:r>
      <w:r w:rsidR="00433C81">
        <w:rPr>
          <w:rFonts w:hint="eastAsia"/>
        </w:rPr>
        <w:t>。</w:t>
      </w:r>
      <w:r w:rsidR="00A5083E">
        <w:rPr>
          <w:rFonts w:hint="eastAsia"/>
        </w:rPr>
        <w:t>与之对应，我们在模型中加入了</w:t>
      </w:r>
      <w:r w:rsidR="003C6B60">
        <w:rPr>
          <w:rFonts w:hint="eastAsia"/>
        </w:rPr>
        <w:t>借款者</w:t>
      </w:r>
      <w:r w:rsidR="00587F48">
        <w:rPr>
          <w:rFonts w:hint="eastAsia"/>
        </w:rPr>
        <w:t>的性别（</w:t>
      </w:r>
      <w:r w:rsidR="00587F48">
        <w:rPr>
          <w:rFonts w:hint="eastAsia"/>
        </w:rPr>
        <w:t>）、</w:t>
      </w:r>
      <w:r w:rsidR="003C6B60">
        <w:rPr>
          <w:rFonts w:hint="eastAsia"/>
        </w:rPr>
        <w:t>所在国家的人均</w:t>
      </w:r>
      <w:r w:rsidR="003C6B60">
        <w:rPr>
          <w:rFonts w:hint="eastAsia"/>
        </w:rPr>
        <w:t>GDP</w:t>
      </w:r>
      <w:r w:rsidR="00352250">
        <w:rPr>
          <w:rFonts w:hint="eastAsia"/>
        </w:rPr>
        <w:t>（</w:t>
      </w:r>
      <w:r w:rsidR="00352250">
        <w:rPr>
          <w:rFonts w:hint="eastAsia"/>
        </w:rPr>
        <w:t>）</w:t>
      </w:r>
      <w:r w:rsidR="004A15F0">
        <w:rPr>
          <w:rFonts w:hint="eastAsia"/>
        </w:rPr>
        <w:t>、借款者所属大洲</w:t>
      </w:r>
      <w:r w:rsidR="0022050B">
        <w:rPr>
          <w:rFonts w:hint="eastAsia"/>
        </w:rPr>
        <w:t>（</w:t>
      </w:r>
      <w:r w:rsidR="0022050B">
        <w:rPr>
          <w:rFonts w:hint="eastAsia"/>
        </w:rPr>
        <w:t>）</w:t>
      </w:r>
      <w:r w:rsidR="004A15F0">
        <w:rPr>
          <w:rFonts w:hint="eastAsia"/>
        </w:rPr>
        <w:t>和</w:t>
      </w:r>
      <w:r w:rsidR="00012A42">
        <w:rPr>
          <w:rFonts w:hint="eastAsia"/>
        </w:rPr>
        <w:t>项目</w:t>
      </w:r>
      <w:r w:rsidR="00B87C9E">
        <w:rPr>
          <w:rFonts w:hint="eastAsia"/>
        </w:rPr>
        <w:t>所属行业</w:t>
      </w:r>
      <w:r w:rsidR="0022050B">
        <w:rPr>
          <w:rFonts w:hint="eastAsia"/>
        </w:rPr>
        <w:t>（</w:t>
      </w:r>
      <w:r w:rsidR="0022050B">
        <w:rPr>
          <w:rFonts w:hint="eastAsia"/>
        </w:rPr>
        <w:t>）</w:t>
      </w:r>
      <w:r w:rsidR="003051E4">
        <w:rPr>
          <w:rFonts w:hint="eastAsia"/>
        </w:rPr>
        <w:t>四</w:t>
      </w:r>
      <w:r w:rsidR="00B87C9E">
        <w:rPr>
          <w:rFonts w:hint="eastAsia"/>
        </w:rPr>
        <w:t>个控制变量</w:t>
      </w:r>
      <w:r w:rsidR="00001B69">
        <w:rPr>
          <w:rFonts w:hint="eastAsia"/>
        </w:rPr>
        <w:t>。</w:t>
      </w:r>
    </w:p>
    <m:r>
      <w:rPr>
        <w:rFonts w:ascii="Cambria Math" w:hAnsi="Cambria Math"/>
      </w:rPr>
      <m:t>partner_</m:t>
    </m:r>
    <m:r>
      <w:rPr>
        <w:rFonts w:ascii="Cambria Math" w:hAnsi="Cambria Math" w:hint="eastAsia"/>
      </w:rPr>
      <m:t>risk</m:t>
    </m:r>
    <m:r>
      <w:rPr>
        <w:rFonts w:ascii="Cambria Math" w:hAnsi="Cambria Math"/>
      </w:rPr>
      <m:t>_rating</m:t>
    </m:r>
    <w:p w14:paraId="44E4BF44" w14:textId="6323BA21" w:rsidR="00AA1DEC" w:rsidRDefault="006C07E7" w:rsidP="00531FA2">
      <w:pPr>
        <w:ind w:firstLine="480"/>
      </w:pPr>
      <w:r>
        <w:rPr>
          <w:rFonts w:hint="eastAsia"/>
        </w:rPr>
        <w:t>另外</w:t>
      </w:r>
      <w:r w:rsidR="00F54799">
        <w:rPr>
          <w:rFonts w:hint="eastAsia"/>
        </w:rPr>
        <w:t>，</w:t>
      </w:r>
      <w:r w:rsidR="00454535">
        <w:rPr>
          <w:rFonts w:hint="eastAsia"/>
        </w:rPr>
        <w:t>Kiva</w:t>
      </w:r>
      <w:r w:rsidR="00F54799">
        <w:rPr>
          <w:rFonts w:hint="eastAsia"/>
        </w:rPr>
        <w:t>借贷模型的特殊性</w:t>
      </w:r>
      <w:r w:rsidR="00997655">
        <w:rPr>
          <w:rFonts w:hint="eastAsia"/>
        </w:rPr>
        <w:t>使得</w:t>
      </w:r>
      <w:r w:rsidR="00AA2F4B">
        <w:rPr>
          <w:rFonts w:hint="eastAsia"/>
        </w:rPr>
        <w:t>作为中介的</w:t>
      </w:r>
      <w:r w:rsidR="00F50505">
        <w:rPr>
          <w:rFonts w:hint="eastAsia"/>
        </w:rPr>
        <w:t>区域合作伙伴（</w:t>
      </w:r>
      <w:r w:rsidR="00F50505">
        <w:rPr>
          <w:rFonts w:hint="eastAsia"/>
        </w:rPr>
        <w:t>field</w:t>
      </w:r>
      <w:r w:rsidR="00F50505">
        <w:t xml:space="preserve"> partner</w:t>
      </w:r>
      <w:r w:rsidR="00F50505">
        <w:rPr>
          <w:rFonts w:hint="eastAsia"/>
        </w:rPr>
        <w:t>）</w:t>
      </w:r>
      <w:r w:rsidR="000E21E6">
        <w:rPr>
          <w:rFonts w:hint="eastAsia"/>
        </w:rPr>
        <w:t>的相关信息</w:t>
      </w:r>
      <w:r w:rsidR="00EC3673">
        <w:rPr>
          <w:rFonts w:hint="eastAsia"/>
        </w:rPr>
        <w:t>同样</w:t>
      </w:r>
      <w:r w:rsidR="006858B6">
        <w:rPr>
          <w:rFonts w:hint="eastAsia"/>
        </w:rPr>
        <w:t>关键</w:t>
      </w:r>
      <w:r w:rsidR="00955417">
        <w:rPr>
          <w:rFonts w:hint="eastAsia"/>
        </w:rPr>
        <w:t>。</w:t>
      </w:r>
      <w:r w:rsidR="00CF0308">
        <w:rPr>
          <w:rFonts w:hint="eastAsia"/>
        </w:rPr>
        <w:t>这些当地小额信贷机构</w:t>
      </w:r>
      <w:r w:rsidR="006141F7">
        <w:rPr>
          <w:rFonts w:hint="eastAsia"/>
        </w:rPr>
        <w:t>的参与</w:t>
      </w:r>
      <w:r w:rsidR="004A71F2">
        <w:rPr>
          <w:rFonts w:hint="eastAsia"/>
        </w:rPr>
        <w:t>为借款者提供了</w:t>
      </w:r>
      <w:r w:rsidR="005B23CC">
        <w:rPr>
          <w:rFonts w:hint="eastAsia"/>
        </w:rPr>
        <w:t>信用背书</w:t>
      </w:r>
      <w:r w:rsidR="000F1809">
        <w:rPr>
          <w:rFonts w:hint="eastAsia"/>
        </w:rPr>
        <w:t>，</w:t>
      </w:r>
      <w:r w:rsidR="00B46DCA">
        <w:rPr>
          <w:rFonts w:hint="eastAsia"/>
        </w:rPr>
        <w:t>与此</w:t>
      </w:r>
      <w:r w:rsidR="00EE24D0">
        <w:rPr>
          <w:rFonts w:hint="eastAsia"/>
        </w:rPr>
        <w:t>同时</w:t>
      </w:r>
      <w:r w:rsidR="00D91745">
        <w:rPr>
          <w:rFonts w:hint="eastAsia"/>
        </w:rPr>
        <w:t>，</w:t>
      </w:r>
      <w:r w:rsidR="00EE24D0">
        <w:rPr>
          <w:rFonts w:hint="eastAsia"/>
        </w:rPr>
        <w:t>其服务水平和监管能力也将</w:t>
      </w:r>
      <w:proofErr w:type="gramStart"/>
      <w:r w:rsidR="00EE24D0">
        <w:rPr>
          <w:rFonts w:hint="eastAsia"/>
        </w:rPr>
        <w:t>影响众筹的</w:t>
      </w:r>
      <w:proofErr w:type="gramEnd"/>
      <w:r w:rsidR="00EE24D0">
        <w:rPr>
          <w:rFonts w:hint="eastAsia"/>
        </w:rPr>
        <w:t>进度和贷款的</w:t>
      </w:r>
      <w:r w:rsidR="00427EA9">
        <w:rPr>
          <w:rFonts w:hint="eastAsia"/>
        </w:rPr>
        <w:t>回收</w:t>
      </w:r>
      <w:r w:rsidR="009332FC">
        <w:fldChar w:fldCharType="begin"/>
      </w:r>
      <w:r w:rsidR="00F42179">
        <w:rPr>
          <w:rFonts w:hint="eastAsia"/>
        </w:rPr>
        <w:instrText xml:space="preserve"> ADDIN ZOTERO_ITEM CSL_CITATION {"citationID":"eBgyiW5C","properties":{"formattedCitation":"\\uc0\\u65288{}Dorfleitner &amp; Oswald, 2016\\uc0\\u65289{}","plainCitation":"</w:instrText>
      </w:r>
      <w:r w:rsidR="00F42179">
        <w:rPr>
          <w:rFonts w:hint="eastAsia"/>
        </w:rPr>
        <w:instrText>（</w:instrText>
      </w:r>
      <w:r w:rsidR="00F42179">
        <w:rPr>
          <w:rFonts w:hint="eastAsia"/>
        </w:rPr>
        <w:instrText>Dorfleitner &amp; Oswald, 2016</w:instrText>
      </w:r>
      <w:r w:rsidR="00F42179">
        <w:rPr>
          <w:rFonts w:hint="eastAsia"/>
        </w:rPr>
        <w:instrText>）</w:instrText>
      </w:r>
      <w:r w:rsidR="00F42179">
        <w:rPr>
          <w:rFonts w:hint="eastAsia"/>
        </w:rPr>
        <w:instrText>","noteIndex":0},"citationItems":[{"id":683,"uris":["http://</w:instrText>
      </w:r>
      <w:r w:rsidR="00F42179">
        <w:instrText xml:space="preserve">zotero.org/users/6339915/items/PIKQP4EA"],"itemData":{"id":683,"type":"article-journal","abstract":"Based on a sample of microloans (to individuals and to groups) that were refinanced through the peer-to-peer microfinancing platform Kiva, we study the determinants of the repayment behavior of micro-entrepreneurs whose loans are available to international charitable lenders. We perform binary regressions and account for influential factors such as the time required for funding or the type of entrepreneurial activity. The screening and monitoring quality of the microfinance institution which selects the borrowers is a main driver of credit default. We find evidence that the loan size, the loan term and the length of a possible grace period influence the probability of default. Moreover, women demonstrate better repayment behavior which is, however, not the case for groups of women.","container-title":"Review of Financial Economics","DOI":"10.1016/j.rfe.2016.05.005","ISSN":"1873-5924","issue":"1","language":"en","note":"_eprint: https://onlinelibrary.wiley.com/doi/pdf/10.1016/j.rfe.2016.05.005","page":"45-59","source":"Wiley Online Library","title":"Repayment Behavior in Peer-to-Peer Microfinancing: Empirical Evidence from Kiva","title-short":"Repayment behavior in peer-to-peer microfinancing","volume":"30","author":[{"family":"Dorfleitner","given":"Gregor"},{"family":"Oswald","given":"Eva-Maria"}],"issued":{"date-parts":[["2016"]]},"citation-key":"dorfleitnerRepaymentBehaviorPeertoPeer2016"}}],"schema":"https://github.com/citation-style-language/schema/raw/master/csl-citation.json"} </w:instrText>
      </w:r>
      <w:r w:rsidR="009332FC">
        <w:fldChar w:fldCharType="separate"/>
      </w:r>
      <w:r w:rsidR="0038561E" w:rsidRPr="0038561E">
        <w:rPr>
          <w:rFonts w:cs="Times New Roman"/>
          <w:szCs w:val="24"/>
        </w:rPr>
        <w:t>（</w:t>
      </w:r>
      <w:r w:rsidR="0038561E" w:rsidRPr="0038561E">
        <w:rPr>
          <w:rFonts w:cs="Times New Roman"/>
          <w:szCs w:val="24"/>
        </w:rPr>
        <w:t>Dorfleitner &amp; Oswald, 2016</w:t>
      </w:r>
      <w:r w:rsidR="0038561E" w:rsidRPr="0038561E">
        <w:rPr>
          <w:rFonts w:cs="Times New Roman"/>
          <w:szCs w:val="24"/>
        </w:rPr>
        <w:t>）</w:t>
      </w:r>
      <w:r w:rsidR="009332FC">
        <w:fldChar w:fldCharType="end"/>
      </w:r>
      <w:r w:rsidR="00985D03">
        <w:rPr>
          <w:rFonts w:hint="eastAsia"/>
        </w:rPr>
        <w:t>。</w:t>
      </w:r>
      <w:r w:rsidR="009918D8">
        <w:rPr>
          <w:rFonts w:hint="eastAsia"/>
        </w:rPr>
        <w:t>考虑</w:t>
      </w:r>
      <w:r w:rsidR="00E20C97">
        <w:rPr>
          <w:rFonts w:hint="eastAsia"/>
        </w:rPr>
        <w:t>到区域合作伙伴</w:t>
      </w:r>
      <w:proofErr w:type="gramStart"/>
      <w:r w:rsidR="00C4500A">
        <w:rPr>
          <w:rFonts w:hint="eastAsia"/>
        </w:rPr>
        <w:t>在众筹过程</w:t>
      </w:r>
      <w:proofErr w:type="gramEnd"/>
      <w:r w:rsidR="00C4500A">
        <w:rPr>
          <w:rFonts w:hint="eastAsia"/>
        </w:rPr>
        <w:t>中</w:t>
      </w:r>
      <w:r w:rsidR="00E20C97">
        <w:rPr>
          <w:rFonts w:hint="eastAsia"/>
        </w:rPr>
        <w:t>的</w:t>
      </w:r>
      <w:r w:rsidR="00C4500A">
        <w:rPr>
          <w:rFonts w:hint="eastAsia"/>
        </w:rPr>
        <w:t>特殊作用</w:t>
      </w:r>
      <w:r w:rsidR="00985D03">
        <w:rPr>
          <w:rFonts w:hint="eastAsia"/>
        </w:rPr>
        <w:t>，模型中</w:t>
      </w:r>
      <w:r w:rsidR="00982C00">
        <w:rPr>
          <w:rFonts w:hint="eastAsia"/>
        </w:rPr>
        <w:t>也控制</w:t>
      </w:r>
      <w:r w:rsidR="00CD0C64">
        <w:rPr>
          <w:rFonts w:hint="eastAsia"/>
        </w:rPr>
        <w:t>了</w:t>
      </w:r>
      <w:r w:rsidR="00704F1F">
        <w:rPr>
          <w:rFonts w:hint="eastAsia"/>
        </w:rPr>
        <w:t>区域合作伙伴的信用评级</w:t>
      </w:r>
      <w:r w:rsidR="000649A4">
        <w:rPr>
          <w:rFonts w:hint="eastAsia"/>
        </w:rPr>
        <w:t>，</w:t>
      </w:r>
      <w:r w:rsidR="00BC7260">
        <w:rPr>
          <w:rFonts w:hint="eastAsia"/>
        </w:rPr>
        <w:t>，</w:t>
      </w:r>
      <w:r w:rsidR="00DD15C3">
        <w:rPr>
          <w:rFonts w:hint="eastAsia"/>
        </w:rPr>
        <w:t>以及</w:t>
      </w:r>
      <w:r w:rsidR="00594BAA">
        <w:rPr>
          <w:rFonts w:hint="eastAsia"/>
        </w:rPr>
        <w:t>借款者是否需要支付利息给区域合作伙伴</w:t>
      </w:r>
      <w:r w:rsidR="00BC7260">
        <w:rPr>
          <w:rFonts w:hint="eastAsia"/>
        </w:rPr>
        <w:t>，</w:t>
      </w:r>
      <w:r w:rsidR="00E1540E">
        <w:rPr>
          <w:rFonts w:hint="eastAsia"/>
        </w:rPr>
        <w:t>。</w:t>
      </w:r>
    </w:p>
    <w:p w14:paraId="08B6A90A" w14:textId="019C9F35" w:rsidR="00623A51" w:rsidRDefault="00623A51" w:rsidP="00623A51">
      <w:pPr>
        <w:pStyle w:val="af9"/>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变量汇总表</w:t>
      </w:r>
    </w:p>
    <w:tbl>
      <w:tblPr>
        <w:tblStyle w:val="11"/>
        <w:tblW w:w="46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4989"/>
      </w:tblGrid>
      <w:tr w:rsidR="005317C0" w:rsidRPr="00024D99" w14:paraId="74B588C1" w14:textId="77777777" w:rsidTr="005317C0">
        <w:trPr>
          <w:trHeight w:val="397"/>
        </w:trPr>
        <w:tc>
          <w:tcPr>
            <w:tcW w:w="1812" w:type="pct"/>
            <w:tcBorders>
              <w:top w:val="single" w:sz="6" w:space="0" w:color="auto"/>
              <w:bottom w:val="single" w:sz="8" w:space="0" w:color="auto"/>
            </w:tcBorders>
            <w:vAlign w:val="center"/>
          </w:tcPr>
          <w:p w14:paraId="631C5717" w14:textId="77777777" w:rsidR="00024D99" w:rsidRPr="00024D99" w:rsidRDefault="00024D99" w:rsidP="00686B3D">
            <w:pPr>
              <w:widowControl w:val="0"/>
              <w:spacing w:line="240" w:lineRule="auto"/>
              <w:ind w:firstLineChars="0" w:firstLine="0"/>
              <w:rPr>
                <w:rFonts w:cs="Times New Roman"/>
                <w:bCs/>
                <w:kern w:val="2"/>
                <w:sz w:val="21"/>
              </w:rPr>
            </w:pPr>
            <w:r w:rsidRPr="00024D99">
              <w:rPr>
                <w:rFonts w:cs="Times New Roman" w:hint="eastAsia"/>
                <w:bCs/>
                <w:kern w:val="2"/>
                <w:sz w:val="21"/>
              </w:rPr>
              <w:t>变量名</w:t>
            </w:r>
          </w:p>
        </w:tc>
        <w:tc>
          <w:tcPr>
            <w:tcW w:w="3188" w:type="pct"/>
            <w:tcBorders>
              <w:top w:val="single" w:sz="6" w:space="0" w:color="auto"/>
              <w:bottom w:val="single" w:sz="8" w:space="0" w:color="auto"/>
            </w:tcBorders>
            <w:vAlign w:val="center"/>
          </w:tcPr>
          <w:p w14:paraId="5145EA31" w14:textId="4A608032" w:rsidR="00024D99" w:rsidRPr="00024D99" w:rsidRDefault="00821212" w:rsidP="00686B3D">
            <w:pPr>
              <w:widowControl w:val="0"/>
              <w:spacing w:line="240" w:lineRule="auto"/>
              <w:ind w:firstLineChars="0" w:firstLine="0"/>
              <w:rPr>
                <w:rFonts w:cs="Times New Roman"/>
                <w:bCs/>
                <w:kern w:val="2"/>
                <w:sz w:val="21"/>
              </w:rPr>
            </w:pPr>
            <w:r>
              <w:rPr>
                <w:rFonts w:cs="Times New Roman" w:hint="eastAsia"/>
                <w:bCs/>
                <w:kern w:val="2"/>
                <w:sz w:val="21"/>
              </w:rPr>
              <w:t>含义</w:t>
            </w:r>
          </w:p>
        </w:tc>
      </w:tr>
      <w:tr w:rsidR="005317C0" w:rsidRPr="00024D99" w14:paraId="528E7FC6" w14:textId="77777777" w:rsidTr="005317C0">
        <w:trPr>
          <w:trHeight w:val="397"/>
        </w:trPr>
        <w:tc>
          <w:tcPr>
            <w:tcW w:w="1812" w:type="pct"/>
            <w:tcBorders>
              <w:top w:val="single" w:sz="8" w:space="0" w:color="auto"/>
            </w:tcBorders>
            <w:vAlign w:val="center"/>
          </w:tcPr>
          <w:p w14:paraId="734C57B0" w14:textId="48A5EEED" w:rsidR="00024D99" w:rsidRPr="00024D99" w:rsidRDefault="00623A51" w:rsidP="000A1480">
            <w:pPr>
              <w:widowControl w:val="0"/>
              <w:spacing w:line="240" w:lineRule="auto"/>
              <w:ind w:firstLineChars="0" w:firstLine="0"/>
              <w:jc w:val="left"/>
              <w:rPr>
                <w:rFonts w:cs="Times New Roman"/>
                <w:b/>
                <w:bCs/>
                <w:kern w:val="2"/>
                <w:sz w:val="21"/>
              </w:rPr>
            </w:pPr>
            <w:r w:rsidRPr="00623A51">
              <w:rPr>
                <w:rFonts w:cs="Times New Roman" w:hint="eastAsia"/>
                <w:b/>
                <w:bCs/>
                <w:kern w:val="2"/>
                <w:sz w:val="21"/>
              </w:rPr>
              <w:t>被解释变量</w:t>
            </w:r>
          </w:p>
        </w:tc>
        <w:tc>
          <w:tcPr>
            <w:tcW w:w="3188" w:type="pct"/>
            <w:tcBorders>
              <w:top w:val="single" w:sz="8" w:space="0" w:color="auto"/>
            </w:tcBorders>
            <w:vAlign w:val="center"/>
          </w:tcPr>
          <w:p w14:paraId="52CCEA5B" w14:textId="1CBEE074" w:rsidR="00024D99" w:rsidRPr="00024D99" w:rsidRDefault="00024D99" w:rsidP="00686B3D">
            <w:pPr>
              <w:widowControl w:val="0"/>
              <w:spacing w:line="240" w:lineRule="auto"/>
              <w:ind w:firstLineChars="0" w:firstLine="0"/>
              <w:rPr>
                <w:rFonts w:cs="Times New Roman"/>
                <w:kern w:val="2"/>
                <w:sz w:val="21"/>
              </w:rPr>
            </w:pPr>
          </w:p>
        </w:tc>
      </w:tr>
      <w:tr w:rsidR="005317C0" w:rsidRPr="00024D99" w14:paraId="583E1F73" w14:textId="77777777" w:rsidTr="005317C0">
        <w:trPr>
          <w:trHeight w:val="397"/>
        </w:trPr>
        <w:tc>
          <w:tcPr>
            <w:tcW w:w="1812" w:type="pct"/>
            <w:vAlign w:val="center"/>
          </w:tcPr>
          <w:p w14:paraId="32C88C8B" w14:textId="555D7C11"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kern w:val="2"/>
                    <w:sz w:val="21"/>
                  </w:rPr>
                  <m:t>funded</m:t>
                </m:r>
              </m:oMath>
            </m:oMathPara>
          </w:p>
        </w:tc>
        <w:tc>
          <w:tcPr>
            <w:tcW w:w="3188" w:type="pct"/>
            <w:vAlign w:val="center"/>
          </w:tcPr>
          <w:p w14:paraId="52C48564" w14:textId="249930E1"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项目是否筹款成功</w:t>
            </w:r>
            <w:r>
              <w:rPr>
                <w:rFonts w:cs="Times New Roman" w:hint="eastAsia"/>
                <w:kern w:val="2"/>
                <w:sz w:val="21"/>
              </w:rPr>
              <w:t>，</w:t>
            </w:r>
            <w:r>
              <w:rPr>
                <w:rFonts w:cs="Times New Roman" w:hint="eastAsia"/>
                <w:kern w:val="2"/>
                <w:sz w:val="21"/>
              </w:rPr>
              <w:t>0-1</w:t>
            </w:r>
            <w:r>
              <w:rPr>
                <w:rFonts w:cs="Times New Roman" w:hint="eastAsia"/>
                <w:kern w:val="2"/>
                <w:sz w:val="21"/>
              </w:rPr>
              <w:t>变量</w:t>
            </w:r>
          </w:p>
        </w:tc>
      </w:tr>
      <w:tr w:rsidR="005317C0" w:rsidRPr="00024D99" w14:paraId="099E54BE" w14:textId="77777777" w:rsidTr="005317C0">
        <w:trPr>
          <w:trHeight w:val="397"/>
        </w:trPr>
        <w:tc>
          <w:tcPr>
            <w:tcW w:w="1812" w:type="pct"/>
            <w:vAlign w:val="center"/>
          </w:tcPr>
          <w:p w14:paraId="3FC8B0A3" w14:textId="4F4FF135"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kern w:val="2"/>
                    <w:sz w:val="21"/>
                  </w:rPr>
                  <m:t>funding</m:t>
                </m:r>
                <m:r>
                  <w:rPr>
                    <w:rFonts w:ascii="Cambria Math" w:hAnsi="Cambria Math" w:cs="Times New Roman" w:hint="eastAsia"/>
                    <w:kern w:val="2"/>
                    <w:sz w:val="21"/>
                  </w:rPr>
                  <m:t>_speed</m:t>
                </m:r>
              </m:oMath>
            </m:oMathPara>
          </w:p>
        </w:tc>
        <w:tc>
          <w:tcPr>
            <w:tcW w:w="3188" w:type="pct"/>
            <w:vAlign w:val="center"/>
          </w:tcPr>
          <w:p w14:paraId="112D31AA" w14:textId="3CFB0B17"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项目筹款</w:t>
            </w:r>
            <w:r>
              <w:rPr>
                <w:rFonts w:cs="Times New Roman" w:hint="eastAsia"/>
                <w:kern w:val="2"/>
                <w:sz w:val="21"/>
              </w:rPr>
              <w:t>速度</w:t>
            </w:r>
            <w:r>
              <w:rPr>
                <w:rFonts w:cs="Times New Roman" w:hint="eastAsia"/>
                <w:kern w:val="2"/>
                <w:sz w:val="21"/>
              </w:rPr>
              <w:t>ln</w:t>
            </w:r>
            <w:r>
              <w:rPr>
                <w:rFonts w:cs="Times New Roman"/>
                <w:kern w:val="2"/>
                <w:sz w:val="21"/>
              </w:rPr>
              <w:t>(</w:t>
            </w:r>
            <w:r>
              <w:rPr>
                <w:rFonts w:cs="Times New Roman" w:hint="eastAsia"/>
                <w:kern w:val="2"/>
                <w:sz w:val="21"/>
              </w:rPr>
              <w:t>300/</w:t>
            </w:r>
            <w:r>
              <w:rPr>
                <w:rFonts w:cs="Times New Roman" w:hint="eastAsia"/>
                <w:kern w:val="2"/>
                <w:sz w:val="21"/>
              </w:rPr>
              <w:t>筹款用时</w:t>
            </w:r>
            <w:r>
              <w:rPr>
                <w:rFonts w:cs="Times New Roman" w:hint="eastAsia"/>
                <w:kern w:val="2"/>
                <w:sz w:val="21"/>
              </w:rPr>
              <w:t>)</w:t>
            </w:r>
            <w:r>
              <w:rPr>
                <w:rFonts w:cs="Times New Roman" w:hint="eastAsia"/>
                <w:kern w:val="2"/>
                <w:sz w:val="21"/>
              </w:rPr>
              <w:t>，未成功项目计为</w:t>
            </w:r>
            <w:r>
              <w:rPr>
                <w:rFonts w:cs="Times New Roman" w:hint="eastAsia"/>
                <w:kern w:val="2"/>
                <w:sz w:val="21"/>
              </w:rPr>
              <w:t>0</w:t>
            </w:r>
          </w:p>
        </w:tc>
      </w:tr>
      <w:tr w:rsidR="005317C0" w:rsidRPr="00024D99" w14:paraId="7226C9F5" w14:textId="77777777" w:rsidTr="005317C0">
        <w:trPr>
          <w:trHeight w:val="397"/>
        </w:trPr>
        <w:tc>
          <w:tcPr>
            <w:tcW w:w="1812" w:type="pct"/>
            <w:vAlign w:val="center"/>
          </w:tcPr>
          <w:p w14:paraId="4F4F36E1" w14:textId="675C5AC0" w:rsidR="00623A51" w:rsidRPr="00623A51" w:rsidRDefault="00623A51" w:rsidP="000A1480">
            <w:pPr>
              <w:widowControl w:val="0"/>
              <w:spacing w:line="240" w:lineRule="auto"/>
              <w:ind w:firstLineChars="0" w:firstLine="0"/>
              <w:jc w:val="left"/>
              <w:rPr>
                <w:rFonts w:cs="Times New Roman"/>
                <w:b/>
                <w:bCs/>
                <w:kern w:val="2"/>
                <w:sz w:val="21"/>
              </w:rPr>
            </w:pPr>
            <w:r w:rsidRPr="00623A51">
              <w:rPr>
                <w:rFonts w:cs="Times New Roman" w:hint="eastAsia"/>
                <w:b/>
                <w:bCs/>
                <w:kern w:val="2"/>
                <w:sz w:val="21"/>
              </w:rPr>
              <w:t>解释变量</w:t>
            </w:r>
          </w:p>
        </w:tc>
        <w:tc>
          <w:tcPr>
            <w:tcW w:w="3188" w:type="pct"/>
            <w:vAlign w:val="center"/>
          </w:tcPr>
          <w:p w14:paraId="2CF94708" w14:textId="77777777" w:rsidR="00623A51" w:rsidRPr="00024D99" w:rsidRDefault="00623A51" w:rsidP="00623A51">
            <w:pPr>
              <w:widowControl w:val="0"/>
              <w:spacing w:line="240" w:lineRule="auto"/>
              <w:ind w:firstLineChars="0" w:firstLine="0"/>
              <w:rPr>
                <w:rFonts w:cs="Times New Roman"/>
                <w:kern w:val="2"/>
                <w:sz w:val="21"/>
              </w:rPr>
            </w:pPr>
          </w:p>
        </w:tc>
      </w:tr>
      <w:tr w:rsidR="005317C0" w:rsidRPr="00024D99" w14:paraId="5D3E1DC0" w14:textId="77777777" w:rsidTr="005317C0">
        <w:trPr>
          <w:trHeight w:val="397"/>
        </w:trPr>
        <w:tc>
          <w:tcPr>
            <w:tcW w:w="1812" w:type="pct"/>
            <w:vAlign w:val="center"/>
          </w:tcPr>
          <w:p w14:paraId="5F3A6117" w14:textId="409C08A8"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hint="eastAsia"/>
                    <w:kern w:val="2"/>
                    <w:sz w:val="21"/>
                  </w:rPr>
                  <m:t>egoi</m:t>
                </m:r>
                <m:r>
                  <w:rPr>
                    <w:rFonts w:ascii="Cambria Math" w:hAnsi="Cambria Math" w:cs="Times New Roman"/>
                    <w:kern w:val="2"/>
                    <w:sz w:val="21"/>
                  </w:rPr>
                  <m:t>stic_</m:t>
                </m:r>
                <m:r>
                  <w:rPr>
                    <w:rFonts w:ascii="Cambria Math" w:hAnsi="Cambria Math" w:cs="Times New Roman" w:hint="eastAsia"/>
                    <w:kern w:val="2"/>
                    <w:sz w:val="21"/>
                  </w:rPr>
                  <m:t>appeal</m:t>
                </m:r>
              </m:oMath>
            </m:oMathPara>
          </w:p>
        </w:tc>
        <w:tc>
          <w:tcPr>
            <w:tcW w:w="3188" w:type="pct"/>
            <w:vAlign w:val="center"/>
          </w:tcPr>
          <w:p w14:paraId="5DAB92C9" w14:textId="373F5F3F"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诉诸</w:t>
            </w:r>
            <w:r>
              <w:rPr>
                <w:rFonts w:cs="Times New Roman" w:hint="eastAsia"/>
                <w:kern w:val="2"/>
                <w:sz w:val="21"/>
              </w:rPr>
              <w:t>利己主义语言强度（利己词表关键词比例）</w:t>
            </w:r>
          </w:p>
        </w:tc>
      </w:tr>
      <w:tr w:rsidR="005317C0" w:rsidRPr="00024D99" w14:paraId="68958721" w14:textId="77777777" w:rsidTr="005317C0">
        <w:trPr>
          <w:trHeight w:val="397"/>
        </w:trPr>
        <w:tc>
          <w:tcPr>
            <w:tcW w:w="1812" w:type="pct"/>
            <w:vAlign w:val="center"/>
          </w:tcPr>
          <w:p w14:paraId="33082452" w14:textId="3F2F84B0"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kern w:val="2"/>
                    <w:sz w:val="21"/>
                  </w:rPr>
                  <m:t>a</m:t>
                </m:r>
                <m:r>
                  <w:rPr>
                    <w:rFonts w:ascii="Cambria Math" w:hAnsi="Cambria Math" w:cs="Times New Roman" w:hint="eastAsia"/>
                    <w:kern w:val="2"/>
                    <w:sz w:val="21"/>
                  </w:rPr>
                  <m:t>ltruistic_appeal</m:t>
                </m:r>
              </m:oMath>
            </m:oMathPara>
          </w:p>
        </w:tc>
        <w:tc>
          <w:tcPr>
            <w:tcW w:w="3188" w:type="pct"/>
            <w:vAlign w:val="center"/>
          </w:tcPr>
          <w:p w14:paraId="5A6621E6" w14:textId="4E851F2A"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诉诸</w:t>
            </w:r>
            <w:r>
              <w:rPr>
                <w:rFonts w:cs="Times New Roman" w:hint="eastAsia"/>
                <w:kern w:val="2"/>
                <w:sz w:val="21"/>
              </w:rPr>
              <w:t>利他主义语言强度（利他词表关键词比例）</w:t>
            </w:r>
          </w:p>
        </w:tc>
      </w:tr>
      <w:tr w:rsidR="005317C0" w:rsidRPr="00024D99" w14:paraId="042BA8BB" w14:textId="77777777" w:rsidTr="005317C0">
        <w:trPr>
          <w:trHeight w:val="397"/>
        </w:trPr>
        <w:tc>
          <w:tcPr>
            <w:tcW w:w="1812" w:type="pct"/>
            <w:vAlign w:val="center"/>
          </w:tcPr>
          <w:p w14:paraId="5B5220B0" w14:textId="4C0FAA99" w:rsidR="00623A51" w:rsidRPr="00623A51" w:rsidRDefault="00623A51" w:rsidP="000A1480">
            <w:pPr>
              <w:widowControl w:val="0"/>
              <w:spacing w:line="240" w:lineRule="auto"/>
              <w:ind w:firstLineChars="0" w:firstLine="0"/>
              <w:jc w:val="left"/>
              <w:rPr>
                <w:rFonts w:cs="Times New Roman"/>
                <w:b/>
                <w:bCs/>
                <w:color w:val="000000"/>
                <w:sz w:val="21"/>
                <w:szCs w:val="21"/>
              </w:rPr>
            </w:pPr>
            <w:r w:rsidRPr="00623A51">
              <w:rPr>
                <w:rFonts w:cs="Times New Roman" w:hint="eastAsia"/>
                <w:b/>
                <w:bCs/>
                <w:color w:val="000000"/>
                <w:sz w:val="21"/>
                <w:szCs w:val="21"/>
              </w:rPr>
              <w:t>调节变量</w:t>
            </w:r>
          </w:p>
        </w:tc>
        <w:tc>
          <w:tcPr>
            <w:tcW w:w="3188" w:type="pct"/>
            <w:vAlign w:val="center"/>
          </w:tcPr>
          <w:p w14:paraId="78BCF5B9" w14:textId="77777777" w:rsidR="00623A51" w:rsidRPr="00024D99" w:rsidRDefault="00623A51" w:rsidP="00623A51">
            <w:pPr>
              <w:widowControl w:val="0"/>
              <w:spacing w:line="240" w:lineRule="auto"/>
              <w:ind w:firstLineChars="0" w:firstLine="0"/>
              <w:rPr>
                <w:rFonts w:cs="Times New Roman"/>
                <w:kern w:val="2"/>
                <w:sz w:val="21"/>
              </w:rPr>
            </w:pPr>
          </w:p>
        </w:tc>
      </w:tr>
      <w:tr w:rsidR="005317C0" w:rsidRPr="00024D99" w14:paraId="11876F77" w14:textId="77777777" w:rsidTr="005317C0">
        <w:trPr>
          <w:trHeight w:val="397"/>
        </w:trPr>
        <w:tc>
          <w:tcPr>
            <w:tcW w:w="1812" w:type="pct"/>
            <w:vAlign w:val="center"/>
          </w:tcPr>
          <w:p w14:paraId="4B6DF1B0" w14:textId="76DCA5E3"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color w:val="000000"/>
                    <w:sz w:val="21"/>
                    <w:szCs w:val="21"/>
                  </w:rPr>
                  <m:t>beneficiary_family</m:t>
                </m:r>
              </m:oMath>
            </m:oMathPara>
          </w:p>
        </w:tc>
        <w:tc>
          <w:tcPr>
            <w:tcW w:w="3188" w:type="pct"/>
            <w:vAlign w:val="center"/>
          </w:tcPr>
          <w:p w14:paraId="53DDD649" w14:textId="439A3492"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项目受益者是否包含家庭</w:t>
            </w:r>
            <w:r>
              <w:rPr>
                <w:rFonts w:cs="Times New Roman" w:hint="eastAsia"/>
                <w:kern w:val="2"/>
                <w:sz w:val="21"/>
              </w:rPr>
              <w:t>，</w:t>
            </w:r>
            <w:r>
              <w:rPr>
                <w:rFonts w:cs="Times New Roman" w:hint="eastAsia"/>
                <w:kern w:val="2"/>
                <w:sz w:val="21"/>
              </w:rPr>
              <w:t>0-1</w:t>
            </w:r>
            <w:r>
              <w:rPr>
                <w:rFonts w:cs="Times New Roman" w:hint="eastAsia"/>
                <w:kern w:val="2"/>
                <w:sz w:val="21"/>
              </w:rPr>
              <w:t>变量</w:t>
            </w:r>
          </w:p>
        </w:tc>
      </w:tr>
      <w:tr w:rsidR="005317C0" w:rsidRPr="00024D99" w14:paraId="411D2A49" w14:textId="77777777" w:rsidTr="005317C0">
        <w:trPr>
          <w:trHeight w:val="397"/>
        </w:trPr>
        <w:tc>
          <w:tcPr>
            <w:tcW w:w="1812" w:type="pct"/>
            <w:vAlign w:val="center"/>
          </w:tcPr>
          <w:p w14:paraId="487CA4B7" w14:textId="23B783EE" w:rsidR="00623A51" w:rsidRPr="00623A51" w:rsidRDefault="00623A51" w:rsidP="000A1480">
            <w:pPr>
              <w:widowControl w:val="0"/>
              <w:spacing w:line="240" w:lineRule="auto"/>
              <w:ind w:firstLineChars="0" w:firstLine="0"/>
              <w:jc w:val="left"/>
              <w:rPr>
                <w:rFonts w:cs="Times New Roman"/>
                <w:b/>
                <w:bCs/>
                <w:color w:val="000000"/>
                <w:sz w:val="21"/>
                <w:szCs w:val="21"/>
              </w:rPr>
            </w:pPr>
            <w:r w:rsidRPr="00623A51">
              <w:rPr>
                <w:rFonts w:cs="Times New Roman" w:hint="eastAsia"/>
                <w:b/>
                <w:bCs/>
                <w:color w:val="000000"/>
                <w:sz w:val="21"/>
                <w:szCs w:val="21"/>
              </w:rPr>
              <w:t>控制变量</w:t>
            </w:r>
          </w:p>
        </w:tc>
        <w:tc>
          <w:tcPr>
            <w:tcW w:w="3188" w:type="pct"/>
            <w:vAlign w:val="center"/>
          </w:tcPr>
          <w:p w14:paraId="70C7EEB3" w14:textId="77777777" w:rsidR="00623A51" w:rsidRPr="00024D99" w:rsidRDefault="00623A51" w:rsidP="00623A51">
            <w:pPr>
              <w:widowControl w:val="0"/>
              <w:spacing w:line="240" w:lineRule="auto"/>
              <w:ind w:firstLineChars="0" w:firstLine="0"/>
              <w:rPr>
                <w:rFonts w:cs="Times New Roman"/>
                <w:kern w:val="2"/>
                <w:sz w:val="21"/>
              </w:rPr>
            </w:pPr>
          </w:p>
        </w:tc>
      </w:tr>
      <w:tr w:rsidR="005317C0" w:rsidRPr="00024D99" w14:paraId="127DBC8D" w14:textId="77777777" w:rsidTr="005317C0">
        <w:trPr>
          <w:trHeight w:val="397"/>
        </w:trPr>
        <w:tc>
          <w:tcPr>
            <w:tcW w:w="1812" w:type="pct"/>
            <w:vAlign w:val="center"/>
          </w:tcPr>
          <w:p w14:paraId="3061B87E" w14:textId="03B609C4"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color w:val="000000"/>
                    <w:sz w:val="21"/>
                    <w:szCs w:val="21"/>
                  </w:rPr>
                  <m:t># of words</m:t>
                </m:r>
              </m:oMath>
            </m:oMathPara>
          </w:p>
        </w:tc>
        <w:tc>
          <w:tcPr>
            <w:tcW w:w="3188" w:type="pct"/>
            <w:vAlign w:val="center"/>
          </w:tcPr>
          <w:p w14:paraId="2FEF82E8" w14:textId="539A914A"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项目描述长度，按词计</w:t>
            </w:r>
          </w:p>
        </w:tc>
      </w:tr>
      <w:tr w:rsidR="005317C0" w:rsidRPr="00024D99" w14:paraId="79A9A864" w14:textId="77777777" w:rsidTr="005317C0">
        <w:trPr>
          <w:trHeight w:val="397"/>
        </w:trPr>
        <w:tc>
          <w:tcPr>
            <w:tcW w:w="1812" w:type="pct"/>
            <w:vAlign w:val="center"/>
          </w:tcPr>
          <w:p w14:paraId="0CE1F661" w14:textId="3D1246DE" w:rsidR="00623A51" w:rsidRPr="000A1480" w:rsidRDefault="000A1480" w:rsidP="000A1480">
            <w:pPr>
              <w:widowControl w:val="0"/>
              <w:spacing w:line="240" w:lineRule="auto"/>
              <w:ind w:firstLineChars="0" w:firstLine="0"/>
              <w:jc w:val="left"/>
              <w:rPr>
                <w:rFonts w:cs="Times New Roman"/>
                <w:color w:val="000000"/>
                <w:sz w:val="21"/>
                <w:szCs w:val="21"/>
              </w:rPr>
            </w:pPr>
            <m:oMathPara>
              <m:oMathParaPr>
                <m:jc m:val="left"/>
              </m:oMathParaPr>
              <m:oMath>
                <m:r>
                  <w:rPr>
                    <w:rFonts w:ascii="Cambria Math" w:hAnsi="Cambria Math" w:cs="Times New Roman"/>
                    <w:kern w:val="2"/>
                    <w:sz w:val="21"/>
                  </w:rPr>
                  <m:t>partner_risk_rating</m:t>
                </m:r>
              </m:oMath>
            </m:oMathPara>
          </w:p>
        </w:tc>
        <w:tc>
          <w:tcPr>
            <w:tcW w:w="3188" w:type="pct"/>
            <w:vAlign w:val="center"/>
          </w:tcPr>
          <w:p w14:paraId="53B59F35" w14:textId="786A68F4" w:rsidR="00623A51" w:rsidRPr="00024D99" w:rsidRDefault="00623A51" w:rsidP="00623A51">
            <w:pPr>
              <w:widowControl w:val="0"/>
              <w:spacing w:line="240" w:lineRule="auto"/>
              <w:ind w:firstLineChars="0" w:firstLine="0"/>
              <w:rPr>
                <w:rFonts w:cs="Times New Roman"/>
                <w:kern w:val="2"/>
                <w:sz w:val="21"/>
              </w:rPr>
            </w:pPr>
            <w:r w:rsidRPr="00821212">
              <w:rPr>
                <w:rFonts w:cs="Times New Roman" w:hint="eastAsia"/>
                <w:kern w:val="2"/>
                <w:sz w:val="21"/>
              </w:rPr>
              <w:t>区域合作伙伴的风险</w:t>
            </w:r>
            <w:r>
              <w:rPr>
                <w:rFonts w:cs="Times New Roman" w:hint="eastAsia"/>
                <w:kern w:val="2"/>
                <w:sz w:val="21"/>
              </w:rPr>
              <w:t>评级</w:t>
            </w:r>
            <w:r w:rsidR="007B5303">
              <w:rPr>
                <w:rFonts w:cs="Times New Roman" w:hint="eastAsia"/>
                <w:kern w:val="2"/>
                <w:sz w:val="21"/>
              </w:rPr>
              <w:t>，</w:t>
            </w:r>
            <w:r w:rsidRPr="00821212">
              <w:rPr>
                <w:rFonts w:cs="Times New Roman" w:hint="eastAsia"/>
                <w:kern w:val="2"/>
                <w:sz w:val="21"/>
              </w:rPr>
              <w:t>信用风险高</w:t>
            </w:r>
            <w:r w:rsidR="005317C0">
              <w:rPr>
                <w:rFonts w:cs="Times New Roman" w:hint="eastAsia"/>
                <w:kern w:val="2"/>
                <w:sz w:val="21"/>
              </w:rPr>
              <w:t>——</w:t>
            </w:r>
            <w:r w:rsidR="005317C0">
              <w:rPr>
                <w:rFonts w:cs="Times New Roman" w:hint="eastAsia"/>
                <w:kern w:val="2"/>
                <w:sz w:val="21"/>
              </w:rPr>
              <w:t>1</w:t>
            </w:r>
            <w:r w:rsidR="005317C0">
              <w:rPr>
                <w:rFonts w:cs="Times New Roman" w:hint="eastAsia"/>
                <w:kern w:val="2"/>
                <w:sz w:val="21"/>
              </w:rPr>
              <w:t>星</w:t>
            </w:r>
            <w:r w:rsidR="00A64A14">
              <w:rPr>
                <w:rFonts w:cs="Times New Roman" w:hint="eastAsia"/>
                <w:kern w:val="2"/>
                <w:sz w:val="21"/>
              </w:rPr>
              <w:t>，</w:t>
            </w:r>
            <w:r w:rsidR="005317C0" w:rsidRPr="00821212">
              <w:rPr>
                <w:rFonts w:cs="Times New Roman" w:hint="eastAsia"/>
                <w:kern w:val="2"/>
                <w:sz w:val="21"/>
              </w:rPr>
              <w:t>信用风险低</w:t>
            </w:r>
            <w:r w:rsidR="005317C0">
              <w:rPr>
                <w:rFonts w:cs="Times New Roman" w:hint="eastAsia"/>
                <w:kern w:val="2"/>
                <w:sz w:val="21"/>
              </w:rPr>
              <w:t>——</w:t>
            </w:r>
            <w:r w:rsidRPr="00821212">
              <w:rPr>
                <w:rFonts w:cs="Times New Roman" w:hint="eastAsia"/>
                <w:kern w:val="2"/>
                <w:sz w:val="21"/>
              </w:rPr>
              <w:t>5</w:t>
            </w:r>
            <w:r w:rsidRPr="00821212">
              <w:rPr>
                <w:rFonts w:cs="Times New Roman" w:hint="eastAsia"/>
                <w:kern w:val="2"/>
                <w:sz w:val="21"/>
              </w:rPr>
              <w:t>星</w:t>
            </w:r>
            <w:r w:rsidR="005317C0" w:rsidRPr="00024D99">
              <w:rPr>
                <w:rFonts w:cs="Times New Roman"/>
                <w:kern w:val="2"/>
                <w:sz w:val="21"/>
              </w:rPr>
              <w:t xml:space="preserve"> </w:t>
            </w:r>
          </w:p>
        </w:tc>
      </w:tr>
      <w:tr w:rsidR="005317C0" w:rsidRPr="00024D99" w14:paraId="61AC2302" w14:textId="77777777" w:rsidTr="005317C0">
        <w:trPr>
          <w:trHeight w:val="397"/>
        </w:trPr>
        <w:tc>
          <w:tcPr>
            <w:tcW w:w="1812" w:type="pct"/>
            <w:vAlign w:val="center"/>
          </w:tcPr>
          <w:p w14:paraId="3F6A8BC3" w14:textId="7D24F70C"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color w:val="000000"/>
                    <w:sz w:val="21"/>
                    <w:szCs w:val="21"/>
                  </w:rPr>
                  <m:t>interest_payment</m:t>
                </m:r>
              </m:oMath>
            </m:oMathPara>
          </w:p>
        </w:tc>
        <w:tc>
          <w:tcPr>
            <w:tcW w:w="3188" w:type="pct"/>
            <w:vAlign w:val="center"/>
          </w:tcPr>
          <w:p w14:paraId="75809A4B" w14:textId="277F5B40" w:rsidR="00623A51" w:rsidRPr="00821212"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借款</w:t>
            </w:r>
            <w:r>
              <w:rPr>
                <w:rFonts w:cs="Times New Roman" w:hint="eastAsia"/>
                <w:kern w:val="2"/>
                <w:sz w:val="21"/>
              </w:rPr>
              <w:t>者</w:t>
            </w:r>
            <w:r w:rsidRPr="00024D99">
              <w:rPr>
                <w:rFonts w:cs="Times New Roman" w:hint="eastAsia"/>
                <w:kern w:val="2"/>
                <w:sz w:val="21"/>
              </w:rPr>
              <w:t>是否支付利息给区域合作伙伴</w:t>
            </w:r>
            <w:r>
              <w:rPr>
                <w:rFonts w:cs="Times New Roman" w:hint="eastAsia"/>
                <w:kern w:val="2"/>
                <w:sz w:val="21"/>
              </w:rPr>
              <w:t>，</w:t>
            </w:r>
            <w:r>
              <w:rPr>
                <w:rFonts w:cs="Times New Roman" w:hint="eastAsia"/>
                <w:kern w:val="2"/>
                <w:sz w:val="21"/>
              </w:rPr>
              <w:t>0-1</w:t>
            </w:r>
            <w:r>
              <w:rPr>
                <w:rFonts w:cs="Times New Roman" w:hint="eastAsia"/>
                <w:kern w:val="2"/>
                <w:sz w:val="21"/>
              </w:rPr>
              <w:t>变量</w:t>
            </w:r>
          </w:p>
        </w:tc>
      </w:tr>
      <w:tr w:rsidR="005317C0" w:rsidRPr="00024D99" w14:paraId="39941317" w14:textId="77777777" w:rsidTr="005317C0">
        <w:trPr>
          <w:trHeight w:val="397"/>
        </w:trPr>
        <w:tc>
          <w:tcPr>
            <w:tcW w:w="1812" w:type="pct"/>
            <w:vAlign w:val="center"/>
          </w:tcPr>
          <w:p w14:paraId="23C902AE" w14:textId="74CFD7C1"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color w:val="000000"/>
                    <w:sz w:val="21"/>
                    <w:szCs w:val="21"/>
                  </w:rPr>
                  <m:t>loan_amount</m:t>
                </m:r>
              </m:oMath>
            </m:oMathPara>
          </w:p>
        </w:tc>
        <w:tc>
          <w:tcPr>
            <w:tcW w:w="3188" w:type="pct"/>
            <w:vAlign w:val="center"/>
          </w:tcPr>
          <w:p w14:paraId="7178925E" w14:textId="5F6FBA23"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借款</w:t>
            </w:r>
            <w:r>
              <w:rPr>
                <w:rFonts w:cs="Times New Roman" w:hint="eastAsia"/>
                <w:kern w:val="2"/>
                <w:sz w:val="21"/>
              </w:rPr>
              <w:t>者</w:t>
            </w:r>
            <w:r w:rsidRPr="00024D99">
              <w:rPr>
                <w:rFonts w:cs="Times New Roman" w:hint="eastAsia"/>
                <w:kern w:val="2"/>
                <w:sz w:val="21"/>
              </w:rPr>
              <w:t>申请的贷款金额</w:t>
            </w:r>
            <w:r>
              <w:rPr>
                <w:rFonts w:cs="Times New Roman" w:hint="eastAsia"/>
                <w:kern w:val="2"/>
                <w:sz w:val="21"/>
              </w:rPr>
              <w:t>（</w:t>
            </w:r>
            <w:r w:rsidRPr="00024D99">
              <w:rPr>
                <w:rFonts w:cs="Times New Roman" w:hint="eastAsia"/>
                <w:kern w:val="2"/>
                <w:sz w:val="21"/>
              </w:rPr>
              <w:t>美元</w:t>
            </w:r>
            <w:r>
              <w:rPr>
                <w:rFonts w:cs="Times New Roman" w:hint="eastAsia"/>
                <w:kern w:val="2"/>
                <w:sz w:val="21"/>
              </w:rPr>
              <w:t>）</w:t>
            </w:r>
          </w:p>
        </w:tc>
      </w:tr>
      <w:tr w:rsidR="005317C0" w:rsidRPr="00024D99" w14:paraId="5B74C676" w14:textId="77777777" w:rsidTr="005317C0">
        <w:trPr>
          <w:trHeight w:val="397"/>
        </w:trPr>
        <w:tc>
          <w:tcPr>
            <w:tcW w:w="1812" w:type="pct"/>
            <w:vAlign w:val="center"/>
          </w:tcPr>
          <w:p w14:paraId="6F0CA72B" w14:textId="72818CF0"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color w:val="000000"/>
                    <w:sz w:val="21"/>
                    <w:szCs w:val="21"/>
                  </w:rPr>
                  <m:t>loan_term</m:t>
                </m:r>
              </m:oMath>
            </m:oMathPara>
          </w:p>
        </w:tc>
        <w:tc>
          <w:tcPr>
            <w:tcW w:w="3188" w:type="pct"/>
            <w:vAlign w:val="center"/>
          </w:tcPr>
          <w:p w14:paraId="53761A20" w14:textId="56B4C60A"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还款</w:t>
            </w:r>
            <w:r>
              <w:rPr>
                <w:rFonts w:cs="Times New Roman" w:hint="eastAsia"/>
                <w:kern w:val="2"/>
                <w:sz w:val="21"/>
              </w:rPr>
              <w:t>期限</w:t>
            </w:r>
            <w:r w:rsidRPr="00024D99">
              <w:rPr>
                <w:rFonts w:cs="Times New Roman" w:hint="eastAsia"/>
                <w:kern w:val="2"/>
                <w:sz w:val="21"/>
              </w:rPr>
              <w:t>，按月计</w:t>
            </w:r>
          </w:p>
        </w:tc>
      </w:tr>
      <w:tr w:rsidR="005317C0" w:rsidRPr="00024D99" w14:paraId="246B425B" w14:textId="77777777" w:rsidTr="005317C0">
        <w:trPr>
          <w:trHeight w:val="397"/>
        </w:trPr>
        <w:tc>
          <w:tcPr>
            <w:tcW w:w="1812" w:type="pct"/>
            <w:vAlign w:val="center"/>
          </w:tcPr>
          <w:p w14:paraId="48165E2F" w14:textId="444C8717" w:rsidR="00623A51" w:rsidRPr="000A1480" w:rsidRDefault="000A1480" w:rsidP="000A1480">
            <w:pPr>
              <w:widowControl w:val="0"/>
              <w:spacing w:line="240" w:lineRule="auto"/>
              <w:ind w:firstLineChars="0" w:firstLine="0"/>
              <w:jc w:val="left"/>
              <w:rPr>
                <w:rFonts w:cs="Times New Roman"/>
                <w:color w:val="000000"/>
                <w:sz w:val="21"/>
                <w:szCs w:val="21"/>
              </w:rPr>
            </w:pPr>
            <m:oMathPara>
              <m:oMathParaPr>
                <m:jc m:val="left"/>
              </m:oMathParaPr>
              <m:oMath>
                <m:r>
                  <w:rPr>
                    <w:rFonts w:ascii="Cambria Math" w:hAnsi="Cambria Math" w:cs="Times New Roman" w:hint="eastAsia"/>
                    <w:kern w:val="2"/>
                    <w:sz w:val="21"/>
                  </w:rPr>
                  <m:t>g</m:t>
                </m:r>
                <m:r>
                  <w:rPr>
                    <w:rFonts w:ascii="Cambria Math" w:hAnsi="Cambria Math" w:cs="Times New Roman"/>
                    <w:kern w:val="2"/>
                    <w:sz w:val="21"/>
                  </w:rPr>
                  <m:t>ender</m:t>
                </m:r>
              </m:oMath>
            </m:oMathPara>
          </w:p>
        </w:tc>
        <w:tc>
          <w:tcPr>
            <w:tcW w:w="3188" w:type="pct"/>
            <w:vAlign w:val="center"/>
          </w:tcPr>
          <w:p w14:paraId="1D280C44" w14:textId="2C4C3468"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借款</w:t>
            </w:r>
            <w:r>
              <w:rPr>
                <w:rFonts w:cs="Times New Roman" w:hint="eastAsia"/>
                <w:kern w:val="2"/>
                <w:sz w:val="21"/>
              </w:rPr>
              <w:t>者</w:t>
            </w:r>
            <w:r w:rsidRPr="00024D99">
              <w:rPr>
                <w:rFonts w:cs="Times New Roman" w:hint="eastAsia"/>
                <w:kern w:val="2"/>
                <w:sz w:val="21"/>
              </w:rPr>
              <w:t>性别</w:t>
            </w:r>
            <w:r>
              <w:rPr>
                <w:rFonts w:cs="Times New Roman" w:hint="eastAsia"/>
                <w:kern w:val="2"/>
                <w:sz w:val="21"/>
              </w:rPr>
              <w:t>，</w:t>
            </w:r>
            <w:r w:rsidRPr="00F7572E">
              <w:rPr>
                <w:rFonts w:cs="Times New Roman" w:hint="eastAsia"/>
                <w:kern w:val="2"/>
                <w:sz w:val="21"/>
              </w:rPr>
              <w:t>女性</w:t>
            </w:r>
            <w:r w:rsidRPr="00F7572E">
              <w:rPr>
                <w:rFonts w:cs="Times New Roman" w:hint="eastAsia"/>
                <w:kern w:val="2"/>
                <w:sz w:val="21"/>
              </w:rPr>
              <w:t>=1</w:t>
            </w:r>
            <w:r w:rsidRPr="00F7572E">
              <w:rPr>
                <w:rFonts w:cs="Times New Roman" w:hint="eastAsia"/>
                <w:kern w:val="2"/>
                <w:sz w:val="21"/>
              </w:rPr>
              <w:t>，男性</w:t>
            </w:r>
            <w:r w:rsidRPr="00F7572E">
              <w:rPr>
                <w:rFonts w:cs="Times New Roman" w:hint="eastAsia"/>
                <w:kern w:val="2"/>
                <w:sz w:val="21"/>
              </w:rPr>
              <w:t>=0</w:t>
            </w:r>
          </w:p>
        </w:tc>
      </w:tr>
      <w:tr w:rsidR="005317C0" w:rsidRPr="00024D99" w14:paraId="3C0B5CB3" w14:textId="77777777" w:rsidTr="005317C0">
        <w:trPr>
          <w:trHeight w:val="397"/>
        </w:trPr>
        <w:tc>
          <w:tcPr>
            <w:tcW w:w="1812" w:type="pct"/>
            <w:vAlign w:val="center"/>
          </w:tcPr>
          <w:p w14:paraId="217C120E" w14:textId="7AF0AC34"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hint="eastAsia"/>
                    <w:kern w:val="2"/>
                    <w:sz w:val="21"/>
                  </w:rPr>
                  <m:t>repayment_s</m:t>
                </m:r>
                <m:r>
                  <w:rPr>
                    <w:rFonts w:ascii="Cambria Math" w:hAnsi="Cambria Math" w:cs="Times New Roman"/>
                    <w:kern w:val="2"/>
                    <w:sz w:val="21"/>
                  </w:rPr>
                  <m:t>ch</m:t>
                </m:r>
                <m:r>
                  <w:rPr>
                    <w:rFonts w:ascii="Cambria Math" w:hAnsi="Cambria Math" w:cs="Times New Roman" w:hint="eastAsia"/>
                    <w:kern w:val="2"/>
                    <w:sz w:val="21"/>
                  </w:rPr>
                  <m:t>edule</m:t>
                </m:r>
              </m:oMath>
            </m:oMathPara>
          </w:p>
        </w:tc>
        <w:tc>
          <w:tcPr>
            <w:tcW w:w="3188" w:type="pct"/>
            <w:vAlign w:val="center"/>
          </w:tcPr>
          <w:p w14:paraId="2FCD5BF5" w14:textId="0AB4BC47" w:rsidR="00623A51" w:rsidRPr="00024D99" w:rsidRDefault="00623A51" w:rsidP="00623A51">
            <w:pPr>
              <w:widowControl w:val="0"/>
              <w:spacing w:line="240" w:lineRule="auto"/>
              <w:ind w:firstLineChars="0" w:firstLine="0"/>
              <w:rPr>
                <w:rFonts w:cs="Times New Roman"/>
                <w:kern w:val="2"/>
                <w:sz w:val="21"/>
              </w:rPr>
            </w:pPr>
            <w:r>
              <w:rPr>
                <w:rFonts w:cs="Times New Roman" w:hint="eastAsia"/>
                <w:kern w:val="2"/>
                <w:sz w:val="21"/>
              </w:rPr>
              <w:t>借款者偿付</w:t>
            </w:r>
            <w:r w:rsidRPr="00966876">
              <w:rPr>
                <w:rFonts w:cs="Times New Roman" w:hint="eastAsia"/>
                <w:kern w:val="2"/>
                <w:sz w:val="21"/>
              </w:rPr>
              <w:t>贷款方式，分期偿还</w:t>
            </w:r>
            <w:r w:rsidRPr="00966876">
              <w:rPr>
                <w:rFonts w:cs="Times New Roman" w:hint="eastAsia"/>
                <w:kern w:val="2"/>
                <w:sz w:val="21"/>
              </w:rPr>
              <w:t>=1</w:t>
            </w:r>
            <w:r w:rsidRPr="00966876">
              <w:rPr>
                <w:rFonts w:cs="Times New Roman" w:hint="eastAsia"/>
                <w:kern w:val="2"/>
                <w:sz w:val="21"/>
              </w:rPr>
              <w:t>，</w:t>
            </w:r>
            <w:r>
              <w:rPr>
                <w:rFonts w:cs="Times New Roman" w:hint="eastAsia"/>
                <w:kern w:val="2"/>
                <w:sz w:val="21"/>
              </w:rPr>
              <w:t>到期偿还</w:t>
            </w:r>
            <w:r>
              <w:rPr>
                <w:rFonts w:cs="Times New Roman" w:hint="eastAsia"/>
                <w:kern w:val="2"/>
                <w:sz w:val="21"/>
              </w:rPr>
              <w:t>=0</w:t>
            </w:r>
          </w:p>
        </w:tc>
      </w:tr>
      <w:tr w:rsidR="005317C0" w:rsidRPr="00024D99" w14:paraId="69CE9956" w14:textId="77777777" w:rsidTr="005317C0">
        <w:trPr>
          <w:trHeight w:val="397"/>
        </w:trPr>
        <w:tc>
          <w:tcPr>
            <w:tcW w:w="1812" w:type="pct"/>
            <w:vAlign w:val="center"/>
          </w:tcPr>
          <w:p w14:paraId="1AF01379" w14:textId="7F044544"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kern w:val="2"/>
                    <w:sz w:val="21"/>
                  </w:rPr>
                  <m:t>n_Annual_income_USD</m:t>
                </m:r>
              </m:oMath>
            </m:oMathPara>
          </w:p>
        </w:tc>
        <w:tc>
          <w:tcPr>
            <w:tcW w:w="3188" w:type="pct"/>
            <w:vAlign w:val="center"/>
          </w:tcPr>
          <w:p w14:paraId="0727D7A3" w14:textId="441DA3FE" w:rsidR="00623A51" w:rsidRPr="00024D99" w:rsidRDefault="00623A51" w:rsidP="00623A51">
            <w:pPr>
              <w:widowControl w:val="0"/>
              <w:spacing w:line="240" w:lineRule="auto"/>
              <w:ind w:firstLineChars="0" w:firstLine="0"/>
              <w:rPr>
                <w:rFonts w:cs="Times New Roman"/>
                <w:kern w:val="2"/>
                <w:sz w:val="21"/>
              </w:rPr>
            </w:pPr>
            <w:r w:rsidRPr="00024D99">
              <w:rPr>
                <w:rFonts w:cs="Times New Roman"/>
                <w:kern w:val="2"/>
                <w:sz w:val="21"/>
              </w:rPr>
              <w:t>借款</w:t>
            </w:r>
            <w:r w:rsidRPr="00101D1C">
              <w:rPr>
                <w:rFonts w:cs="Times New Roman" w:hint="eastAsia"/>
                <w:kern w:val="2"/>
                <w:sz w:val="21"/>
              </w:rPr>
              <w:t>者</w:t>
            </w:r>
            <w:r w:rsidRPr="00024D99">
              <w:rPr>
                <w:rFonts w:cs="Times New Roman"/>
                <w:kern w:val="2"/>
                <w:sz w:val="21"/>
              </w:rPr>
              <w:t>所在国家的平均年收</w:t>
            </w:r>
            <w:r w:rsidRPr="00024D99">
              <w:rPr>
                <w:rFonts w:cs="Times New Roman" w:hint="eastAsia"/>
                <w:kern w:val="2"/>
                <w:sz w:val="21"/>
              </w:rPr>
              <w:t>入（</w:t>
            </w:r>
            <w:r w:rsidRPr="00024D99">
              <w:rPr>
                <w:rFonts w:cs="Times New Roman"/>
                <w:kern w:val="2"/>
                <w:sz w:val="21"/>
              </w:rPr>
              <w:t>以美元计算</w:t>
            </w:r>
            <w:r w:rsidRPr="00024D99">
              <w:rPr>
                <w:rFonts w:cs="Times New Roman" w:hint="eastAsia"/>
                <w:kern w:val="2"/>
                <w:sz w:val="21"/>
              </w:rPr>
              <w:t>）</w:t>
            </w:r>
          </w:p>
        </w:tc>
      </w:tr>
      <w:tr w:rsidR="005317C0" w:rsidRPr="00024D99" w14:paraId="548426AB" w14:textId="77777777" w:rsidTr="005317C0">
        <w:trPr>
          <w:trHeight w:val="397"/>
        </w:trPr>
        <w:tc>
          <w:tcPr>
            <w:tcW w:w="1812" w:type="pct"/>
            <w:vAlign w:val="center"/>
          </w:tcPr>
          <w:p w14:paraId="35DD5B60" w14:textId="2B9877E9"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hint="eastAsia"/>
                    <w:kern w:val="2"/>
                    <w:sz w:val="21"/>
                  </w:rPr>
                  <m:t>c</m:t>
                </m:r>
                <m:r>
                  <w:rPr>
                    <w:rFonts w:ascii="Cambria Math" w:hAnsi="Cambria Math" w:cs="Times New Roman"/>
                    <w:kern w:val="2"/>
                    <w:sz w:val="21"/>
                  </w:rPr>
                  <m:t>ontinent</m:t>
                </m:r>
              </m:oMath>
            </m:oMathPara>
          </w:p>
        </w:tc>
        <w:tc>
          <w:tcPr>
            <w:tcW w:w="3188" w:type="pct"/>
            <w:vAlign w:val="center"/>
          </w:tcPr>
          <w:p w14:paraId="08073145" w14:textId="0640F35C"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借款</w:t>
            </w:r>
            <w:r>
              <w:rPr>
                <w:rFonts w:cs="Times New Roman" w:hint="eastAsia"/>
                <w:kern w:val="2"/>
                <w:sz w:val="21"/>
              </w:rPr>
              <w:t>者</w:t>
            </w:r>
            <w:r w:rsidRPr="00024D99">
              <w:rPr>
                <w:rFonts w:cs="Times New Roman" w:hint="eastAsia"/>
                <w:kern w:val="2"/>
                <w:sz w:val="21"/>
              </w:rPr>
              <w:t>所在大洲</w:t>
            </w:r>
          </w:p>
        </w:tc>
      </w:tr>
      <w:tr w:rsidR="005317C0" w:rsidRPr="00024D99" w14:paraId="5875304B" w14:textId="77777777" w:rsidTr="005317C0">
        <w:trPr>
          <w:trHeight w:val="397"/>
        </w:trPr>
        <w:tc>
          <w:tcPr>
            <w:tcW w:w="1812" w:type="pct"/>
            <w:tcBorders>
              <w:bottom w:val="single" w:sz="6" w:space="0" w:color="auto"/>
            </w:tcBorders>
            <w:vAlign w:val="center"/>
          </w:tcPr>
          <w:p w14:paraId="6CCC4A6E" w14:textId="5DEFEC5B"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hint="eastAsia"/>
                    <w:kern w:val="2"/>
                    <w:sz w:val="21"/>
                  </w:rPr>
                  <m:t>s</m:t>
                </m:r>
                <m:r>
                  <w:rPr>
                    <w:rFonts w:ascii="Cambria Math" w:hAnsi="Cambria Math" w:cs="Times New Roman"/>
                    <w:kern w:val="2"/>
                    <w:sz w:val="21"/>
                  </w:rPr>
                  <m:t>ector</m:t>
                </m:r>
              </m:oMath>
            </m:oMathPara>
          </w:p>
        </w:tc>
        <w:tc>
          <w:tcPr>
            <w:tcW w:w="3188" w:type="pct"/>
            <w:tcBorders>
              <w:bottom w:val="single" w:sz="6" w:space="0" w:color="auto"/>
            </w:tcBorders>
            <w:vAlign w:val="center"/>
          </w:tcPr>
          <w:p w14:paraId="745055C5" w14:textId="5CECCA13" w:rsidR="00623A51" w:rsidRPr="00024D99" w:rsidRDefault="00623A51" w:rsidP="00623A51">
            <w:pPr>
              <w:widowControl w:val="0"/>
              <w:spacing w:line="240" w:lineRule="auto"/>
              <w:ind w:firstLineChars="0" w:firstLine="0"/>
              <w:rPr>
                <w:rFonts w:cs="Times New Roman"/>
                <w:kern w:val="2"/>
                <w:sz w:val="21"/>
              </w:rPr>
            </w:pPr>
            <w:r w:rsidRPr="00024D99">
              <w:rPr>
                <w:rFonts w:cs="Times New Roman"/>
                <w:color w:val="333333"/>
                <w:kern w:val="2"/>
                <w:sz w:val="21"/>
              </w:rPr>
              <w:t>Kiva</w:t>
            </w:r>
            <w:r w:rsidRPr="00024D99">
              <w:rPr>
                <w:rFonts w:cs="Times New Roman"/>
                <w:color w:val="333333"/>
                <w:kern w:val="2"/>
                <w:sz w:val="21"/>
              </w:rPr>
              <w:t>定义的借款</w:t>
            </w:r>
            <w:r>
              <w:rPr>
                <w:rFonts w:cs="Times New Roman" w:hint="eastAsia"/>
                <w:color w:val="333333"/>
                <w:kern w:val="2"/>
                <w:sz w:val="21"/>
              </w:rPr>
              <w:t>项目</w:t>
            </w:r>
            <w:r w:rsidRPr="00024D99">
              <w:rPr>
                <w:rFonts w:cs="Times New Roman" w:hint="eastAsia"/>
                <w:color w:val="333333"/>
                <w:kern w:val="2"/>
                <w:sz w:val="21"/>
              </w:rPr>
              <w:t>所属行业</w:t>
            </w:r>
          </w:p>
        </w:tc>
      </w:tr>
    </w:tbl>
    <w:p w14:paraId="3786D9DA" w14:textId="46387DAD" w:rsidR="0003566E" w:rsidRDefault="00E25574" w:rsidP="00571F96">
      <w:pPr>
        <w:pStyle w:val="1"/>
        <w:spacing w:after="120"/>
      </w:pPr>
      <w:bookmarkStart w:id="18" w:name="_Toc105410147"/>
      <w:r>
        <w:rPr>
          <w:rFonts w:hint="eastAsia"/>
        </w:rPr>
        <w:lastRenderedPageBreak/>
        <w:t>实证结果</w:t>
      </w:r>
      <w:r w:rsidR="00F56C2E">
        <w:rPr>
          <w:rFonts w:hint="eastAsia"/>
        </w:rPr>
        <w:t>分析</w:t>
      </w:r>
      <w:r w:rsidR="00F64F84">
        <w:rPr>
          <w:rFonts w:hint="eastAsia"/>
        </w:rPr>
        <w:t>与讨论</w:t>
      </w:r>
      <w:bookmarkEnd w:id="18"/>
    </w:p>
    <w:p w14:paraId="3EBFD4E2" w14:textId="7C0326AE" w:rsidR="00932D22" w:rsidRPr="001B73E8" w:rsidRDefault="00BC2572" w:rsidP="001B73E8">
      <w:pPr>
        <w:ind w:firstLine="480"/>
      </w:pPr>
      <w:r>
        <w:rPr>
          <w:rFonts w:hint="eastAsia"/>
        </w:rPr>
        <w:t>表</w:t>
      </w:r>
      <w:r w:rsidR="00833F8B">
        <w:rPr>
          <w:rFonts w:hint="eastAsia"/>
        </w:rPr>
        <w:t>5</w:t>
      </w:r>
      <w:r>
        <w:rPr>
          <w:rFonts w:hint="eastAsia"/>
        </w:rPr>
        <w:t>给出了</w:t>
      </w:r>
      <w:r w:rsidR="003C1076">
        <w:rPr>
          <w:rFonts w:hint="eastAsia"/>
        </w:rPr>
        <w:t>模型中</w:t>
      </w:r>
      <w:r w:rsidR="00644336">
        <w:rPr>
          <w:rFonts w:hint="eastAsia"/>
        </w:rPr>
        <w:t>除类别变量外</w:t>
      </w:r>
      <w:r w:rsidR="003E47E9">
        <w:rPr>
          <w:rFonts w:hint="eastAsia"/>
        </w:rPr>
        <w:t>所有变量的</w:t>
      </w:r>
      <w:r w:rsidR="00F302E9">
        <w:rPr>
          <w:rFonts w:hint="eastAsia"/>
        </w:rPr>
        <w:t>描述性统计</w:t>
      </w:r>
      <w:r w:rsidR="003A6E9D">
        <w:rPr>
          <w:rFonts w:hint="eastAsia"/>
        </w:rPr>
        <w:t>数据</w:t>
      </w:r>
      <w:r w:rsidR="004303B0">
        <w:rPr>
          <w:rFonts w:hint="eastAsia"/>
        </w:rPr>
        <w:t>，包括均值和标准差</w:t>
      </w:r>
      <w:r w:rsidR="00961D90">
        <w:rPr>
          <w:rFonts w:hint="eastAsia"/>
        </w:rPr>
        <w:t>，</w:t>
      </w:r>
      <w:r w:rsidR="004303B0">
        <w:rPr>
          <w:rFonts w:hint="eastAsia"/>
        </w:rPr>
        <w:t>以及</w:t>
      </w:r>
      <w:r w:rsidR="00EF5AEC">
        <w:rPr>
          <w:rFonts w:hint="eastAsia"/>
        </w:rPr>
        <w:t>各变量之间的</w:t>
      </w:r>
      <w:r w:rsidR="00F302E9">
        <w:rPr>
          <w:rFonts w:hint="eastAsia"/>
        </w:rPr>
        <w:t>相关系数</w:t>
      </w:r>
      <w:r w:rsidR="00C81B83">
        <w:rPr>
          <w:rFonts w:hint="eastAsia"/>
        </w:rPr>
        <w:t>。</w:t>
      </w:r>
      <w:r w:rsidR="003B5BCB">
        <w:rPr>
          <w:rFonts w:hint="eastAsia"/>
        </w:rPr>
        <w:t>数据显示</w:t>
      </w:r>
      <w:r w:rsidR="00BD4A99">
        <w:rPr>
          <w:rFonts w:hint="eastAsia"/>
        </w:rPr>
        <w:t>，在</w:t>
      </w:r>
      <w:r w:rsidR="00BD4A99">
        <w:rPr>
          <w:rFonts w:hint="eastAsia"/>
        </w:rPr>
        <w:t>Kiva</w:t>
      </w:r>
      <w:r w:rsidR="00BD4A99">
        <w:rPr>
          <w:rFonts w:hint="eastAsia"/>
        </w:rPr>
        <w:t>平台上发起的</w:t>
      </w:r>
      <w:proofErr w:type="gramStart"/>
      <w:r w:rsidR="00BD4A99">
        <w:rPr>
          <w:rFonts w:hint="eastAsia"/>
        </w:rPr>
        <w:t>众筹项目</w:t>
      </w:r>
      <w:proofErr w:type="gramEnd"/>
      <w:r w:rsidR="00546EBB">
        <w:rPr>
          <w:rFonts w:hint="eastAsia"/>
        </w:rPr>
        <w:t>似乎</w:t>
      </w:r>
      <w:r w:rsidR="00BD4A99">
        <w:rPr>
          <w:rFonts w:hint="eastAsia"/>
        </w:rPr>
        <w:t>有着较高</w:t>
      </w:r>
      <w:proofErr w:type="gramStart"/>
      <w:r w:rsidR="00BD4A99">
        <w:rPr>
          <w:rFonts w:hint="eastAsia"/>
        </w:rPr>
        <w:t>的众筹成功率</w:t>
      </w:r>
      <w:proofErr w:type="gramEnd"/>
      <w:r w:rsidR="0026707A">
        <w:rPr>
          <w:rFonts w:hint="eastAsia"/>
        </w:rPr>
        <w:t>（</w:t>
      </w:r>
      <w:r w:rsidR="0026707A">
        <w:rPr>
          <w:rFonts w:hint="eastAsia"/>
        </w:rPr>
        <w:t>88.</w:t>
      </w:r>
      <w:r w:rsidR="00EB4972">
        <w:rPr>
          <w:rFonts w:hint="eastAsia"/>
        </w:rPr>
        <w:t>4</w:t>
      </w:r>
      <w:r w:rsidR="0026707A">
        <w:rPr>
          <w:rFonts w:hint="eastAsia"/>
        </w:rPr>
        <w:t>%</w:t>
      </w:r>
      <w:r w:rsidR="0026707A">
        <w:rPr>
          <w:rFonts w:hint="eastAsia"/>
        </w:rPr>
        <w:t>）</w:t>
      </w:r>
      <w:r w:rsidR="00BD4A99">
        <w:rPr>
          <w:rFonts w:hint="eastAsia"/>
        </w:rPr>
        <w:t>，这一点</w:t>
      </w:r>
      <w:r w:rsidR="00BC0330">
        <w:rPr>
          <w:rFonts w:hint="eastAsia"/>
        </w:rPr>
        <w:t>与</w:t>
      </w:r>
      <w:r w:rsidR="003F51C0">
        <w:rPr>
          <w:rFonts w:hint="eastAsia"/>
        </w:rPr>
        <w:t>目前几乎</w:t>
      </w:r>
      <w:r w:rsidR="00BD4A99">
        <w:rPr>
          <w:rFonts w:hint="eastAsia"/>
        </w:rPr>
        <w:t>所有以</w:t>
      </w:r>
      <w:r w:rsidR="00FC231C">
        <w:rPr>
          <w:rFonts w:hint="eastAsia"/>
        </w:rPr>
        <w:t>Kiva</w:t>
      </w:r>
      <w:r w:rsidR="00BD4A99">
        <w:rPr>
          <w:rFonts w:hint="eastAsia"/>
        </w:rPr>
        <w:t>基于中介</w:t>
      </w:r>
      <w:proofErr w:type="gramStart"/>
      <w:r w:rsidR="00760FF8">
        <w:rPr>
          <w:rFonts w:hint="eastAsia"/>
        </w:rPr>
        <w:t>的众筹模型</w:t>
      </w:r>
      <w:proofErr w:type="gramEnd"/>
      <w:r w:rsidR="005307B8">
        <w:rPr>
          <w:rFonts w:hint="eastAsia"/>
        </w:rPr>
        <w:t>为研究</w:t>
      </w:r>
      <w:r w:rsidR="00DF7314">
        <w:rPr>
          <w:rFonts w:hint="eastAsia"/>
        </w:rPr>
        <w:t>对象</w:t>
      </w:r>
      <w:r w:rsidR="005307B8">
        <w:rPr>
          <w:rFonts w:hint="eastAsia"/>
        </w:rPr>
        <w:t>的</w:t>
      </w:r>
      <w:r w:rsidR="00A46E23">
        <w:rPr>
          <w:rFonts w:hint="eastAsia"/>
        </w:rPr>
        <w:t>研究</w:t>
      </w:r>
      <w:r w:rsidR="00BC0330">
        <w:rPr>
          <w:rFonts w:hint="eastAsia"/>
        </w:rPr>
        <w:t>一致</w:t>
      </w:r>
      <w:r w:rsidR="007F0D52">
        <w:rPr>
          <w:rFonts w:hint="eastAsia"/>
        </w:rPr>
        <w:t>，</w:t>
      </w:r>
      <w:proofErr w:type="gramStart"/>
      <w:r w:rsidR="00DF1950">
        <w:rPr>
          <w:rFonts w:hint="eastAsia"/>
        </w:rPr>
        <w:t>凸</w:t>
      </w:r>
      <w:proofErr w:type="gramEnd"/>
      <w:r w:rsidR="00DF1950">
        <w:rPr>
          <w:rFonts w:hint="eastAsia"/>
        </w:rPr>
        <w:t>显</w:t>
      </w:r>
      <w:r w:rsidR="00FF6320">
        <w:rPr>
          <w:rFonts w:hint="eastAsia"/>
        </w:rPr>
        <w:t>出</w:t>
      </w:r>
      <w:r w:rsidR="007F0D52">
        <w:rPr>
          <w:rFonts w:hint="eastAsia"/>
        </w:rPr>
        <w:t>Kiva</w:t>
      </w:r>
      <w:r w:rsidR="00827AAF">
        <w:rPr>
          <w:rFonts w:hint="eastAsia"/>
        </w:rPr>
        <w:t>平台</w:t>
      </w:r>
      <w:proofErr w:type="gramStart"/>
      <w:r w:rsidR="003349A4">
        <w:rPr>
          <w:rFonts w:hint="eastAsia"/>
        </w:rPr>
        <w:t>亲社会</w:t>
      </w:r>
      <w:r w:rsidR="00886324">
        <w:rPr>
          <w:rFonts w:hint="eastAsia"/>
        </w:rPr>
        <w:t>众筹模式</w:t>
      </w:r>
      <w:proofErr w:type="gramEnd"/>
      <w:r w:rsidR="00616380">
        <w:rPr>
          <w:rFonts w:hint="eastAsia"/>
        </w:rPr>
        <w:t>的强大生命力</w:t>
      </w:r>
      <w:r w:rsidR="00BC0330">
        <w:rPr>
          <w:rFonts w:hint="eastAsia"/>
        </w:rPr>
        <w:t>。</w:t>
      </w:r>
      <w:r w:rsidR="00DA7F93">
        <w:rPr>
          <w:rFonts w:hint="eastAsia"/>
        </w:rPr>
        <w:t>在</w:t>
      </w:r>
      <w:r w:rsidR="009D62AD">
        <w:rPr>
          <w:rFonts w:hint="eastAsia"/>
        </w:rPr>
        <w:t>共线性方面</w:t>
      </w:r>
      <w:r w:rsidR="00DA7F93">
        <w:rPr>
          <w:rFonts w:hint="eastAsia"/>
        </w:rPr>
        <w:t>，</w:t>
      </w:r>
      <w:r w:rsidR="009D62AD">
        <w:rPr>
          <w:rFonts w:hint="eastAsia"/>
        </w:rPr>
        <w:t>各变量</w:t>
      </w:r>
      <w:r w:rsidR="00A46A93">
        <w:rPr>
          <w:rFonts w:hint="eastAsia"/>
        </w:rPr>
        <w:t>间的相关系数都</w:t>
      </w:r>
      <w:r w:rsidR="00001ED3">
        <w:rPr>
          <w:rFonts w:hint="eastAsia"/>
        </w:rPr>
        <w:t>远低于</w:t>
      </w:r>
      <w:r w:rsidR="008C4D81">
        <w:rPr>
          <w:rFonts w:hint="eastAsia"/>
        </w:rPr>
        <w:t>0.5</w:t>
      </w:r>
      <w:r w:rsidR="00001ED3">
        <w:rPr>
          <w:rFonts w:hint="eastAsia"/>
        </w:rPr>
        <w:t>，表明</w:t>
      </w:r>
      <w:r w:rsidR="008C4D81">
        <w:rPr>
          <w:rFonts w:hint="eastAsia"/>
        </w:rPr>
        <w:t>不存在严重的共线性问题。</w:t>
      </w:r>
      <w:r w:rsidR="006A72DA">
        <w:rPr>
          <w:rFonts w:hint="eastAsia"/>
        </w:rPr>
        <w:t>除此之外</w:t>
      </w:r>
      <w:r w:rsidR="00644336">
        <w:rPr>
          <w:rFonts w:hint="eastAsia"/>
        </w:rPr>
        <w:t>，我们也</w:t>
      </w:r>
      <w:r w:rsidR="00FD24C3">
        <w:rPr>
          <w:rFonts w:hint="eastAsia"/>
        </w:rPr>
        <w:t>对</w:t>
      </w:r>
      <w:r w:rsidR="00323CF6">
        <w:rPr>
          <w:rFonts w:hint="eastAsia"/>
        </w:rPr>
        <w:t>主要</w:t>
      </w:r>
      <w:r w:rsidR="002F0495">
        <w:rPr>
          <w:rFonts w:hint="eastAsia"/>
        </w:rPr>
        <w:t>的</w:t>
      </w:r>
      <w:r w:rsidR="00323CF6">
        <w:rPr>
          <w:rFonts w:hint="eastAsia"/>
        </w:rPr>
        <w:t>解释</w:t>
      </w:r>
      <w:r w:rsidR="006A72DA">
        <w:rPr>
          <w:rFonts w:hint="eastAsia"/>
        </w:rPr>
        <w:t>变量</w:t>
      </w:r>
      <w:r w:rsidR="00CE3E83">
        <w:rPr>
          <w:rFonts w:hint="eastAsia"/>
        </w:rPr>
        <w:t>和控制变量</w:t>
      </w:r>
      <w:r w:rsidR="00FD24C3">
        <w:rPr>
          <w:rFonts w:hint="eastAsia"/>
        </w:rPr>
        <w:t>进行了多</w:t>
      </w:r>
      <w:r w:rsidR="005A2A1A">
        <w:rPr>
          <w:rFonts w:hint="eastAsia"/>
        </w:rPr>
        <w:t>重</w:t>
      </w:r>
      <w:r w:rsidR="00FD24C3">
        <w:rPr>
          <w:rFonts w:hint="eastAsia"/>
        </w:rPr>
        <w:t>共线性检验</w:t>
      </w:r>
      <w:r w:rsidR="006A72DA">
        <w:rPr>
          <w:rFonts w:hint="eastAsia"/>
        </w:rPr>
        <w:t>，</w:t>
      </w:r>
      <w:r w:rsidR="00E83636">
        <w:rPr>
          <w:rFonts w:hint="eastAsia"/>
        </w:rPr>
        <w:t>结果显示</w:t>
      </w:r>
      <w:r w:rsidR="00E83636">
        <w:rPr>
          <w:rFonts w:hint="eastAsia"/>
        </w:rPr>
        <w:t>VIF</w:t>
      </w:r>
      <w:r w:rsidR="00FD24C3">
        <w:rPr>
          <w:rFonts w:hint="eastAsia"/>
        </w:rPr>
        <w:t>基本都接近</w:t>
      </w:r>
      <w:r w:rsidR="00FD24C3">
        <w:rPr>
          <w:rFonts w:hint="eastAsia"/>
        </w:rPr>
        <w:t>1</w:t>
      </w:r>
      <w:r w:rsidR="00782F4E">
        <w:rPr>
          <w:rFonts w:hint="eastAsia"/>
        </w:rPr>
        <w:t>，</w:t>
      </w:r>
      <w:r w:rsidR="00302B0E">
        <w:rPr>
          <w:rFonts w:hint="eastAsia"/>
        </w:rPr>
        <w:t>容忍度</w:t>
      </w:r>
      <w:r w:rsidR="00782F4E">
        <w:rPr>
          <w:rFonts w:hint="eastAsia"/>
        </w:rPr>
        <w:t>小于</w:t>
      </w:r>
      <w:r w:rsidR="00782F4E">
        <w:rPr>
          <w:rFonts w:hint="eastAsia"/>
        </w:rPr>
        <w:t>1</w:t>
      </w:r>
      <w:r w:rsidR="00782F4E">
        <w:rPr>
          <w:rFonts w:hint="eastAsia"/>
        </w:rPr>
        <w:t>，</w:t>
      </w:r>
      <w:r w:rsidR="00BB270C">
        <w:rPr>
          <w:rFonts w:hint="eastAsia"/>
        </w:rPr>
        <w:t>证明</w:t>
      </w:r>
      <w:r w:rsidR="008A1E17">
        <w:rPr>
          <w:rFonts w:hint="eastAsia"/>
        </w:rPr>
        <w:t>模型</w:t>
      </w:r>
      <w:r w:rsidR="00887377">
        <w:rPr>
          <w:rFonts w:hint="eastAsia"/>
        </w:rPr>
        <w:t>变量</w:t>
      </w:r>
      <w:r w:rsidR="003F700B">
        <w:rPr>
          <w:rFonts w:hint="eastAsia"/>
        </w:rPr>
        <w:t>不存在</w:t>
      </w:r>
      <w:r w:rsidR="007E5EDA">
        <w:rPr>
          <w:rFonts w:hint="eastAsia"/>
        </w:rPr>
        <w:t>明显的共线性。</w:t>
      </w:r>
    </w:p>
    <w:p w14:paraId="056B9270" w14:textId="4425FE43" w:rsidR="00926D28" w:rsidRDefault="00926D28" w:rsidP="00926D28">
      <w:pPr>
        <w:pStyle w:val="af9"/>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23A51">
        <w:rPr>
          <w:noProof/>
        </w:rPr>
        <w:t>5</w:t>
      </w:r>
      <w:r>
        <w:fldChar w:fldCharType="end"/>
      </w:r>
      <w:r>
        <w:t xml:space="preserve"> </w:t>
      </w:r>
      <w:r>
        <w:rPr>
          <w:rFonts w:hint="eastAsia"/>
        </w:rPr>
        <w:t>描述性统计与相关系数</w:t>
      </w:r>
    </w:p>
    <w:p w14:paraId="6B1215EC" w14:textId="378D88D8" w:rsidR="004C3865" w:rsidRDefault="001B753C" w:rsidP="00926D28">
      <w:pPr>
        <w:spacing w:after="160" w:line="259" w:lineRule="auto"/>
        <w:ind w:firstLineChars="0" w:firstLine="0"/>
        <w:jc w:val="center"/>
      </w:pPr>
      <w:r w:rsidRPr="001B753C">
        <w:t xml:space="preserve"> </w:t>
      </w:r>
      <w:r w:rsidRPr="001B753C">
        <w:rPr>
          <w:noProof/>
        </w:rPr>
        <w:drawing>
          <wp:inline distT="0" distB="0" distL="0" distR="0" wp14:anchorId="7B20F8F4" wp14:editId="6A2FDA83">
            <wp:extent cx="8323122" cy="2060227"/>
            <wp:effectExtent l="7303"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8391220" cy="2077083"/>
                    </a:xfrm>
                    <a:prstGeom prst="rect">
                      <a:avLst/>
                    </a:prstGeom>
                    <a:noFill/>
                    <a:ln>
                      <a:noFill/>
                    </a:ln>
                  </pic:spPr>
                </pic:pic>
              </a:graphicData>
            </a:graphic>
          </wp:inline>
        </w:drawing>
      </w:r>
    </w:p>
    <w:p w14:paraId="6B1215EC" w14:textId="378D88D8" w:rsidR="004C3865" w:rsidRDefault="001B753C" w:rsidP="00926D28">
      <w:pPr>
        <w:spacing w:after="160" w:line="259" w:lineRule="auto"/>
        <w:ind w:firstLineChars="0" w:firstLine="0"/>
        <w:jc w:val="center"/>
      </w:pPr>
      <w:r w:rsidRPr="001B753C">
        <w:t xml:space="preserve"> </w:t>
      </w:r>
      <w:r w:rsidRPr="001B753C">
        <w:rPr>
          <w:noProof/>
        </w:rPr>
        <w:drawing>
          <wp:inline distT="0" distB="0" distL="0" distR="0" wp14:anchorId="7B20F8F4" wp14:editId="6A2FDA83">
            <wp:extent cx="8323122" cy="2060227"/>
            <wp:effectExtent l="7303"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8391220" cy="2077083"/>
                    </a:xfrm>
                    <a:prstGeom prst="rect">
                      <a:avLst/>
                    </a:prstGeom>
                    <a:noFill/>
                    <a:ln>
                      <a:noFill/>
                    </a:ln>
                  </pic:spPr>
                </pic:pic>
              </a:graphicData>
            </a:graphic>
          </wp:inline>
        </w:drawing>
      </w:r>
    </w:p>
    <w:p w14:paraId="0AF63692" w14:textId="2E65ADA3" w:rsidR="00871C91" w:rsidRDefault="006F4F34" w:rsidP="00871C91">
      <w:pPr>
        <w:pStyle w:val="2"/>
      </w:pPr>
      <w:bookmarkStart w:id="19" w:name="_Toc105410148"/>
      <w:proofErr w:type="gramStart"/>
      <w:r>
        <w:rPr>
          <w:rFonts w:hint="eastAsia"/>
        </w:rPr>
        <w:lastRenderedPageBreak/>
        <w:t>项目众筹</w:t>
      </w:r>
      <w:r w:rsidR="0028058E">
        <w:rPr>
          <w:rFonts w:hint="eastAsia"/>
        </w:rPr>
        <w:t>结果</w:t>
      </w:r>
      <w:bookmarkEnd w:id="19"/>
      <w:proofErr w:type="gramEnd"/>
    </w:p>
    <m:r>
      <w:rPr>
        <w:rFonts w:ascii="Cambria Math" w:hAnsi="Cambria Math" w:hint="eastAsia"/>
      </w:rPr>
      <m:t>funded</m:t>
    </m:r>
    <w:p w14:paraId="193955AD" w14:textId="62BB4926" w:rsidR="004D682E" w:rsidRDefault="00F351F3" w:rsidP="00BE0DA2">
      <w:pPr>
        <w:ind w:firstLine="480"/>
      </w:pPr>
      <w:r>
        <w:rPr>
          <w:rFonts w:hint="eastAsia"/>
        </w:rPr>
        <w:t>表</w:t>
      </w:r>
      <w:r w:rsidR="00833F8B">
        <w:rPr>
          <w:rFonts w:hint="eastAsia"/>
        </w:rPr>
        <w:t>6</w:t>
      </w:r>
      <w:r w:rsidR="00CE25FD">
        <w:rPr>
          <w:rFonts w:hint="eastAsia"/>
        </w:rPr>
        <w:t>呈现了</w:t>
      </w:r>
      <w:r>
        <w:rPr>
          <w:rFonts w:hint="eastAsia"/>
        </w:rPr>
        <w:t>被解释变量为</w:t>
      </w:r>
      <w:proofErr w:type="gramStart"/>
      <w:r>
        <w:rPr>
          <w:rFonts w:hint="eastAsia"/>
        </w:rPr>
        <w:t>众筹是否</w:t>
      </w:r>
      <w:proofErr w:type="gramEnd"/>
      <w:r>
        <w:rPr>
          <w:rFonts w:hint="eastAsia"/>
        </w:rPr>
        <w:t>成功</w:t>
      </w:r>
      <w:r w:rsidR="00820E05">
        <w:rPr>
          <w:rFonts w:hint="eastAsia"/>
        </w:rPr>
        <w:t>（</w:t>
      </w:r>
      <w:r w:rsidR="00820E05">
        <w:rPr>
          <w:rFonts w:hint="eastAsia"/>
        </w:rPr>
        <w:t>）的</w:t>
      </w:r>
      <w:r w:rsidR="00820E05">
        <w:rPr>
          <w:rFonts w:hint="eastAsia"/>
        </w:rPr>
        <w:t>Logistic</w:t>
      </w:r>
      <w:r w:rsidR="00820E05">
        <w:rPr>
          <w:rFonts w:hint="eastAsia"/>
        </w:rPr>
        <w:t>回归结果</w:t>
      </w:r>
      <w:r w:rsidR="00401A83">
        <w:rPr>
          <w:rFonts w:hint="eastAsia"/>
        </w:rPr>
        <w:t>。</w:t>
      </w:r>
      <w:r w:rsidR="00AA38E6">
        <w:rPr>
          <w:rFonts w:hint="eastAsia"/>
        </w:rPr>
        <w:t>为避免共线性的干扰，在回归前对</w:t>
      </w:r>
      <w:r w:rsidR="00B466A1">
        <w:rPr>
          <w:rFonts w:hint="eastAsia"/>
        </w:rPr>
        <w:t>交互项中的变量</w:t>
      </w:r>
      <w:r w:rsidR="00AA38E6">
        <w:rPr>
          <w:rFonts w:hint="eastAsia"/>
        </w:rPr>
        <w:t>进行了中心化处理。</w:t>
      </w:r>
      <w:r w:rsidR="00014694">
        <w:rPr>
          <w:rFonts w:hint="eastAsia"/>
        </w:rPr>
        <w:t>我们</w:t>
      </w:r>
      <w:r w:rsidR="00CE25FD">
        <w:rPr>
          <w:rFonts w:hint="eastAsia"/>
        </w:rPr>
        <w:t>首先</w:t>
      </w:r>
      <w:r w:rsidR="00014694">
        <w:rPr>
          <w:rFonts w:hint="eastAsia"/>
        </w:rPr>
        <w:t>对</w:t>
      </w:r>
      <w:r w:rsidR="00816EAA">
        <w:rPr>
          <w:rFonts w:hint="eastAsia"/>
        </w:rPr>
        <w:t>仅包含控制变量的基准模型</w:t>
      </w:r>
      <w:r w:rsidR="00FC0C41">
        <w:rPr>
          <w:rFonts w:hint="eastAsia"/>
        </w:rPr>
        <w:t>进行了测试</w:t>
      </w:r>
      <w:r w:rsidR="007F0E52">
        <w:rPr>
          <w:rFonts w:hint="eastAsia"/>
        </w:rPr>
        <w:t>（</w:t>
      </w:r>
      <w:r w:rsidR="007F0E52">
        <w:rPr>
          <w:rFonts w:hint="eastAsia"/>
        </w:rPr>
        <w:t>Model</w:t>
      </w:r>
      <w:r w:rsidR="0092324B">
        <w:t xml:space="preserve"> </w:t>
      </w:r>
      <w:r w:rsidR="007F0E52">
        <w:rPr>
          <w:rFonts w:hint="eastAsia"/>
        </w:rPr>
        <w:t>1</w:t>
      </w:r>
      <w:r w:rsidR="007F0E52">
        <w:rPr>
          <w:rFonts w:hint="eastAsia"/>
        </w:rPr>
        <w:t>）</w:t>
      </w:r>
      <w:r w:rsidR="00014694">
        <w:rPr>
          <w:rFonts w:hint="eastAsia"/>
        </w:rPr>
        <w:t>。</w:t>
      </w:r>
      <w:r w:rsidR="00D20A97">
        <w:rPr>
          <w:rFonts w:hint="eastAsia"/>
        </w:rPr>
        <w:t>Model</w:t>
      </w:r>
      <w:r w:rsidR="00D20A97">
        <w:t xml:space="preserve"> </w:t>
      </w:r>
      <w:r w:rsidR="00D20A97">
        <w:rPr>
          <w:rFonts w:hint="eastAsia"/>
        </w:rPr>
        <w:t>1</w:t>
      </w:r>
      <w:r w:rsidR="00D20A97">
        <w:rPr>
          <w:rFonts w:hint="eastAsia"/>
        </w:rPr>
        <w:t>的回归结果显示，基准模型有较好的拟合效果（</w:t>
      </w:r>
      <w:r w:rsidR="00D20A97">
        <w:rPr>
          <w:rFonts w:hint="eastAsia"/>
        </w:rPr>
        <w:t>Pseudo</w:t>
      </w:r>
      <w:r w:rsidR="00D20A97">
        <w:t xml:space="preserve"> </w:t>
      </w:r>
      <w:r w:rsidR="00D20A97">
        <w:rPr>
          <w:rFonts w:hint="eastAsia"/>
        </w:rPr>
        <w:t>R</w:t>
      </w:r>
      <w:r w:rsidR="00D20A97">
        <w:rPr>
          <w:rFonts w:hint="eastAsia"/>
          <w:vertAlign w:val="superscript"/>
        </w:rPr>
        <w:t>2</w:t>
      </w:r>
      <w:r w:rsidR="00D20A97">
        <w:rPr>
          <w:rFonts w:hint="eastAsia"/>
        </w:rPr>
        <w:t>=0.213</w:t>
      </w:r>
      <w:r w:rsidR="00D20A97">
        <w:rPr>
          <w:rFonts w:hint="eastAsia"/>
        </w:rPr>
        <w:t>）。</w:t>
      </w:r>
      <w:r w:rsidR="00623437">
        <w:rPr>
          <w:rFonts w:hint="eastAsia"/>
        </w:rPr>
        <w:t>贷款期限、目标筹款数额等</w:t>
      </w:r>
      <w:r w:rsidR="00790DB0">
        <w:rPr>
          <w:rFonts w:hint="eastAsia"/>
        </w:rPr>
        <w:t>控制变量的回归系数方向</w:t>
      </w:r>
      <w:r w:rsidR="00AD3DF8">
        <w:rPr>
          <w:rFonts w:hint="eastAsia"/>
        </w:rPr>
        <w:t>也</w:t>
      </w:r>
      <w:r w:rsidR="00790DB0">
        <w:rPr>
          <w:rFonts w:hint="eastAsia"/>
        </w:rPr>
        <w:t>与此前研究</w:t>
      </w:r>
      <w:r w:rsidR="00623437">
        <w:rPr>
          <w:rFonts w:hint="eastAsia"/>
        </w:rPr>
        <w:t>结果</w:t>
      </w:r>
      <w:r w:rsidR="00DC623B">
        <w:rPr>
          <w:rFonts w:hint="eastAsia"/>
        </w:rPr>
        <w:t>基本</w:t>
      </w:r>
      <w:r w:rsidR="00790DB0">
        <w:rPr>
          <w:rFonts w:hint="eastAsia"/>
        </w:rPr>
        <w:t>保持一致</w:t>
      </w:r>
      <w:r w:rsidR="00DC623B">
        <w:rPr>
          <w:rFonts w:hint="eastAsia"/>
        </w:rPr>
        <w:t>。</w:t>
      </w:r>
      <w:r w:rsidR="008332B8">
        <w:rPr>
          <w:rFonts w:hint="eastAsia"/>
        </w:rPr>
        <w:t>同时，</w:t>
      </w:r>
      <w:r w:rsidR="00513A63">
        <w:rPr>
          <w:rFonts w:hint="eastAsia"/>
        </w:rPr>
        <w:t>和</w:t>
      </w:r>
      <w:r w:rsidR="006E79E7">
        <w:rPr>
          <w:rFonts w:hint="eastAsia"/>
        </w:rPr>
        <w:t>的</w:t>
      </w:r>
      <w:r w:rsidR="00ED47B8">
        <w:rPr>
          <w:rFonts w:hint="eastAsia"/>
        </w:rPr>
        <w:t>估计系数</w:t>
      </w:r>
      <w:r w:rsidR="008332B8">
        <w:rPr>
          <w:rFonts w:hint="eastAsia"/>
        </w:rPr>
        <w:t>也支持了</w:t>
      </w:r>
      <w:r w:rsidR="008332B8" w:rsidRPr="008332B8">
        <w:t>Figueroa‑</w:t>
      </w:r>
      <w:proofErr w:type="spellStart"/>
      <w:r w:rsidR="008332B8" w:rsidRPr="008332B8">
        <w:t>Armijos</w:t>
      </w:r>
      <w:proofErr w:type="spellEnd"/>
      <w:r w:rsidR="008332B8">
        <w:rPr>
          <w:rFonts w:hint="eastAsia"/>
        </w:rPr>
        <w:t>和</w:t>
      </w:r>
      <w:r w:rsidR="008332B8">
        <w:rPr>
          <w:rFonts w:hint="eastAsia"/>
        </w:rPr>
        <w:t>Berns</w:t>
      </w:r>
      <w:r w:rsidR="008332B8">
        <w:rPr>
          <w:rFonts w:hint="eastAsia"/>
        </w:rPr>
        <w:t>（</w:t>
      </w:r>
      <w:r w:rsidR="008332B8">
        <w:rPr>
          <w:rFonts w:hint="eastAsia"/>
        </w:rPr>
        <w:t>2021</w:t>
      </w:r>
      <w:r w:rsidR="008332B8">
        <w:rPr>
          <w:rFonts w:hint="eastAsia"/>
        </w:rPr>
        <w:t>）的研究结论，</w:t>
      </w:r>
      <w:r w:rsidR="00513A63">
        <w:rPr>
          <w:rFonts w:hint="eastAsia"/>
        </w:rPr>
        <w:t>与平台帮助弱势群体的目标一致，女性和经济落后地区人民发起的项目</w:t>
      </w:r>
      <w:r w:rsidR="006D305E">
        <w:rPr>
          <w:rFonts w:hint="eastAsia"/>
        </w:rPr>
        <w:t>更容易获得</w:t>
      </w:r>
      <w:r w:rsidR="00BE2332">
        <w:rPr>
          <w:rFonts w:hint="eastAsia"/>
        </w:rPr>
        <w:t>投资者</w:t>
      </w:r>
      <w:r w:rsidR="00834DBC">
        <w:rPr>
          <w:rFonts w:hint="eastAsia"/>
        </w:rPr>
        <w:t>的</w:t>
      </w:r>
      <w:r w:rsidR="006D305E">
        <w:rPr>
          <w:rFonts w:hint="eastAsia"/>
        </w:rPr>
        <w:t>支持</w:t>
      </w:r>
      <w:r w:rsidR="00513A63">
        <w:rPr>
          <w:rFonts w:hint="eastAsia"/>
        </w:rPr>
        <w:t>，</w:t>
      </w:r>
      <w:r w:rsidR="00E31409">
        <w:rPr>
          <w:rFonts w:hint="eastAsia"/>
        </w:rPr>
        <w:t>Kiva</w:t>
      </w:r>
      <w:r w:rsidR="009B591D">
        <w:rPr>
          <w:rFonts w:hint="eastAsia"/>
        </w:rPr>
        <w:t>的确</w:t>
      </w:r>
      <w:r w:rsidR="00513A63">
        <w:rPr>
          <w:rFonts w:hint="eastAsia"/>
        </w:rPr>
        <w:t>能为最需要帮助的人提供帮助</w:t>
      </w:r>
      <w:r w:rsidR="00110A40">
        <w:fldChar w:fldCharType="begin"/>
      </w:r>
      <w:r w:rsidR="00310602">
        <w:rPr>
          <w:rFonts w:hint="eastAsia"/>
        </w:rPr>
        <w:instrText xml:space="preserve"> ADDIN ZOTERO_ITEM CSL_CITATION {"citationID":"OyQ8EE0Y","properties":{"formattedCitation":"\\uc0\\u65288{}Figueroa-Armijos &amp; Berns, 2021\\uc0\\u65289{}","plainCitation":"</w:instrText>
      </w:r>
      <w:r w:rsidR="00310602">
        <w:rPr>
          <w:rFonts w:hint="eastAsia"/>
        </w:rPr>
        <w:instrText>（</w:instrText>
      </w:r>
      <w:r w:rsidR="00310602">
        <w:rPr>
          <w:rFonts w:hint="eastAsia"/>
        </w:rPr>
        <w:instrText>Figueroa-Armijos &amp; Berns, 2021</w:instrText>
      </w:r>
      <w:r w:rsidR="00310602">
        <w:rPr>
          <w:rFonts w:hint="eastAsia"/>
        </w:rPr>
        <w:instrText>）</w:instrText>
      </w:r>
      <w:r w:rsidR="00310602">
        <w:rPr>
          <w:rFonts w:hint="eastAsia"/>
        </w:rPr>
        <w:instrText>","noteIndex":0},"citationItems":[{"id":316,"uris":[</w:instrText>
      </w:r>
      <w:r w:rsidR="00310602">
        <w:instrText xml:space="preserve">"http://zotero.org/users/6339915/items/AYF3ZQ3C"],"itemData":{"id":316,"type":"article-journal","abstract":"Prosocial crowdfunding was originally conceived as a financial mechanism to assist vulnerable unbanked populations, typically excluded from formal financial markets. It subsequently grew into a billion-dollar scheme (Kiva 2020a, https://www. kiva.org/blog/1-billion-in-life-changing-loans) in the multi-billion-dollar crowdfunding industry. However, recent evidence claims prosocial crowdfunding may be shifting away from its goal to support the poor and underserved. Drawing on a composite social responsibility and framing theory framework, we examine the role that vulnerability plays in successfully raising funds in a prosocial crowdfunding context. We conduct multilevel logistic regressions on a sample of microloans allocated to 105,727 ventures in 64 countries. Our results indicate that applying for funds through a field partner which caters to vulnerable populations may in fact have a negative effect on the entrepreneur’s request to be fully funded. Notwithstanding, framing the entrepreneur as being female or rural as key characteristics of individual vulnerability increases the project’s likelihood to be fully funded. This conflict offers noteworthy theoretical and practical implications for ethics in prosocial crowdfunding, an understudied field of research.","container-title":"Journal of Business Ethics","DOI":"10.1007/s10551-020-04712-0","ISSN":"0167-4544, 1573-0697","journalAbbreviation":"J Bus Ethics","language":"en","source":"DOI.org (Crossref)","title":"Vulnerable Populations and Individual Social Responsibility in Prosocial Crowdfunding: Does the Framing Matter for Female and Rural Entrepreneurs?","title-short":"Vulnerable Populations and Individual Social Responsibility in Prosocial Crowdfunding","URL":"http://link.springer.com/10.1007/s10551-020-04712-0","author":[{"family":"Figueroa-Armijos","given":"Maria"},{"family":"Berns","given":"John P."}],"accessed":{"date-parts":[["2021",11,27]]},"issued":{"date-parts":[["2021",1,7]]},"citation-key":"figueroa-armijosVulnerablePopulationsIndividual2021"}}],"schema":"https://github.com/citation-style-language/schema/raw/master/csl-citation.json"} </w:instrText>
      </w:r>
      <w:r w:rsidR="00110A40">
        <w:fldChar w:fldCharType="separate"/>
      </w:r>
      <w:r w:rsidR="0038561E" w:rsidRPr="0038561E">
        <w:rPr>
          <w:rFonts w:cs="Times New Roman"/>
          <w:szCs w:val="24"/>
        </w:rPr>
        <w:t>（</w:t>
      </w:r>
      <w:r w:rsidR="0038561E" w:rsidRPr="0038561E">
        <w:rPr>
          <w:rFonts w:cs="Times New Roman"/>
          <w:szCs w:val="24"/>
        </w:rPr>
        <w:t>Figueroa-Armijos &amp; Berns, 2021</w:t>
      </w:r>
      <w:r w:rsidR="0038561E" w:rsidRPr="0038561E">
        <w:rPr>
          <w:rFonts w:cs="Times New Roman"/>
          <w:szCs w:val="24"/>
        </w:rPr>
        <w:t>）</w:t>
      </w:r>
      <w:r w:rsidR="00110A40">
        <w:fldChar w:fldCharType="end"/>
      </w:r>
      <w:r w:rsidR="00513A63">
        <w:rPr>
          <w:rFonts w:hint="eastAsia"/>
        </w:rPr>
        <w:t>。</w:t>
      </w:r>
    </w:p>
    <m:r>
      <w:rPr>
        <w:rFonts w:ascii="Cambria Math" w:hAnsi="Cambria Math" w:hint="eastAsia"/>
      </w:rPr>
      <m:t>a</m:t>
    </m:r>
    <m:r>
      <w:rPr>
        <w:rFonts w:ascii="Cambria Math" w:hAnsi="Cambria Math"/>
      </w:rPr>
      <m:t>ltruistic_appeal</m:t>
    </m:r>
    <w:p w14:paraId="0A5824A0" w14:textId="7DA83584" w:rsidR="005F12C2" w:rsidRDefault="00014694" w:rsidP="00BE0DA2">
      <w:pPr>
        <w:ind w:firstLine="480"/>
      </w:pPr>
      <w:r>
        <w:rPr>
          <w:rFonts w:hint="eastAsia"/>
        </w:rPr>
        <w:t>在此基础上，</w:t>
      </w:r>
      <w:r w:rsidR="00835F6C">
        <w:rPr>
          <w:rFonts w:hint="eastAsia"/>
        </w:rPr>
        <w:t>根据前述假设，</w:t>
      </w:r>
      <w:r w:rsidR="00F105FF">
        <w:rPr>
          <w:rFonts w:hint="eastAsia"/>
        </w:rPr>
        <w:t>继续</w:t>
      </w:r>
      <w:r w:rsidR="00835F6C">
        <w:rPr>
          <w:rFonts w:hint="eastAsia"/>
        </w:rPr>
        <w:t>加入本文关心的解释变量，分别检验利他诉求</w:t>
      </w:r>
      <w:r w:rsidR="004D682E">
        <w:rPr>
          <w:rFonts w:hint="eastAsia"/>
        </w:rPr>
        <w:t>（</w:t>
      </w:r>
      <w:r w:rsidR="004D682E">
        <w:rPr>
          <w:rFonts w:hint="eastAsia"/>
        </w:rPr>
        <w:t>Model</w:t>
      </w:r>
      <w:r w:rsidR="0092324B">
        <w:t xml:space="preserve"> </w:t>
      </w:r>
      <w:r w:rsidR="0092324B">
        <w:rPr>
          <w:rFonts w:hint="eastAsia"/>
        </w:rPr>
        <w:t>2</w:t>
      </w:r>
      <w:r w:rsidR="004D682E">
        <w:rPr>
          <w:rFonts w:hint="eastAsia"/>
        </w:rPr>
        <w:t>）</w:t>
      </w:r>
      <w:r w:rsidR="0092324B">
        <w:rPr>
          <w:rFonts w:hint="eastAsia"/>
        </w:rPr>
        <w:t>和利己诉求（</w:t>
      </w:r>
      <w:r w:rsidR="0092324B">
        <w:rPr>
          <w:rFonts w:hint="eastAsia"/>
        </w:rPr>
        <w:t>Model</w:t>
      </w:r>
      <w:r w:rsidR="0092324B">
        <w:t xml:space="preserve"> </w:t>
      </w:r>
      <w:r w:rsidR="0092324B">
        <w:rPr>
          <w:rFonts w:hint="eastAsia"/>
        </w:rPr>
        <w:t>3</w:t>
      </w:r>
      <w:r w:rsidR="0092324B">
        <w:rPr>
          <w:rFonts w:hint="eastAsia"/>
        </w:rPr>
        <w:t>）</w:t>
      </w:r>
      <w:r w:rsidR="00835F6C">
        <w:rPr>
          <w:rFonts w:hint="eastAsia"/>
        </w:rPr>
        <w:t>对</w:t>
      </w:r>
      <w:proofErr w:type="gramStart"/>
      <w:r w:rsidR="00835F6C">
        <w:rPr>
          <w:rFonts w:hint="eastAsia"/>
        </w:rPr>
        <w:t>众筹成功</w:t>
      </w:r>
      <w:proofErr w:type="gramEnd"/>
      <w:r w:rsidR="00C92186">
        <w:rPr>
          <w:rFonts w:hint="eastAsia"/>
        </w:rPr>
        <w:t>结果</w:t>
      </w:r>
      <w:r w:rsidR="00835F6C">
        <w:rPr>
          <w:rFonts w:hint="eastAsia"/>
        </w:rPr>
        <w:t>的影响</w:t>
      </w:r>
      <w:r w:rsidR="00927A15">
        <w:rPr>
          <w:rFonts w:hint="eastAsia"/>
        </w:rPr>
        <w:t>后，将</w:t>
      </w:r>
      <w:r w:rsidR="00CC5A5C">
        <w:rPr>
          <w:rFonts w:hint="eastAsia"/>
        </w:rPr>
        <w:t>二者</w:t>
      </w:r>
      <w:r w:rsidR="00927A15">
        <w:rPr>
          <w:rFonts w:hint="eastAsia"/>
        </w:rPr>
        <w:t>同时</w:t>
      </w:r>
      <w:r w:rsidR="00863E99">
        <w:rPr>
          <w:rFonts w:hint="eastAsia"/>
        </w:rPr>
        <w:t>纳入回归</w:t>
      </w:r>
      <w:r w:rsidR="0070696D">
        <w:rPr>
          <w:rFonts w:hint="eastAsia"/>
        </w:rPr>
        <w:t>方程</w:t>
      </w:r>
      <w:r w:rsidR="00F12FCC">
        <w:rPr>
          <w:rFonts w:hint="eastAsia"/>
        </w:rPr>
        <w:t>，得到</w:t>
      </w:r>
      <w:r w:rsidR="00863E99">
        <w:rPr>
          <w:rFonts w:hint="eastAsia"/>
        </w:rPr>
        <w:t>主模型</w:t>
      </w:r>
      <w:r w:rsidR="00BE2308">
        <w:rPr>
          <w:rFonts w:hint="eastAsia"/>
        </w:rPr>
        <w:t>（</w:t>
      </w:r>
      <w:r w:rsidR="00F12FCC">
        <w:rPr>
          <w:rFonts w:hint="eastAsia"/>
        </w:rPr>
        <w:t>Model</w:t>
      </w:r>
      <w:r w:rsidR="0092324B">
        <w:t xml:space="preserve"> </w:t>
      </w:r>
      <w:r w:rsidR="00F12FCC">
        <w:rPr>
          <w:rFonts w:hint="eastAsia"/>
        </w:rPr>
        <w:t>4</w:t>
      </w:r>
      <w:r w:rsidR="00BE2308">
        <w:rPr>
          <w:rFonts w:hint="eastAsia"/>
        </w:rPr>
        <w:t>）</w:t>
      </w:r>
      <w:r w:rsidR="005A79B7">
        <w:rPr>
          <w:rFonts w:hint="eastAsia"/>
        </w:rPr>
        <w:t>。</w:t>
      </w:r>
      <w:r w:rsidR="00BE0DA2">
        <w:rPr>
          <w:rFonts w:hint="eastAsia"/>
        </w:rPr>
        <w:t>对于</w:t>
      </w:r>
      <w:r w:rsidR="00BE0DA2">
        <w:rPr>
          <w:rFonts w:hint="eastAsia"/>
        </w:rPr>
        <w:t>H1a</w:t>
      </w:r>
      <w:r w:rsidR="00BE0DA2">
        <w:rPr>
          <w:rFonts w:hint="eastAsia"/>
        </w:rPr>
        <w:t>，</w:t>
      </w:r>
      <w:r w:rsidR="00BE0DA2">
        <w:rPr>
          <w:rFonts w:hint="eastAsia"/>
        </w:rPr>
        <w:t>Model</w:t>
      </w:r>
      <w:r w:rsidR="00BE0DA2">
        <w:t xml:space="preserve"> </w:t>
      </w:r>
      <w:r w:rsidR="00BE0DA2">
        <w:rPr>
          <w:rFonts w:hint="eastAsia"/>
        </w:rPr>
        <w:t>2</w:t>
      </w:r>
      <w:r w:rsidR="00BE0DA2">
        <w:rPr>
          <w:rFonts w:hint="eastAsia"/>
        </w:rPr>
        <w:t>结果支持了我们的假设，</w:t>
      </w:r>
      <w:r w:rsidR="00BE0DA2">
        <w:rPr>
          <w:rFonts w:hint="eastAsia"/>
        </w:rPr>
        <w:t>的回归系数显著为正（</w:t>
      </w:r>
      <w:r w:rsidR="00BE0DA2">
        <w:rPr>
          <w:rFonts w:cs="Times New Roman"/>
        </w:rPr>
        <w:t>β</w:t>
      </w:r>
      <w:r w:rsidR="00BE0DA2">
        <w:t>=</w:t>
      </w:r>
      <w:r w:rsidR="00631969">
        <w:rPr>
          <w:rFonts w:hint="eastAsia"/>
        </w:rPr>
        <w:t>7.596</w:t>
      </w:r>
      <w:r w:rsidR="00BE0DA2">
        <w:rPr>
          <w:rFonts w:hint="eastAsia"/>
        </w:rPr>
        <w:t>，</w:t>
      </w:r>
      <w:r w:rsidR="00BE0DA2">
        <w:rPr>
          <w:rFonts w:hint="eastAsia"/>
        </w:rPr>
        <w:t>p</w:t>
      </w:r>
      <w:r w:rsidR="00BE0DA2">
        <w:t>&lt;0.0</w:t>
      </w:r>
      <w:r w:rsidR="00BE0DA2">
        <w:rPr>
          <w:rFonts w:hint="eastAsia"/>
        </w:rPr>
        <w:t>1</w:t>
      </w:r>
      <w:r w:rsidR="00BE0DA2">
        <w:rPr>
          <w:rFonts w:hint="eastAsia"/>
        </w:rPr>
        <w:t>）。这表明，</w:t>
      </w:r>
      <w:proofErr w:type="gramStart"/>
      <w:r w:rsidR="00BE0DA2">
        <w:rPr>
          <w:rFonts w:hint="eastAsia"/>
        </w:rPr>
        <w:t>亲社会众筹环境</w:t>
      </w:r>
      <w:proofErr w:type="gramEnd"/>
      <w:r w:rsidR="00BE0DA2">
        <w:rPr>
          <w:rFonts w:hint="eastAsia"/>
        </w:rPr>
        <w:t>下，在项目描述中强调利他诉求是有效的，增加项目描述中的利他诉求的确能够显著提高项目的成功概率。</w:t>
      </w:r>
      <w:r w:rsidR="001E640E">
        <w:rPr>
          <w:rFonts w:hint="eastAsia"/>
        </w:rPr>
        <w:t>对于</w:t>
      </w:r>
      <w:r w:rsidR="007C5791">
        <w:rPr>
          <w:rFonts w:hint="eastAsia"/>
        </w:rPr>
        <w:t>H1b</w:t>
      </w:r>
      <w:r w:rsidR="001E640E">
        <w:rPr>
          <w:rFonts w:hint="eastAsia"/>
        </w:rPr>
        <w:t>，</w:t>
      </w:r>
      <w:r w:rsidR="00DA6829">
        <w:rPr>
          <w:rFonts w:hint="eastAsia"/>
        </w:rPr>
        <w:t>Model</w:t>
      </w:r>
      <w:r w:rsidR="00DA6829">
        <w:t xml:space="preserve"> </w:t>
      </w:r>
      <w:r w:rsidR="00BE0DA2">
        <w:rPr>
          <w:rFonts w:hint="eastAsia"/>
        </w:rPr>
        <w:t>3</w:t>
      </w:r>
      <w:r w:rsidR="00DA6829">
        <w:rPr>
          <w:rFonts w:hint="eastAsia"/>
        </w:rPr>
        <w:t>的结果</w:t>
      </w:r>
      <w:r w:rsidR="00F47C36">
        <w:rPr>
          <w:rFonts w:hint="eastAsia"/>
        </w:rPr>
        <w:t>显示</w:t>
      </w:r>
      <w:r w:rsidR="00161B21">
        <w:rPr>
          <w:rFonts w:hint="eastAsia"/>
        </w:rPr>
        <w:t>，</w:t>
      </w:r>
      <w:r w:rsidR="003B3D6B">
        <w:rPr>
          <w:rFonts w:hint="eastAsia"/>
        </w:rPr>
        <w:t>的</w:t>
      </w:r>
      <w:r w:rsidR="008664C7">
        <w:rPr>
          <w:rFonts w:hint="eastAsia"/>
        </w:rPr>
        <w:t>回归系数显著为负</w:t>
      </w:r>
      <w:r w:rsidR="001F56C0">
        <w:rPr>
          <w:rFonts w:hint="eastAsia"/>
        </w:rPr>
        <w:t>（</w:t>
      </w:r>
      <w:r w:rsidR="001F56C0">
        <w:rPr>
          <w:rFonts w:cs="Times New Roman"/>
        </w:rPr>
        <w:t>β</w:t>
      </w:r>
      <w:r w:rsidR="001F56C0">
        <w:t>=</w:t>
      </w:r>
      <w:r w:rsidR="00936104">
        <w:t>-</w:t>
      </w:r>
      <w:r w:rsidR="00A15387">
        <w:rPr>
          <w:rFonts w:hint="eastAsia"/>
        </w:rPr>
        <w:t>4</w:t>
      </w:r>
      <w:r w:rsidR="00936104">
        <w:t>.</w:t>
      </w:r>
      <w:r w:rsidR="00A15387">
        <w:rPr>
          <w:rFonts w:hint="eastAsia"/>
        </w:rPr>
        <w:t>452</w:t>
      </w:r>
      <w:r w:rsidR="003C3CCF">
        <w:rPr>
          <w:rFonts w:hint="eastAsia"/>
        </w:rPr>
        <w:t>，</w:t>
      </w:r>
      <w:r w:rsidR="003C3CCF">
        <w:rPr>
          <w:rFonts w:hint="eastAsia"/>
        </w:rPr>
        <w:t>p</w:t>
      </w:r>
      <w:r w:rsidR="00F663A7">
        <w:t>&lt;</w:t>
      </w:r>
      <w:r w:rsidR="003C3CCF">
        <w:t>0.0</w:t>
      </w:r>
      <w:r w:rsidR="00B7211A">
        <w:rPr>
          <w:rFonts w:hint="eastAsia"/>
        </w:rPr>
        <w:t>1</w:t>
      </w:r>
      <w:r w:rsidR="001F56C0">
        <w:rPr>
          <w:rFonts w:hint="eastAsia"/>
        </w:rPr>
        <w:t>）</w:t>
      </w:r>
      <w:r w:rsidR="00F35927">
        <w:rPr>
          <w:rFonts w:hint="eastAsia"/>
        </w:rPr>
        <w:t>。这与我们</w:t>
      </w:r>
      <w:r w:rsidR="00AA4574">
        <w:rPr>
          <w:rFonts w:hint="eastAsia"/>
        </w:rPr>
        <w:t>关于</w:t>
      </w:r>
      <w:r w:rsidR="00FC00FB">
        <w:rPr>
          <w:rFonts w:hint="eastAsia"/>
        </w:rPr>
        <w:t>利己诉求</w:t>
      </w:r>
      <w:r w:rsidR="00AA4574">
        <w:rPr>
          <w:rFonts w:hint="eastAsia"/>
        </w:rPr>
        <w:t>对</w:t>
      </w:r>
      <w:r w:rsidR="00843C75">
        <w:rPr>
          <w:rFonts w:hint="eastAsia"/>
        </w:rPr>
        <w:t>项目</w:t>
      </w:r>
      <w:proofErr w:type="gramStart"/>
      <w:r w:rsidR="00AA4574">
        <w:rPr>
          <w:rFonts w:hint="eastAsia"/>
        </w:rPr>
        <w:t>众筹</w:t>
      </w:r>
      <w:r w:rsidR="00023977">
        <w:rPr>
          <w:rFonts w:hint="eastAsia"/>
        </w:rPr>
        <w:t>成功</w:t>
      </w:r>
      <w:proofErr w:type="gramEnd"/>
      <w:r w:rsidR="00AA4574">
        <w:rPr>
          <w:rFonts w:hint="eastAsia"/>
        </w:rPr>
        <w:t>有着</w:t>
      </w:r>
      <w:r w:rsidR="00D641CC">
        <w:rPr>
          <w:rFonts w:hint="eastAsia"/>
        </w:rPr>
        <w:t>负</w:t>
      </w:r>
      <w:r w:rsidR="00AA4574">
        <w:rPr>
          <w:rFonts w:hint="eastAsia"/>
        </w:rPr>
        <w:t>向作用</w:t>
      </w:r>
      <w:r w:rsidR="00F35927">
        <w:rPr>
          <w:rFonts w:hint="eastAsia"/>
        </w:rPr>
        <w:t>的假设</w:t>
      </w:r>
      <w:r w:rsidR="001F1F96">
        <w:rPr>
          <w:rFonts w:hint="eastAsia"/>
        </w:rPr>
        <w:t>一致</w:t>
      </w:r>
      <w:r w:rsidR="00F35927">
        <w:rPr>
          <w:rFonts w:hint="eastAsia"/>
        </w:rPr>
        <w:t>，</w:t>
      </w:r>
      <w:r w:rsidR="00034FC8">
        <w:rPr>
          <w:rFonts w:hint="eastAsia"/>
        </w:rPr>
        <w:t>随着</w:t>
      </w:r>
      <w:r w:rsidR="00161B21">
        <w:rPr>
          <w:rFonts w:hint="eastAsia"/>
        </w:rPr>
        <w:t>项目描述中</w:t>
      </w:r>
      <w:r w:rsidR="00FA7B20">
        <w:rPr>
          <w:rFonts w:hint="eastAsia"/>
        </w:rPr>
        <w:t>利己诉求</w:t>
      </w:r>
      <w:r w:rsidR="00161B21">
        <w:rPr>
          <w:rFonts w:hint="eastAsia"/>
        </w:rPr>
        <w:t>的增加，项目</w:t>
      </w:r>
      <w:proofErr w:type="gramStart"/>
      <w:r w:rsidR="00161B21">
        <w:rPr>
          <w:rFonts w:hint="eastAsia"/>
        </w:rPr>
        <w:t>众筹成功</w:t>
      </w:r>
      <w:proofErr w:type="gramEnd"/>
      <w:r w:rsidR="00161B21">
        <w:rPr>
          <w:rFonts w:hint="eastAsia"/>
        </w:rPr>
        <w:t>概率</w:t>
      </w:r>
      <w:r w:rsidR="003E5ED8">
        <w:rPr>
          <w:rFonts w:hint="eastAsia"/>
        </w:rPr>
        <w:t>有所</w:t>
      </w:r>
      <w:r w:rsidR="00161B21">
        <w:rPr>
          <w:rFonts w:hint="eastAsia"/>
        </w:rPr>
        <w:t>下降</w:t>
      </w:r>
      <w:r w:rsidR="008B6530">
        <w:rPr>
          <w:rFonts w:hint="eastAsia"/>
        </w:rPr>
        <w:t>。</w:t>
      </w:r>
      <w:r w:rsidR="00A91C07">
        <w:rPr>
          <w:rFonts w:hint="eastAsia"/>
        </w:rPr>
        <w:t>Model</w:t>
      </w:r>
      <w:r w:rsidR="00A91C07">
        <w:t xml:space="preserve"> </w:t>
      </w:r>
      <w:r w:rsidR="00A91C07">
        <w:rPr>
          <w:rFonts w:hint="eastAsia"/>
        </w:rPr>
        <w:t>4</w:t>
      </w:r>
      <w:r w:rsidR="00A91C07">
        <w:rPr>
          <w:rFonts w:hint="eastAsia"/>
        </w:rPr>
        <w:t>也呈现了与此一致的结果</w:t>
      </w:r>
      <w:r w:rsidR="00DE024C">
        <w:rPr>
          <w:rFonts w:hint="eastAsia"/>
        </w:rPr>
        <w:t>。</w:t>
      </w:r>
    </w:p>
    <m:r>
      <w:rPr>
        <w:rFonts w:ascii="Cambria Math" w:hAnsi="Cambria Math"/>
      </w:rPr>
      <m:t>beneficiary_family</m:t>
    </m:r>
    <w:p w14:paraId="0AC808AD" w14:textId="17755EB5" w:rsidR="002902ED" w:rsidRDefault="00C31BF7" w:rsidP="00BE0DA2">
      <w:pPr>
        <w:ind w:firstLine="480"/>
      </w:pPr>
      <w:r>
        <w:rPr>
          <w:rFonts w:hint="eastAsia"/>
        </w:rPr>
        <w:t>在此基础上，</w:t>
      </w:r>
      <w:r w:rsidR="001A7B0E">
        <w:rPr>
          <w:rFonts w:hint="eastAsia"/>
        </w:rPr>
        <w:t>进一步检验</w:t>
      </w:r>
      <w:r w:rsidR="00DB53B7">
        <w:rPr>
          <w:rFonts w:hint="eastAsia"/>
        </w:rPr>
        <w:t>受益</w:t>
      </w:r>
      <w:r w:rsidR="001A7B0E">
        <w:rPr>
          <w:rFonts w:hint="eastAsia"/>
        </w:rPr>
        <w:t>信息</w:t>
      </w:r>
      <w:r w:rsidR="00DB53B7">
        <w:rPr>
          <w:rFonts w:hint="eastAsia"/>
        </w:rPr>
        <w:t>对利他诉求效果的调节作用</w:t>
      </w:r>
      <w:r w:rsidR="00047765">
        <w:rPr>
          <w:rFonts w:hint="eastAsia"/>
        </w:rPr>
        <w:t>。</w:t>
      </w:r>
      <w:r w:rsidR="003468AB">
        <w:rPr>
          <w:rFonts w:hint="eastAsia"/>
        </w:rPr>
        <w:t>针对</w:t>
      </w:r>
      <w:r w:rsidR="003468AB">
        <w:rPr>
          <w:rFonts w:hint="eastAsia"/>
        </w:rPr>
        <w:t>H</w:t>
      </w:r>
      <w:r w:rsidR="00FB4807">
        <w:rPr>
          <w:rFonts w:hint="eastAsia"/>
        </w:rPr>
        <w:t>2</w:t>
      </w:r>
      <w:r w:rsidR="003468AB">
        <w:rPr>
          <w:rFonts w:hint="eastAsia"/>
        </w:rPr>
        <w:t>，</w:t>
      </w:r>
      <w:r w:rsidR="002630FD">
        <w:rPr>
          <w:rFonts w:hint="eastAsia"/>
        </w:rPr>
        <w:t>在</w:t>
      </w:r>
      <w:r w:rsidR="002630FD">
        <w:rPr>
          <w:rFonts w:hint="eastAsia"/>
        </w:rPr>
        <w:t>Model</w:t>
      </w:r>
      <w:r w:rsidR="002630FD">
        <w:t xml:space="preserve"> 4</w:t>
      </w:r>
      <w:r w:rsidR="002630FD">
        <w:rPr>
          <w:rFonts w:hint="eastAsia"/>
        </w:rPr>
        <w:t>中</w:t>
      </w:r>
      <w:r w:rsidR="00B246B0">
        <w:rPr>
          <w:rFonts w:hint="eastAsia"/>
        </w:rPr>
        <w:t>首先</w:t>
      </w:r>
      <w:r w:rsidR="002630FD">
        <w:rPr>
          <w:rFonts w:hint="eastAsia"/>
        </w:rPr>
        <w:t>加入</w:t>
      </w:r>
      <w:r w:rsidR="001D76D4">
        <w:rPr>
          <w:rFonts w:hint="eastAsia"/>
        </w:rPr>
        <w:t>，检验受益信息对</w:t>
      </w:r>
      <w:proofErr w:type="gramStart"/>
      <w:r w:rsidR="001D76D4">
        <w:rPr>
          <w:rFonts w:hint="eastAsia"/>
        </w:rPr>
        <w:t>众筹结果</w:t>
      </w:r>
      <w:proofErr w:type="gramEnd"/>
      <w:r w:rsidR="001D76D4">
        <w:rPr>
          <w:rFonts w:hint="eastAsia"/>
        </w:rPr>
        <w:t>的直接影响</w:t>
      </w:r>
      <w:r w:rsidR="0016061C">
        <w:rPr>
          <w:rFonts w:hint="eastAsia"/>
        </w:rPr>
        <w:t>（</w:t>
      </w:r>
      <w:r w:rsidR="0016061C">
        <w:rPr>
          <w:rFonts w:hint="eastAsia"/>
        </w:rPr>
        <w:t>Model</w:t>
      </w:r>
      <w:r w:rsidR="0016061C">
        <w:t xml:space="preserve"> </w:t>
      </w:r>
      <w:r w:rsidR="0016061C">
        <w:rPr>
          <w:rFonts w:hint="eastAsia"/>
        </w:rPr>
        <w:t>5</w:t>
      </w:r>
      <w:r w:rsidR="0016061C">
        <w:rPr>
          <w:rFonts w:hint="eastAsia"/>
        </w:rPr>
        <w:t>）</w:t>
      </w:r>
      <w:r w:rsidR="00FC19CA">
        <w:rPr>
          <w:rFonts w:hint="eastAsia"/>
        </w:rPr>
        <w:t>，再加入</w:t>
      </w:r>
      <w:r w:rsidR="00FC19CA">
        <w:rPr>
          <w:rFonts w:hint="eastAsia"/>
        </w:rPr>
        <w:t>与</w:t>
      </w:r>
      <w:r w:rsidR="00FC19CA">
        <w:rPr>
          <w:rFonts w:hint="eastAsia"/>
        </w:rPr>
        <w:t>的</w:t>
      </w:r>
      <w:proofErr w:type="gramStart"/>
      <w:r w:rsidR="00FC19CA">
        <w:rPr>
          <w:rFonts w:hint="eastAsia"/>
        </w:rPr>
        <w:t>交乘项</w:t>
      </w:r>
      <w:proofErr w:type="gramEnd"/>
      <w:r w:rsidR="0016061C">
        <w:rPr>
          <w:rFonts w:hint="eastAsia"/>
        </w:rPr>
        <w:t>（</w:t>
      </w:r>
      <w:r w:rsidR="0016061C">
        <w:rPr>
          <w:rFonts w:hint="eastAsia"/>
        </w:rPr>
        <w:t>Model</w:t>
      </w:r>
      <w:r w:rsidR="0016061C">
        <w:t xml:space="preserve"> </w:t>
      </w:r>
      <w:r w:rsidR="0016061C">
        <w:rPr>
          <w:rFonts w:hint="eastAsia"/>
        </w:rPr>
        <w:t>6</w:t>
      </w:r>
      <w:r w:rsidR="0016061C">
        <w:rPr>
          <w:rFonts w:hint="eastAsia"/>
        </w:rPr>
        <w:t>）</w:t>
      </w:r>
      <w:r w:rsidR="00AF4AD9">
        <w:rPr>
          <w:rFonts w:hint="eastAsia"/>
        </w:rPr>
        <w:t>，确认受益对象拓展到借款者的家庭时，利他诉求的</w:t>
      </w:r>
      <w:r w:rsidR="0097763F">
        <w:rPr>
          <w:rFonts w:hint="eastAsia"/>
        </w:rPr>
        <w:t>有效性</w:t>
      </w:r>
      <w:r w:rsidR="00AF4AD9">
        <w:rPr>
          <w:rFonts w:hint="eastAsia"/>
        </w:rPr>
        <w:t>是否会</w:t>
      </w:r>
      <w:r w:rsidR="001E5B7F">
        <w:rPr>
          <w:rFonts w:hint="eastAsia"/>
        </w:rPr>
        <w:t>有所</w:t>
      </w:r>
      <w:r w:rsidR="00AF4AD9">
        <w:rPr>
          <w:rFonts w:hint="eastAsia"/>
        </w:rPr>
        <w:t>增强</w:t>
      </w:r>
      <w:r w:rsidR="002B0AF1">
        <w:rPr>
          <w:rFonts w:hint="eastAsia"/>
        </w:rPr>
        <w:t>。</w:t>
      </w:r>
      <w:r w:rsidR="00F663A7">
        <w:rPr>
          <w:rFonts w:hint="eastAsia"/>
        </w:rPr>
        <w:t>结果显示，</w:t>
      </w:r>
      <w:r w:rsidR="00EC651F">
        <w:rPr>
          <w:rFonts w:hint="eastAsia"/>
        </w:rPr>
        <w:t>对</w:t>
      </w:r>
      <w:proofErr w:type="gramStart"/>
      <w:r w:rsidR="00EC651F">
        <w:rPr>
          <w:rFonts w:hint="eastAsia"/>
        </w:rPr>
        <w:t>众筹结果</w:t>
      </w:r>
      <w:proofErr w:type="gramEnd"/>
      <w:r w:rsidR="00EC651F">
        <w:rPr>
          <w:rFonts w:hint="eastAsia"/>
        </w:rPr>
        <w:t>有积极作用（</w:t>
      </w:r>
      <w:r w:rsidR="00EC651F">
        <w:rPr>
          <w:rFonts w:cs="Times New Roman"/>
        </w:rPr>
        <w:t>β</w:t>
      </w:r>
      <w:r w:rsidR="00EC651F">
        <w:t>=</w:t>
      </w:r>
      <w:r w:rsidR="0030141B">
        <w:rPr>
          <w:rFonts w:hint="eastAsia"/>
        </w:rPr>
        <w:t>0.162</w:t>
      </w:r>
      <w:r w:rsidR="00EC651F">
        <w:rPr>
          <w:rFonts w:hint="eastAsia"/>
        </w:rPr>
        <w:t>，</w:t>
      </w:r>
      <w:r w:rsidR="00EC651F">
        <w:rPr>
          <w:rFonts w:hint="eastAsia"/>
        </w:rPr>
        <w:t>p</w:t>
      </w:r>
      <w:r w:rsidR="00EC651F">
        <w:t>&lt;0.</w:t>
      </w:r>
      <w:r w:rsidR="000E2D29">
        <w:t>05</w:t>
      </w:r>
      <w:r w:rsidR="00EC651F">
        <w:rPr>
          <w:rFonts w:hint="eastAsia"/>
        </w:rPr>
        <w:t>）</w:t>
      </w:r>
      <w:r w:rsidR="00FB5B2E">
        <w:rPr>
          <w:rFonts w:hint="eastAsia"/>
        </w:rPr>
        <w:t>，但其与</w:t>
      </w:r>
      <w:r w:rsidR="00FB5B2E">
        <w:rPr>
          <w:rFonts w:hint="eastAsia"/>
        </w:rPr>
        <w:t>之间并不存在明显的交互效应</w:t>
      </w:r>
      <w:r w:rsidR="00F87595">
        <w:rPr>
          <w:rFonts w:hint="eastAsia"/>
        </w:rPr>
        <w:t>，说明受益信息将直接影响项目的成功概率，</w:t>
      </w:r>
      <w:r w:rsidR="00DC77E2">
        <w:rPr>
          <w:rFonts w:hint="eastAsia"/>
        </w:rPr>
        <w:t>人们</w:t>
      </w:r>
      <w:r w:rsidR="00F87595">
        <w:rPr>
          <w:rFonts w:hint="eastAsia"/>
        </w:rPr>
        <w:t>并不会</w:t>
      </w:r>
      <w:r w:rsidR="00DC77E2">
        <w:rPr>
          <w:rFonts w:hint="eastAsia"/>
        </w:rPr>
        <w:t>因为受益信息为家庭而</w:t>
      </w:r>
      <w:r w:rsidR="00167ADD">
        <w:rPr>
          <w:rFonts w:hint="eastAsia"/>
        </w:rPr>
        <w:t>更容易受到利他诉求的影响。</w:t>
      </w:r>
      <w:r w:rsidR="00572753">
        <w:rPr>
          <w:rFonts w:hint="eastAsia"/>
        </w:rPr>
        <w:t>对此，我们猜测可能是由于项目描述中，人们</w:t>
      </w:r>
      <w:r w:rsidR="00585EF0">
        <w:rPr>
          <w:rFonts w:hint="eastAsia"/>
        </w:rPr>
        <w:t>不会</w:t>
      </w:r>
      <w:r w:rsidR="00572753">
        <w:rPr>
          <w:rFonts w:hint="eastAsia"/>
        </w:rPr>
        <w:t>对受益信息和其他背景信息</w:t>
      </w:r>
      <w:r w:rsidR="000C1825">
        <w:rPr>
          <w:rFonts w:hint="eastAsia"/>
        </w:rPr>
        <w:t>作明确的区分，</w:t>
      </w:r>
      <w:r w:rsidR="00AD0F58">
        <w:rPr>
          <w:rFonts w:hint="eastAsia"/>
        </w:rPr>
        <w:t>而是将其作为一个整体</w:t>
      </w:r>
      <w:r w:rsidR="009D4914">
        <w:rPr>
          <w:rFonts w:hint="eastAsia"/>
        </w:rPr>
        <w:t>一并</w:t>
      </w:r>
      <w:r w:rsidR="00AD0F58">
        <w:rPr>
          <w:rFonts w:hint="eastAsia"/>
        </w:rPr>
        <w:t>进行信息处理。</w:t>
      </w:r>
      <w:r w:rsidR="00D84EF9">
        <w:rPr>
          <w:rFonts w:hint="eastAsia"/>
        </w:rPr>
        <w:t>因此，尽管二者都对</w:t>
      </w:r>
      <w:proofErr w:type="gramStart"/>
      <w:r w:rsidR="00D84EF9">
        <w:rPr>
          <w:rFonts w:hint="eastAsia"/>
        </w:rPr>
        <w:t>众筹结果</w:t>
      </w:r>
      <w:proofErr w:type="gramEnd"/>
      <w:r w:rsidR="00D84EF9">
        <w:rPr>
          <w:rFonts w:hint="eastAsia"/>
        </w:rPr>
        <w:t>有着积极的影响，但</w:t>
      </w:r>
      <w:r w:rsidR="000A762D">
        <w:rPr>
          <w:rFonts w:hint="eastAsia"/>
        </w:rPr>
        <w:t>二者之间</w:t>
      </w:r>
      <w:r w:rsidR="00D84EF9">
        <w:rPr>
          <w:rFonts w:hint="eastAsia"/>
        </w:rPr>
        <w:t>并不存在明显的交互效应。</w:t>
      </w:r>
    </w:p>
    <w:p w14:paraId="3508CE69" w14:textId="595D64BA" w:rsidR="00FF4099" w:rsidRDefault="00D34771" w:rsidP="00C9383A">
      <w:pPr>
        <w:pStyle w:val="af9"/>
      </w:pPr>
      <w:r w:rsidRPr="00D34771">
        <w:rPr>
          <w:rFonts w:hint="eastAsia"/>
        </w:rPr>
        <w:t>表</w:t>
      </w:r>
      <w:r w:rsidRPr="00D34771">
        <w:rPr>
          <w:rFonts w:hint="eastAsia"/>
        </w:rPr>
        <w:t xml:space="preserve"> </w:t>
      </w:r>
      <w:r w:rsidRPr="00D34771">
        <w:fldChar w:fldCharType="begin"/>
      </w:r>
      <w:r w:rsidRPr="00D34771">
        <w:instrText xml:space="preserve"> </w:instrText>
      </w:r>
      <w:r w:rsidRPr="00D34771">
        <w:rPr>
          <w:rFonts w:hint="eastAsia"/>
        </w:rPr>
        <w:instrText xml:space="preserve">SEQ </w:instrText>
      </w:r>
      <w:r w:rsidRPr="00D34771">
        <w:rPr>
          <w:rFonts w:hint="eastAsia"/>
        </w:rPr>
        <w:instrText>表</w:instrText>
      </w:r>
      <w:r w:rsidRPr="00D34771">
        <w:rPr>
          <w:rFonts w:hint="eastAsia"/>
        </w:rPr>
        <w:instrText xml:space="preserve"> \* ARABIC</w:instrText>
      </w:r>
      <w:r w:rsidRPr="00D34771">
        <w:instrText xml:space="preserve"> </w:instrText>
      </w:r>
      <w:r w:rsidRPr="00D34771">
        <w:fldChar w:fldCharType="separate"/>
      </w:r>
      <w:r w:rsidR="00623A51">
        <w:rPr>
          <w:noProof/>
        </w:rPr>
        <w:t>6</w:t>
      </w:r>
      <w:r w:rsidRPr="00D34771">
        <w:fldChar w:fldCharType="end"/>
      </w:r>
      <w:r w:rsidRPr="00D34771">
        <w:t xml:space="preserve"> Logistic</w:t>
      </w:r>
      <w:r w:rsidRPr="00D34771">
        <w:t>回归结果</w:t>
      </w:r>
    </w:p>
    <w:tbl>
      <w:tblPr>
        <w:tblW w:w="9355" w:type="dxa"/>
        <w:jc w:val="center"/>
        <w:tblLayout w:type="fixed"/>
        <w:tblLook w:val="04A0" w:firstRow="1" w:lastRow="0" w:firstColumn="1" w:lastColumn="0" w:noHBand="0" w:noVBand="1"/>
      </w:tblPr>
      <w:tblGrid>
        <w:gridCol w:w="2551"/>
        <w:gridCol w:w="1134"/>
        <w:gridCol w:w="1134"/>
        <w:gridCol w:w="1134"/>
        <w:gridCol w:w="1134"/>
        <w:gridCol w:w="1134"/>
        <w:gridCol w:w="792"/>
        <w:gridCol w:w="342"/>
      </w:tblGrid>
      <w:tr w:rsidR="00C9383A" w:rsidRPr="00FF4099" w14:paraId="49381C40" w14:textId="77777777" w:rsidTr="00805297">
        <w:trPr>
          <w:trHeight w:val="290"/>
          <w:jc w:val="center"/>
        </w:trPr>
        <w:tc>
          <w:tcPr>
            <w:tcW w:w="2551" w:type="dxa"/>
            <w:tcBorders>
              <w:top w:val="single" w:sz="6" w:space="0" w:color="auto"/>
              <w:left w:val="nil"/>
              <w:right w:val="nil"/>
            </w:tcBorders>
            <w:shd w:val="clear" w:color="auto" w:fill="auto"/>
            <w:noWrap/>
            <w:vAlign w:val="center"/>
            <w:hideMark/>
          </w:tcPr>
          <w:p w14:paraId="3E713EEB" w14:textId="77777777" w:rsidR="00C9383A" w:rsidRPr="00FF4099" w:rsidRDefault="00C9383A" w:rsidP="00C9383A">
            <w:pPr>
              <w:spacing w:line="240" w:lineRule="auto"/>
              <w:ind w:firstLineChars="0" w:firstLine="0"/>
              <w:jc w:val="center"/>
              <w:rPr>
                <w:rFonts w:cs="Times New Roman"/>
                <w:color w:val="000000"/>
                <w:sz w:val="21"/>
                <w:szCs w:val="21"/>
              </w:rPr>
            </w:pPr>
          </w:p>
        </w:tc>
        <w:tc>
          <w:tcPr>
            <w:tcW w:w="1134" w:type="dxa"/>
            <w:tcBorders>
              <w:top w:val="single" w:sz="6" w:space="0" w:color="auto"/>
              <w:left w:val="nil"/>
              <w:right w:val="nil"/>
            </w:tcBorders>
            <w:shd w:val="clear" w:color="auto" w:fill="auto"/>
            <w:noWrap/>
            <w:vAlign w:val="center"/>
            <w:hideMark/>
          </w:tcPr>
          <w:p w14:paraId="19879D9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w:t>
            </w:r>
          </w:p>
        </w:tc>
        <w:tc>
          <w:tcPr>
            <w:tcW w:w="1134" w:type="dxa"/>
            <w:tcBorders>
              <w:top w:val="single" w:sz="6" w:space="0" w:color="auto"/>
              <w:left w:val="nil"/>
              <w:right w:val="nil"/>
            </w:tcBorders>
            <w:shd w:val="clear" w:color="auto" w:fill="auto"/>
            <w:noWrap/>
            <w:vAlign w:val="center"/>
            <w:hideMark/>
          </w:tcPr>
          <w:p w14:paraId="02B5304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w:t>
            </w:r>
          </w:p>
        </w:tc>
        <w:tc>
          <w:tcPr>
            <w:tcW w:w="1134" w:type="dxa"/>
            <w:tcBorders>
              <w:top w:val="single" w:sz="6" w:space="0" w:color="auto"/>
              <w:left w:val="nil"/>
              <w:right w:val="nil"/>
            </w:tcBorders>
            <w:shd w:val="clear" w:color="auto" w:fill="auto"/>
            <w:noWrap/>
            <w:vAlign w:val="center"/>
            <w:hideMark/>
          </w:tcPr>
          <w:p w14:paraId="7C0AC54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(3)</w:t>
            </w:r>
          </w:p>
        </w:tc>
        <w:tc>
          <w:tcPr>
            <w:tcW w:w="1134" w:type="dxa"/>
            <w:tcBorders>
              <w:top w:val="single" w:sz="6" w:space="0" w:color="auto"/>
              <w:left w:val="nil"/>
              <w:right w:val="nil"/>
            </w:tcBorders>
            <w:shd w:val="clear" w:color="auto" w:fill="auto"/>
            <w:noWrap/>
            <w:vAlign w:val="center"/>
            <w:hideMark/>
          </w:tcPr>
          <w:p w14:paraId="443EFD5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(4)</w:t>
            </w:r>
          </w:p>
        </w:tc>
        <w:tc>
          <w:tcPr>
            <w:tcW w:w="1134" w:type="dxa"/>
            <w:tcBorders>
              <w:top w:val="single" w:sz="6" w:space="0" w:color="auto"/>
              <w:left w:val="nil"/>
              <w:right w:val="nil"/>
            </w:tcBorders>
            <w:shd w:val="clear" w:color="auto" w:fill="auto"/>
            <w:noWrap/>
            <w:vAlign w:val="center"/>
            <w:hideMark/>
          </w:tcPr>
          <w:p w14:paraId="3F89437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w:t>
            </w:r>
          </w:p>
        </w:tc>
        <w:tc>
          <w:tcPr>
            <w:tcW w:w="1134" w:type="dxa"/>
            <w:gridSpan w:val="2"/>
            <w:tcBorders>
              <w:top w:val="single" w:sz="6" w:space="0" w:color="auto"/>
              <w:left w:val="nil"/>
              <w:right w:val="nil"/>
            </w:tcBorders>
            <w:shd w:val="clear" w:color="auto" w:fill="auto"/>
            <w:noWrap/>
            <w:vAlign w:val="center"/>
            <w:hideMark/>
          </w:tcPr>
          <w:p w14:paraId="0FEE6F7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(6)</w:t>
            </w:r>
          </w:p>
        </w:tc>
      </w:tr>
      <w:tr w:rsidR="00C9383A" w:rsidRPr="00FF4099" w14:paraId="3040CC5E" w14:textId="77777777" w:rsidTr="00805297">
        <w:trPr>
          <w:trHeight w:val="300"/>
          <w:jc w:val="center"/>
        </w:trPr>
        <w:tc>
          <w:tcPr>
            <w:tcW w:w="2551" w:type="dxa"/>
            <w:tcBorders>
              <w:top w:val="nil"/>
              <w:left w:val="nil"/>
              <w:bottom w:val="single" w:sz="8" w:space="0" w:color="auto"/>
              <w:right w:val="nil"/>
            </w:tcBorders>
            <w:shd w:val="clear" w:color="auto" w:fill="auto"/>
            <w:noWrap/>
            <w:vAlign w:val="center"/>
            <w:hideMark/>
          </w:tcPr>
          <w:p w14:paraId="08A0972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 </w:t>
            </w:r>
          </w:p>
        </w:tc>
        <w:tc>
          <w:tcPr>
            <w:tcW w:w="1134" w:type="dxa"/>
            <w:tcBorders>
              <w:top w:val="nil"/>
              <w:left w:val="nil"/>
              <w:bottom w:val="single" w:sz="8" w:space="0" w:color="auto"/>
              <w:right w:val="nil"/>
            </w:tcBorders>
            <w:shd w:val="clear" w:color="auto" w:fill="auto"/>
            <w:noWrap/>
            <w:vAlign w:val="center"/>
            <w:hideMark/>
          </w:tcPr>
          <w:p w14:paraId="13D4373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Model1</w:t>
            </w:r>
          </w:p>
        </w:tc>
        <w:tc>
          <w:tcPr>
            <w:tcW w:w="1134" w:type="dxa"/>
            <w:tcBorders>
              <w:top w:val="nil"/>
              <w:left w:val="nil"/>
              <w:bottom w:val="single" w:sz="8" w:space="0" w:color="auto"/>
              <w:right w:val="nil"/>
            </w:tcBorders>
            <w:shd w:val="clear" w:color="auto" w:fill="auto"/>
            <w:noWrap/>
            <w:vAlign w:val="center"/>
            <w:hideMark/>
          </w:tcPr>
          <w:p w14:paraId="4F58319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Model2</w:t>
            </w:r>
          </w:p>
        </w:tc>
        <w:tc>
          <w:tcPr>
            <w:tcW w:w="1134" w:type="dxa"/>
            <w:tcBorders>
              <w:top w:val="nil"/>
              <w:left w:val="nil"/>
              <w:bottom w:val="single" w:sz="8" w:space="0" w:color="auto"/>
              <w:right w:val="nil"/>
            </w:tcBorders>
            <w:shd w:val="clear" w:color="auto" w:fill="auto"/>
            <w:noWrap/>
            <w:vAlign w:val="center"/>
            <w:hideMark/>
          </w:tcPr>
          <w:p w14:paraId="0572850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Model3</w:t>
            </w:r>
          </w:p>
        </w:tc>
        <w:tc>
          <w:tcPr>
            <w:tcW w:w="1134" w:type="dxa"/>
            <w:tcBorders>
              <w:top w:val="nil"/>
              <w:left w:val="nil"/>
              <w:bottom w:val="single" w:sz="8" w:space="0" w:color="auto"/>
              <w:right w:val="nil"/>
            </w:tcBorders>
            <w:shd w:val="clear" w:color="auto" w:fill="auto"/>
            <w:noWrap/>
            <w:vAlign w:val="center"/>
            <w:hideMark/>
          </w:tcPr>
          <w:p w14:paraId="1566595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Model4</w:t>
            </w:r>
          </w:p>
        </w:tc>
        <w:tc>
          <w:tcPr>
            <w:tcW w:w="1134" w:type="dxa"/>
            <w:tcBorders>
              <w:top w:val="nil"/>
              <w:left w:val="nil"/>
              <w:bottom w:val="single" w:sz="8" w:space="0" w:color="auto"/>
              <w:right w:val="nil"/>
            </w:tcBorders>
            <w:shd w:val="clear" w:color="auto" w:fill="auto"/>
            <w:noWrap/>
            <w:vAlign w:val="center"/>
            <w:hideMark/>
          </w:tcPr>
          <w:p w14:paraId="127DA1B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Model5</w:t>
            </w:r>
          </w:p>
        </w:tc>
        <w:tc>
          <w:tcPr>
            <w:tcW w:w="1134" w:type="dxa"/>
            <w:gridSpan w:val="2"/>
            <w:tcBorders>
              <w:top w:val="nil"/>
              <w:left w:val="nil"/>
              <w:bottom w:val="single" w:sz="8" w:space="0" w:color="auto"/>
              <w:right w:val="nil"/>
            </w:tcBorders>
            <w:shd w:val="clear" w:color="auto" w:fill="auto"/>
            <w:noWrap/>
            <w:vAlign w:val="center"/>
            <w:hideMark/>
          </w:tcPr>
          <w:p w14:paraId="78B0C34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Model6</w:t>
            </w:r>
          </w:p>
        </w:tc>
      </w:tr>
      <w:tr w:rsidR="00C9383A" w:rsidRPr="00FF4099" w14:paraId="772CCC28" w14:textId="77777777" w:rsidTr="00AA1DEC">
        <w:trPr>
          <w:trHeight w:val="340"/>
          <w:jc w:val="center"/>
        </w:trPr>
        <w:tc>
          <w:tcPr>
            <w:tcW w:w="2551" w:type="dxa"/>
            <w:tcBorders>
              <w:top w:val="single" w:sz="8" w:space="0" w:color="auto"/>
              <w:left w:val="nil"/>
              <w:bottom w:val="nil"/>
              <w:right w:val="nil"/>
            </w:tcBorders>
            <w:shd w:val="clear" w:color="auto" w:fill="auto"/>
            <w:noWrap/>
            <w:vAlign w:val="center"/>
            <w:hideMark/>
          </w:tcPr>
          <w:p w14:paraId="40ED0DF0"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altruistic_appeal</w:t>
            </w:r>
            <w:proofErr w:type="spellEnd"/>
          </w:p>
        </w:tc>
        <w:tc>
          <w:tcPr>
            <w:tcW w:w="1134" w:type="dxa"/>
            <w:tcBorders>
              <w:top w:val="single" w:sz="8" w:space="0" w:color="auto"/>
              <w:left w:val="nil"/>
              <w:bottom w:val="nil"/>
              <w:right w:val="nil"/>
            </w:tcBorders>
            <w:shd w:val="clear" w:color="auto" w:fill="auto"/>
            <w:noWrap/>
            <w:vAlign w:val="center"/>
            <w:hideMark/>
          </w:tcPr>
          <w:p w14:paraId="613C7738"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single" w:sz="8" w:space="0" w:color="auto"/>
              <w:left w:val="nil"/>
              <w:bottom w:val="nil"/>
              <w:right w:val="nil"/>
            </w:tcBorders>
            <w:shd w:val="clear" w:color="auto" w:fill="auto"/>
            <w:noWrap/>
            <w:vAlign w:val="center"/>
            <w:hideMark/>
          </w:tcPr>
          <w:p w14:paraId="67B680A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7.596***</w:t>
            </w:r>
          </w:p>
        </w:tc>
        <w:tc>
          <w:tcPr>
            <w:tcW w:w="1134" w:type="dxa"/>
            <w:tcBorders>
              <w:top w:val="single" w:sz="8" w:space="0" w:color="auto"/>
              <w:left w:val="nil"/>
              <w:bottom w:val="nil"/>
              <w:right w:val="nil"/>
            </w:tcBorders>
            <w:shd w:val="clear" w:color="auto" w:fill="auto"/>
            <w:noWrap/>
            <w:vAlign w:val="center"/>
            <w:hideMark/>
          </w:tcPr>
          <w:p w14:paraId="5F7344D0"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single" w:sz="8" w:space="0" w:color="auto"/>
              <w:left w:val="nil"/>
              <w:bottom w:val="nil"/>
              <w:right w:val="nil"/>
            </w:tcBorders>
            <w:shd w:val="clear" w:color="auto" w:fill="auto"/>
            <w:noWrap/>
            <w:vAlign w:val="center"/>
            <w:hideMark/>
          </w:tcPr>
          <w:p w14:paraId="6423C2D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7.327***</w:t>
            </w:r>
          </w:p>
        </w:tc>
        <w:tc>
          <w:tcPr>
            <w:tcW w:w="1134" w:type="dxa"/>
            <w:tcBorders>
              <w:top w:val="single" w:sz="8" w:space="0" w:color="auto"/>
              <w:left w:val="nil"/>
              <w:bottom w:val="nil"/>
              <w:right w:val="nil"/>
            </w:tcBorders>
            <w:shd w:val="clear" w:color="auto" w:fill="auto"/>
            <w:noWrap/>
            <w:vAlign w:val="center"/>
            <w:hideMark/>
          </w:tcPr>
          <w:p w14:paraId="4AF6A5C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6.985***</w:t>
            </w:r>
          </w:p>
        </w:tc>
        <w:tc>
          <w:tcPr>
            <w:tcW w:w="1134" w:type="dxa"/>
            <w:gridSpan w:val="2"/>
            <w:tcBorders>
              <w:top w:val="single" w:sz="8" w:space="0" w:color="auto"/>
              <w:left w:val="nil"/>
              <w:bottom w:val="nil"/>
              <w:right w:val="nil"/>
            </w:tcBorders>
            <w:shd w:val="clear" w:color="auto" w:fill="auto"/>
            <w:noWrap/>
            <w:vAlign w:val="center"/>
            <w:hideMark/>
          </w:tcPr>
          <w:p w14:paraId="734347F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5.924**</w:t>
            </w:r>
          </w:p>
        </w:tc>
      </w:tr>
      <w:tr w:rsidR="00C9383A" w:rsidRPr="00FF4099" w14:paraId="1DB0745E"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0CA11D6F"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1BF2EB64"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513D1A6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(2.182)</w:t>
            </w:r>
          </w:p>
        </w:tc>
        <w:tc>
          <w:tcPr>
            <w:tcW w:w="1134" w:type="dxa"/>
            <w:tcBorders>
              <w:top w:val="nil"/>
              <w:left w:val="nil"/>
              <w:bottom w:val="nil"/>
              <w:right w:val="nil"/>
            </w:tcBorders>
            <w:shd w:val="clear" w:color="auto" w:fill="auto"/>
            <w:noWrap/>
            <w:vAlign w:val="center"/>
            <w:hideMark/>
          </w:tcPr>
          <w:p w14:paraId="302B5277"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09075FA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(2.184)</w:t>
            </w:r>
          </w:p>
        </w:tc>
        <w:tc>
          <w:tcPr>
            <w:tcW w:w="1134" w:type="dxa"/>
            <w:tcBorders>
              <w:top w:val="nil"/>
              <w:left w:val="nil"/>
              <w:bottom w:val="nil"/>
              <w:right w:val="nil"/>
            </w:tcBorders>
            <w:shd w:val="clear" w:color="auto" w:fill="auto"/>
            <w:noWrap/>
            <w:vAlign w:val="center"/>
            <w:hideMark/>
          </w:tcPr>
          <w:p w14:paraId="7AEE050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(2.189)</w:t>
            </w:r>
          </w:p>
        </w:tc>
        <w:tc>
          <w:tcPr>
            <w:tcW w:w="1134" w:type="dxa"/>
            <w:gridSpan w:val="2"/>
            <w:tcBorders>
              <w:top w:val="nil"/>
              <w:left w:val="nil"/>
              <w:bottom w:val="nil"/>
              <w:right w:val="nil"/>
            </w:tcBorders>
            <w:shd w:val="clear" w:color="auto" w:fill="auto"/>
            <w:noWrap/>
            <w:vAlign w:val="center"/>
            <w:hideMark/>
          </w:tcPr>
          <w:p w14:paraId="1844AD1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(3.018)</w:t>
            </w:r>
          </w:p>
        </w:tc>
      </w:tr>
      <w:tr w:rsidR="00C9383A" w:rsidRPr="00FF4099" w14:paraId="526099A5"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156CF20C"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egoistic_appeal</w:t>
            </w:r>
            <w:proofErr w:type="spellEnd"/>
          </w:p>
        </w:tc>
        <w:tc>
          <w:tcPr>
            <w:tcW w:w="1134" w:type="dxa"/>
            <w:tcBorders>
              <w:top w:val="nil"/>
              <w:left w:val="nil"/>
              <w:bottom w:val="nil"/>
              <w:right w:val="nil"/>
            </w:tcBorders>
            <w:shd w:val="clear" w:color="auto" w:fill="auto"/>
            <w:noWrap/>
            <w:vAlign w:val="center"/>
            <w:hideMark/>
          </w:tcPr>
          <w:p w14:paraId="0F8E7D2B"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6864A70C"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695BA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-4.452***</w:t>
            </w:r>
          </w:p>
        </w:tc>
        <w:tc>
          <w:tcPr>
            <w:tcW w:w="1134" w:type="dxa"/>
            <w:tcBorders>
              <w:top w:val="nil"/>
              <w:left w:val="nil"/>
              <w:bottom w:val="nil"/>
              <w:right w:val="nil"/>
            </w:tcBorders>
            <w:shd w:val="clear" w:color="auto" w:fill="auto"/>
            <w:noWrap/>
            <w:vAlign w:val="center"/>
            <w:hideMark/>
          </w:tcPr>
          <w:p w14:paraId="7CEF511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-4.206***</w:t>
            </w:r>
          </w:p>
        </w:tc>
        <w:tc>
          <w:tcPr>
            <w:tcW w:w="1134" w:type="dxa"/>
            <w:tcBorders>
              <w:top w:val="nil"/>
              <w:left w:val="nil"/>
              <w:bottom w:val="nil"/>
              <w:right w:val="nil"/>
            </w:tcBorders>
            <w:shd w:val="clear" w:color="auto" w:fill="auto"/>
            <w:noWrap/>
            <w:vAlign w:val="center"/>
            <w:hideMark/>
          </w:tcPr>
          <w:p w14:paraId="0406DDC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-3.787**</w:t>
            </w:r>
          </w:p>
        </w:tc>
        <w:tc>
          <w:tcPr>
            <w:tcW w:w="1134" w:type="dxa"/>
            <w:gridSpan w:val="2"/>
            <w:tcBorders>
              <w:top w:val="nil"/>
              <w:left w:val="nil"/>
              <w:bottom w:val="nil"/>
              <w:right w:val="nil"/>
            </w:tcBorders>
            <w:shd w:val="clear" w:color="auto" w:fill="auto"/>
            <w:noWrap/>
            <w:vAlign w:val="center"/>
            <w:hideMark/>
          </w:tcPr>
          <w:p w14:paraId="167645C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-3.765**</w:t>
            </w:r>
          </w:p>
        </w:tc>
      </w:tr>
      <w:tr w:rsidR="00C9383A" w:rsidRPr="00FF4099" w14:paraId="64E67794"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5EF3366A"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337B7ACB"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228202"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7DE24C6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(1.555)</w:t>
            </w:r>
          </w:p>
        </w:tc>
        <w:tc>
          <w:tcPr>
            <w:tcW w:w="1134" w:type="dxa"/>
            <w:tcBorders>
              <w:top w:val="nil"/>
              <w:left w:val="nil"/>
              <w:bottom w:val="nil"/>
              <w:right w:val="nil"/>
            </w:tcBorders>
            <w:shd w:val="clear" w:color="auto" w:fill="auto"/>
            <w:noWrap/>
            <w:vAlign w:val="center"/>
            <w:hideMark/>
          </w:tcPr>
          <w:p w14:paraId="6D9A2F2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(1.558)</w:t>
            </w:r>
          </w:p>
        </w:tc>
        <w:tc>
          <w:tcPr>
            <w:tcW w:w="1134" w:type="dxa"/>
            <w:tcBorders>
              <w:top w:val="nil"/>
              <w:left w:val="nil"/>
              <w:bottom w:val="nil"/>
              <w:right w:val="nil"/>
            </w:tcBorders>
            <w:shd w:val="clear" w:color="auto" w:fill="auto"/>
            <w:noWrap/>
            <w:vAlign w:val="center"/>
            <w:hideMark/>
          </w:tcPr>
          <w:p w14:paraId="4F0F273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(1.571)</w:t>
            </w:r>
          </w:p>
        </w:tc>
        <w:tc>
          <w:tcPr>
            <w:tcW w:w="1134" w:type="dxa"/>
            <w:gridSpan w:val="2"/>
            <w:tcBorders>
              <w:top w:val="nil"/>
              <w:left w:val="nil"/>
              <w:bottom w:val="nil"/>
              <w:right w:val="nil"/>
            </w:tcBorders>
            <w:shd w:val="clear" w:color="auto" w:fill="auto"/>
            <w:noWrap/>
            <w:vAlign w:val="center"/>
            <w:hideMark/>
          </w:tcPr>
          <w:p w14:paraId="135FFFD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(1.572)</w:t>
            </w:r>
          </w:p>
        </w:tc>
      </w:tr>
      <w:tr w:rsidR="00C9383A" w:rsidRPr="00FF4099" w14:paraId="6822BA6A"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78864380"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beneficiary_family</w:t>
            </w:r>
            <w:proofErr w:type="spellEnd"/>
          </w:p>
        </w:tc>
        <w:tc>
          <w:tcPr>
            <w:tcW w:w="1134" w:type="dxa"/>
            <w:tcBorders>
              <w:top w:val="nil"/>
              <w:left w:val="nil"/>
              <w:bottom w:val="nil"/>
              <w:right w:val="nil"/>
            </w:tcBorders>
            <w:shd w:val="clear" w:color="auto" w:fill="auto"/>
            <w:noWrap/>
            <w:vAlign w:val="center"/>
            <w:hideMark/>
          </w:tcPr>
          <w:p w14:paraId="51D8846E"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7A5D3E68"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3022CD"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5FB3F899"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54F58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0.153*</w:t>
            </w:r>
          </w:p>
        </w:tc>
        <w:tc>
          <w:tcPr>
            <w:tcW w:w="1134" w:type="dxa"/>
            <w:gridSpan w:val="2"/>
            <w:tcBorders>
              <w:top w:val="nil"/>
              <w:left w:val="nil"/>
              <w:bottom w:val="nil"/>
              <w:right w:val="nil"/>
            </w:tcBorders>
            <w:shd w:val="clear" w:color="auto" w:fill="auto"/>
            <w:noWrap/>
            <w:vAlign w:val="center"/>
            <w:hideMark/>
          </w:tcPr>
          <w:p w14:paraId="545BFDC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0.162**</w:t>
            </w:r>
          </w:p>
        </w:tc>
      </w:tr>
      <w:tr w:rsidR="00C9383A" w:rsidRPr="00FF4099" w14:paraId="1DD202F3"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17566487"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685B57B9"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13413564"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47AA075B"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60E91994"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698735B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(0.079)</w:t>
            </w:r>
          </w:p>
        </w:tc>
        <w:tc>
          <w:tcPr>
            <w:tcW w:w="1134" w:type="dxa"/>
            <w:gridSpan w:val="2"/>
            <w:tcBorders>
              <w:top w:val="nil"/>
              <w:left w:val="nil"/>
              <w:bottom w:val="nil"/>
              <w:right w:val="nil"/>
            </w:tcBorders>
            <w:shd w:val="clear" w:color="auto" w:fill="auto"/>
            <w:noWrap/>
            <w:vAlign w:val="center"/>
            <w:hideMark/>
          </w:tcPr>
          <w:p w14:paraId="03242CA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(0.081)</w:t>
            </w:r>
          </w:p>
        </w:tc>
      </w:tr>
      <w:tr w:rsidR="00C9383A" w:rsidRPr="00FF4099" w14:paraId="70DDFAAB"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1CC7D68F" w14:textId="0A17365C"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beneficiary</w:t>
            </w:r>
            <w:r w:rsidRPr="00CC64DC">
              <w:rPr>
                <w:rFonts w:cs="Times New Roman"/>
                <w:sz w:val="21"/>
                <w:szCs w:val="21"/>
              </w:rPr>
              <w:t>_</w:t>
            </w:r>
            <w:r w:rsidRPr="00FF4099">
              <w:rPr>
                <w:rFonts w:cs="Times New Roman"/>
                <w:color w:val="000000"/>
                <w:sz w:val="21"/>
                <w:szCs w:val="21"/>
              </w:rPr>
              <w:t>family</w:t>
            </w:r>
            <w:proofErr w:type="spellEnd"/>
            <w:r w:rsidRPr="00FF4099">
              <w:rPr>
                <w:rFonts w:cs="Times New Roman"/>
                <w:color w:val="000000"/>
                <w:sz w:val="21"/>
                <w:szCs w:val="21"/>
              </w:rPr>
              <w:t xml:space="preserve"> </w:t>
            </w:r>
            <w:r w:rsidRPr="00C9383A">
              <w:rPr>
                <w:sz w:val="21"/>
                <w:szCs w:val="21"/>
              </w:rPr>
              <w:t xml:space="preserve">× </w:t>
            </w:r>
            <w:proofErr w:type="spellStart"/>
            <w:r w:rsidRPr="00FF4099">
              <w:rPr>
                <w:rFonts w:cs="Times New Roman"/>
                <w:color w:val="000000"/>
                <w:sz w:val="21"/>
                <w:szCs w:val="21"/>
              </w:rPr>
              <w:t>altruistic</w:t>
            </w:r>
            <w:r w:rsidR="00CC64DC" w:rsidRPr="00CC64DC">
              <w:rPr>
                <w:rFonts w:cs="Times New Roman" w:hint="eastAsia"/>
                <w:sz w:val="21"/>
                <w:szCs w:val="21"/>
              </w:rPr>
              <w:t>_</w:t>
            </w:r>
            <w:r w:rsidRPr="00FF4099">
              <w:rPr>
                <w:rFonts w:cs="Times New Roman"/>
                <w:color w:val="000000"/>
                <w:sz w:val="21"/>
                <w:szCs w:val="21"/>
              </w:rPr>
              <w:t>appeal</w:t>
            </w:r>
            <w:proofErr w:type="spellEnd"/>
            <w:r w:rsidRPr="00FF4099">
              <w:rPr>
                <w:rFonts w:cs="Times New Roman"/>
                <w:color w:val="000000"/>
                <w:sz w:val="21"/>
                <w:szCs w:val="21"/>
              </w:rPr>
              <w:t xml:space="preserve"> (centered)</w:t>
            </w:r>
          </w:p>
        </w:tc>
        <w:tc>
          <w:tcPr>
            <w:tcW w:w="1134" w:type="dxa"/>
            <w:tcBorders>
              <w:top w:val="nil"/>
              <w:left w:val="nil"/>
              <w:bottom w:val="nil"/>
              <w:right w:val="nil"/>
            </w:tcBorders>
            <w:shd w:val="clear" w:color="auto" w:fill="auto"/>
            <w:noWrap/>
            <w:vAlign w:val="center"/>
            <w:hideMark/>
          </w:tcPr>
          <w:p w14:paraId="397EF1DC"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56114A74"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7062338E"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0260D29D"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7C869C"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gridSpan w:val="2"/>
            <w:tcBorders>
              <w:top w:val="nil"/>
              <w:left w:val="nil"/>
              <w:bottom w:val="nil"/>
              <w:right w:val="nil"/>
            </w:tcBorders>
            <w:shd w:val="clear" w:color="auto" w:fill="auto"/>
            <w:noWrap/>
            <w:vAlign w:val="center"/>
            <w:hideMark/>
          </w:tcPr>
          <w:p w14:paraId="5F44E3A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2.108</w:t>
            </w:r>
          </w:p>
        </w:tc>
      </w:tr>
      <w:tr w:rsidR="00C9383A" w:rsidRPr="00FF4099" w14:paraId="15BBC0FE" w14:textId="77777777" w:rsidTr="00AA1DEC">
        <w:trPr>
          <w:trHeight w:val="340"/>
          <w:jc w:val="center"/>
        </w:trPr>
        <w:tc>
          <w:tcPr>
            <w:tcW w:w="2551" w:type="dxa"/>
            <w:tcBorders>
              <w:top w:val="nil"/>
              <w:left w:val="nil"/>
              <w:bottom w:val="single" w:sz="4" w:space="0" w:color="auto"/>
              <w:right w:val="nil"/>
            </w:tcBorders>
            <w:shd w:val="clear" w:color="auto" w:fill="auto"/>
            <w:noWrap/>
            <w:vAlign w:val="center"/>
            <w:hideMark/>
          </w:tcPr>
          <w:p w14:paraId="0EE66823"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single" w:sz="4" w:space="0" w:color="auto"/>
              <w:right w:val="nil"/>
            </w:tcBorders>
            <w:shd w:val="clear" w:color="auto" w:fill="auto"/>
            <w:noWrap/>
            <w:vAlign w:val="center"/>
            <w:hideMark/>
          </w:tcPr>
          <w:p w14:paraId="3835BD7D"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single" w:sz="4" w:space="0" w:color="auto"/>
              <w:right w:val="nil"/>
            </w:tcBorders>
            <w:shd w:val="clear" w:color="auto" w:fill="auto"/>
            <w:noWrap/>
            <w:vAlign w:val="center"/>
            <w:hideMark/>
          </w:tcPr>
          <w:p w14:paraId="00B335C9"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single" w:sz="4" w:space="0" w:color="auto"/>
              <w:right w:val="nil"/>
            </w:tcBorders>
            <w:shd w:val="clear" w:color="auto" w:fill="auto"/>
            <w:noWrap/>
            <w:vAlign w:val="center"/>
            <w:hideMark/>
          </w:tcPr>
          <w:p w14:paraId="76231D88"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single" w:sz="4" w:space="0" w:color="auto"/>
              <w:right w:val="nil"/>
            </w:tcBorders>
            <w:shd w:val="clear" w:color="auto" w:fill="auto"/>
            <w:noWrap/>
            <w:vAlign w:val="center"/>
            <w:hideMark/>
          </w:tcPr>
          <w:p w14:paraId="3C30EF7B"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single" w:sz="4" w:space="0" w:color="auto"/>
              <w:right w:val="nil"/>
            </w:tcBorders>
            <w:shd w:val="clear" w:color="auto" w:fill="auto"/>
            <w:noWrap/>
            <w:vAlign w:val="center"/>
            <w:hideMark/>
          </w:tcPr>
          <w:p w14:paraId="3C60177A"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gridSpan w:val="2"/>
            <w:tcBorders>
              <w:top w:val="nil"/>
              <w:left w:val="nil"/>
              <w:bottom w:val="single" w:sz="4" w:space="0" w:color="auto"/>
              <w:right w:val="nil"/>
            </w:tcBorders>
            <w:shd w:val="clear" w:color="auto" w:fill="auto"/>
            <w:noWrap/>
            <w:vAlign w:val="center"/>
            <w:hideMark/>
          </w:tcPr>
          <w:p w14:paraId="4D717C5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(4.146)</w:t>
            </w:r>
          </w:p>
        </w:tc>
      </w:tr>
      <w:tr w:rsidR="00C9383A" w:rsidRPr="00FF4099" w14:paraId="36EA0077" w14:textId="77777777" w:rsidTr="00AA1DEC">
        <w:trPr>
          <w:trHeight w:val="340"/>
          <w:jc w:val="center"/>
        </w:trPr>
        <w:tc>
          <w:tcPr>
            <w:tcW w:w="2551" w:type="dxa"/>
            <w:tcBorders>
              <w:top w:val="single" w:sz="4" w:space="0" w:color="auto"/>
              <w:left w:val="nil"/>
              <w:bottom w:val="nil"/>
              <w:right w:val="nil"/>
            </w:tcBorders>
            <w:shd w:val="clear" w:color="auto" w:fill="auto"/>
            <w:noWrap/>
            <w:vAlign w:val="center"/>
            <w:hideMark/>
          </w:tcPr>
          <w:p w14:paraId="5EE78A4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 xml:space="preserve"># </w:t>
            </w:r>
            <w:proofErr w:type="gramStart"/>
            <w:r w:rsidRPr="00FF4099">
              <w:rPr>
                <w:rFonts w:cs="Times New Roman"/>
                <w:color w:val="000000"/>
                <w:sz w:val="21"/>
                <w:szCs w:val="21"/>
              </w:rPr>
              <w:t>of</w:t>
            </w:r>
            <w:proofErr w:type="gramEnd"/>
            <w:r w:rsidRPr="00FF4099">
              <w:rPr>
                <w:rFonts w:cs="Times New Roman"/>
                <w:color w:val="000000"/>
                <w:sz w:val="21"/>
                <w:szCs w:val="21"/>
              </w:rPr>
              <w:t xml:space="preserve"> words</w:t>
            </w:r>
          </w:p>
        </w:tc>
        <w:tc>
          <w:tcPr>
            <w:tcW w:w="1134" w:type="dxa"/>
            <w:tcBorders>
              <w:top w:val="single" w:sz="4" w:space="0" w:color="auto"/>
              <w:left w:val="nil"/>
              <w:bottom w:val="nil"/>
              <w:right w:val="nil"/>
            </w:tcBorders>
            <w:shd w:val="clear" w:color="auto" w:fill="auto"/>
            <w:noWrap/>
            <w:vAlign w:val="center"/>
            <w:hideMark/>
          </w:tcPr>
          <w:p w14:paraId="73B0432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tcBorders>
              <w:top w:val="single" w:sz="4" w:space="0" w:color="auto"/>
              <w:left w:val="nil"/>
              <w:bottom w:val="nil"/>
              <w:right w:val="nil"/>
            </w:tcBorders>
            <w:shd w:val="clear" w:color="auto" w:fill="auto"/>
            <w:noWrap/>
            <w:vAlign w:val="center"/>
            <w:hideMark/>
          </w:tcPr>
          <w:p w14:paraId="4C0DBB1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tcBorders>
              <w:top w:val="single" w:sz="4" w:space="0" w:color="auto"/>
              <w:left w:val="nil"/>
              <w:bottom w:val="nil"/>
              <w:right w:val="nil"/>
            </w:tcBorders>
            <w:shd w:val="clear" w:color="auto" w:fill="auto"/>
            <w:noWrap/>
            <w:vAlign w:val="center"/>
            <w:hideMark/>
          </w:tcPr>
          <w:p w14:paraId="45D00FF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tcBorders>
              <w:top w:val="single" w:sz="4" w:space="0" w:color="auto"/>
              <w:left w:val="nil"/>
              <w:bottom w:val="nil"/>
              <w:right w:val="nil"/>
            </w:tcBorders>
            <w:shd w:val="clear" w:color="auto" w:fill="auto"/>
            <w:noWrap/>
            <w:vAlign w:val="center"/>
            <w:hideMark/>
          </w:tcPr>
          <w:p w14:paraId="5A024F8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tcBorders>
              <w:top w:val="single" w:sz="4" w:space="0" w:color="auto"/>
              <w:left w:val="nil"/>
              <w:bottom w:val="nil"/>
              <w:right w:val="nil"/>
            </w:tcBorders>
            <w:shd w:val="clear" w:color="auto" w:fill="auto"/>
            <w:noWrap/>
            <w:vAlign w:val="center"/>
            <w:hideMark/>
          </w:tcPr>
          <w:p w14:paraId="25B2AA9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gridSpan w:val="2"/>
            <w:tcBorders>
              <w:top w:val="single" w:sz="4" w:space="0" w:color="auto"/>
              <w:left w:val="nil"/>
              <w:bottom w:val="nil"/>
              <w:right w:val="nil"/>
            </w:tcBorders>
            <w:shd w:val="clear" w:color="auto" w:fill="auto"/>
            <w:noWrap/>
            <w:vAlign w:val="center"/>
            <w:hideMark/>
          </w:tcPr>
          <w:p w14:paraId="5248336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r>
      <w:tr w:rsidR="00C9383A" w:rsidRPr="00FF4099" w14:paraId="2C6BE11E"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4A20B896"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645626C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581AD41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184880B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307E524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792671C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gridSpan w:val="2"/>
            <w:tcBorders>
              <w:top w:val="nil"/>
              <w:left w:val="nil"/>
              <w:bottom w:val="nil"/>
              <w:right w:val="nil"/>
            </w:tcBorders>
            <w:shd w:val="clear" w:color="auto" w:fill="auto"/>
            <w:noWrap/>
            <w:vAlign w:val="center"/>
            <w:hideMark/>
          </w:tcPr>
          <w:p w14:paraId="52E8149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r>
      <w:tr w:rsidR="00C9383A" w:rsidRPr="00FF4099" w14:paraId="267C2AC1"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41A80F12"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partner_risk_rating</w:t>
            </w:r>
            <w:proofErr w:type="spellEnd"/>
          </w:p>
        </w:tc>
        <w:tc>
          <w:tcPr>
            <w:tcW w:w="1134" w:type="dxa"/>
            <w:tcBorders>
              <w:top w:val="nil"/>
              <w:left w:val="nil"/>
              <w:bottom w:val="nil"/>
              <w:right w:val="nil"/>
            </w:tcBorders>
            <w:shd w:val="clear" w:color="auto" w:fill="auto"/>
            <w:noWrap/>
            <w:vAlign w:val="center"/>
            <w:hideMark/>
          </w:tcPr>
          <w:p w14:paraId="6756F0D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-0.043</w:t>
            </w:r>
          </w:p>
        </w:tc>
        <w:tc>
          <w:tcPr>
            <w:tcW w:w="1134" w:type="dxa"/>
            <w:tcBorders>
              <w:top w:val="nil"/>
              <w:left w:val="nil"/>
              <w:bottom w:val="nil"/>
              <w:right w:val="nil"/>
            </w:tcBorders>
            <w:shd w:val="clear" w:color="auto" w:fill="auto"/>
            <w:noWrap/>
            <w:vAlign w:val="center"/>
            <w:hideMark/>
          </w:tcPr>
          <w:p w14:paraId="0D62570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-0.063</w:t>
            </w:r>
          </w:p>
        </w:tc>
        <w:tc>
          <w:tcPr>
            <w:tcW w:w="1134" w:type="dxa"/>
            <w:tcBorders>
              <w:top w:val="nil"/>
              <w:left w:val="nil"/>
              <w:bottom w:val="nil"/>
              <w:right w:val="nil"/>
            </w:tcBorders>
            <w:shd w:val="clear" w:color="auto" w:fill="auto"/>
            <w:noWrap/>
            <w:vAlign w:val="center"/>
            <w:hideMark/>
          </w:tcPr>
          <w:p w14:paraId="10B06E4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-0.069</w:t>
            </w:r>
          </w:p>
        </w:tc>
        <w:tc>
          <w:tcPr>
            <w:tcW w:w="1134" w:type="dxa"/>
            <w:tcBorders>
              <w:top w:val="nil"/>
              <w:left w:val="nil"/>
              <w:bottom w:val="nil"/>
              <w:right w:val="nil"/>
            </w:tcBorders>
            <w:shd w:val="clear" w:color="auto" w:fill="auto"/>
            <w:noWrap/>
            <w:vAlign w:val="center"/>
            <w:hideMark/>
          </w:tcPr>
          <w:p w14:paraId="5B82392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-0.087*</w:t>
            </w:r>
          </w:p>
        </w:tc>
        <w:tc>
          <w:tcPr>
            <w:tcW w:w="1134" w:type="dxa"/>
            <w:tcBorders>
              <w:top w:val="nil"/>
              <w:left w:val="nil"/>
              <w:bottom w:val="nil"/>
              <w:right w:val="nil"/>
            </w:tcBorders>
            <w:shd w:val="clear" w:color="auto" w:fill="auto"/>
            <w:noWrap/>
            <w:vAlign w:val="center"/>
            <w:hideMark/>
          </w:tcPr>
          <w:p w14:paraId="2DD79E4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-0.086*</w:t>
            </w:r>
          </w:p>
        </w:tc>
        <w:tc>
          <w:tcPr>
            <w:tcW w:w="1134" w:type="dxa"/>
            <w:gridSpan w:val="2"/>
            <w:tcBorders>
              <w:top w:val="nil"/>
              <w:left w:val="nil"/>
              <w:bottom w:val="nil"/>
              <w:right w:val="nil"/>
            </w:tcBorders>
            <w:shd w:val="clear" w:color="auto" w:fill="auto"/>
            <w:noWrap/>
            <w:vAlign w:val="center"/>
            <w:hideMark/>
          </w:tcPr>
          <w:p w14:paraId="43E0E9F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-0.087*</w:t>
            </w:r>
          </w:p>
        </w:tc>
      </w:tr>
      <w:tr w:rsidR="00C9383A" w:rsidRPr="00FF4099" w14:paraId="39FA0731"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04810449"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648E13A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(0.050)</w:t>
            </w:r>
          </w:p>
        </w:tc>
        <w:tc>
          <w:tcPr>
            <w:tcW w:w="1134" w:type="dxa"/>
            <w:tcBorders>
              <w:top w:val="nil"/>
              <w:left w:val="nil"/>
              <w:bottom w:val="nil"/>
              <w:right w:val="nil"/>
            </w:tcBorders>
            <w:shd w:val="clear" w:color="auto" w:fill="auto"/>
            <w:noWrap/>
            <w:vAlign w:val="center"/>
            <w:hideMark/>
          </w:tcPr>
          <w:p w14:paraId="3994AAC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(0.050)</w:t>
            </w:r>
          </w:p>
        </w:tc>
        <w:tc>
          <w:tcPr>
            <w:tcW w:w="1134" w:type="dxa"/>
            <w:tcBorders>
              <w:top w:val="nil"/>
              <w:left w:val="nil"/>
              <w:bottom w:val="nil"/>
              <w:right w:val="nil"/>
            </w:tcBorders>
            <w:shd w:val="clear" w:color="auto" w:fill="auto"/>
            <w:noWrap/>
            <w:vAlign w:val="center"/>
            <w:hideMark/>
          </w:tcPr>
          <w:p w14:paraId="1769A96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(0.051)</w:t>
            </w:r>
          </w:p>
        </w:tc>
        <w:tc>
          <w:tcPr>
            <w:tcW w:w="1134" w:type="dxa"/>
            <w:tcBorders>
              <w:top w:val="nil"/>
              <w:left w:val="nil"/>
              <w:bottom w:val="nil"/>
              <w:right w:val="nil"/>
            </w:tcBorders>
            <w:shd w:val="clear" w:color="auto" w:fill="auto"/>
            <w:noWrap/>
            <w:vAlign w:val="center"/>
            <w:hideMark/>
          </w:tcPr>
          <w:p w14:paraId="4B95BFD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(0.052)</w:t>
            </w:r>
          </w:p>
        </w:tc>
        <w:tc>
          <w:tcPr>
            <w:tcW w:w="1134" w:type="dxa"/>
            <w:tcBorders>
              <w:top w:val="nil"/>
              <w:left w:val="nil"/>
              <w:bottom w:val="nil"/>
              <w:right w:val="nil"/>
            </w:tcBorders>
            <w:shd w:val="clear" w:color="auto" w:fill="auto"/>
            <w:noWrap/>
            <w:vAlign w:val="center"/>
            <w:hideMark/>
          </w:tcPr>
          <w:p w14:paraId="4AECB37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(0.051)</w:t>
            </w:r>
          </w:p>
        </w:tc>
        <w:tc>
          <w:tcPr>
            <w:tcW w:w="1134" w:type="dxa"/>
            <w:gridSpan w:val="2"/>
            <w:tcBorders>
              <w:top w:val="nil"/>
              <w:left w:val="nil"/>
              <w:bottom w:val="nil"/>
              <w:right w:val="nil"/>
            </w:tcBorders>
            <w:shd w:val="clear" w:color="auto" w:fill="auto"/>
            <w:noWrap/>
            <w:vAlign w:val="center"/>
            <w:hideMark/>
          </w:tcPr>
          <w:p w14:paraId="75AE478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(0.051)</w:t>
            </w:r>
          </w:p>
        </w:tc>
      </w:tr>
      <w:tr w:rsidR="00C9383A" w:rsidRPr="00FF4099" w14:paraId="56EBAEFA"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47F2A8DC"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interest_payment</w:t>
            </w:r>
            <w:proofErr w:type="spellEnd"/>
          </w:p>
        </w:tc>
        <w:tc>
          <w:tcPr>
            <w:tcW w:w="1134" w:type="dxa"/>
            <w:tcBorders>
              <w:top w:val="nil"/>
              <w:left w:val="nil"/>
              <w:bottom w:val="nil"/>
              <w:right w:val="nil"/>
            </w:tcBorders>
            <w:shd w:val="clear" w:color="auto" w:fill="auto"/>
            <w:noWrap/>
            <w:vAlign w:val="center"/>
            <w:hideMark/>
          </w:tcPr>
          <w:p w14:paraId="4344D36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-5.347***</w:t>
            </w:r>
          </w:p>
        </w:tc>
        <w:tc>
          <w:tcPr>
            <w:tcW w:w="1134" w:type="dxa"/>
            <w:tcBorders>
              <w:top w:val="nil"/>
              <w:left w:val="nil"/>
              <w:bottom w:val="nil"/>
              <w:right w:val="nil"/>
            </w:tcBorders>
            <w:shd w:val="clear" w:color="auto" w:fill="auto"/>
            <w:noWrap/>
            <w:vAlign w:val="center"/>
            <w:hideMark/>
          </w:tcPr>
          <w:p w14:paraId="426E8A8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-5.352***</w:t>
            </w:r>
          </w:p>
        </w:tc>
        <w:tc>
          <w:tcPr>
            <w:tcW w:w="1134" w:type="dxa"/>
            <w:tcBorders>
              <w:top w:val="nil"/>
              <w:left w:val="nil"/>
              <w:bottom w:val="nil"/>
              <w:right w:val="nil"/>
            </w:tcBorders>
            <w:shd w:val="clear" w:color="auto" w:fill="auto"/>
            <w:noWrap/>
            <w:vAlign w:val="center"/>
            <w:hideMark/>
          </w:tcPr>
          <w:p w14:paraId="25C4554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-5.327***</w:t>
            </w:r>
          </w:p>
        </w:tc>
        <w:tc>
          <w:tcPr>
            <w:tcW w:w="1134" w:type="dxa"/>
            <w:tcBorders>
              <w:top w:val="nil"/>
              <w:left w:val="nil"/>
              <w:bottom w:val="nil"/>
              <w:right w:val="nil"/>
            </w:tcBorders>
            <w:shd w:val="clear" w:color="auto" w:fill="auto"/>
            <w:noWrap/>
            <w:vAlign w:val="center"/>
            <w:hideMark/>
          </w:tcPr>
          <w:p w14:paraId="7808332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-5.333***</w:t>
            </w:r>
          </w:p>
        </w:tc>
        <w:tc>
          <w:tcPr>
            <w:tcW w:w="1134" w:type="dxa"/>
            <w:tcBorders>
              <w:top w:val="nil"/>
              <w:left w:val="nil"/>
              <w:bottom w:val="nil"/>
              <w:right w:val="nil"/>
            </w:tcBorders>
            <w:shd w:val="clear" w:color="auto" w:fill="auto"/>
            <w:noWrap/>
            <w:vAlign w:val="center"/>
            <w:hideMark/>
          </w:tcPr>
          <w:p w14:paraId="6DA0098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-5.317***</w:t>
            </w:r>
          </w:p>
        </w:tc>
        <w:tc>
          <w:tcPr>
            <w:tcW w:w="1134" w:type="dxa"/>
            <w:gridSpan w:val="2"/>
            <w:tcBorders>
              <w:top w:val="nil"/>
              <w:left w:val="nil"/>
              <w:bottom w:val="nil"/>
              <w:right w:val="nil"/>
            </w:tcBorders>
            <w:shd w:val="clear" w:color="auto" w:fill="auto"/>
            <w:noWrap/>
            <w:vAlign w:val="center"/>
            <w:hideMark/>
          </w:tcPr>
          <w:p w14:paraId="2F9A8BA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-5.324***</w:t>
            </w:r>
          </w:p>
        </w:tc>
      </w:tr>
      <w:tr w:rsidR="00C9383A" w:rsidRPr="00FF4099" w14:paraId="4487A97F"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2AA48097"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03E5FD8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(1.250)</w:t>
            </w:r>
          </w:p>
        </w:tc>
        <w:tc>
          <w:tcPr>
            <w:tcW w:w="1134" w:type="dxa"/>
            <w:tcBorders>
              <w:top w:val="nil"/>
              <w:left w:val="nil"/>
              <w:bottom w:val="nil"/>
              <w:right w:val="nil"/>
            </w:tcBorders>
            <w:shd w:val="clear" w:color="auto" w:fill="auto"/>
            <w:noWrap/>
            <w:vAlign w:val="center"/>
            <w:hideMark/>
          </w:tcPr>
          <w:p w14:paraId="293C8B6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(1.269)</w:t>
            </w:r>
          </w:p>
        </w:tc>
        <w:tc>
          <w:tcPr>
            <w:tcW w:w="1134" w:type="dxa"/>
            <w:tcBorders>
              <w:top w:val="nil"/>
              <w:left w:val="nil"/>
              <w:bottom w:val="nil"/>
              <w:right w:val="nil"/>
            </w:tcBorders>
            <w:shd w:val="clear" w:color="auto" w:fill="auto"/>
            <w:noWrap/>
            <w:vAlign w:val="center"/>
            <w:hideMark/>
          </w:tcPr>
          <w:p w14:paraId="12BD847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(1.244)</w:t>
            </w:r>
          </w:p>
        </w:tc>
        <w:tc>
          <w:tcPr>
            <w:tcW w:w="1134" w:type="dxa"/>
            <w:tcBorders>
              <w:top w:val="nil"/>
              <w:left w:val="nil"/>
              <w:bottom w:val="nil"/>
              <w:right w:val="nil"/>
            </w:tcBorders>
            <w:shd w:val="clear" w:color="auto" w:fill="auto"/>
            <w:noWrap/>
            <w:vAlign w:val="center"/>
            <w:hideMark/>
          </w:tcPr>
          <w:p w14:paraId="0B9018C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(1.263)</w:t>
            </w:r>
          </w:p>
        </w:tc>
        <w:tc>
          <w:tcPr>
            <w:tcW w:w="1134" w:type="dxa"/>
            <w:tcBorders>
              <w:top w:val="nil"/>
              <w:left w:val="nil"/>
              <w:bottom w:val="nil"/>
              <w:right w:val="nil"/>
            </w:tcBorders>
            <w:shd w:val="clear" w:color="auto" w:fill="auto"/>
            <w:noWrap/>
            <w:vAlign w:val="center"/>
            <w:hideMark/>
          </w:tcPr>
          <w:p w14:paraId="3213900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(1.245)</w:t>
            </w:r>
          </w:p>
        </w:tc>
        <w:tc>
          <w:tcPr>
            <w:tcW w:w="1134" w:type="dxa"/>
            <w:gridSpan w:val="2"/>
            <w:tcBorders>
              <w:top w:val="nil"/>
              <w:left w:val="nil"/>
              <w:bottom w:val="nil"/>
              <w:right w:val="nil"/>
            </w:tcBorders>
            <w:shd w:val="clear" w:color="auto" w:fill="auto"/>
            <w:noWrap/>
            <w:vAlign w:val="center"/>
            <w:hideMark/>
          </w:tcPr>
          <w:p w14:paraId="3389B23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(1.248)</w:t>
            </w:r>
          </w:p>
        </w:tc>
      </w:tr>
      <w:tr w:rsidR="00C9383A" w:rsidRPr="00FF4099" w14:paraId="4C5D6061"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237E5716"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loan_amount</w:t>
            </w:r>
            <w:proofErr w:type="spellEnd"/>
          </w:p>
        </w:tc>
        <w:tc>
          <w:tcPr>
            <w:tcW w:w="1134" w:type="dxa"/>
            <w:tcBorders>
              <w:top w:val="nil"/>
              <w:left w:val="nil"/>
              <w:bottom w:val="nil"/>
              <w:right w:val="nil"/>
            </w:tcBorders>
            <w:shd w:val="clear" w:color="auto" w:fill="auto"/>
            <w:noWrap/>
            <w:vAlign w:val="center"/>
            <w:hideMark/>
          </w:tcPr>
          <w:p w14:paraId="40DFBAB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-0.027***</w:t>
            </w:r>
          </w:p>
        </w:tc>
        <w:tc>
          <w:tcPr>
            <w:tcW w:w="1134" w:type="dxa"/>
            <w:tcBorders>
              <w:top w:val="nil"/>
              <w:left w:val="nil"/>
              <w:bottom w:val="nil"/>
              <w:right w:val="nil"/>
            </w:tcBorders>
            <w:shd w:val="clear" w:color="auto" w:fill="auto"/>
            <w:noWrap/>
            <w:vAlign w:val="center"/>
            <w:hideMark/>
          </w:tcPr>
          <w:p w14:paraId="6209C7A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-0.027***</w:t>
            </w:r>
          </w:p>
        </w:tc>
        <w:tc>
          <w:tcPr>
            <w:tcW w:w="1134" w:type="dxa"/>
            <w:tcBorders>
              <w:top w:val="nil"/>
              <w:left w:val="nil"/>
              <w:bottom w:val="nil"/>
              <w:right w:val="nil"/>
            </w:tcBorders>
            <w:shd w:val="clear" w:color="auto" w:fill="auto"/>
            <w:noWrap/>
            <w:vAlign w:val="center"/>
            <w:hideMark/>
          </w:tcPr>
          <w:p w14:paraId="2C3D4A1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-0.027***</w:t>
            </w:r>
          </w:p>
        </w:tc>
        <w:tc>
          <w:tcPr>
            <w:tcW w:w="1134" w:type="dxa"/>
            <w:tcBorders>
              <w:top w:val="nil"/>
              <w:left w:val="nil"/>
              <w:bottom w:val="nil"/>
              <w:right w:val="nil"/>
            </w:tcBorders>
            <w:shd w:val="clear" w:color="auto" w:fill="auto"/>
            <w:noWrap/>
            <w:vAlign w:val="center"/>
            <w:hideMark/>
          </w:tcPr>
          <w:p w14:paraId="464FB72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-0.027***</w:t>
            </w:r>
          </w:p>
        </w:tc>
        <w:tc>
          <w:tcPr>
            <w:tcW w:w="1134" w:type="dxa"/>
            <w:tcBorders>
              <w:top w:val="nil"/>
              <w:left w:val="nil"/>
              <w:bottom w:val="nil"/>
              <w:right w:val="nil"/>
            </w:tcBorders>
            <w:shd w:val="clear" w:color="auto" w:fill="auto"/>
            <w:noWrap/>
            <w:vAlign w:val="center"/>
            <w:hideMark/>
          </w:tcPr>
          <w:p w14:paraId="7B31735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-0.027***</w:t>
            </w:r>
          </w:p>
        </w:tc>
        <w:tc>
          <w:tcPr>
            <w:tcW w:w="1134" w:type="dxa"/>
            <w:gridSpan w:val="2"/>
            <w:tcBorders>
              <w:top w:val="nil"/>
              <w:left w:val="nil"/>
              <w:bottom w:val="nil"/>
              <w:right w:val="nil"/>
            </w:tcBorders>
            <w:shd w:val="clear" w:color="auto" w:fill="auto"/>
            <w:noWrap/>
            <w:vAlign w:val="center"/>
            <w:hideMark/>
          </w:tcPr>
          <w:p w14:paraId="332277D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-0.027***</w:t>
            </w:r>
          </w:p>
        </w:tc>
      </w:tr>
      <w:tr w:rsidR="00C9383A" w:rsidRPr="00FF4099" w14:paraId="39191970"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3547562F"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0CC226F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0F5D75B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0F790EB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3235A51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4F0C63A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(0.002)</w:t>
            </w:r>
          </w:p>
        </w:tc>
        <w:tc>
          <w:tcPr>
            <w:tcW w:w="1134" w:type="dxa"/>
            <w:gridSpan w:val="2"/>
            <w:tcBorders>
              <w:top w:val="nil"/>
              <w:left w:val="nil"/>
              <w:bottom w:val="nil"/>
              <w:right w:val="nil"/>
            </w:tcBorders>
            <w:shd w:val="clear" w:color="auto" w:fill="auto"/>
            <w:noWrap/>
            <w:vAlign w:val="center"/>
            <w:hideMark/>
          </w:tcPr>
          <w:p w14:paraId="29583C9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(0.002)</w:t>
            </w:r>
          </w:p>
        </w:tc>
      </w:tr>
      <w:tr w:rsidR="00C9383A" w:rsidRPr="00FF4099" w14:paraId="514A3C7B"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12F1BA74"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loan_term</w:t>
            </w:r>
            <w:proofErr w:type="spellEnd"/>
            <w:r w:rsidRPr="00C9383A">
              <w:rPr>
                <w:rFonts w:cs="Times New Roman"/>
                <w:color w:val="000000"/>
                <w:sz w:val="21"/>
                <w:szCs w:val="21"/>
              </w:rPr>
              <w:t xml:space="preserve"> (months)</w:t>
            </w:r>
          </w:p>
        </w:tc>
        <w:tc>
          <w:tcPr>
            <w:tcW w:w="1134" w:type="dxa"/>
            <w:tcBorders>
              <w:top w:val="nil"/>
              <w:left w:val="nil"/>
              <w:bottom w:val="nil"/>
              <w:right w:val="nil"/>
            </w:tcBorders>
            <w:shd w:val="clear" w:color="auto" w:fill="auto"/>
            <w:noWrap/>
            <w:vAlign w:val="center"/>
            <w:hideMark/>
          </w:tcPr>
          <w:p w14:paraId="5E8AA2A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-0.099***</w:t>
            </w:r>
          </w:p>
        </w:tc>
        <w:tc>
          <w:tcPr>
            <w:tcW w:w="1134" w:type="dxa"/>
            <w:tcBorders>
              <w:top w:val="nil"/>
              <w:left w:val="nil"/>
              <w:bottom w:val="nil"/>
              <w:right w:val="nil"/>
            </w:tcBorders>
            <w:shd w:val="clear" w:color="auto" w:fill="auto"/>
            <w:noWrap/>
            <w:vAlign w:val="center"/>
            <w:hideMark/>
          </w:tcPr>
          <w:p w14:paraId="078F729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-0.102***</w:t>
            </w:r>
          </w:p>
        </w:tc>
        <w:tc>
          <w:tcPr>
            <w:tcW w:w="1134" w:type="dxa"/>
            <w:tcBorders>
              <w:top w:val="nil"/>
              <w:left w:val="nil"/>
              <w:bottom w:val="nil"/>
              <w:right w:val="nil"/>
            </w:tcBorders>
            <w:shd w:val="clear" w:color="auto" w:fill="auto"/>
            <w:noWrap/>
            <w:vAlign w:val="center"/>
            <w:hideMark/>
          </w:tcPr>
          <w:p w14:paraId="252C812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-0.099***</w:t>
            </w:r>
          </w:p>
        </w:tc>
        <w:tc>
          <w:tcPr>
            <w:tcW w:w="1134" w:type="dxa"/>
            <w:tcBorders>
              <w:top w:val="nil"/>
              <w:left w:val="nil"/>
              <w:bottom w:val="nil"/>
              <w:right w:val="nil"/>
            </w:tcBorders>
            <w:shd w:val="clear" w:color="auto" w:fill="auto"/>
            <w:noWrap/>
            <w:vAlign w:val="center"/>
            <w:hideMark/>
          </w:tcPr>
          <w:p w14:paraId="3763444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-0.103***</w:t>
            </w:r>
          </w:p>
        </w:tc>
        <w:tc>
          <w:tcPr>
            <w:tcW w:w="1134" w:type="dxa"/>
            <w:tcBorders>
              <w:top w:val="nil"/>
              <w:left w:val="nil"/>
              <w:bottom w:val="nil"/>
              <w:right w:val="nil"/>
            </w:tcBorders>
            <w:shd w:val="clear" w:color="auto" w:fill="auto"/>
            <w:noWrap/>
            <w:vAlign w:val="center"/>
            <w:hideMark/>
          </w:tcPr>
          <w:p w14:paraId="7640325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-0.103***</w:t>
            </w:r>
          </w:p>
        </w:tc>
        <w:tc>
          <w:tcPr>
            <w:tcW w:w="1134" w:type="dxa"/>
            <w:gridSpan w:val="2"/>
            <w:tcBorders>
              <w:top w:val="nil"/>
              <w:left w:val="nil"/>
              <w:bottom w:val="nil"/>
              <w:right w:val="nil"/>
            </w:tcBorders>
            <w:shd w:val="clear" w:color="auto" w:fill="auto"/>
            <w:noWrap/>
            <w:vAlign w:val="center"/>
            <w:hideMark/>
          </w:tcPr>
          <w:p w14:paraId="17D7EA7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-0.103***</w:t>
            </w:r>
          </w:p>
        </w:tc>
      </w:tr>
      <w:tr w:rsidR="00C9383A" w:rsidRPr="00FF4099" w14:paraId="796A2183"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27FF1A72"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00A6402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(0.007)</w:t>
            </w:r>
          </w:p>
        </w:tc>
        <w:tc>
          <w:tcPr>
            <w:tcW w:w="1134" w:type="dxa"/>
            <w:tcBorders>
              <w:top w:val="nil"/>
              <w:left w:val="nil"/>
              <w:bottom w:val="nil"/>
              <w:right w:val="nil"/>
            </w:tcBorders>
            <w:shd w:val="clear" w:color="auto" w:fill="auto"/>
            <w:noWrap/>
            <w:vAlign w:val="center"/>
            <w:hideMark/>
          </w:tcPr>
          <w:p w14:paraId="04F7457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(0.007)</w:t>
            </w:r>
          </w:p>
        </w:tc>
        <w:tc>
          <w:tcPr>
            <w:tcW w:w="1134" w:type="dxa"/>
            <w:tcBorders>
              <w:top w:val="nil"/>
              <w:left w:val="nil"/>
              <w:bottom w:val="nil"/>
              <w:right w:val="nil"/>
            </w:tcBorders>
            <w:shd w:val="clear" w:color="auto" w:fill="auto"/>
            <w:noWrap/>
            <w:vAlign w:val="center"/>
            <w:hideMark/>
          </w:tcPr>
          <w:p w14:paraId="1D30123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(0.007)</w:t>
            </w:r>
          </w:p>
        </w:tc>
        <w:tc>
          <w:tcPr>
            <w:tcW w:w="1134" w:type="dxa"/>
            <w:tcBorders>
              <w:top w:val="nil"/>
              <w:left w:val="nil"/>
              <w:bottom w:val="nil"/>
              <w:right w:val="nil"/>
            </w:tcBorders>
            <w:shd w:val="clear" w:color="auto" w:fill="auto"/>
            <w:noWrap/>
            <w:vAlign w:val="center"/>
            <w:hideMark/>
          </w:tcPr>
          <w:p w14:paraId="58387BB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(0.007)</w:t>
            </w:r>
          </w:p>
        </w:tc>
        <w:tc>
          <w:tcPr>
            <w:tcW w:w="1134" w:type="dxa"/>
            <w:tcBorders>
              <w:top w:val="nil"/>
              <w:left w:val="nil"/>
              <w:bottom w:val="nil"/>
              <w:right w:val="nil"/>
            </w:tcBorders>
            <w:shd w:val="clear" w:color="auto" w:fill="auto"/>
            <w:noWrap/>
            <w:vAlign w:val="center"/>
            <w:hideMark/>
          </w:tcPr>
          <w:p w14:paraId="09F010D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(0.007)</w:t>
            </w:r>
          </w:p>
        </w:tc>
        <w:tc>
          <w:tcPr>
            <w:tcW w:w="1134" w:type="dxa"/>
            <w:gridSpan w:val="2"/>
            <w:tcBorders>
              <w:top w:val="nil"/>
              <w:left w:val="nil"/>
              <w:bottom w:val="nil"/>
              <w:right w:val="nil"/>
            </w:tcBorders>
            <w:shd w:val="clear" w:color="auto" w:fill="auto"/>
            <w:noWrap/>
            <w:vAlign w:val="center"/>
            <w:hideMark/>
          </w:tcPr>
          <w:p w14:paraId="59C1C33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(0.007)</w:t>
            </w:r>
          </w:p>
        </w:tc>
      </w:tr>
      <w:tr w:rsidR="00C9383A" w:rsidRPr="00FF4099" w14:paraId="75125BA8"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7794A25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gender</w:t>
            </w:r>
          </w:p>
        </w:tc>
        <w:tc>
          <w:tcPr>
            <w:tcW w:w="1134" w:type="dxa"/>
            <w:tcBorders>
              <w:top w:val="nil"/>
              <w:left w:val="nil"/>
              <w:bottom w:val="nil"/>
              <w:right w:val="nil"/>
            </w:tcBorders>
            <w:shd w:val="clear" w:color="auto" w:fill="auto"/>
            <w:noWrap/>
            <w:vAlign w:val="center"/>
            <w:hideMark/>
          </w:tcPr>
          <w:p w14:paraId="1C23BD7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1.097***</w:t>
            </w:r>
          </w:p>
        </w:tc>
        <w:tc>
          <w:tcPr>
            <w:tcW w:w="1134" w:type="dxa"/>
            <w:tcBorders>
              <w:top w:val="nil"/>
              <w:left w:val="nil"/>
              <w:bottom w:val="nil"/>
              <w:right w:val="nil"/>
            </w:tcBorders>
            <w:shd w:val="clear" w:color="auto" w:fill="auto"/>
            <w:noWrap/>
            <w:vAlign w:val="center"/>
            <w:hideMark/>
          </w:tcPr>
          <w:p w14:paraId="222949F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1.086***</w:t>
            </w:r>
          </w:p>
        </w:tc>
        <w:tc>
          <w:tcPr>
            <w:tcW w:w="1134" w:type="dxa"/>
            <w:tcBorders>
              <w:top w:val="nil"/>
              <w:left w:val="nil"/>
              <w:bottom w:val="nil"/>
              <w:right w:val="nil"/>
            </w:tcBorders>
            <w:shd w:val="clear" w:color="auto" w:fill="auto"/>
            <w:noWrap/>
            <w:vAlign w:val="center"/>
            <w:hideMark/>
          </w:tcPr>
          <w:p w14:paraId="25065AC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1.100***</w:t>
            </w:r>
          </w:p>
        </w:tc>
        <w:tc>
          <w:tcPr>
            <w:tcW w:w="1134" w:type="dxa"/>
            <w:tcBorders>
              <w:top w:val="nil"/>
              <w:left w:val="nil"/>
              <w:bottom w:val="nil"/>
              <w:right w:val="nil"/>
            </w:tcBorders>
            <w:shd w:val="clear" w:color="auto" w:fill="auto"/>
            <w:noWrap/>
            <w:vAlign w:val="center"/>
            <w:hideMark/>
          </w:tcPr>
          <w:p w14:paraId="7FD4341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1.089***</w:t>
            </w:r>
          </w:p>
        </w:tc>
        <w:tc>
          <w:tcPr>
            <w:tcW w:w="1134" w:type="dxa"/>
            <w:tcBorders>
              <w:top w:val="nil"/>
              <w:left w:val="nil"/>
              <w:bottom w:val="nil"/>
              <w:right w:val="nil"/>
            </w:tcBorders>
            <w:shd w:val="clear" w:color="auto" w:fill="auto"/>
            <w:noWrap/>
            <w:vAlign w:val="center"/>
            <w:hideMark/>
          </w:tcPr>
          <w:p w14:paraId="0ADE527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1.075***</w:t>
            </w:r>
          </w:p>
        </w:tc>
        <w:tc>
          <w:tcPr>
            <w:tcW w:w="1134" w:type="dxa"/>
            <w:gridSpan w:val="2"/>
            <w:tcBorders>
              <w:top w:val="nil"/>
              <w:left w:val="nil"/>
              <w:bottom w:val="nil"/>
              <w:right w:val="nil"/>
            </w:tcBorders>
            <w:shd w:val="clear" w:color="auto" w:fill="auto"/>
            <w:noWrap/>
            <w:vAlign w:val="center"/>
            <w:hideMark/>
          </w:tcPr>
          <w:p w14:paraId="0E0F1E8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1.076***</w:t>
            </w:r>
          </w:p>
        </w:tc>
      </w:tr>
      <w:tr w:rsidR="00C9383A" w:rsidRPr="00FF4099" w14:paraId="6C7CCC87"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5C533497"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7F1568B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(0.087)</w:t>
            </w:r>
          </w:p>
        </w:tc>
        <w:tc>
          <w:tcPr>
            <w:tcW w:w="1134" w:type="dxa"/>
            <w:tcBorders>
              <w:top w:val="nil"/>
              <w:left w:val="nil"/>
              <w:bottom w:val="nil"/>
              <w:right w:val="nil"/>
            </w:tcBorders>
            <w:shd w:val="clear" w:color="auto" w:fill="auto"/>
            <w:noWrap/>
            <w:vAlign w:val="center"/>
            <w:hideMark/>
          </w:tcPr>
          <w:p w14:paraId="735FD30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(0.088)</w:t>
            </w:r>
          </w:p>
        </w:tc>
        <w:tc>
          <w:tcPr>
            <w:tcW w:w="1134" w:type="dxa"/>
            <w:tcBorders>
              <w:top w:val="nil"/>
              <w:left w:val="nil"/>
              <w:bottom w:val="nil"/>
              <w:right w:val="nil"/>
            </w:tcBorders>
            <w:shd w:val="clear" w:color="auto" w:fill="auto"/>
            <w:noWrap/>
            <w:vAlign w:val="center"/>
            <w:hideMark/>
          </w:tcPr>
          <w:p w14:paraId="3E2EBDF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(0.088)</w:t>
            </w:r>
          </w:p>
        </w:tc>
        <w:tc>
          <w:tcPr>
            <w:tcW w:w="1134" w:type="dxa"/>
            <w:tcBorders>
              <w:top w:val="nil"/>
              <w:left w:val="nil"/>
              <w:bottom w:val="nil"/>
              <w:right w:val="nil"/>
            </w:tcBorders>
            <w:shd w:val="clear" w:color="auto" w:fill="auto"/>
            <w:noWrap/>
            <w:vAlign w:val="center"/>
            <w:hideMark/>
          </w:tcPr>
          <w:p w14:paraId="223B205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(0.088)</w:t>
            </w:r>
          </w:p>
        </w:tc>
        <w:tc>
          <w:tcPr>
            <w:tcW w:w="1134" w:type="dxa"/>
            <w:tcBorders>
              <w:top w:val="nil"/>
              <w:left w:val="nil"/>
              <w:bottom w:val="nil"/>
              <w:right w:val="nil"/>
            </w:tcBorders>
            <w:shd w:val="clear" w:color="auto" w:fill="auto"/>
            <w:noWrap/>
            <w:vAlign w:val="center"/>
            <w:hideMark/>
          </w:tcPr>
          <w:p w14:paraId="5153D75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(0.088)</w:t>
            </w:r>
          </w:p>
        </w:tc>
        <w:tc>
          <w:tcPr>
            <w:tcW w:w="1134" w:type="dxa"/>
            <w:gridSpan w:val="2"/>
            <w:tcBorders>
              <w:top w:val="nil"/>
              <w:left w:val="nil"/>
              <w:bottom w:val="nil"/>
              <w:right w:val="nil"/>
            </w:tcBorders>
            <w:shd w:val="clear" w:color="auto" w:fill="auto"/>
            <w:noWrap/>
            <w:vAlign w:val="center"/>
            <w:hideMark/>
          </w:tcPr>
          <w:p w14:paraId="1878C72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(0.088)</w:t>
            </w:r>
          </w:p>
        </w:tc>
      </w:tr>
      <w:tr w:rsidR="00C9383A" w:rsidRPr="00FF4099" w14:paraId="3A1D8BA4"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0ABF3B13"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ln_annual_income_USD</w:t>
            </w:r>
            <w:proofErr w:type="spellEnd"/>
          </w:p>
        </w:tc>
        <w:tc>
          <w:tcPr>
            <w:tcW w:w="1134" w:type="dxa"/>
            <w:tcBorders>
              <w:top w:val="nil"/>
              <w:left w:val="nil"/>
              <w:bottom w:val="nil"/>
              <w:right w:val="nil"/>
            </w:tcBorders>
            <w:shd w:val="clear" w:color="auto" w:fill="auto"/>
            <w:noWrap/>
            <w:vAlign w:val="center"/>
            <w:hideMark/>
          </w:tcPr>
          <w:p w14:paraId="654A0E4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-0.665***</w:t>
            </w:r>
          </w:p>
        </w:tc>
        <w:tc>
          <w:tcPr>
            <w:tcW w:w="1134" w:type="dxa"/>
            <w:tcBorders>
              <w:top w:val="nil"/>
              <w:left w:val="nil"/>
              <w:bottom w:val="nil"/>
              <w:right w:val="nil"/>
            </w:tcBorders>
            <w:shd w:val="clear" w:color="auto" w:fill="auto"/>
            <w:noWrap/>
            <w:vAlign w:val="center"/>
            <w:hideMark/>
          </w:tcPr>
          <w:p w14:paraId="6511E95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-0.638***</w:t>
            </w:r>
          </w:p>
        </w:tc>
        <w:tc>
          <w:tcPr>
            <w:tcW w:w="1134" w:type="dxa"/>
            <w:tcBorders>
              <w:top w:val="nil"/>
              <w:left w:val="nil"/>
              <w:bottom w:val="nil"/>
              <w:right w:val="nil"/>
            </w:tcBorders>
            <w:shd w:val="clear" w:color="auto" w:fill="auto"/>
            <w:noWrap/>
            <w:vAlign w:val="center"/>
            <w:hideMark/>
          </w:tcPr>
          <w:p w14:paraId="7B30C57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-0.689***</w:t>
            </w:r>
          </w:p>
        </w:tc>
        <w:tc>
          <w:tcPr>
            <w:tcW w:w="1134" w:type="dxa"/>
            <w:tcBorders>
              <w:top w:val="nil"/>
              <w:left w:val="nil"/>
              <w:bottom w:val="nil"/>
              <w:right w:val="nil"/>
            </w:tcBorders>
            <w:shd w:val="clear" w:color="auto" w:fill="auto"/>
            <w:noWrap/>
            <w:vAlign w:val="center"/>
            <w:hideMark/>
          </w:tcPr>
          <w:p w14:paraId="1914DF9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-0.661***</w:t>
            </w:r>
          </w:p>
        </w:tc>
        <w:tc>
          <w:tcPr>
            <w:tcW w:w="1134" w:type="dxa"/>
            <w:tcBorders>
              <w:top w:val="nil"/>
              <w:left w:val="nil"/>
              <w:bottom w:val="nil"/>
              <w:right w:val="nil"/>
            </w:tcBorders>
            <w:shd w:val="clear" w:color="auto" w:fill="auto"/>
            <w:noWrap/>
            <w:vAlign w:val="center"/>
            <w:hideMark/>
          </w:tcPr>
          <w:p w14:paraId="50D290E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-0.671***</w:t>
            </w:r>
          </w:p>
        </w:tc>
        <w:tc>
          <w:tcPr>
            <w:tcW w:w="1134" w:type="dxa"/>
            <w:gridSpan w:val="2"/>
            <w:tcBorders>
              <w:top w:val="nil"/>
              <w:left w:val="nil"/>
              <w:bottom w:val="nil"/>
              <w:right w:val="nil"/>
            </w:tcBorders>
            <w:shd w:val="clear" w:color="auto" w:fill="auto"/>
            <w:noWrap/>
            <w:vAlign w:val="center"/>
            <w:hideMark/>
          </w:tcPr>
          <w:p w14:paraId="390CC63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-0.670***</w:t>
            </w:r>
          </w:p>
        </w:tc>
      </w:tr>
      <w:tr w:rsidR="00C9383A" w:rsidRPr="00FF4099" w14:paraId="6351D091"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1A82F3FD"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2CD6E97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(0.105)</w:t>
            </w:r>
          </w:p>
        </w:tc>
        <w:tc>
          <w:tcPr>
            <w:tcW w:w="1134" w:type="dxa"/>
            <w:tcBorders>
              <w:top w:val="nil"/>
              <w:left w:val="nil"/>
              <w:bottom w:val="nil"/>
              <w:right w:val="nil"/>
            </w:tcBorders>
            <w:shd w:val="clear" w:color="auto" w:fill="auto"/>
            <w:noWrap/>
            <w:vAlign w:val="center"/>
            <w:hideMark/>
          </w:tcPr>
          <w:p w14:paraId="4BC7F2D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(0.105)</w:t>
            </w:r>
          </w:p>
        </w:tc>
        <w:tc>
          <w:tcPr>
            <w:tcW w:w="1134" w:type="dxa"/>
            <w:tcBorders>
              <w:top w:val="nil"/>
              <w:left w:val="nil"/>
              <w:bottom w:val="nil"/>
              <w:right w:val="nil"/>
            </w:tcBorders>
            <w:shd w:val="clear" w:color="auto" w:fill="auto"/>
            <w:noWrap/>
            <w:vAlign w:val="center"/>
            <w:hideMark/>
          </w:tcPr>
          <w:p w14:paraId="50BC162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(0.106)</w:t>
            </w:r>
          </w:p>
        </w:tc>
        <w:tc>
          <w:tcPr>
            <w:tcW w:w="1134" w:type="dxa"/>
            <w:tcBorders>
              <w:top w:val="nil"/>
              <w:left w:val="nil"/>
              <w:bottom w:val="nil"/>
              <w:right w:val="nil"/>
            </w:tcBorders>
            <w:shd w:val="clear" w:color="auto" w:fill="auto"/>
            <w:noWrap/>
            <w:vAlign w:val="center"/>
            <w:hideMark/>
          </w:tcPr>
          <w:p w14:paraId="5AAB575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(0.106)</w:t>
            </w:r>
          </w:p>
        </w:tc>
        <w:tc>
          <w:tcPr>
            <w:tcW w:w="1134" w:type="dxa"/>
            <w:tcBorders>
              <w:top w:val="nil"/>
              <w:left w:val="nil"/>
              <w:bottom w:val="nil"/>
              <w:right w:val="nil"/>
            </w:tcBorders>
            <w:shd w:val="clear" w:color="auto" w:fill="auto"/>
            <w:noWrap/>
            <w:vAlign w:val="center"/>
            <w:hideMark/>
          </w:tcPr>
          <w:p w14:paraId="7A41CD9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(0.106)</w:t>
            </w:r>
          </w:p>
        </w:tc>
        <w:tc>
          <w:tcPr>
            <w:tcW w:w="1134" w:type="dxa"/>
            <w:gridSpan w:val="2"/>
            <w:tcBorders>
              <w:top w:val="nil"/>
              <w:left w:val="nil"/>
              <w:bottom w:val="nil"/>
              <w:right w:val="nil"/>
            </w:tcBorders>
            <w:shd w:val="clear" w:color="auto" w:fill="auto"/>
            <w:noWrap/>
            <w:vAlign w:val="center"/>
            <w:hideMark/>
          </w:tcPr>
          <w:p w14:paraId="4979DE4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(0.106)</w:t>
            </w:r>
          </w:p>
        </w:tc>
      </w:tr>
      <w:tr w:rsidR="00C9383A" w:rsidRPr="00FF4099" w14:paraId="00FF8292"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54BB250A"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repayment_schedule</w:t>
            </w:r>
            <w:proofErr w:type="spellEnd"/>
          </w:p>
        </w:tc>
        <w:tc>
          <w:tcPr>
            <w:tcW w:w="1134" w:type="dxa"/>
            <w:tcBorders>
              <w:top w:val="nil"/>
              <w:left w:val="nil"/>
              <w:bottom w:val="nil"/>
              <w:right w:val="nil"/>
            </w:tcBorders>
            <w:shd w:val="clear" w:color="auto" w:fill="auto"/>
            <w:noWrap/>
            <w:vAlign w:val="center"/>
            <w:hideMark/>
          </w:tcPr>
          <w:p w14:paraId="2A88CCB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-0.665***</w:t>
            </w:r>
          </w:p>
        </w:tc>
        <w:tc>
          <w:tcPr>
            <w:tcW w:w="1134" w:type="dxa"/>
            <w:tcBorders>
              <w:top w:val="nil"/>
              <w:left w:val="nil"/>
              <w:bottom w:val="nil"/>
              <w:right w:val="nil"/>
            </w:tcBorders>
            <w:shd w:val="clear" w:color="auto" w:fill="auto"/>
            <w:noWrap/>
            <w:vAlign w:val="center"/>
            <w:hideMark/>
          </w:tcPr>
          <w:p w14:paraId="5D2291B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-0.705***</w:t>
            </w:r>
          </w:p>
        </w:tc>
        <w:tc>
          <w:tcPr>
            <w:tcW w:w="1134" w:type="dxa"/>
            <w:tcBorders>
              <w:top w:val="nil"/>
              <w:left w:val="nil"/>
              <w:bottom w:val="nil"/>
              <w:right w:val="nil"/>
            </w:tcBorders>
            <w:shd w:val="clear" w:color="auto" w:fill="auto"/>
            <w:noWrap/>
            <w:vAlign w:val="center"/>
            <w:hideMark/>
          </w:tcPr>
          <w:p w14:paraId="123E439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-0.600***</w:t>
            </w:r>
          </w:p>
        </w:tc>
        <w:tc>
          <w:tcPr>
            <w:tcW w:w="1134" w:type="dxa"/>
            <w:tcBorders>
              <w:top w:val="nil"/>
              <w:left w:val="nil"/>
              <w:bottom w:val="nil"/>
              <w:right w:val="nil"/>
            </w:tcBorders>
            <w:shd w:val="clear" w:color="auto" w:fill="auto"/>
            <w:noWrap/>
            <w:vAlign w:val="center"/>
            <w:hideMark/>
          </w:tcPr>
          <w:p w14:paraId="79B41E0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-0.639***</w:t>
            </w:r>
          </w:p>
        </w:tc>
        <w:tc>
          <w:tcPr>
            <w:tcW w:w="1134" w:type="dxa"/>
            <w:tcBorders>
              <w:top w:val="nil"/>
              <w:left w:val="nil"/>
              <w:bottom w:val="nil"/>
              <w:right w:val="nil"/>
            </w:tcBorders>
            <w:shd w:val="clear" w:color="auto" w:fill="auto"/>
            <w:noWrap/>
            <w:vAlign w:val="center"/>
            <w:hideMark/>
          </w:tcPr>
          <w:p w14:paraId="0DF1878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-0.620***</w:t>
            </w:r>
          </w:p>
        </w:tc>
        <w:tc>
          <w:tcPr>
            <w:tcW w:w="1134" w:type="dxa"/>
            <w:gridSpan w:val="2"/>
            <w:tcBorders>
              <w:top w:val="nil"/>
              <w:left w:val="nil"/>
              <w:bottom w:val="nil"/>
              <w:right w:val="nil"/>
            </w:tcBorders>
            <w:shd w:val="clear" w:color="auto" w:fill="auto"/>
            <w:noWrap/>
            <w:vAlign w:val="center"/>
            <w:hideMark/>
          </w:tcPr>
          <w:p w14:paraId="05EA1A4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-0.622***</w:t>
            </w:r>
          </w:p>
        </w:tc>
      </w:tr>
      <w:tr w:rsidR="00C9383A" w:rsidRPr="00FF4099" w14:paraId="6F20B4C9"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6540CDEA"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022870A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(0.218)</w:t>
            </w:r>
          </w:p>
        </w:tc>
        <w:tc>
          <w:tcPr>
            <w:tcW w:w="1134" w:type="dxa"/>
            <w:tcBorders>
              <w:top w:val="nil"/>
              <w:left w:val="nil"/>
              <w:bottom w:val="nil"/>
              <w:right w:val="nil"/>
            </w:tcBorders>
            <w:shd w:val="clear" w:color="auto" w:fill="auto"/>
            <w:noWrap/>
            <w:vAlign w:val="center"/>
            <w:hideMark/>
          </w:tcPr>
          <w:p w14:paraId="6476E2D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(0.218)</w:t>
            </w:r>
          </w:p>
        </w:tc>
        <w:tc>
          <w:tcPr>
            <w:tcW w:w="1134" w:type="dxa"/>
            <w:tcBorders>
              <w:top w:val="nil"/>
              <w:left w:val="nil"/>
              <w:bottom w:val="nil"/>
              <w:right w:val="nil"/>
            </w:tcBorders>
            <w:shd w:val="clear" w:color="auto" w:fill="auto"/>
            <w:noWrap/>
            <w:vAlign w:val="center"/>
            <w:hideMark/>
          </w:tcPr>
          <w:p w14:paraId="3FE9AEC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(0.219)</w:t>
            </w:r>
          </w:p>
        </w:tc>
        <w:tc>
          <w:tcPr>
            <w:tcW w:w="1134" w:type="dxa"/>
            <w:tcBorders>
              <w:top w:val="nil"/>
              <w:left w:val="nil"/>
              <w:bottom w:val="nil"/>
              <w:right w:val="nil"/>
            </w:tcBorders>
            <w:shd w:val="clear" w:color="auto" w:fill="auto"/>
            <w:noWrap/>
            <w:vAlign w:val="center"/>
            <w:hideMark/>
          </w:tcPr>
          <w:p w14:paraId="02E2A9C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(0.220)</w:t>
            </w:r>
          </w:p>
        </w:tc>
        <w:tc>
          <w:tcPr>
            <w:tcW w:w="1134" w:type="dxa"/>
            <w:tcBorders>
              <w:top w:val="nil"/>
              <w:left w:val="nil"/>
              <w:bottom w:val="nil"/>
              <w:right w:val="nil"/>
            </w:tcBorders>
            <w:shd w:val="clear" w:color="auto" w:fill="auto"/>
            <w:noWrap/>
            <w:vAlign w:val="center"/>
            <w:hideMark/>
          </w:tcPr>
          <w:p w14:paraId="4C98654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(0.220)</w:t>
            </w:r>
          </w:p>
        </w:tc>
        <w:tc>
          <w:tcPr>
            <w:tcW w:w="1134" w:type="dxa"/>
            <w:gridSpan w:val="2"/>
            <w:tcBorders>
              <w:top w:val="nil"/>
              <w:left w:val="nil"/>
              <w:bottom w:val="nil"/>
              <w:right w:val="nil"/>
            </w:tcBorders>
            <w:shd w:val="clear" w:color="auto" w:fill="auto"/>
            <w:noWrap/>
            <w:vAlign w:val="center"/>
            <w:hideMark/>
          </w:tcPr>
          <w:p w14:paraId="0D7225C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(0.220)</w:t>
            </w:r>
          </w:p>
        </w:tc>
      </w:tr>
      <w:tr w:rsidR="00C9383A" w:rsidRPr="00FF4099" w14:paraId="3D461DEC" w14:textId="77777777" w:rsidTr="00AA1DEC">
        <w:trPr>
          <w:trHeight w:val="340"/>
          <w:jc w:val="center"/>
        </w:trPr>
        <w:tc>
          <w:tcPr>
            <w:tcW w:w="2551" w:type="dxa"/>
            <w:tcBorders>
              <w:top w:val="nil"/>
              <w:left w:val="nil"/>
              <w:bottom w:val="nil"/>
              <w:right w:val="nil"/>
            </w:tcBorders>
            <w:shd w:val="clear" w:color="auto" w:fill="auto"/>
            <w:noWrap/>
            <w:vAlign w:val="center"/>
          </w:tcPr>
          <w:p w14:paraId="54C46D44"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c</w:t>
            </w:r>
            <w:r w:rsidRPr="00C9383A">
              <w:rPr>
                <w:rFonts w:cs="Times New Roman" w:hint="eastAsia"/>
                <w:color w:val="000000"/>
                <w:sz w:val="21"/>
                <w:szCs w:val="21"/>
              </w:rPr>
              <w:t>ontinent</w:t>
            </w:r>
            <w:r w:rsidRPr="00C9383A">
              <w:rPr>
                <w:rFonts w:cs="Times New Roman"/>
                <w:color w:val="000000"/>
                <w:sz w:val="21"/>
                <w:szCs w:val="21"/>
              </w:rPr>
              <w:t xml:space="preserve"> (n=5)</w:t>
            </w:r>
          </w:p>
        </w:tc>
        <w:tc>
          <w:tcPr>
            <w:tcW w:w="1134" w:type="dxa"/>
            <w:tcBorders>
              <w:top w:val="nil"/>
              <w:left w:val="nil"/>
              <w:bottom w:val="nil"/>
              <w:right w:val="nil"/>
            </w:tcBorders>
            <w:shd w:val="clear" w:color="auto" w:fill="auto"/>
            <w:noWrap/>
            <w:vAlign w:val="center"/>
          </w:tcPr>
          <w:p w14:paraId="0EA0B96D"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46F63768"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6EB85C15"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31B18086"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019C67EE"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gridSpan w:val="2"/>
            <w:tcBorders>
              <w:top w:val="nil"/>
              <w:left w:val="nil"/>
              <w:bottom w:val="nil"/>
              <w:right w:val="nil"/>
            </w:tcBorders>
            <w:shd w:val="clear" w:color="auto" w:fill="auto"/>
            <w:noWrap/>
            <w:vAlign w:val="center"/>
          </w:tcPr>
          <w:p w14:paraId="684BC15E"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r>
      <w:tr w:rsidR="00C9383A" w:rsidRPr="00FF4099" w14:paraId="05ADE8D9" w14:textId="77777777" w:rsidTr="00AA1DEC">
        <w:trPr>
          <w:trHeight w:val="340"/>
          <w:jc w:val="center"/>
        </w:trPr>
        <w:tc>
          <w:tcPr>
            <w:tcW w:w="2551" w:type="dxa"/>
            <w:tcBorders>
              <w:top w:val="nil"/>
              <w:left w:val="nil"/>
              <w:bottom w:val="nil"/>
              <w:right w:val="nil"/>
            </w:tcBorders>
            <w:shd w:val="clear" w:color="auto" w:fill="auto"/>
            <w:noWrap/>
            <w:vAlign w:val="center"/>
          </w:tcPr>
          <w:p w14:paraId="45F6C5D1"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sector (n=15)</w:t>
            </w:r>
          </w:p>
        </w:tc>
        <w:tc>
          <w:tcPr>
            <w:tcW w:w="1134" w:type="dxa"/>
            <w:tcBorders>
              <w:top w:val="nil"/>
              <w:left w:val="nil"/>
              <w:bottom w:val="nil"/>
              <w:right w:val="nil"/>
            </w:tcBorders>
            <w:shd w:val="clear" w:color="auto" w:fill="auto"/>
            <w:noWrap/>
            <w:vAlign w:val="center"/>
          </w:tcPr>
          <w:p w14:paraId="270FD006"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24AC3BA4"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7E78C4A9"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7A1D8F89"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5B187C9E"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gridSpan w:val="2"/>
            <w:tcBorders>
              <w:top w:val="nil"/>
              <w:left w:val="nil"/>
              <w:bottom w:val="nil"/>
              <w:right w:val="nil"/>
            </w:tcBorders>
            <w:shd w:val="clear" w:color="auto" w:fill="auto"/>
            <w:noWrap/>
            <w:vAlign w:val="center"/>
          </w:tcPr>
          <w:p w14:paraId="5571B15C"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r>
      <w:tr w:rsidR="00C9383A" w:rsidRPr="00FF4099" w14:paraId="0C520E64"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7BCA78D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2189B54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13.828***</w:t>
            </w:r>
          </w:p>
        </w:tc>
        <w:tc>
          <w:tcPr>
            <w:tcW w:w="1134" w:type="dxa"/>
            <w:tcBorders>
              <w:top w:val="nil"/>
              <w:left w:val="nil"/>
              <w:bottom w:val="nil"/>
              <w:right w:val="nil"/>
            </w:tcBorders>
            <w:shd w:val="clear" w:color="auto" w:fill="auto"/>
            <w:noWrap/>
            <w:vAlign w:val="center"/>
            <w:hideMark/>
          </w:tcPr>
          <w:p w14:paraId="3AFD40F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13.443***</w:t>
            </w:r>
          </w:p>
        </w:tc>
        <w:tc>
          <w:tcPr>
            <w:tcW w:w="1134" w:type="dxa"/>
            <w:tcBorders>
              <w:top w:val="nil"/>
              <w:left w:val="nil"/>
              <w:bottom w:val="nil"/>
              <w:right w:val="nil"/>
            </w:tcBorders>
            <w:shd w:val="clear" w:color="auto" w:fill="auto"/>
            <w:noWrap/>
            <w:vAlign w:val="center"/>
            <w:hideMark/>
          </w:tcPr>
          <w:p w14:paraId="20B2E09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14.512***</w:t>
            </w:r>
          </w:p>
        </w:tc>
        <w:tc>
          <w:tcPr>
            <w:tcW w:w="1134" w:type="dxa"/>
            <w:tcBorders>
              <w:top w:val="nil"/>
              <w:left w:val="nil"/>
              <w:bottom w:val="nil"/>
              <w:right w:val="nil"/>
            </w:tcBorders>
            <w:shd w:val="clear" w:color="auto" w:fill="auto"/>
            <w:noWrap/>
            <w:vAlign w:val="center"/>
            <w:hideMark/>
          </w:tcPr>
          <w:p w14:paraId="095F8B1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14.101***</w:t>
            </w:r>
          </w:p>
        </w:tc>
        <w:tc>
          <w:tcPr>
            <w:tcW w:w="1134" w:type="dxa"/>
            <w:tcBorders>
              <w:top w:val="nil"/>
              <w:left w:val="nil"/>
              <w:bottom w:val="nil"/>
              <w:right w:val="nil"/>
            </w:tcBorders>
            <w:shd w:val="clear" w:color="auto" w:fill="auto"/>
            <w:noWrap/>
            <w:vAlign w:val="center"/>
            <w:hideMark/>
          </w:tcPr>
          <w:p w14:paraId="31673FE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14.023***</w:t>
            </w:r>
          </w:p>
        </w:tc>
        <w:tc>
          <w:tcPr>
            <w:tcW w:w="1134" w:type="dxa"/>
            <w:gridSpan w:val="2"/>
            <w:tcBorders>
              <w:top w:val="nil"/>
              <w:left w:val="nil"/>
              <w:bottom w:val="nil"/>
              <w:right w:val="nil"/>
            </w:tcBorders>
            <w:shd w:val="clear" w:color="auto" w:fill="auto"/>
            <w:noWrap/>
            <w:vAlign w:val="center"/>
            <w:hideMark/>
          </w:tcPr>
          <w:p w14:paraId="610B5F4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14.051***</w:t>
            </w:r>
          </w:p>
        </w:tc>
      </w:tr>
      <w:tr w:rsidR="00C9383A" w:rsidRPr="00FF4099" w14:paraId="4E300BB0"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42FEDAA2"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46165D8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(1.551)</w:t>
            </w:r>
          </w:p>
        </w:tc>
        <w:tc>
          <w:tcPr>
            <w:tcW w:w="1134" w:type="dxa"/>
            <w:tcBorders>
              <w:top w:val="nil"/>
              <w:left w:val="nil"/>
              <w:bottom w:val="nil"/>
              <w:right w:val="nil"/>
            </w:tcBorders>
            <w:shd w:val="clear" w:color="auto" w:fill="auto"/>
            <w:noWrap/>
            <w:vAlign w:val="center"/>
            <w:hideMark/>
          </w:tcPr>
          <w:p w14:paraId="630FEF3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(1.570)</w:t>
            </w:r>
          </w:p>
        </w:tc>
        <w:tc>
          <w:tcPr>
            <w:tcW w:w="1134" w:type="dxa"/>
            <w:tcBorders>
              <w:top w:val="nil"/>
              <w:left w:val="nil"/>
              <w:bottom w:val="nil"/>
              <w:right w:val="nil"/>
            </w:tcBorders>
            <w:shd w:val="clear" w:color="auto" w:fill="auto"/>
            <w:noWrap/>
            <w:vAlign w:val="center"/>
            <w:hideMark/>
          </w:tcPr>
          <w:p w14:paraId="755920F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(1.571)</w:t>
            </w:r>
          </w:p>
        </w:tc>
        <w:tc>
          <w:tcPr>
            <w:tcW w:w="1134" w:type="dxa"/>
            <w:tcBorders>
              <w:top w:val="nil"/>
              <w:left w:val="nil"/>
              <w:bottom w:val="nil"/>
              <w:right w:val="nil"/>
            </w:tcBorders>
            <w:shd w:val="clear" w:color="auto" w:fill="auto"/>
            <w:noWrap/>
            <w:vAlign w:val="center"/>
            <w:hideMark/>
          </w:tcPr>
          <w:p w14:paraId="77538E7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(1.590)</w:t>
            </w:r>
          </w:p>
        </w:tc>
        <w:tc>
          <w:tcPr>
            <w:tcW w:w="1134" w:type="dxa"/>
            <w:tcBorders>
              <w:top w:val="nil"/>
              <w:left w:val="nil"/>
              <w:bottom w:val="nil"/>
              <w:right w:val="nil"/>
            </w:tcBorders>
            <w:shd w:val="clear" w:color="auto" w:fill="auto"/>
            <w:noWrap/>
            <w:vAlign w:val="center"/>
            <w:hideMark/>
          </w:tcPr>
          <w:p w14:paraId="5B8D04C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(1.576)</w:t>
            </w:r>
          </w:p>
        </w:tc>
        <w:tc>
          <w:tcPr>
            <w:tcW w:w="1134" w:type="dxa"/>
            <w:gridSpan w:val="2"/>
            <w:tcBorders>
              <w:top w:val="nil"/>
              <w:left w:val="nil"/>
              <w:bottom w:val="nil"/>
              <w:right w:val="nil"/>
            </w:tcBorders>
            <w:shd w:val="clear" w:color="auto" w:fill="auto"/>
            <w:noWrap/>
            <w:vAlign w:val="center"/>
            <w:hideMark/>
          </w:tcPr>
          <w:p w14:paraId="4BFD443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(1.578)</w:t>
            </w:r>
          </w:p>
        </w:tc>
      </w:tr>
      <w:tr w:rsidR="00C9383A" w:rsidRPr="00FF4099" w14:paraId="2498326D"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243D40D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N</w:t>
            </w:r>
          </w:p>
        </w:tc>
        <w:tc>
          <w:tcPr>
            <w:tcW w:w="1134" w:type="dxa"/>
            <w:tcBorders>
              <w:top w:val="nil"/>
              <w:left w:val="nil"/>
              <w:bottom w:val="nil"/>
              <w:right w:val="nil"/>
            </w:tcBorders>
            <w:shd w:val="clear" w:color="auto" w:fill="auto"/>
            <w:noWrap/>
            <w:vAlign w:val="center"/>
            <w:hideMark/>
          </w:tcPr>
          <w:p w14:paraId="5CEE6DF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7960</w:t>
            </w:r>
          </w:p>
        </w:tc>
        <w:tc>
          <w:tcPr>
            <w:tcW w:w="1134" w:type="dxa"/>
            <w:tcBorders>
              <w:top w:val="nil"/>
              <w:left w:val="nil"/>
              <w:bottom w:val="nil"/>
              <w:right w:val="nil"/>
            </w:tcBorders>
            <w:shd w:val="clear" w:color="auto" w:fill="auto"/>
            <w:noWrap/>
            <w:vAlign w:val="center"/>
            <w:hideMark/>
          </w:tcPr>
          <w:p w14:paraId="41FEB85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7960</w:t>
            </w:r>
          </w:p>
        </w:tc>
        <w:tc>
          <w:tcPr>
            <w:tcW w:w="1134" w:type="dxa"/>
            <w:tcBorders>
              <w:top w:val="nil"/>
              <w:left w:val="nil"/>
              <w:bottom w:val="nil"/>
              <w:right w:val="nil"/>
            </w:tcBorders>
            <w:shd w:val="clear" w:color="auto" w:fill="auto"/>
            <w:noWrap/>
            <w:vAlign w:val="center"/>
            <w:hideMark/>
          </w:tcPr>
          <w:p w14:paraId="63F1A56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7960</w:t>
            </w:r>
          </w:p>
        </w:tc>
        <w:tc>
          <w:tcPr>
            <w:tcW w:w="1134" w:type="dxa"/>
            <w:tcBorders>
              <w:top w:val="nil"/>
              <w:left w:val="nil"/>
              <w:bottom w:val="nil"/>
              <w:right w:val="nil"/>
            </w:tcBorders>
            <w:shd w:val="clear" w:color="auto" w:fill="auto"/>
            <w:noWrap/>
            <w:vAlign w:val="center"/>
            <w:hideMark/>
          </w:tcPr>
          <w:p w14:paraId="4862960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7960</w:t>
            </w:r>
          </w:p>
        </w:tc>
        <w:tc>
          <w:tcPr>
            <w:tcW w:w="1134" w:type="dxa"/>
            <w:tcBorders>
              <w:top w:val="nil"/>
              <w:left w:val="nil"/>
              <w:bottom w:val="nil"/>
              <w:right w:val="nil"/>
            </w:tcBorders>
            <w:shd w:val="clear" w:color="auto" w:fill="auto"/>
            <w:noWrap/>
            <w:vAlign w:val="center"/>
            <w:hideMark/>
          </w:tcPr>
          <w:p w14:paraId="0921E32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7960</w:t>
            </w:r>
          </w:p>
        </w:tc>
        <w:tc>
          <w:tcPr>
            <w:tcW w:w="1134" w:type="dxa"/>
            <w:gridSpan w:val="2"/>
            <w:tcBorders>
              <w:top w:val="nil"/>
              <w:left w:val="nil"/>
              <w:bottom w:val="nil"/>
              <w:right w:val="nil"/>
            </w:tcBorders>
            <w:shd w:val="clear" w:color="auto" w:fill="auto"/>
            <w:noWrap/>
            <w:vAlign w:val="center"/>
            <w:hideMark/>
          </w:tcPr>
          <w:p w14:paraId="7413545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7960</w:t>
            </w:r>
          </w:p>
        </w:tc>
      </w:tr>
      <w:tr w:rsidR="00C9383A" w:rsidRPr="00FF4099" w14:paraId="55054340"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7DD353B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Pseudo R</w:t>
            </w:r>
            <w:r w:rsidRPr="006B5458">
              <w:rPr>
                <w:rFonts w:cs="Times New Roman"/>
                <w:color w:val="000000"/>
                <w:sz w:val="21"/>
                <w:szCs w:val="21"/>
                <w:vertAlign w:val="superscript"/>
              </w:rPr>
              <w:t>2</w:t>
            </w:r>
          </w:p>
        </w:tc>
        <w:tc>
          <w:tcPr>
            <w:tcW w:w="1134" w:type="dxa"/>
            <w:tcBorders>
              <w:top w:val="nil"/>
              <w:left w:val="nil"/>
              <w:bottom w:val="nil"/>
              <w:right w:val="nil"/>
            </w:tcBorders>
            <w:shd w:val="clear" w:color="auto" w:fill="auto"/>
            <w:noWrap/>
            <w:vAlign w:val="center"/>
            <w:hideMark/>
          </w:tcPr>
          <w:p w14:paraId="2F40793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0.213</w:t>
            </w:r>
          </w:p>
        </w:tc>
        <w:tc>
          <w:tcPr>
            <w:tcW w:w="1134" w:type="dxa"/>
            <w:tcBorders>
              <w:top w:val="nil"/>
              <w:left w:val="nil"/>
              <w:bottom w:val="nil"/>
              <w:right w:val="nil"/>
            </w:tcBorders>
            <w:shd w:val="clear" w:color="auto" w:fill="auto"/>
            <w:noWrap/>
            <w:vAlign w:val="center"/>
            <w:hideMark/>
          </w:tcPr>
          <w:p w14:paraId="5776064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0.215</w:t>
            </w:r>
          </w:p>
        </w:tc>
        <w:tc>
          <w:tcPr>
            <w:tcW w:w="1134" w:type="dxa"/>
            <w:tcBorders>
              <w:top w:val="nil"/>
              <w:left w:val="nil"/>
              <w:bottom w:val="nil"/>
              <w:right w:val="nil"/>
            </w:tcBorders>
            <w:shd w:val="clear" w:color="auto" w:fill="auto"/>
            <w:noWrap/>
            <w:vAlign w:val="center"/>
            <w:hideMark/>
          </w:tcPr>
          <w:p w14:paraId="65DB6B1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0.214</w:t>
            </w:r>
          </w:p>
        </w:tc>
        <w:tc>
          <w:tcPr>
            <w:tcW w:w="1134" w:type="dxa"/>
            <w:tcBorders>
              <w:top w:val="nil"/>
              <w:left w:val="nil"/>
              <w:bottom w:val="nil"/>
              <w:right w:val="nil"/>
            </w:tcBorders>
            <w:shd w:val="clear" w:color="auto" w:fill="auto"/>
            <w:noWrap/>
            <w:vAlign w:val="center"/>
            <w:hideMark/>
          </w:tcPr>
          <w:p w14:paraId="2DA946E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0.216</w:t>
            </w:r>
          </w:p>
        </w:tc>
        <w:tc>
          <w:tcPr>
            <w:tcW w:w="1134" w:type="dxa"/>
            <w:tcBorders>
              <w:top w:val="nil"/>
              <w:left w:val="nil"/>
              <w:bottom w:val="nil"/>
              <w:right w:val="nil"/>
            </w:tcBorders>
            <w:shd w:val="clear" w:color="auto" w:fill="auto"/>
            <w:noWrap/>
            <w:vAlign w:val="center"/>
            <w:hideMark/>
          </w:tcPr>
          <w:p w14:paraId="5210C53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0.217</w:t>
            </w:r>
          </w:p>
        </w:tc>
        <w:tc>
          <w:tcPr>
            <w:tcW w:w="1134" w:type="dxa"/>
            <w:gridSpan w:val="2"/>
            <w:tcBorders>
              <w:top w:val="nil"/>
              <w:left w:val="nil"/>
              <w:bottom w:val="nil"/>
              <w:right w:val="nil"/>
            </w:tcBorders>
            <w:shd w:val="clear" w:color="auto" w:fill="auto"/>
            <w:noWrap/>
            <w:vAlign w:val="center"/>
            <w:hideMark/>
          </w:tcPr>
          <w:p w14:paraId="686A672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0.217</w:t>
            </w:r>
          </w:p>
        </w:tc>
      </w:tr>
      <w:tr w:rsidR="00C9383A" w:rsidRPr="00FF4099" w14:paraId="6AD5C2C1"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45F1CB8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Log Likelihood</w:t>
            </w:r>
          </w:p>
        </w:tc>
        <w:tc>
          <w:tcPr>
            <w:tcW w:w="1134" w:type="dxa"/>
            <w:tcBorders>
              <w:top w:val="nil"/>
              <w:left w:val="nil"/>
              <w:bottom w:val="nil"/>
              <w:right w:val="nil"/>
            </w:tcBorders>
            <w:shd w:val="clear" w:color="auto" w:fill="auto"/>
            <w:noWrap/>
            <w:vAlign w:val="center"/>
            <w:hideMark/>
          </w:tcPr>
          <w:p w14:paraId="681A261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-2383.822</w:t>
            </w:r>
          </w:p>
        </w:tc>
        <w:tc>
          <w:tcPr>
            <w:tcW w:w="1134" w:type="dxa"/>
            <w:tcBorders>
              <w:top w:val="nil"/>
              <w:left w:val="nil"/>
              <w:bottom w:val="nil"/>
              <w:right w:val="nil"/>
            </w:tcBorders>
            <w:shd w:val="clear" w:color="auto" w:fill="auto"/>
            <w:noWrap/>
            <w:vAlign w:val="center"/>
            <w:hideMark/>
          </w:tcPr>
          <w:p w14:paraId="4E33A8E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-2377.644</w:t>
            </w:r>
          </w:p>
        </w:tc>
        <w:tc>
          <w:tcPr>
            <w:tcW w:w="1134" w:type="dxa"/>
            <w:tcBorders>
              <w:top w:val="nil"/>
              <w:left w:val="nil"/>
              <w:bottom w:val="nil"/>
              <w:right w:val="nil"/>
            </w:tcBorders>
            <w:shd w:val="clear" w:color="auto" w:fill="auto"/>
            <w:noWrap/>
            <w:vAlign w:val="center"/>
            <w:hideMark/>
          </w:tcPr>
          <w:p w14:paraId="2EE3856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-2379.749</w:t>
            </w:r>
          </w:p>
        </w:tc>
        <w:tc>
          <w:tcPr>
            <w:tcW w:w="1134" w:type="dxa"/>
            <w:tcBorders>
              <w:top w:val="nil"/>
              <w:left w:val="nil"/>
              <w:bottom w:val="nil"/>
              <w:right w:val="nil"/>
            </w:tcBorders>
            <w:shd w:val="clear" w:color="auto" w:fill="auto"/>
            <w:noWrap/>
            <w:vAlign w:val="center"/>
            <w:hideMark/>
          </w:tcPr>
          <w:p w14:paraId="69809D7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-2374.021</w:t>
            </w:r>
          </w:p>
        </w:tc>
        <w:tc>
          <w:tcPr>
            <w:tcW w:w="1134" w:type="dxa"/>
            <w:tcBorders>
              <w:top w:val="nil"/>
              <w:left w:val="nil"/>
              <w:bottom w:val="nil"/>
              <w:right w:val="nil"/>
            </w:tcBorders>
            <w:shd w:val="clear" w:color="auto" w:fill="auto"/>
            <w:noWrap/>
            <w:vAlign w:val="center"/>
            <w:hideMark/>
          </w:tcPr>
          <w:p w14:paraId="06251BF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-2372.133</w:t>
            </w:r>
          </w:p>
        </w:tc>
        <w:tc>
          <w:tcPr>
            <w:tcW w:w="1134" w:type="dxa"/>
            <w:gridSpan w:val="2"/>
            <w:tcBorders>
              <w:top w:val="nil"/>
              <w:left w:val="nil"/>
              <w:bottom w:val="nil"/>
              <w:right w:val="nil"/>
            </w:tcBorders>
            <w:shd w:val="clear" w:color="auto" w:fill="auto"/>
            <w:noWrap/>
            <w:vAlign w:val="center"/>
            <w:hideMark/>
          </w:tcPr>
          <w:p w14:paraId="58AFC99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-2372.004</w:t>
            </w:r>
          </w:p>
        </w:tc>
      </w:tr>
      <w:tr w:rsidR="00C9383A" w:rsidRPr="00FF4099" w14:paraId="5CCC6894" w14:textId="77777777" w:rsidTr="00AA1DEC">
        <w:trPr>
          <w:trHeight w:val="340"/>
          <w:jc w:val="center"/>
        </w:trPr>
        <w:tc>
          <w:tcPr>
            <w:tcW w:w="2551" w:type="dxa"/>
            <w:tcBorders>
              <w:top w:val="nil"/>
              <w:left w:val="nil"/>
              <w:right w:val="nil"/>
            </w:tcBorders>
            <w:shd w:val="clear" w:color="auto" w:fill="auto"/>
            <w:noWrap/>
            <w:vAlign w:val="center"/>
            <w:hideMark/>
          </w:tcPr>
          <w:p w14:paraId="259D4D97" w14:textId="2223F3AE"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 xml:space="preserve">Wald </w:t>
            </w:r>
            <w:r w:rsidRPr="00FF4099">
              <w:rPr>
                <w:rFonts w:cs="Times New Roman"/>
                <w:color w:val="000000"/>
                <w:sz w:val="21"/>
                <w:szCs w:val="21"/>
              </w:rPr>
              <w:t>Ch</w:t>
            </w:r>
            <w:r w:rsidR="006B5458">
              <w:rPr>
                <w:rFonts w:cs="Times New Roman" w:hint="eastAsia"/>
                <w:color w:val="000000"/>
                <w:sz w:val="21"/>
                <w:szCs w:val="21"/>
              </w:rPr>
              <w:t>i2</w:t>
            </w:r>
          </w:p>
        </w:tc>
        <w:tc>
          <w:tcPr>
            <w:tcW w:w="1134" w:type="dxa"/>
            <w:tcBorders>
              <w:top w:val="nil"/>
              <w:left w:val="nil"/>
              <w:right w:val="nil"/>
            </w:tcBorders>
            <w:shd w:val="clear" w:color="auto" w:fill="auto"/>
            <w:noWrap/>
            <w:vAlign w:val="center"/>
            <w:hideMark/>
          </w:tcPr>
          <w:p w14:paraId="1EB66DD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1288.656</w:t>
            </w:r>
          </w:p>
        </w:tc>
        <w:tc>
          <w:tcPr>
            <w:tcW w:w="1134" w:type="dxa"/>
            <w:tcBorders>
              <w:top w:val="nil"/>
              <w:left w:val="nil"/>
              <w:right w:val="nil"/>
            </w:tcBorders>
            <w:shd w:val="clear" w:color="auto" w:fill="auto"/>
            <w:noWrap/>
            <w:vAlign w:val="center"/>
            <w:hideMark/>
          </w:tcPr>
          <w:p w14:paraId="57A10F6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1301.013</w:t>
            </w:r>
          </w:p>
        </w:tc>
        <w:tc>
          <w:tcPr>
            <w:tcW w:w="1134" w:type="dxa"/>
            <w:tcBorders>
              <w:top w:val="nil"/>
              <w:left w:val="nil"/>
              <w:right w:val="nil"/>
            </w:tcBorders>
            <w:shd w:val="clear" w:color="auto" w:fill="auto"/>
            <w:noWrap/>
            <w:vAlign w:val="center"/>
            <w:hideMark/>
          </w:tcPr>
          <w:p w14:paraId="58D98A2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1296.802</w:t>
            </w:r>
          </w:p>
        </w:tc>
        <w:tc>
          <w:tcPr>
            <w:tcW w:w="1134" w:type="dxa"/>
            <w:tcBorders>
              <w:top w:val="nil"/>
              <w:left w:val="nil"/>
              <w:right w:val="nil"/>
            </w:tcBorders>
            <w:shd w:val="clear" w:color="auto" w:fill="auto"/>
            <w:noWrap/>
            <w:vAlign w:val="center"/>
            <w:hideMark/>
          </w:tcPr>
          <w:p w14:paraId="2C961E4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1308.260</w:t>
            </w:r>
          </w:p>
        </w:tc>
        <w:tc>
          <w:tcPr>
            <w:tcW w:w="1134" w:type="dxa"/>
            <w:tcBorders>
              <w:top w:val="nil"/>
              <w:left w:val="nil"/>
              <w:right w:val="nil"/>
            </w:tcBorders>
            <w:shd w:val="clear" w:color="auto" w:fill="auto"/>
            <w:noWrap/>
            <w:vAlign w:val="center"/>
            <w:hideMark/>
          </w:tcPr>
          <w:p w14:paraId="1613C23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1312.034</w:t>
            </w:r>
          </w:p>
        </w:tc>
        <w:tc>
          <w:tcPr>
            <w:tcW w:w="1134" w:type="dxa"/>
            <w:gridSpan w:val="2"/>
            <w:tcBorders>
              <w:top w:val="nil"/>
              <w:left w:val="nil"/>
              <w:right w:val="nil"/>
            </w:tcBorders>
            <w:shd w:val="clear" w:color="auto" w:fill="auto"/>
            <w:noWrap/>
            <w:vAlign w:val="center"/>
            <w:hideMark/>
          </w:tcPr>
          <w:p w14:paraId="0F0F661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1312.293</w:t>
            </w:r>
          </w:p>
        </w:tc>
      </w:tr>
      <w:tr w:rsidR="00C9383A" w:rsidRPr="00FF4099" w14:paraId="69045741" w14:textId="77777777" w:rsidTr="00AA1DEC">
        <w:trPr>
          <w:trHeight w:val="340"/>
          <w:jc w:val="center"/>
        </w:trPr>
        <w:tc>
          <w:tcPr>
            <w:tcW w:w="2551" w:type="dxa"/>
            <w:tcBorders>
              <w:top w:val="nil"/>
              <w:left w:val="nil"/>
              <w:bottom w:val="single" w:sz="6" w:space="0" w:color="auto"/>
              <w:right w:val="nil"/>
            </w:tcBorders>
            <w:shd w:val="clear" w:color="auto" w:fill="auto"/>
            <w:noWrap/>
            <w:vAlign w:val="center"/>
            <w:hideMark/>
          </w:tcPr>
          <w:p w14:paraId="28D4E90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p</w:t>
            </w:r>
          </w:p>
        </w:tc>
        <w:tc>
          <w:tcPr>
            <w:tcW w:w="1134" w:type="dxa"/>
            <w:tcBorders>
              <w:top w:val="nil"/>
              <w:left w:val="nil"/>
              <w:bottom w:val="single" w:sz="6" w:space="0" w:color="auto"/>
              <w:right w:val="nil"/>
            </w:tcBorders>
            <w:shd w:val="clear" w:color="auto" w:fill="auto"/>
            <w:noWrap/>
            <w:vAlign w:val="center"/>
            <w:hideMark/>
          </w:tcPr>
          <w:p w14:paraId="0AFBB32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tcBorders>
              <w:top w:val="nil"/>
              <w:left w:val="nil"/>
              <w:bottom w:val="single" w:sz="6" w:space="0" w:color="auto"/>
              <w:right w:val="nil"/>
            </w:tcBorders>
            <w:shd w:val="clear" w:color="auto" w:fill="auto"/>
            <w:noWrap/>
            <w:vAlign w:val="center"/>
            <w:hideMark/>
          </w:tcPr>
          <w:p w14:paraId="7514358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tcBorders>
              <w:top w:val="nil"/>
              <w:left w:val="nil"/>
              <w:bottom w:val="single" w:sz="6" w:space="0" w:color="auto"/>
              <w:right w:val="nil"/>
            </w:tcBorders>
            <w:shd w:val="clear" w:color="auto" w:fill="auto"/>
            <w:noWrap/>
            <w:vAlign w:val="center"/>
            <w:hideMark/>
          </w:tcPr>
          <w:p w14:paraId="2355965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tcBorders>
              <w:top w:val="nil"/>
              <w:left w:val="nil"/>
              <w:bottom w:val="single" w:sz="6" w:space="0" w:color="auto"/>
              <w:right w:val="nil"/>
            </w:tcBorders>
            <w:shd w:val="clear" w:color="auto" w:fill="auto"/>
            <w:noWrap/>
            <w:vAlign w:val="center"/>
            <w:hideMark/>
          </w:tcPr>
          <w:p w14:paraId="25765B6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tcBorders>
              <w:top w:val="nil"/>
              <w:left w:val="nil"/>
              <w:bottom w:val="single" w:sz="6" w:space="0" w:color="auto"/>
              <w:right w:val="nil"/>
            </w:tcBorders>
            <w:shd w:val="clear" w:color="auto" w:fill="auto"/>
            <w:noWrap/>
            <w:vAlign w:val="center"/>
            <w:hideMark/>
          </w:tcPr>
          <w:p w14:paraId="489D74A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gridSpan w:val="2"/>
            <w:tcBorders>
              <w:top w:val="nil"/>
              <w:left w:val="nil"/>
              <w:bottom w:val="single" w:sz="6" w:space="0" w:color="auto"/>
              <w:right w:val="nil"/>
            </w:tcBorders>
            <w:shd w:val="clear" w:color="auto" w:fill="auto"/>
            <w:noWrap/>
            <w:vAlign w:val="center"/>
            <w:hideMark/>
          </w:tcPr>
          <w:p w14:paraId="5B911CA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r>
      <w:tr w:rsidR="00C9383A" w:rsidRPr="00FF4099" w14:paraId="12182FA6" w14:textId="77777777" w:rsidTr="0092324B">
        <w:trPr>
          <w:gridAfter w:val="1"/>
          <w:wAfter w:w="342" w:type="dxa"/>
          <w:trHeight w:val="369"/>
          <w:jc w:val="center"/>
        </w:trPr>
        <w:tc>
          <w:tcPr>
            <w:tcW w:w="9013" w:type="dxa"/>
            <w:gridSpan w:val="7"/>
            <w:tcBorders>
              <w:top w:val="single" w:sz="6" w:space="0" w:color="auto"/>
              <w:left w:val="nil"/>
              <w:right w:val="nil"/>
            </w:tcBorders>
            <w:shd w:val="clear" w:color="auto" w:fill="auto"/>
            <w:noWrap/>
            <w:vAlign w:val="center"/>
          </w:tcPr>
          <w:p w14:paraId="669441BC" w14:textId="77777777" w:rsidR="00C9383A" w:rsidRPr="00C9383A"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Standard errors in parentheses</w:t>
            </w:r>
          </w:p>
          <w:p w14:paraId="60AAC36E"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 p&lt;0.1 ** p&lt;0.05 *** p&lt;0.01</w:t>
            </w:r>
          </w:p>
        </w:tc>
      </w:tr>
    </w:tbl>
    <w:p w14:paraId="50E935B3" w14:textId="29AF386B" w:rsidR="002D77D2" w:rsidRDefault="002D77D2" w:rsidP="002D77D2">
      <w:pPr>
        <w:pStyle w:val="2"/>
      </w:pPr>
      <w:bookmarkStart w:id="20" w:name="_Toc105410149"/>
      <w:r>
        <w:rPr>
          <w:rFonts w:hint="eastAsia"/>
        </w:rPr>
        <w:t>项目筹款速度</w:t>
      </w:r>
      <w:bookmarkEnd w:id="20"/>
    </w:p>
    <w:p w14:paraId="38AD9057" w14:textId="2A4CCB74" w:rsidR="0043585A" w:rsidRDefault="00AA38E6" w:rsidP="00111F08">
      <w:pPr>
        <w:ind w:firstLine="480"/>
      </w:pPr>
      <w:r>
        <w:rPr>
          <w:rFonts w:hint="eastAsia"/>
        </w:rPr>
        <w:t>考虑到项目筹款速度</w:t>
      </w:r>
      <w:r w:rsidR="005B4139">
        <w:rPr>
          <w:rFonts w:hint="eastAsia"/>
        </w:rPr>
        <w:t>存在左侧截堵的问题</w:t>
      </w:r>
      <w:r w:rsidR="00C847FD">
        <w:rPr>
          <w:rFonts w:hint="eastAsia"/>
        </w:rPr>
        <w:t>（</w:t>
      </w:r>
      <w:proofErr w:type="gramStart"/>
      <w:r w:rsidR="00C847FD">
        <w:rPr>
          <w:rFonts w:hint="eastAsia"/>
        </w:rPr>
        <w:t>未</w:t>
      </w:r>
      <w:r w:rsidR="000A3FCA">
        <w:rPr>
          <w:rFonts w:hint="eastAsia"/>
        </w:rPr>
        <w:t>众筹</w:t>
      </w:r>
      <w:r w:rsidR="00C847FD">
        <w:rPr>
          <w:rFonts w:hint="eastAsia"/>
        </w:rPr>
        <w:t>成功</w:t>
      </w:r>
      <w:proofErr w:type="gramEnd"/>
      <w:r w:rsidR="00C847FD">
        <w:rPr>
          <w:rFonts w:hint="eastAsia"/>
        </w:rPr>
        <w:t>的项目</w:t>
      </w:r>
      <w:r w:rsidR="005A2FDE">
        <w:rPr>
          <w:rFonts w:hint="eastAsia"/>
        </w:rPr>
        <w:t>筹款</w:t>
      </w:r>
      <w:r w:rsidR="00C847FD">
        <w:rPr>
          <w:rFonts w:hint="eastAsia"/>
        </w:rPr>
        <w:t>速度被记为</w:t>
      </w:r>
      <w:r w:rsidR="00C847FD">
        <w:rPr>
          <w:rFonts w:hint="eastAsia"/>
        </w:rPr>
        <w:t>0</w:t>
      </w:r>
      <w:r w:rsidR="00C847FD">
        <w:rPr>
          <w:rFonts w:hint="eastAsia"/>
        </w:rPr>
        <w:t>）</w:t>
      </w:r>
      <w:r w:rsidR="005A2FDE">
        <w:rPr>
          <w:rFonts w:hint="eastAsia"/>
        </w:rPr>
        <w:t>，选用</w:t>
      </w:r>
      <w:r w:rsidR="005A2FDE">
        <w:rPr>
          <w:rFonts w:hint="eastAsia"/>
        </w:rPr>
        <w:t>Tobit</w:t>
      </w:r>
      <w:r w:rsidR="005A2FDE">
        <w:rPr>
          <w:rFonts w:hint="eastAsia"/>
        </w:rPr>
        <w:t>模型</w:t>
      </w:r>
      <w:r w:rsidR="00ED2872">
        <w:rPr>
          <w:rFonts w:hint="eastAsia"/>
        </w:rPr>
        <w:t>对前述假设进行检验</w:t>
      </w:r>
      <w:r w:rsidR="00516304">
        <w:rPr>
          <w:rFonts w:hint="eastAsia"/>
        </w:rPr>
        <w:t>。</w:t>
      </w:r>
      <w:r w:rsidR="00C9124A">
        <w:rPr>
          <w:rFonts w:hint="eastAsia"/>
        </w:rPr>
        <w:t>表</w:t>
      </w:r>
      <w:r w:rsidR="00833F8B">
        <w:rPr>
          <w:rFonts w:hint="eastAsia"/>
        </w:rPr>
        <w:t>7</w:t>
      </w:r>
      <w:r w:rsidR="00C9124A">
        <w:rPr>
          <w:rFonts w:hint="eastAsia"/>
        </w:rPr>
        <w:t>给出了</w:t>
      </w:r>
      <w:r w:rsidR="00771456">
        <w:rPr>
          <w:rFonts w:hint="eastAsia"/>
        </w:rPr>
        <w:t>主要模型</w:t>
      </w:r>
      <w:r w:rsidR="00C9124A">
        <w:rPr>
          <w:rFonts w:hint="eastAsia"/>
        </w:rPr>
        <w:t>的回归结果</w:t>
      </w:r>
      <w:r w:rsidR="00B73ECD">
        <w:rPr>
          <w:rFonts w:hint="eastAsia"/>
        </w:rPr>
        <w:t>。</w:t>
      </w:r>
      <w:r w:rsidR="00D35614">
        <w:rPr>
          <w:rFonts w:hint="eastAsia"/>
        </w:rPr>
        <w:lastRenderedPageBreak/>
        <w:t>同样地，基准模型（</w:t>
      </w:r>
      <w:r w:rsidR="00D35614">
        <w:rPr>
          <w:rFonts w:hint="eastAsia"/>
        </w:rPr>
        <w:t>Model</w:t>
      </w:r>
      <w:r w:rsidR="00D35614">
        <w:t xml:space="preserve"> </w:t>
      </w:r>
      <w:r w:rsidR="00D35614">
        <w:rPr>
          <w:rFonts w:hint="eastAsia"/>
        </w:rPr>
        <w:t>1</w:t>
      </w:r>
      <w:r w:rsidR="00D35614">
        <w:rPr>
          <w:rFonts w:hint="eastAsia"/>
        </w:rPr>
        <w:t>）</w:t>
      </w:r>
      <w:r w:rsidR="00742F84">
        <w:rPr>
          <w:rFonts w:hint="eastAsia"/>
        </w:rPr>
        <w:t>呈现了与表</w:t>
      </w:r>
      <w:r w:rsidR="00833F8B">
        <w:rPr>
          <w:rFonts w:hint="eastAsia"/>
        </w:rPr>
        <w:t>6</w:t>
      </w:r>
      <w:r w:rsidR="00742F84">
        <w:rPr>
          <w:rFonts w:hint="eastAsia"/>
        </w:rPr>
        <w:t>中基本一致的结果</w:t>
      </w:r>
      <w:r w:rsidR="004A66C5">
        <w:rPr>
          <w:rFonts w:hint="eastAsia"/>
        </w:rPr>
        <w:t>，</w:t>
      </w:r>
      <w:r w:rsidR="004801D0">
        <w:rPr>
          <w:rFonts w:hint="eastAsia"/>
        </w:rPr>
        <w:t>验证了主要控制变量对</w:t>
      </w:r>
      <w:proofErr w:type="gramStart"/>
      <w:r w:rsidR="004801D0">
        <w:rPr>
          <w:rFonts w:hint="eastAsia"/>
        </w:rPr>
        <w:t>众筹结果</w:t>
      </w:r>
      <w:proofErr w:type="gramEnd"/>
      <w:r w:rsidR="004801D0">
        <w:rPr>
          <w:rFonts w:hint="eastAsia"/>
        </w:rPr>
        <w:t>的解释作用</w:t>
      </w:r>
      <w:r w:rsidR="00E014E5">
        <w:rPr>
          <w:rFonts w:hint="eastAsia"/>
        </w:rPr>
        <w:t>。</w:t>
      </w:r>
      <w:r w:rsidR="00192D39">
        <w:rPr>
          <w:rFonts w:hint="eastAsia"/>
        </w:rPr>
        <w:t>Model</w:t>
      </w:r>
      <w:r w:rsidR="00192D39">
        <w:t xml:space="preserve"> </w:t>
      </w:r>
      <w:r w:rsidR="00192D39">
        <w:rPr>
          <w:rFonts w:hint="eastAsia"/>
        </w:rPr>
        <w:t>2</w:t>
      </w:r>
      <w:r w:rsidR="00776E51">
        <w:rPr>
          <w:rFonts w:hint="eastAsia"/>
        </w:rPr>
        <w:t>—</w:t>
      </w:r>
      <w:r w:rsidR="00604EAE">
        <w:rPr>
          <w:rFonts w:hint="eastAsia"/>
        </w:rPr>
        <w:t>Model</w:t>
      </w:r>
      <w:r w:rsidR="00604EAE">
        <w:t xml:space="preserve"> </w:t>
      </w:r>
      <w:r w:rsidR="00192D39">
        <w:rPr>
          <w:rFonts w:hint="eastAsia"/>
        </w:rPr>
        <w:t>4</w:t>
      </w:r>
      <w:r w:rsidR="00192D39">
        <w:rPr>
          <w:rFonts w:hint="eastAsia"/>
        </w:rPr>
        <w:t>给出了加入</w:t>
      </w:r>
      <w:r w:rsidR="001F1C40">
        <w:rPr>
          <w:rFonts w:hint="eastAsia"/>
        </w:rPr>
        <w:t>模型主要解释变量</w:t>
      </w:r>
      <w:r w:rsidR="00192D39">
        <w:rPr>
          <w:rFonts w:hint="eastAsia"/>
        </w:rPr>
        <w:t>的结果。</w:t>
      </w:r>
    </w:p>
    <m:r>
      <w:rPr>
        <w:rFonts w:ascii="Cambria Math" w:hAnsi="Cambria Math" w:hint="eastAsia"/>
      </w:rPr>
      <m:t>altruis</m:t>
    </m:r>
    <m:r>
      <w:rPr>
        <w:rFonts w:ascii="Cambria Math" w:hAnsi="Cambria Math"/>
      </w:rPr>
      <m:t>t</m:t>
    </m:r>
    <m:r>
      <w:rPr>
        <w:rFonts w:ascii="Cambria Math" w:hAnsi="Cambria Math" w:hint="eastAsia"/>
      </w:rPr>
      <m:t>ic</m:t>
    </m:r>
    <m:r>
      <w:rPr>
        <w:rFonts w:ascii="Cambria Math" w:hAnsi="Cambria Math"/>
      </w:rPr>
      <m:t>_appeal</m:t>
    </m:r>
    <w:p w14:paraId="517B8111" w14:textId="074570CD" w:rsidR="0028352C" w:rsidRDefault="0043585A" w:rsidP="00111F08">
      <w:pPr>
        <w:ind w:firstLine="480"/>
      </w:pPr>
      <w:r>
        <w:rPr>
          <w:rFonts w:hint="eastAsia"/>
        </w:rPr>
        <w:t>根据结果，可以看到</w:t>
      </w:r>
      <w:r w:rsidR="0000627E">
        <w:rPr>
          <w:rFonts w:hint="eastAsia"/>
        </w:rPr>
        <w:t>在</w:t>
      </w:r>
      <w:r w:rsidR="0000627E">
        <w:rPr>
          <w:rFonts w:hint="eastAsia"/>
        </w:rPr>
        <w:t>Tobit</w:t>
      </w:r>
      <w:r w:rsidR="0000627E">
        <w:rPr>
          <w:rFonts w:hint="eastAsia"/>
        </w:rPr>
        <w:t>回归中</w:t>
      </w:r>
      <w:r w:rsidR="009E389F">
        <w:rPr>
          <w:rFonts w:hint="eastAsia"/>
        </w:rPr>
        <w:t>的回归系数</w:t>
      </w:r>
      <w:r w:rsidR="002127FD">
        <w:rPr>
          <w:rFonts w:hint="eastAsia"/>
        </w:rPr>
        <w:t>在</w:t>
      </w:r>
      <w:r w:rsidR="002127FD">
        <w:rPr>
          <w:rFonts w:hint="eastAsia"/>
        </w:rPr>
        <w:t>5%</w:t>
      </w:r>
      <w:r w:rsidR="002127FD">
        <w:rPr>
          <w:rFonts w:hint="eastAsia"/>
        </w:rPr>
        <w:t>水平上</w:t>
      </w:r>
      <w:r w:rsidR="009E389F">
        <w:rPr>
          <w:rFonts w:hint="eastAsia"/>
        </w:rPr>
        <w:t>稳定为正</w:t>
      </w:r>
      <w:r w:rsidR="009C6E6E">
        <w:rPr>
          <w:rFonts w:hint="eastAsia"/>
        </w:rPr>
        <w:t>，</w:t>
      </w:r>
      <w:r w:rsidR="00FA70BF">
        <w:rPr>
          <w:rFonts w:hint="eastAsia"/>
        </w:rPr>
        <w:t>证明了</w:t>
      </w:r>
      <w:r w:rsidR="00605964">
        <w:rPr>
          <w:rFonts w:hint="eastAsia"/>
        </w:rPr>
        <w:t>利他诉求在</w:t>
      </w:r>
      <w:proofErr w:type="gramStart"/>
      <w:r w:rsidR="00605964">
        <w:rPr>
          <w:rFonts w:hint="eastAsia"/>
        </w:rPr>
        <w:t>亲社会众筹中</w:t>
      </w:r>
      <w:proofErr w:type="gramEnd"/>
      <w:r w:rsidR="00605964">
        <w:rPr>
          <w:rFonts w:hint="eastAsia"/>
        </w:rPr>
        <w:t>的有效性</w:t>
      </w:r>
      <w:r w:rsidR="003D0E1A">
        <w:rPr>
          <w:rFonts w:hint="eastAsia"/>
        </w:rPr>
        <w:t>，在项目描述中增加</w:t>
      </w:r>
      <w:r w:rsidR="00DD727B">
        <w:rPr>
          <w:rFonts w:hint="eastAsia"/>
        </w:rPr>
        <w:t>利他诉求</w:t>
      </w:r>
      <w:r w:rsidR="00D20B28">
        <w:rPr>
          <w:rFonts w:hint="eastAsia"/>
        </w:rPr>
        <w:t>能够促进项目更快</w:t>
      </w:r>
      <w:r w:rsidR="0029684F">
        <w:rPr>
          <w:rFonts w:hint="eastAsia"/>
        </w:rPr>
        <w:t>筹得</w:t>
      </w:r>
      <w:r w:rsidR="00D20B28">
        <w:rPr>
          <w:rFonts w:hint="eastAsia"/>
        </w:rPr>
        <w:t>所需资金</w:t>
      </w:r>
      <w:r w:rsidR="00824997">
        <w:rPr>
          <w:rFonts w:hint="eastAsia"/>
        </w:rPr>
        <w:t>，支持了</w:t>
      </w:r>
      <w:r w:rsidR="007D10AE">
        <w:rPr>
          <w:rFonts w:hint="eastAsia"/>
        </w:rPr>
        <w:t>假设</w:t>
      </w:r>
      <w:r w:rsidR="00824997">
        <w:rPr>
          <w:rFonts w:hint="eastAsia"/>
        </w:rPr>
        <w:t>H1a</w:t>
      </w:r>
      <w:r>
        <w:rPr>
          <w:rFonts w:hint="eastAsia"/>
        </w:rPr>
        <w:t>。</w:t>
      </w:r>
      <w:r w:rsidR="00D32627">
        <w:rPr>
          <w:rFonts w:hint="eastAsia"/>
        </w:rPr>
        <w:t>与此同时，</w:t>
      </w:r>
      <w:r w:rsidR="00192D39">
        <w:rPr>
          <w:rFonts w:hint="eastAsia"/>
        </w:rPr>
        <w:t>Model</w:t>
      </w:r>
      <w:r w:rsidR="00192D39">
        <w:t xml:space="preserve"> </w:t>
      </w:r>
      <w:r w:rsidR="009970E8">
        <w:t>3</w:t>
      </w:r>
      <w:r w:rsidR="00192D39">
        <w:rPr>
          <w:rFonts w:hint="eastAsia"/>
        </w:rPr>
        <w:t>和</w:t>
      </w:r>
      <w:r w:rsidR="00192D39">
        <w:rPr>
          <w:rFonts w:hint="eastAsia"/>
        </w:rPr>
        <w:t>Model</w:t>
      </w:r>
      <w:r w:rsidR="00192D39">
        <w:t xml:space="preserve"> </w:t>
      </w:r>
      <w:r w:rsidR="009970E8">
        <w:t>4</w:t>
      </w:r>
      <w:r w:rsidR="009B234B">
        <w:rPr>
          <w:rFonts w:hint="eastAsia"/>
        </w:rPr>
        <w:t>显示</w:t>
      </w:r>
      <w:r w:rsidR="0038600A">
        <w:rPr>
          <w:rFonts w:hint="eastAsia"/>
        </w:rPr>
        <w:t>了与</w:t>
      </w:r>
      <w:r w:rsidR="00092F21">
        <w:t>H1b</w:t>
      </w:r>
      <w:r w:rsidR="00092F21">
        <w:rPr>
          <w:rFonts w:hint="eastAsia"/>
        </w:rPr>
        <w:t>一致</w:t>
      </w:r>
      <w:r w:rsidR="0038600A">
        <w:rPr>
          <w:rFonts w:hint="eastAsia"/>
        </w:rPr>
        <w:t>的</w:t>
      </w:r>
      <w:r w:rsidR="005D4B4B">
        <w:rPr>
          <w:rFonts w:hint="eastAsia"/>
        </w:rPr>
        <w:t>结果</w:t>
      </w:r>
      <w:r w:rsidR="0038600A">
        <w:rPr>
          <w:rFonts w:hint="eastAsia"/>
        </w:rPr>
        <w:t>，</w:t>
      </w:r>
      <w:r w:rsidR="00192D39">
        <w:rPr>
          <w:rFonts w:hint="eastAsia"/>
        </w:rPr>
        <w:t>支持了前述的结论</w:t>
      </w:r>
      <w:r w:rsidR="0038600A">
        <w:rPr>
          <w:rFonts w:hint="eastAsia"/>
        </w:rPr>
        <w:t>，</w:t>
      </w:r>
      <w:r w:rsidR="00BC5238">
        <w:rPr>
          <w:rFonts w:hint="eastAsia"/>
        </w:rPr>
        <w:t>即：</w:t>
      </w:r>
      <w:proofErr w:type="gramStart"/>
      <w:r w:rsidR="00BC5238">
        <w:rPr>
          <w:rFonts w:hint="eastAsia"/>
        </w:rPr>
        <w:t>亲社会众</w:t>
      </w:r>
      <w:proofErr w:type="gramEnd"/>
      <w:r w:rsidR="00BC5238">
        <w:rPr>
          <w:rFonts w:hint="eastAsia"/>
        </w:rPr>
        <w:t>筹中，</w:t>
      </w:r>
      <w:r w:rsidR="00D72E89">
        <w:rPr>
          <w:rFonts w:hint="eastAsia"/>
        </w:rPr>
        <w:t>增加</w:t>
      </w:r>
      <w:r w:rsidR="008A1CCB">
        <w:rPr>
          <w:rFonts w:hint="eastAsia"/>
        </w:rPr>
        <w:t>利己诉求</w:t>
      </w:r>
      <w:r w:rsidR="00BC5238">
        <w:rPr>
          <w:rFonts w:hint="eastAsia"/>
        </w:rPr>
        <w:t>会损害项目</w:t>
      </w:r>
      <w:proofErr w:type="gramStart"/>
      <w:r w:rsidR="00BC5238">
        <w:rPr>
          <w:rFonts w:hint="eastAsia"/>
        </w:rPr>
        <w:t>的众筹表现</w:t>
      </w:r>
      <w:proofErr w:type="gramEnd"/>
      <w:r w:rsidR="00BC5238">
        <w:rPr>
          <w:rFonts w:hint="eastAsia"/>
        </w:rPr>
        <w:t>。</w:t>
      </w:r>
      <w:r w:rsidR="002C666F">
        <w:rPr>
          <w:rFonts w:hint="eastAsia"/>
        </w:rPr>
        <w:t>此外，</w:t>
      </w:r>
      <w:r w:rsidR="007D10AE">
        <w:rPr>
          <w:rFonts w:hint="eastAsia"/>
        </w:rPr>
        <w:t>结果</w:t>
      </w:r>
      <w:r w:rsidR="008D17A2">
        <w:rPr>
          <w:rFonts w:hint="eastAsia"/>
        </w:rPr>
        <w:t>也</w:t>
      </w:r>
      <w:r w:rsidR="007D10AE">
        <w:rPr>
          <w:rFonts w:hint="eastAsia"/>
        </w:rPr>
        <w:t>显示</w:t>
      </w:r>
      <w:r w:rsidR="007D10AE" w:rsidRPr="009C5DF2">
        <w:rPr>
          <w:rFonts w:hint="eastAsia"/>
        </w:rPr>
        <w:t>并不会影响项目的筹款速度。</w:t>
      </w:r>
    </w:p>
    <w:p w14:paraId="766C7D66" w14:textId="7AA8965A" w:rsidR="004D262E" w:rsidRDefault="004D262E" w:rsidP="004D262E">
      <w:pPr>
        <w:pStyle w:val="af9"/>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23A51">
        <w:rPr>
          <w:noProof/>
        </w:rPr>
        <w:t>7</w:t>
      </w:r>
      <w:r>
        <w:fldChar w:fldCharType="end"/>
      </w:r>
      <w:r>
        <w:t xml:space="preserve"> Tobit</w:t>
      </w:r>
      <w:r>
        <w:rPr>
          <w:rFonts w:hint="eastAsia"/>
        </w:rPr>
        <w:t>回归结果</w:t>
      </w:r>
    </w:p>
    <w:tbl>
      <w:tblPr>
        <w:tblW w:w="9695" w:type="dxa"/>
        <w:jc w:val="center"/>
        <w:tblLook w:val="04A0" w:firstRow="1" w:lastRow="0" w:firstColumn="1" w:lastColumn="0" w:noHBand="0" w:noVBand="1"/>
      </w:tblPr>
      <w:tblGrid>
        <w:gridCol w:w="2621"/>
        <w:gridCol w:w="1179"/>
        <w:gridCol w:w="1179"/>
        <w:gridCol w:w="1179"/>
        <w:gridCol w:w="1179"/>
        <w:gridCol w:w="1179"/>
        <w:gridCol w:w="1179"/>
      </w:tblGrid>
      <w:tr w:rsidR="00793FE3" w:rsidRPr="00793FE3" w14:paraId="75060F56" w14:textId="77777777" w:rsidTr="00805297">
        <w:trPr>
          <w:trHeight w:val="290"/>
          <w:jc w:val="center"/>
        </w:trPr>
        <w:tc>
          <w:tcPr>
            <w:tcW w:w="2621" w:type="dxa"/>
            <w:tcBorders>
              <w:top w:val="single" w:sz="6" w:space="0" w:color="auto"/>
              <w:left w:val="nil"/>
              <w:right w:val="nil"/>
            </w:tcBorders>
            <w:shd w:val="clear" w:color="auto" w:fill="auto"/>
            <w:noWrap/>
            <w:vAlign w:val="center"/>
            <w:hideMark/>
          </w:tcPr>
          <w:p w14:paraId="0ED2F7E0" w14:textId="77777777" w:rsidR="00793FE3" w:rsidRPr="00793FE3" w:rsidRDefault="00793FE3" w:rsidP="00793FE3">
            <w:pPr>
              <w:spacing w:line="240" w:lineRule="auto"/>
              <w:ind w:firstLineChars="0" w:firstLine="0"/>
              <w:rPr>
                <w:rFonts w:ascii="宋体" w:hAnsi="宋体" w:cs="宋体"/>
                <w:sz w:val="20"/>
                <w:szCs w:val="24"/>
              </w:rPr>
            </w:pPr>
          </w:p>
        </w:tc>
        <w:tc>
          <w:tcPr>
            <w:tcW w:w="1179" w:type="dxa"/>
            <w:tcBorders>
              <w:top w:val="single" w:sz="6" w:space="0" w:color="auto"/>
              <w:left w:val="nil"/>
              <w:right w:val="nil"/>
            </w:tcBorders>
            <w:shd w:val="clear" w:color="auto" w:fill="auto"/>
            <w:noWrap/>
            <w:vAlign w:val="center"/>
            <w:hideMark/>
          </w:tcPr>
          <w:p w14:paraId="4E7C185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w:t>
            </w:r>
          </w:p>
        </w:tc>
        <w:tc>
          <w:tcPr>
            <w:tcW w:w="1179" w:type="dxa"/>
            <w:tcBorders>
              <w:top w:val="single" w:sz="6" w:space="0" w:color="auto"/>
              <w:left w:val="nil"/>
              <w:right w:val="nil"/>
            </w:tcBorders>
            <w:shd w:val="clear" w:color="auto" w:fill="auto"/>
            <w:noWrap/>
            <w:vAlign w:val="center"/>
            <w:hideMark/>
          </w:tcPr>
          <w:p w14:paraId="09BF159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w:t>
            </w:r>
          </w:p>
        </w:tc>
        <w:tc>
          <w:tcPr>
            <w:tcW w:w="1179" w:type="dxa"/>
            <w:tcBorders>
              <w:top w:val="single" w:sz="6" w:space="0" w:color="auto"/>
              <w:left w:val="nil"/>
              <w:right w:val="nil"/>
            </w:tcBorders>
            <w:shd w:val="clear" w:color="auto" w:fill="auto"/>
            <w:noWrap/>
            <w:vAlign w:val="center"/>
            <w:hideMark/>
          </w:tcPr>
          <w:p w14:paraId="02ABA34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w:t>
            </w:r>
          </w:p>
        </w:tc>
        <w:tc>
          <w:tcPr>
            <w:tcW w:w="1179" w:type="dxa"/>
            <w:tcBorders>
              <w:top w:val="single" w:sz="6" w:space="0" w:color="auto"/>
              <w:left w:val="nil"/>
              <w:right w:val="nil"/>
            </w:tcBorders>
            <w:shd w:val="clear" w:color="auto" w:fill="auto"/>
            <w:noWrap/>
            <w:vAlign w:val="center"/>
            <w:hideMark/>
          </w:tcPr>
          <w:p w14:paraId="0DA3FD2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w:t>
            </w:r>
          </w:p>
        </w:tc>
        <w:tc>
          <w:tcPr>
            <w:tcW w:w="1179" w:type="dxa"/>
            <w:tcBorders>
              <w:top w:val="single" w:sz="6" w:space="0" w:color="auto"/>
              <w:left w:val="nil"/>
              <w:right w:val="nil"/>
            </w:tcBorders>
            <w:shd w:val="clear" w:color="auto" w:fill="auto"/>
            <w:noWrap/>
            <w:vAlign w:val="center"/>
            <w:hideMark/>
          </w:tcPr>
          <w:p w14:paraId="6733FF5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(5)</w:t>
            </w:r>
          </w:p>
        </w:tc>
        <w:tc>
          <w:tcPr>
            <w:tcW w:w="1179" w:type="dxa"/>
            <w:tcBorders>
              <w:top w:val="single" w:sz="6" w:space="0" w:color="auto"/>
              <w:left w:val="nil"/>
              <w:right w:val="nil"/>
            </w:tcBorders>
            <w:shd w:val="clear" w:color="auto" w:fill="auto"/>
            <w:noWrap/>
            <w:vAlign w:val="center"/>
            <w:hideMark/>
          </w:tcPr>
          <w:p w14:paraId="50D7773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(6)</w:t>
            </w:r>
          </w:p>
        </w:tc>
      </w:tr>
      <w:tr w:rsidR="00793FE3" w:rsidRPr="00793FE3" w14:paraId="24730625" w14:textId="77777777" w:rsidTr="00805297">
        <w:trPr>
          <w:trHeight w:val="290"/>
          <w:jc w:val="center"/>
        </w:trPr>
        <w:tc>
          <w:tcPr>
            <w:tcW w:w="2621" w:type="dxa"/>
            <w:tcBorders>
              <w:top w:val="nil"/>
              <w:left w:val="nil"/>
              <w:bottom w:val="single" w:sz="8" w:space="0" w:color="auto"/>
              <w:right w:val="nil"/>
            </w:tcBorders>
            <w:shd w:val="clear" w:color="auto" w:fill="auto"/>
            <w:noWrap/>
            <w:vAlign w:val="center"/>
            <w:hideMark/>
          </w:tcPr>
          <w:p w14:paraId="04874E95"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single" w:sz="8" w:space="0" w:color="auto"/>
              <w:right w:val="nil"/>
            </w:tcBorders>
            <w:shd w:val="clear" w:color="auto" w:fill="auto"/>
            <w:noWrap/>
            <w:vAlign w:val="center"/>
            <w:hideMark/>
          </w:tcPr>
          <w:p w14:paraId="55DE52D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Model1</w:t>
            </w:r>
          </w:p>
        </w:tc>
        <w:tc>
          <w:tcPr>
            <w:tcW w:w="1179" w:type="dxa"/>
            <w:tcBorders>
              <w:top w:val="nil"/>
              <w:left w:val="nil"/>
              <w:bottom w:val="single" w:sz="8" w:space="0" w:color="auto"/>
              <w:right w:val="nil"/>
            </w:tcBorders>
            <w:shd w:val="clear" w:color="auto" w:fill="auto"/>
            <w:noWrap/>
            <w:vAlign w:val="center"/>
            <w:hideMark/>
          </w:tcPr>
          <w:p w14:paraId="4D1BE79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Model2</w:t>
            </w:r>
          </w:p>
        </w:tc>
        <w:tc>
          <w:tcPr>
            <w:tcW w:w="1179" w:type="dxa"/>
            <w:tcBorders>
              <w:top w:val="nil"/>
              <w:left w:val="nil"/>
              <w:bottom w:val="single" w:sz="8" w:space="0" w:color="auto"/>
              <w:right w:val="nil"/>
            </w:tcBorders>
            <w:shd w:val="clear" w:color="auto" w:fill="auto"/>
            <w:noWrap/>
            <w:vAlign w:val="center"/>
            <w:hideMark/>
          </w:tcPr>
          <w:p w14:paraId="4290EA5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Model3</w:t>
            </w:r>
          </w:p>
        </w:tc>
        <w:tc>
          <w:tcPr>
            <w:tcW w:w="1179" w:type="dxa"/>
            <w:tcBorders>
              <w:top w:val="nil"/>
              <w:left w:val="nil"/>
              <w:bottom w:val="single" w:sz="8" w:space="0" w:color="auto"/>
              <w:right w:val="nil"/>
            </w:tcBorders>
            <w:shd w:val="clear" w:color="auto" w:fill="auto"/>
            <w:noWrap/>
            <w:vAlign w:val="center"/>
            <w:hideMark/>
          </w:tcPr>
          <w:p w14:paraId="4C7A0A6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Model4</w:t>
            </w:r>
          </w:p>
        </w:tc>
        <w:tc>
          <w:tcPr>
            <w:tcW w:w="1179" w:type="dxa"/>
            <w:tcBorders>
              <w:top w:val="nil"/>
              <w:left w:val="nil"/>
              <w:bottom w:val="single" w:sz="8" w:space="0" w:color="auto"/>
              <w:right w:val="nil"/>
            </w:tcBorders>
            <w:shd w:val="clear" w:color="auto" w:fill="auto"/>
            <w:noWrap/>
            <w:vAlign w:val="center"/>
            <w:hideMark/>
          </w:tcPr>
          <w:p w14:paraId="00EEF21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Model5</w:t>
            </w:r>
          </w:p>
        </w:tc>
        <w:tc>
          <w:tcPr>
            <w:tcW w:w="1179" w:type="dxa"/>
            <w:tcBorders>
              <w:top w:val="nil"/>
              <w:left w:val="nil"/>
              <w:bottom w:val="single" w:sz="8" w:space="0" w:color="auto"/>
              <w:right w:val="nil"/>
            </w:tcBorders>
            <w:shd w:val="clear" w:color="auto" w:fill="auto"/>
            <w:noWrap/>
            <w:vAlign w:val="center"/>
            <w:hideMark/>
          </w:tcPr>
          <w:p w14:paraId="69CACEF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Model6</w:t>
            </w:r>
          </w:p>
        </w:tc>
      </w:tr>
      <w:tr w:rsidR="00793FE3" w:rsidRPr="00793FE3" w14:paraId="67FCDB93" w14:textId="77777777" w:rsidTr="00F433AF">
        <w:trPr>
          <w:trHeight w:val="312"/>
          <w:jc w:val="center"/>
        </w:trPr>
        <w:tc>
          <w:tcPr>
            <w:tcW w:w="2621" w:type="dxa"/>
            <w:tcBorders>
              <w:top w:val="single" w:sz="8" w:space="0" w:color="auto"/>
              <w:left w:val="nil"/>
              <w:bottom w:val="nil"/>
              <w:right w:val="nil"/>
            </w:tcBorders>
            <w:shd w:val="clear" w:color="auto" w:fill="auto"/>
            <w:noWrap/>
            <w:vAlign w:val="center"/>
            <w:hideMark/>
          </w:tcPr>
          <w:p w14:paraId="6BBF76A8"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altruistic_appeal</w:t>
            </w:r>
            <w:proofErr w:type="spellEnd"/>
          </w:p>
        </w:tc>
        <w:tc>
          <w:tcPr>
            <w:tcW w:w="1179" w:type="dxa"/>
            <w:tcBorders>
              <w:top w:val="single" w:sz="8" w:space="0" w:color="auto"/>
              <w:left w:val="nil"/>
              <w:bottom w:val="nil"/>
              <w:right w:val="nil"/>
            </w:tcBorders>
            <w:shd w:val="clear" w:color="auto" w:fill="auto"/>
            <w:noWrap/>
            <w:vAlign w:val="center"/>
            <w:hideMark/>
          </w:tcPr>
          <w:p w14:paraId="2B37F43B"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single" w:sz="8" w:space="0" w:color="auto"/>
              <w:left w:val="nil"/>
              <w:bottom w:val="nil"/>
              <w:right w:val="nil"/>
            </w:tcBorders>
            <w:shd w:val="clear" w:color="auto" w:fill="auto"/>
            <w:noWrap/>
            <w:vAlign w:val="center"/>
            <w:hideMark/>
          </w:tcPr>
          <w:p w14:paraId="1CA1562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3.237**</w:t>
            </w:r>
          </w:p>
        </w:tc>
        <w:tc>
          <w:tcPr>
            <w:tcW w:w="1179" w:type="dxa"/>
            <w:tcBorders>
              <w:top w:val="single" w:sz="8" w:space="0" w:color="auto"/>
              <w:left w:val="nil"/>
              <w:bottom w:val="nil"/>
              <w:right w:val="nil"/>
            </w:tcBorders>
            <w:shd w:val="clear" w:color="auto" w:fill="auto"/>
            <w:noWrap/>
            <w:vAlign w:val="center"/>
            <w:hideMark/>
          </w:tcPr>
          <w:p w14:paraId="7473AE8C"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single" w:sz="8" w:space="0" w:color="auto"/>
              <w:left w:val="nil"/>
              <w:bottom w:val="nil"/>
              <w:right w:val="nil"/>
            </w:tcBorders>
            <w:shd w:val="clear" w:color="auto" w:fill="auto"/>
            <w:noWrap/>
            <w:vAlign w:val="center"/>
            <w:hideMark/>
          </w:tcPr>
          <w:p w14:paraId="14FC258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2.976**</w:t>
            </w:r>
          </w:p>
        </w:tc>
        <w:tc>
          <w:tcPr>
            <w:tcW w:w="1179" w:type="dxa"/>
            <w:tcBorders>
              <w:top w:val="single" w:sz="8" w:space="0" w:color="auto"/>
              <w:left w:val="nil"/>
              <w:bottom w:val="nil"/>
              <w:right w:val="nil"/>
            </w:tcBorders>
            <w:shd w:val="clear" w:color="auto" w:fill="auto"/>
            <w:noWrap/>
            <w:vAlign w:val="center"/>
            <w:hideMark/>
          </w:tcPr>
          <w:p w14:paraId="2838587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2.997**</w:t>
            </w:r>
          </w:p>
        </w:tc>
        <w:tc>
          <w:tcPr>
            <w:tcW w:w="1179" w:type="dxa"/>
            <w:tcBorders>
              <w:top w:val="single" w:sz="8" w:space="0" w:color="auto"/>
              <w:left w:val="nil"/>
              <w:bottom w:val="nil"/>
              <w:right w:val="nil"/>
            </w:tcBorders>
            <w:shd w:val="clear" w:color="auto" w:fill="auto"/>
            <w:noWrap/>
            <w:vAlign w:val="center"/>
            <w:hideMark/>
          </w:tcPr>
          <w:p w14:paraId="14A70F2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4.236**</w:t>
            </w:r>
          </w:p>
        </w:tc>
      </w:tr>
      <w:tr w:rsidR="00793FE3" w:rsidRPr="00793FE3" w14:paraId="438B08CF"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6A808E23"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60D9B898"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1B8B7DE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(1.323)</w:t>
            </w:r>
          </w:p>
        </w:tc>
        <w:tc>
          <w:tcPr>
            <w:tcW w:w="1179" w:type="dxa"/>
            <w:tcBorders>
              <w:top w:val="nil"/>
              <w:left w:val="nil"/>
              <w:bottom w:val="nil"/>
              <w:right w:val="nil"/>
            </w:tcBorders>
            <w:shd w:val="clear" w:color="auto" w:fill="auto"/>
            <w:noWrap/>
            <w:vAlign w:val="center"/>
            <w:hideMark/>
          </w:tcPr>
          <w:p w14:paraId="516ADDB7"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0BC88F8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(1.326)</w:t>
            </w:r>
          </w:p>
        </w:tc>
        <w:tc>
          <w:tcPr>
            <w:tcW w:w="1179" w:type="dxa"/>
            <w:tcBorders>
              <w:top w:val="nil"/>
              <w:left w:val="nil"/>
              <w:bottom w:val="nil"/>
              <w:right w:val="nil"/>
            </w:tcBorders>
            <w:shd w:val="clear" w:color="auto" w:fill="auto"/>
            <w:noWrap/>
            <w:vAlign w:val="center"/>
            <w:hideMark/>
          </w:tcPr>
          <w:p w14:paraId="2837AE1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(1.327)</w:t>
            </w:r>
          </w:p>
        </w:tc>
        <w:tc>
          <w:tcPr>
            <w:tcW w:w="1179" w:type="dxa"/>
            <w:tcBorders>
              <w:top w:val="nil"/>
              <w:left w:val="nil"/>
              <w:bottom w:val="nil"/>
              <w:right w:val="nil"/>
            </w:tcBorders>
            <w:shd w:val="clear" w:color="auto" w:fill="auto"/>
            <w:noWrap/>
            <w:vAlign w:val="center"/>
            <w:hideMark/>
          </w:tcPr>
          <w:p w14:paraId="7B1DDBE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(1.824)</w:t>
            </w:r>
          </w:p>
        </w:tc>
      </w:tr>
      <w:tr w:rsidR="00793FE3" w:rsidRPr="00793FE3" w14:paraId="41D1E114"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47DDD4D3"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egoistic_appeal</w:t>
            </w:r>
            <w:proofErr w:type="spellEnd"/>
          </w:p>
        </w:tc>
        <w:tc>
          <w:tcPr>
            <w:tcW w:w="1179" w:type="dxa"/>
            <w:tcBorders>
              <w:top w:val="nil"/>
              <w:left w:val="nil"/>
              <w:bottom w:val="nil"/>
              <w:right w:val="nil"/>
            </w:tcBorders>
            <w:shd w:val="clear" w:color="auto" w:fill="auto"/>
            <w:noWrap/>
            <w:vAlign w:val="center"/>
            <w:hideMark/>
          </w:tcPr>
          <w:p w14:paraId="243A8483"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73FA519B"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6519941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-3.045***</w:t>
            </w:r>
          </w:p>
        </w:tc>
        <w:tc>
          <w:tcPr>
            <w:tcW w:w="1179" w:type="dxa"/>
            <w:tcBorders>
              <w:top w:val="nil"/>
              <w:left w:val="nil"/>
              <w:bottom w:val="nil"/>
              <w:right w:val="nil"/>
            </w:tcBorders>
            <w:shd w:val="clear" w:color="auto" w:fill="auto"/>
            <w:noWrap/>
            <w:vAlign w:val="center"/>
            <w:hideMark/>
          </w:tcPr>
          <w:p w14:paraId="21539FC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-2.892***</w:t>
            </w:r>
          </w:p>
        </w:tc>
        <w:tc>
          <w:tcPr>
            <w:tcW w:w="1179" w:type="dxa"/>
            <w:tcBorders>
              <w:top w:val="nil"/>
              <w:left w:val="nil"/>
              <w:bottom w:val="nil"/>
              <w:right w:val="nil"/>
            </w:tcBorders>
            <w:shd w:val="clear" w:color="auto" w:fill="auto"/>
            <w:noWrap/>
            <w:vAlign w:val="center"/>
            <w:hideMark/>
          </w:tcPr>
          <w:p w14:paraId="2024A80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-2.930***</w:t>
            </w:r>
          </w:p>
        </w:tc>
        <w:tc>
          <w:tcPr>
            <w:tcW w:w="1179" w:type="dxa"/>
            <w:tcBorders>
              <w:top w:val="nil"/>
              <w:left w:val="nil"/>
              <w:bottom w:val="nil"/>
              <w:right w:val="nil"/>
            </w:tcBorders>
            <w:shd w:val="clear" w:color="auto" w:fill="auto"/>
            <w:noWrap/>
            <w:vAlign w:val="center"/>
            <w:hideMark/>
          </w:tcPr>
          <w:p w14:paraId="394FB4A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-2.927***</w:t>
            </w:r>
          </w:p>
        </w:tc>
      </w:tr>
      <w:tr w:rsidR="00793FE3" w:rsidRPr="00793FE3" w14:paraId="02C21C35"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2BB48C84"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487F6C09"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5B606511"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1C12282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(1.002)</w:t>
            </w:r>
          </w:p>
        </w:tc>
        <w:tc>
          <w:tcPr>
            <w:tcW w:w="1179" w:type="dxa"/>
            <w:tcBorders>
              <w:top w:val="nil"/>
              <w:left w:val="nil"/>
              <w:bottom w:val="nil"/>
              <w:right w:val="nil"/>
            </w:tcBorders>
            <w:shd w:val="clear" w:color="auto" w:fill="auto"/>
            <w:noWrap/>
            <w:vAlign w:val="center"/>
            <w:hideMark/>
          </w:tcPr>
          <w:p w14:paraId="7F9C088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(1.004)</w:t>
            </w:r>
          </w:p>
        </w:tc>
        <w:tc>
          <w:tcPr>
            <w:tcW w:w="1179" w:type="dxa"/>
            <w:tcBorders>
              <w:top w:val="nil"/>
              <w:left w:val="nil"/>
              <w:bottom w:val="nil"/>
              <w:right w:val="nil"/>
            </w:tcBorders>
            <w:shd w:val="clear" w:color="auto" w:fill="auto"/>
            <w:noWrap/>
            <w:vAlign w:val="center"/>
            <w:hideMark/>
          </w:tcPr>
          <w:p w14:paraId="1FFF4BF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(1.009)</w:t>
            </w:r>
          </w:p>
        </w:tc>
        <w:tc>
          <w:tcPr>
            <w:tcW w:w="1179" w:type="dxa"/>
            <w:tcBorders>
              <w:top w:val="nil"/>
              <w:left w:val="nil"/>
              <w:bottom w:val="nil"/>
              <w:right w:val="nil"/>
            </w:tcBorders>
            <w:shd w:val="clear" w:color="auto" w:fill="auto"/>
            <w:noWrap/>
            <w:vAlign w:val="center"/>
            <w:hideMark/>
          </w:tcPr>
          <w:p w14:paraId="20128D4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(1.009)</w:t>
            </w:r>
          </w:p>
        </w:tc>
      </w:tr>
      <w:tr w:rsidR="00793FE3" w:rsidRPr="00793FE3" w14:paraId="080CC22B"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6BC0E110"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beneficiary_family</w:t>
            </w:r>
            <w:proofErr w:type="spellEnd"/>
          </w:p>
        </w:tc>
        <w:tc>
          <w:tcPr>
            <w:tcW w:w="1179" w:type="dxa"/>
            <w:tcBorders>
              <w:top w:val="nil"/>
              <w:left w:val="nil"/>
              <w:bottom w:val="nil"/>
              <w:right w:val="nil"/>
            </w:tcBorders>
            <w:shd w:val="clear" w:color="auto" w:fill="auto"/>
            <w:noWrap/>
            <w:vAlign w:val="center"/>
            <w:hideMark/>
          </w:tcPr>
          <w:p w14:paraId="61870B6A"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14CDC1F2"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34960BA0"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7B48C121"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3125FE2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-0.019</w:t>
            </w:r>
          </w:p>
        </w:tc>
        <w:tc>
          <w:tcPr>
            <w:tcW w:w="1179" w:type="dxa"/>
            <w:tcBorders>
              <w:top w:val="nil"/>
              <w:left w:val="nil"/>
              <w:bottom w:val="nil"/>
              <w:right w:val="nil"/>
            </w:tcBorders>
            <w:shd w:val="clear" w:color="auto" w:fill="auto"/>
            <w:noWrap/>
            <w:vAlign w:val="center"/>
            <w:hideMark/>
          </w:tcPr>
          <w:p w14:paraId="199519D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-0.019</w:t>
            </w:r>
          </w:p>
        </w:tc>
      </w:tr>
      <w:tr w:rsidR="00793FE3" w:rsidRPr="00793FE3" w14:paraId="6F3B1C8A"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6C81B187"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468473F1"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6260AD9B"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31F0F0F8"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035935E3"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1074E62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(0.050)</w:t>
            </w:r>
          </w:p>
        </w:tc>
        <w:tc>
          <w:tcPr>
            <w:tcW w:w="1179" w:type="dxa"/>
            <w:tcBorders>
              <w:top w:val="nil"/>
              <w:left w:val="nil"/>
              <w:bottom w:val="nil"/>
              <w:right w:val="nil"/>
            </w:tcBorders>
            <w:shd w:val="clear" w:color="auto" w:fill="auto"/>
            <w:noWrap/>
            <w:vAlign w:val="center"/>
            <w:hideMark/>
          </w:tcPr>
          <w:p w14:paraId="6FAD87A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(0.050)</w:t>
            </w:r>
          </w:p>
        </w:tc>
      </w:tr>
      <w:tr w:rsidR="00793FE3" w:rsidRPr="00793FE3" w14:paraId="5CDDFE24"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49C2BD90" w14:textId="228B91F4"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beneficiary_family</w:t>
            </w:r>
            <w:proofErr w:type="spellEnd"/>
            <w:r w:rsidR="001D27CC" w:rsidRPr="00FF4099">
              <w:rPr>
                <w:rFonts w:cs="Times New Roman"/>
                <w:color w:val="000000"/>
                <w:sz w:val="21"/>
                <w:szCs w:val="21"/>
              </w:rPr>
              <w:t xml:space="preserve"> </w:t>
            </w:r>
            <w:r w:rsidR="001D27CC" w:rsidRPr="00C9383A">
              <w:rPr>
                <w:sz w:val="21"/>
                <w:szCs w:val="21"/>
              </w:rPr>
              <w:t xml:space="preserve">× </w:t>
            </w:r>
            <w:proofErr w:type="spellStart"/>
            <w:r w:rsidRPr="00793FE3">
              <w:rPr>
                <w:rFonts w:cs="Times New Roman"/>
                <w:color w:val="000000"/>
                <w:sz w:val="21"/>
                <w:szCs w:val="21"/>
              </w:rPr>
              <w:t>altruistic_appeal</w:t>
            </w:r>
            <w:proofErr w:type="spellEnd"/>
            <w:r w:rsidRPr="00793FE3">
              <w:rPr>
                <w:rFonts w:cs="Times New Roman"/>
                <w:color w:val="000000"/>
                <w:sz w:val="21"/>
                <w:szCs w:val="21"/>
              </w:rPr>
              <w:t xml:space="preserve"> (centered)</w:t>
            </w:r>
          </w:p>
        </w:tc>
        <w:tc>
          <w:tcPr>
            <w:tcW w:w="1179" w:type="dxa"/>
            <w:tcBorders>
              <w:top w:val="nil"/>
              <w:left w:val="nil"/>
              <w:bottom w:val="nil"/>
              <w:right w:val="nil"/>
            </w:tcBorders>
            <w:shd w:val="clear" w:color="auto" w:fill="auto"/>
            <w:noWrap/>
            <w:vAlign w:val="center"/>
            <w:hideMark/>
          </w:tcPr>
          <w:p w14:paraId="4EEF18A6"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45918241"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7A3ECB4E"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560A6B6B"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68C7B9EA"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5134423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-2.361</w:t>
            </w:r>
          </w:p>
        </w:tc>
      </w:tr>
      <w:tr w:rsidR="00793FE3" w:rsidRPr="00793FE3" w14:paraId="31E70696" w14:textId="77777777" w:rsidTr="00F433AF">
        <w:trPr>
          <w:trHeight w:val="312"/>
          <w:jc w:val="center"/>
        </w:trPr>
        <w:tc>
          <w:tcPr>
            <w:tcW w:w="2621" w:type="dxa"/>
            <w:tcBorders>
              <w:top w:val="nil"/>
              <w:left w:val="nil"/>
              <w:bottom w:val="single" w:sz="4" w:space="0" w:color="auto"/>
              <w:right w:val="nil"/>
            </w:tcBorders>
            <w:shd w:val="clear" w:color="auto" w:fill="auto"/>
            <w:noWrap/>
            <w:vAlign w:val="center"/>
            <w:hideMark/>
          </w:tcPr>
          <w:p w14:paraId="4B6B9F11"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single" w:sz="4" w:space="0" w:color="auto"/>
              <w:right w:val="nil"/>
            </w:tcBorders>
            <w:shd w:val="clear" w:color="auto" w:fill="auto"/>
            <w:noWrap/>
            <w:vAlign w:val="center"/>
            <w:hideMark/>
          </w:tcPr>
          <w:p w14:paraId="7AC22FE8"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single" w:sz="4" w:space="0" w:color="auto"/>
              <w:right w:val="nil"/>
            </w:tcBorders>
            <w:shd w:val="clear" w:color="auto" w:fill="auto"/>
            <w:noWrap/>
            <w:vAlign w:val="center"/>
            <w:hideMark/>
          </w:tcPr>
          <w:p w14:paraId="06B4C43B"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single" w:sz="4" w:space="0" w:color="auto"/>
              <w:right w:val="nil"/>
            </w:tcBorders>
            <w:shd w:val="clear" w:color="auto" w:fill="auto"/>
            <w:noWrap/>
            <w:vAlign w:val="center"/>
            <w:hideMark/>
          </w:tcPr>
          <w:p w14:paraId="5FD8C31B"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single" w:sz="4" w:space="0" w:color="auto"/>
              <w:right w:val="nil"/>
            </w:tcBorders>
            <w:shd w:val="clear" w:color="auto" w:fill="auto"/>
            <w:noWrap/>
            <w:vAlign w:val="center"/>
            <w:hideMark/>
          </w:tcPr>
          <w:p w14:paraId="19C1BB14"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single" w:sz="4" w:space="0" w:color="auto"/>
              <w:right w:val="nil"/>
            </w:tcBorders>
            <w:shd w:val="clear" w:color="auto" w:fill="auto"/>
            <w:noWrap/>
            <w:vAlign w:val="center"/>
            <w:hideMark/>
          </w:tcPr>
          <w:p w14:paraId="3832A0B1"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single" w:sz="4" w:space="0" w:color="auto"/>
              <w:right w:val="nil"/>
            </w:tcBorders>
            <w:shd w:val="clear" w:color="auto" w:fill="auto"/>
            <w:noWrap/>
            <w:vAlign w:val="center"/>
            <w:hideMark/>
          </w:tcPr>
          <w:p w14:paraId="094B898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(2.386)</w:t>
            </w:r>
          </w:p>
        </w:tc>
      </w:tr>
      <w:tr w:rsidR="00793FE3" w:rsidRPr="00793FE3" w14:paraId="30A7E9E5" w14:textId="77777777" w:rsidTr="00F433AF">
        <w:trPr>
          <w:trHeight w:val="312"/>
          <w:jc w:val="center"/>
        </w:trPr>
        <w:tc>
          <w:tcPr>
            <w:tcW w:w="2621" w:type="dxa"/>
            <w:tcBorders>
              <w:top w:val="single" w:sz="4" w:space="0" w:color="auto"/>
              <w:left w:val="nil"/>
              <w:bottom w:val="nil"/>
              <w:right w:val="nil"/>
            </w:tcBorders>
            <w:shd w:val="clear" w:color="auto" w:fill="auto"/>
            <w:noWrap/>
            <w:vAlign w:val="center"/>
            <w:hideMark/>
          </w:tcPr>
          <w:p w14:paraId="06F4717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 xml:space="preserve"># </w:t>
            </w:r>
            <w:proofErr w:type="gramStart"/>
            <w:r w:rsidRPr="00793FE3">
              <w:rPr>
                <w:rFonts w:cs="Times New Roman"/>
                <w:color w:val="000000"/>
                <w:sz w:val="21"/>
                <w:szCs w:val="21"/>
              </w:rPr>
              <w:t>of</w:t>
            </w:r>
            <w:proofErr w:type="gramEnd"/>
            <w:r w:rsidRPr="00793FE3">
              <w:rPr>
                <w:rFonts w:cs="Times New Roman"/>
                <w:color w:val="000000"/>
                <w:sz w:val="21"/>
                <w:szCs w:val="21"/>
              </w:rPr>
              <w:t xml:space="preserve"> words</w:t>
            </w:r>
          </w:p>
        </w:tc>
        <w:tc>
          <w:tcPr>
            <w:tcW w:w="1179" w:type="dxa"/>
            <w:tcBorders>
              <w:top w:val="single" w:sz="4" w:space="0" w:color="auto"/>
              <w:left w:val="nil"/>
              <w:bottom w:val="nil"/>
              <w:right w:val="nil"/>
            </w:tcBorders>
            <w:shd w:val="clear" w:color="auto" w:fill="auto"/>
            <w:noWrap/>
            <w:vAlign w:val="center"/>
            <w:hideMark/>
          </w:tcPr>
          <w:p w14:paraId="6AB205A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single" w:sz="4" w:space="0" w:color="auto"/>
              <w:left w:val="nil"/>
              <w:bottom w:val="nil"/>
              <w:right w:val="nil"/>
            </w:tcBorders>
            <w:shd w:val="clear" w:color="auto" w:fill="auto"/>
            <w:noWrap/>
            <w:vAlign w:val="center"/>
            <w:hideMark/>
          </w:tcPr>
          <w:p w14:paraId="4A8F913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single" w:sz="4" w:space="0" w:color="auto"/>
              <w:left w:val="nil"/>
              <w:bottom w:val="nil"/>
              <w:right w:val="nil"/>
            </w:tcBorders>
            <w:shd w:val="clear" w:color="auto" w:fill="auto"/>
            <w:noWrap/>
            <w:vAlign w:val="center"/>
            <w:hideMark/>
          </w:tcPr>
          <w:p w14:paraId="00C2B1A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single" w:sz="4" w:space="0" w:color="auto"/>
              <w:left w:val="nil"/>
              <w:bottom w:val="nil"/>
              <w:right w:val="nil"/>
            </w:tcBorders>
            <w:shd w:val="clear" w:color="auto" w:fill="auto"/>
            <w:noWrap/>
            <w:vAlign w:val="center"/>
            <w:hideMark/>
          </w:tcPr>
          <w:p w14:paraId="48259F1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single" w:sz="4" w:space="0" w:color="auto"/>
              <w:left w:val="nil"/>
              <w:bottom w:val="nil"/>
              <w:right w:val="nil"/>
            </w:tcBorders>
            <w:shd w:val="clear" w:color="auto" w:fill="auto"/>
            <w:noWrap/>
            <w:vAlign w:val="center"/>
            <w:hideMark/>
          </w:tcPr>
          <w:p w14:paraId="66543BB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single" w:sz="4" w:space="0" w:color="auto"/>
              <w:left w:val="nil"/>
              <w:bottom w:val="nil"/>
              <w:right w:val="nil"/>
            </w:tcBorders>
            <w:shd w:val="clear" w:color="auto" w:fill="auto"/>
            <w:noWrap/>
            <w:vAlign w:val="center"/>
            <w:hideMark/>
          </w:tcPr>
          <w:p w14:paraId="4884FB4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r>
      <w:tr w:rsidR="00793FE3" w:rsidRPr="00793FE3" w14:paraId="3258A99F"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34C4C4A4"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7BB8A83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761AEBC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01D3ED0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3A385D1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1F57FC6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0D7A92A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r>
      <w:tr w:rsidR="00793FE3" w:rsidRPr="00793FE3" w14:paraId="44773E6F"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0E6FFEE6"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partner_risk_rating</w:t>
            </w:r>
            <w:proofErr w:type="spellEnd"/>
          </w:p>
        </w:tc>
        <w:tc>
          <w:tcPr>
            <w:tcW w:w="1179" w:type="dxa"/>
            <w:tcBorders>
              <w:top w:val="nil"/>
              <w:left w:val="nil"/>
              <w:bottom w:val="nil"/>
              <w:right w:val="nil"/>
            </w:tcBorders>
            <w:shd w:val="clear" w:color="auto" w:fill="auto"/>
            <w:noWrap/>
            <w:vAlign w:val="center"/>
            <w:hideMark/>
          </w:tcPr>
          <w:p w14:paraId="799271A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0.043</w:t>
            </w:r>
          </w:p>
        </w:tc>
        <w:tc>
          <w:tcPr>
            <w:tcW w:w="1179" w:type="dxa"/>
            <w:tcBorders>
              <w:top w:val="nil"/>
              <w:left w:val="nil"/>
              <w:bottom w:val="nil"/>
              <w:right w:val="nil"/>
            </w:tcBorders>
            <w:shd w:val="clear" w:color="auto" w:fill="auto"/>
            <w:noWrap/>
            <w:vAlign w:val="center"/>
            <w:hideMark/>
          </w:tcPr>
          <w:p w14:paraId="021E108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0.033</w:t>
            </w:r>
          </w:p>
        </w:tc>
        <w:tc>
          <w:tcPr>
            <w:tcW w:w="1179" w:type="dxa"/>
            <w:tcBorders>
              <w:top w:val="nil"/>
              <w:left w:val="nil"/>
              <w:bottom w:val="nil"/>
              <w:right w:val="nil"/>
            </w:tcBorders>
            <w:shd w:val="clear" w:color="auto" w:fill="auto"/>
            <w:noWrap/>
            <w:vAlign w:val="center"/>
            <w:hideMark/>
          </w:tcPr>
          <w:p w14:paraId="566D836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0.031</w:t>
            </w:r>
          </w:p>
        </w:tc>
        <w:tc>
          <w:tcPr>
            <w:tcW w:w="1179" w:type="dxa"/>
            <w:tcBorders>
              <w:top w:val="nil"/>
              <w:left w:val="nil"/>
              <w:bottom w:val="nil"/>
              <w:right w:val="nil"/>
            </w:tcBorders>
            <w:shd w:val="clear" w:color="auto" w:fill="auto"/>
            <w:noWrap/>
            <w:vAlign w:val="center"/>
            <w:hideMark/>
          </w:tcPr>
          <w:p w14:paraId="4257F21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0.023</w:t>
            </w:r>
          </w:p>
        </w:tc>
        <w:tc>
          <w:tcPr>
            <w:tcW w:w="1179" w:type="dxa"/>
            <w:tcBorders>
              <w:top w:val="nil"/>
              <w:left w:val="nil"/>
              <w:bottom w:val="nil"/>
              <w:right w:val="nil"/>
            </w:tcBorders>
            <w:shd w:val="clear" w:color="auto" w:fill="auto"/>
            <w:noWrap/>
            <w:vAlign w:val="center"/>
            <w:hideMark/>
          </w:tcPr>
          <w:p w14:paraId="42F073F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0.023</w:t>
            </w:r>
          </w:p>
        </w:tc>
        <w:tc>
          <w:tcPr>
            <w:tcW w:w="1179" w:type="dxa"/>
            <w:tcBorders>
              <w:top w:val="nil"/>
              <w:left w:val="nil"/>
              <w:bottom w:val="nil"/>
              <w:right w:val="nil"/>
            </w:tcBorders>
            <w:shd w:val="clear" w:color="auto" w:fill="auto"/>
            <w:noWrap/>
            <w:vAlign w:val="center"/>
            <w:hideMark/>
          </w:tcPr>
          <w:p w14:paraId="1D9DA95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0.022</w:t>
            </w:r>
          </w:p>
        </w:tc>
      </w:tr>
      <w:tr w:rsidR="00793FE3" w:rsidRPr="00793FE3" w14:paraId="3D201ECC"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2DA30683"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623D8F6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(0.028)</w:t>
            </w:r>
          </w:p>
        </w:tc>
        <w:tc>
          <w:tcPr>
            <w:tcW w:w="1179" w:type="dxa"/>
            <w:tcBorders>
              <w:top w:val="nil"/>
              <w:left w:val="nil"/>
              <w:bottom w:val="nil"/>
              <w:right w:val="nil"/>
            </w:tcBorders>
            <w:shd w:val="clear" w:color="auto" w:fill="auto"/>
            <w:noWrap/>
            <w:vAlign w:val="center"/>
            <w:hideMark/>
          </w:tcPr>
          <w:p w14:paraId="6EB43F8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13F5422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42F8C48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5C98B63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6992BB1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r>
      <w:tr w:rsidR="00793FE3" w:rsidRPr="00793FE3" w14:paraId="19EC77F2"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44A4FDA"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interest_payment</w:t>
            </w:r>
            <w:proofErr w:type="spellEnd"/>
          </w:p>
        </w:tc>
        <w:tc>
          <w:tcPr>
            <w:tcW w:w="1179" w:type="dxa"/>
            <w:tcBorders>
              <w:top w:val="nil"/>
              <w:left w:val="nil"/>
              <w:bottom w:val="nil"/>
              <w:right w:val="nil"/>
            </w:tcBorders>
            <w:shd w:val="clear" w:color="auto" w:fill="auto"/>
            <w:noWrap/>
            <w:vAlign w:val="center"/>
            <w:hideMark/>
          </w:tcPr>
          <w:p w14:paraId="01E62C9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-1.688***</w:t>
            </w:r>
          </w:p>
        </w:tc>
        <w:tc>
          <w:tcPr>
            <w:tcW w:w="1179" w:type="dxa"/>
            <w:tcBorders>
              <w:top w:val="nil"/>
              <w:left w:val="nil"/>
              <w:bottom w:val="nil"/>
              <w:right w:val="nil"/>
            </w:tcBorders>
            <w:shd w:val="clear" w:color="auto" w:fill="auto"/>
            <w:noWrap/>
            <w:vAlign w:val="center"/>
            <w:hideMark/>
          </w:tcPr>
          <w:p w14:paraId="7648B6B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-1.664***</w:t>
            </w:r>
          </w:p>
        </w:tc>
        <w:tc>
          <w:tcPr>
            <w:tcW w:w="1179" w:type="dxa"/>
            <w:tcBorders>
              <w:top w:val="nil"/>
              <w:left w:val="nil"/>
              <w:bottom w:val="nil"/>
              <w:right w:val="nil"/>
            </w:tcBorders>
            <w:shd w:val="clear" w:color="auto" w:fill="auto"/>
            <w:noWrap/>
            <w:vAlign w:val="center"/>
            <w:hideMark/>
          </w:tcPr>
          <w:p w14:paraId="5E96E7A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-1.668***</w:t>
            </w:r>
          </w:p>
        </w:tc>
        <w:tc>
          <w:tcPr>
            <w:tcW w:w="1179" w:type="dxa"/>
            <w:tcBorders>
              <w:top w:val="nil"/>
              <w:left w:val="nil"/>
              <w:bottom w:val="nil"/>
              <w:right w:val="nil"/>
            </w:tcBorders>
            <w:shd w:val="clear" w:color="auto" w:fill="auto"/>
            <w:noWrap/>
            <w:vAlign w:val="center"/>
            <w:hideMark/>
          </w:tcPr>
          <w:p w14:paraId="5E4283D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-1.647***</w:t>
            </w:r>
          </w:p>
        </w:tc>
        <w:tc>
          <w:tcPr>
            <w:tcW w:w="1179" w:type="dxa"/>
            <w:tcBorders>
              <w:top w:val="nil"/>
              <w:left w:val="nil"/>
              <w:bottom w:val="nil"/>
              <w:right w:val="nil"/>
            </w:tcBorders>
            <w:shd w:val="clear" w:color="auto" w:fill="auto"/>
            <w:noWrap/>
            <w:vAlign w:val="center"/>
            <w:hideMark/>
          </w:tcPr>
          <w:p w14:paraId="38C84DC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-1.645***</w:t>
            </w:r>
          </w:p>
        </w:tc>
        <w:tc>
          <w:tcPr>
            <w:tcW w:w="1179" w:type="dxa"/>
            <w:tcBorders>
              <w:top w:val="nil"/>
              <w:left w:val="nil"/>
              <w:bottom w:val="nil"/>
              <w:right w:val="nil"/>
            </w:tcBorders>
            <w:shd w:val="clear" w:color="auto" w:fill="auto"/>
            <w:noWrap/>
            <w:vAlign w:val="center"/>
            <w:hideMark/>
          </w:tcPr>
          <w:p w14:paraId="775BDAF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-1.647***</w:t>
            </w:r>
          </w:p>
        </w:tc>
      </w:tr>
      <w:tr w:rsidR="00793FE3" w:rsidRPr="00793FE3" w14:paraId="188502FE"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FC25190"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7CBFC23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(0.129)</w:t>
            </w:r>
          </w:p>
        </w:tc>
        <w:tc>
          <w:tcPr>
            <w:tcW w:w="1179" w:type="dxa"/>
            <w:tcBorders>
              <w:top w:val="nil"/>
              <w:left w:val="nil"/>
              <w:bottom w:val="nil"/>
              <w:right w:val="nil"/>
            </w:tcBorders>
            <w:shd w:val="clear" w:color="auto" w:fill="auto"/>
            <w:noWrap/>
            <w:vAlign w:val="center"/>
            <w:hideMark/>
          </w:tcPr>
          <w:p w14:paraId="638A03E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(0.129)</w:t>
            </w:r>
          </w:p>
        </w:tc>
        <w:tc>
          <w:tcPr>
            <w:tcW w:w="1179" w:type="dxa"/>
            <w:tcBorders>
              <w:top w:val="nil"/>
              <w:left w:val="nil"/>
              <w:bottom w:val="nil"/>
              <w:right w:val="nil"/>
            </w:tcBorders>
            <w:shd w:val="clear" w:color="auto" w:fill="auto"/>
            <w:noWrap/>
            <w:vAlign w:val="center"/>
            <w:hideMark/>
          </w:tcPr>
          <w:p w14:paraId="40C4ABF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(0.129)</w:t>
            </w:r>
          </w:p>
        </w:tc>
        <w:tc>
          <w:tcPr>
            <w:tcW w:w="1179" w:type="dxa"/>
            <w:tcBorders>
              <w:top w:val="nil"/>
              <w:left w:val="nil"/>
              <w:bottom w:val="nil"/>
              <w:right w:val="nil"/>
            </w:tcBorders>
            <w:shd w:val="clear" w:color="auto" w:fill="auto"/>
            <w:noWrap/>
            <w:vAlign w:val="center"/>
            <w:hideMark/>
          </w:tcPr>
          <w:p w14:paraId="540687B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(0.130)</w:t>
            </w:r>
          </w:p>
        </w:tc>
        <w:tc>
          <w:tcPr>
            <w:tcW w:w="1179" w:type="dxa"/>
            <w:tcBorders>
              <w:top w:val="nil"/>
              <w:left w:val="nil"/>
              <w:bottom w:val="nil"/>
              <w:right w:val="nil"/>
            </w:tcBorders>
            <w:shd w:val="clear" w:color="auto" w:fill="auto"/>
            <w:noWrap/>
            <w:vAlign w:val="center"/>
            <w:hideMark/>
          </w:tcPr>
          <w:p w14:paraId="19912E8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(0.130)</w:t>
            </w:r>
          </w:p>
        </w:tc>
        <w:tc>
          <w:tcPr>
            <w:tcW w:w="1179" w:type="dxa"/>
            <w:tcBorders>
              <w:top w:val="nil"/>
              <w:left w:val="nil"/>
              <w:bottom w:val="nil"/>
              <w:right w:val="nil"/>
            </w:tcBorders>
            <w:shd w:val="clear" w:color="auto" w:fill="auto"/>
            <w:noWrap/>
            <w:vAlign w:val="center"/>
            <w:hideMark/>
          </w:tcPr>
          <w:p w14:paraId="71B3C47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(0.130)</w:t>
            </w:r>
          </w:p>
        </w:tc>
      </w:tr>
      <w:tr w:rsidR="00793FE3" w:rsidRPr="00793FE3" w14:paraId="74BDACE9"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41D08431"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loan_amount</w:t>
            </w:r>
            <w:proofErr w:type="spellEnd"/>
          </w:p>
        </w:tc>
        <w:tc>
          <w:tcPr>
            <w:tcW w:w="1179" w:type="dxa"/>
            <w:tcBorders>
              <w:top w:val="nil"/>
              <w:left w:val="nil"/>
              <w:bottom w:val="nil"/>
              <w:right w:val="nil"/>
            </w:tcBorders>
            <w:shd w:val="clear" w:color="auto" w:fill="auto"/>
            <w:noWrap/>
            <w:vAlign w:val="center"/>
            <w:hideMark/>
          </w:tcPr>
          <w:p w14:paraId="776C354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0D459B3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4260A1D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102E720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-0.028***</w:t>
            </w:r>
          </w:p>
        </w:tc>
        <w:tc>
          <w:tcPr>
            <w:tcW w:w="1179" w:type="dxa"/>
            <w:tcBorders>
              <w:top w:val="nil"/>
              <w:left w:val="nil"/>
              <w:bottom w:val="nil"/>
              <w:right w:val="nil"/>
            </w:tcBorders>
            <w:shd w:val="clear" w:color="auto" w:fill="auto"/>
            <w:noWrap/>
            <w:vAlign w:val="center"/>
            <w:hideMark/>
          </w:tcPr>
          <w:p w14:paraId="60DA439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-0.028***</w:t>
            </w:r>
          </w:p>
        </w:tc>
        <w:tc>
          <w:tcPr>
            <w:tcW w:w="1179" w:type="dxa"/>
            <w:tcBorders>
              <w:top w:val="nil"/>
              <w:left w:val="nil"/>
              <w:bottom w:val="nil"/>
              <w:right w:val="nil"/>
            </w:tcBorders>
            <w:shd w:val="clear" w:color="auto" w:fill="auto"/>
            <w:noWrap/>
            <w:vAlign w:val="center"/>
            <w:hideMark/>
          </w:tcPr>
          <w:p w14:paraId="30602D7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-0.028***</w:t>
            </w:r>
          </w:p>
        </w:tc>
      </w:tr>
      <w:tr w:rsidR="00793FE3" w:rsidRPr="00793FE3" w14:paraId="287E5B6E"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2B9F4FB2"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19C12C9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22D971C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0AEECAF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05ED403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79C6748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4D71F98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r>
      <w:tr w:rsidR="00793FE3" w:rsidRPr="00793FE3" w14:paraId="768BA0E6"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28644F5" w14:textId="3D6AC421"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loan_term</w:t>
            </w:r>
            <w:proofErr w:type="spellEnd"/>
            <w:r w:rsidR="002A6244">
              <w:rPr>
                <w:rFonts w:cs="Times New Roman"/>
                <w:color w:val="000000"/>
                <w:sz w:val="21"/>
                <w:szCs w:val="21"/>
              </w:rPr>
              <w:t xml:space="preserve"> </w:t>
            </w:r>
            <w:r w:rsidR="002A6244" w:rsidRPr="00C9383A">
              <w:rPr>
                <w:rFonts w:cs="Times New Roman"/>
                <w:color w:val="000000"/>
                <w:sz w:val="21"/>
                <w:szCs w:val="21"/>
              </w:rPr>
              <w:t>(months)</w:t>
            </w:r>
          </w:p>
        </w:tc>
        <w:tc>
          <w:tcPr>
            <w:tcW w:w="1179" w:type="dxa"/>
            <w:tcBorders>
              <w:top w:val="nil"/>
              <w:left w:val="nil"/>
              <w:bottom w:val="nil"/>
              <w:right w:val="nil"/>
            </w:tcBorders>
            <w:shd w:val="clear" w:color="auto" w:fill="auto"/>
            <w:noWrap/>
            <w:vAlign w:val="center"/>
            <w:hideMark/>
          </w:tcPr>
          <w:p w14:paraId="4410351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-0.142***</w:t>
            </w:r>
          </w:p>
        </w:tc>
        <w:tc>
          <w:tcPr>
            <w:tcW w:w="1179" w:type="dxa"/>
            <w:tcBorders>
              <w:top w:val="nil"/>
              <w:left w:val="nil"/>
              <w:bottom w:val="nil"/>
              <w:right w:val="nil"/>
            </w:tcBorders>
            <w:shd w:val="clear" w:color="auto" w:fill="auto"/>
            <w:noWrap/>
            <w:vAlign w:val="center"/>
            <w:hideMark/>
          </w:tcPr>
          <w:p w14:paraId="3CD23F4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-0.143***</w:t>
            </w:r>
          </w:p>
        </w:tc>
        <w:tc>
          <w:tcPr>
            <w:tcW w:w="1179" w:type="dxa"/>
            <w:tcBorders>
              <w:top w:val="nil"/>
              <w:left w:val="nil"/>
              <w:bottom w:val="nil"/>
              <w:right w:val="nil"/>
            </w:tcBorders>
            <w:shd w:val="clear" w:color="auto" w:fill="auto"/>
            <w:noWrap/>
            <w:vAlign w:val="center"/>
            <w:hideMark/>
          </w:tcPr>
          <w:p w14:paraId="68D3356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-0.142***</w:t>
            </w:r>
          </w:p>
        </w:tc>
        <w:tc>
          <w:tcPr>
            <w:tcW w:w="1179" w:type="dxa"/>
            <w:tcBorders>
              <w:top w:val="nil"/>
              <w:left w:val="nil"/>
              <w:bottom w:val="nil"/>
              <w:right w:val="nil"/>
            </w:tcBorders>
            <w:shd w:val="clear" w:color="auto" w:fill="auto"/>
            <w:noWrap/>
            <w:vAlign w:val="center"/>
            <w:hideMark/>
          </w:tcPr>
          <w:p w14:paraId="09B5893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-0.143***</w:t>
            </w:r>
          </w:p>
        </w:tc>
        <w:tc>
          <w:tcPr>
            <w:tcW w:w="1179" w:type="dxa"/>
            <w:tcBorders>
              <w:top w:val="nil"/>
              <w:left w:val="nil"/>
              <w:bottom w:val="nil"/>
              <w:right w:val="nil"/>
            </w:tcBorders>
            <w:shd w:val="clear" w:color="auto" w:fill="auto"/>
            <w:noWrap/>
            <w:vAlign w:val="center"/>
            <w:hideMark/>
          </w:tcPr>
          <w:p w14:paraId="145EBF8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-0.143***</w:t>
            </w:r>
          </w:p>
        </w:tc>
        <w:tc>
          <w:tcPr>
            <w:tcW w:w="1179" w:type="dxa"/>
            <w:tcBorders>
              <w:top w:val="nil"/>
              <w:left w:val="nil"/>
              <w:bottom w:val="nil"/>
              <w:right w:val="nil"/>
            </w:tcBorders>
            <w:shd w:val="clear" w:color="auto" w:fill="auto"/>
            <w:noWrap/>
            <w:vAlign w:val="center"/>
            <w:hideMark/>
          </w:tcPr>
          <w:p w14:paraId="11E76EA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-0.143***</w:t>
            </w:r>
          </w:p>
        </w:tc>
      </w:tr>
      <w:tr w:rsidR="00793FE3" w:rsidRPr="00793FE3" w14:paraId="5D89C7DD"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65A8A145"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113FCEE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(0.005)</w:t>
            </w:r>
          </w:p>
        </w:tc>
        <w:tc>
          <w:tcPr>
            <w:tcW w:w="1179" w:type="dxa"/>
            <w:tcBorders>
              <w:top w:val="nil"/>
              <w:left w:val="nil"/>
              <w:bottom w:val="nil"/>
              <w:right w:val="nil"/>
            </w:tcBorders>
            <w:shd w:val="clear" w:color="auto" w:fill="auto"/>
            <w:noWrap/>
            <w:vAlign w:val="center"/>
            <w:hideMark/>
          </w:tcPr>
          <w:p w14:paraId="57F0360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(0.005)</w:t>
            </w:r>
          </w:p>
        </w:tc>
        <w:tc>
          <w:tcPr>
            <w:tcW w:w="1179" w:type="dxa"/>
            <w:tcBorders>
              <w:top w:val="nil"/>
              <w:left w:val="nil"/>
              <w:bottom w:val="nil"/>
              <w:right w:val="nil"/>
            </w:tcBorders>
            <w:shd w:val="clear" w:color="auto" w:fill="auto"/>
            <w:noWrap/>
            <w:vAlign w:val="center"/>
            <w:hideMark/>
          </w:tcPr>
          <w:p w14:paraId="35565FE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(0.005)</w:t>
            </w:r>
          </w:p>
        </w:tc>
        <w:tc>
          <w:tcPr>
            <w:tcW w:w="1179" w:type="dxa"/>
            <w:tcBorders>
              <w:top w:val="nil"/>
              <w:left w:val="nil"/>
              <w:bottom w:val="nil"/>
              <w:right w:val="nil"/>
            </w:tcBorders>
            <w:shd w:val="clear" w:color="auto" w:fill="auto"/>
            <w:noWrap/>
            <w:vAlign w:val="center"/>
            <w:hideMark/>
          </w:tcPr>
          <w:p w14:paraId="4DAABA5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(0.005)</w:t>
            </w:r>
          </w:p>
        </w:tc>
        <w:tc>
          <w:tcPr>
            <w:tcW w:w="1179" w:type="dxa"/>
            <w:tcBorders>
              <w:top w:val="nil"/>
              <w:left w:val="nil"/>
              <w:bottom w:val="nil"/>
              <w:right w:val="nil"/>
            </w:tcBorders>
            <w:shd w:val="clear" w:color="auto" w:fill="auto"/>
            <w:noWrap/>
            <w:vAlign w:val="center"/>
            <w:hideMark/>
          </w:tcPr>
          <w:p w14:paraId="29BBCB7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(0.005)</w:t>
            </w:r>
          </w:p>
        </w:tc>
        <w:tc>
          <w:tcPr>
            <w:tcW w:w="1179" w:type="dxa"/>
            <w:tcBorders>
              <w:top w:val="nil"/>
              <w:left w:val="nil"/>
              <w:bottom w:val="nil"/>
              <w:right w:val="nil"/>
            </w:tcBorders>
            <w:shd w:val="clear" w:color="auto" w:fill="auto"/>
            <w:noWrap/>
            <w:vAlign w:val="center"/>
            <w:hideMark/>
          </w:tcPr>
          <w:p w14:paraId="2479539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(0.005)</w:t>
            </w:r>
          </w:p>
        </w:tc>
      </w:tr>
      <w:tr w:rsidR="00793FE3" w:rsidRPr="00793FE3" w14:paraId="7C367E61"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09C53F9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gender</w:t>
            </w:r>
          </w:p>
        </w:tc>
        <w:tc>
          <w:tcPr>
            <w:tcW w:w="1179" w:type="dxa"/>
            <w:tcBorders>
              <w:top w:val="nil"/>
              <w:left w:val="nil"/>
              <w:bottom w:val="nil"/>
              <w:right w:val="nil"/>
            </w:tcBorders>
            <w:shd w:val="clear" w:color="auto" w:fill="auto"/>
            <w:noWrap/>
            <w:vAlign w:val="center"/>
            <w:hideMark/>
          </w:tcPr>
          <w:p w14:paraId="6F25DA5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1.413***</w:t>
            </w:r>
          </w:p>
        </w:tc>
        <w:tc>
          <w:tcPr>
            <w:tcW w:w="1179" w:type="dxa"/>
            <w:tcBorders>
              <w:top w:val="nil"/>
              <w:left w:val="nil"/>
              <w:bottom w:val="nil"/>
              <w:right w:val="nil"/>
            </w:tcBorders>
            <w:shd w:val="clear" w:color="auto" w:fill="auto"/>
            <w:noWrap/>
            <w:vAlign w:val="center"/>
            <w:hideMark/>
          </w:tcPr>
          <w:p w14:paraId="1A37702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1.408***</w:t>
            </w:r>
          </w:p>
        </w:tc>
        <w:tc>
          <w:tcPr>
            <w:tcW w:w="1179" w:type="dxa"/>
            <w:tcBorders>
              <w:top w:val="nil"/>
              <w:left w:val="nil"/>
              <w:bottom w:val="nil"/>
              <w:right w:val="nil"/>
            </w:tcBorders>
            <w:shd w:val="clear" w:color="auto" w:fill="auto"/>
            <w:noWrap/>
            <w:vAlign w:val="center"/>
            <w:hideMark/>
          </w:tcPr>
          <w:p w14:paraId="5BD5D1D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1.416***</w:t>
            </w:r>
          </w:p>
        </w:tc>
        <w:tc>
          <w:tcPr>
            <w:tcW w:w="1179" w:type="dxa"/>
            <w:tcBorders>
              <w:top w:val="nil"/>
              <w:left w:val="nil"/>
              <w:bottom w:val="nil"/>
              <w:right w:val="nil"/>
            </w:tcBorders>
            <w:shd w:val="clear" w:color="auto" w:fill="auto"/>
            <w:noWrap/>
            <w:vAlign w:val="center"/>
            <w:hideMark/>
          </w:tcPr>
          <w:p w14:paraId="34E0313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1.411***</w:t>
            </w:r>
          </w:p>
        </w:tc>
        <w:tc>
          <w:tcPr>
            <w:tcW w:w="1179" w:type="dxa"/>
            <w:tcBorders>
              <w:top w:val="nil"/>
              <w:left w:val="nil"/>
              <w:bottom w:val="nil"/>
              <w:right w:val="nil"/>
            </w:tcBorders>
            <w:shd w:val="clear" w:color="auto" w:fill="auto"/>
            <w:noWrap/>
            <w:vAlign w:val="center"/>
            <w:hideMark/>
          </w:tcPr>
          <w:p w14:paraId="17CD24D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1.413***</w:t>
            </w:r>
          </w:p>
        </w:tc>
        <w:tc>
          <w:tcPr>
            <w:tcW w:w="1179" w:type="dxa"/>
            <w:tcBorders>
              <w:top w:val="nil"/>
              <w:left w:val="nil"/>
              <w:bottom w:val="nil"/>
              <w:right w:val="nil"/>
            </w:tcBorders>
            <w:shd w:val="clear" w:color="auto" w:fill="auto"/>
            <w:noWrap/>
            <w:vAlign w:val="center"/>
            <w:hideMark/>
          </w:tcPr>
          <w:p w14:paraId="3409EF8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1.414***</w:t>
            </w:r>
          </w:p>
        </w:tc>
      </w:tr>
      <w:tr w:rsidR="00793FE3" w:rsidRPr="00793FE3" w14:paraId="5304F4E4"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519B50DD"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4E7A116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(0.067)</w:t>
            </w:r>
          </w:p>
        </w:tc>
        <w:tc>
          <w:tcPr>
            <w:tcW w:w="1179" w:type="dxa"/>
            <w:tcBorders>
              <w:top w:val="nil"/>
              <w:left w:val="nil"/>
              <w:bottom w:val="nil"/>
              <w:right w:val="nil"/>
            </w:tcBorders>
            <w:shd w:val="clear" w:color="auto" w:fill="auto"/>
            <w:noWrap/>
            <w:vAlign w:val="center"/>
            <w:hideMark/>
          </w:tcPr>
          <w:p w14:paraId="3BFAF54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(0.067)</w:t>
            </w:r>
          </w:p>
        </w:tc>
        <w:tc>
          <w:tcPr>
            <w:tcW w:w="1179" w:type="dxa"/>
            <w:tcBorders>
              <w:top w:val="nil"/>
              <w:left w:val="nil"/>
              <w:bottom w:val="nil"/>
              <w:right w:val="nil"/>
            </w:tcBorders>
            <w:shd w:val="clear" w:color="auto" w:fill="auto"/>
            <w:noWrap/>
            <w:vAlign w:val="center"/>
            <w:hideMark/>
          </w:tcPr>
          <w:p w14:paraId="259FD87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(0.067)</w:t>
            </w:r>
          </w:p>
        </w:tc>
        <w:tc>
          <w:tcPr>
            <w:tcW w:w="1179" w:type="dxa"/>
            <w:tcBorders>
              <w:top w:val="nil"/>
              <w:left w:val="nil"/>
              <w:bottom w:val="nil"/>
              <w:right w:val="nil"/>
            </w:tcBorders>
            <w:shd w:val="clear" w:color="auto" w:fill="auto"/>
            <w:noWrap/>
            <w:vAlign w:val="center"/>
            <w:hideMark/>
          </w:tcPr>
          <w:p w14:paraId="003F3D5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(0.067)</w:t>
            </w:r>
          </w:p>
        </w:tc>
        <w:tc>
          <w:tcPr>
            <w:tcW w:w="1179" w:type="dxa"/>
            <w:tcBorders>
              <w:top w:val="nil"/>
              <w:left w:val="nil"/>
              <w:bottom w:val="nil"/>
              <w:right w:val="nil"/>
            </w:tcBorders>
            <w:shd w:val="clear" w:color="auto" w:fill="auto"/>
            <w:noWrap/>
            <w:vAlign w:val="center"/>
            <w:hideMark/>
          </w:tcPr>
          <w:p w14:paraId="1522229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(0.067)</w:t>
            </w:r>
          </w:p>
        </w:tc>
        <w:tc>
          <w:tcPr>
            <w:tcW w:w="1179" w:type="dxa"/>
            <w:tcBorders>
              <w:top w:val="nil"/>
              <w:left w:val="nil"/>
              <w:bottom w:val="nil"/>
              <w:right w:val="nil"/>
            </w:tcBorders>
            <w:shd w:val="clear" w:color="auto" w:fill="auto"/>
            <w:noWrap/>
            <w:vAlign w:val="center"/>
            <w:hideMark/>
          </w:tcPr>
          <w:p w14:paraId="5995630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(0.067)</w:t>
            </w:r>
          </w:p>
        </w:tc>
      </w:tr>
      <w:tr w:rsidR="00793FE3" w:rsidRPr="00793FE3" w14:paraId="1B36C435"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0033A9B8"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ln_annual_income_USD</w:t>
            </w:r>
            <w:proofErr w:type="spellEnd"/>
          </w:p>
        </w:tc>
        <w:tc>
          <w:tcPr>
            <w:tcW w:w="1179" w:type="dxa"/>
            <w:tcBorders>
              <w:top w:val="nil"/>
              <w:left w:val="nil"/>
              <w:bottom w:val="nil"/>
              <w:right w:val="nil"/>
            </w:tcBorders>
            <w:shd w:val="clear" w:color="auto" w:fill="auto"/>
            <w:noWrap/>
            <w:vAlign w:val="center"/>
            <w:hideMark/>
          </w:tcPr>
          <w:p w14:paraId="5902B7F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-0.533***</w:t>
            </w:r>
          </w:p>
        </w:tc>
        <w:tc>
          <w:tcPr>
            <w:tcW w:w="1179" w:type="dxa"/>
            <w:tcBorders>
              <w:top w:val="nil"/>
              <w:left w:val="nil"/>
              <w:bottom w:val="nil"/>
              <w:right w:val="nil"/>
            </w:tcBorders>
            <w:shd w:val="clear" w:color="auto" w:fill="auto"/>
            <w:noWrap/>
            <w:vAlign w:val="center"/>
            <w:hideMark/>
          </w:tcPr>
          <w:p w14:paraId="5859049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-0.525***</w:t>
            </w:r>
          </w:p>
        </w:tc>
        <w:tc>
          <w:tcPr>
            <w:tcW w:w="1179" w:type="dxa"/>
            <w:tcBorders>
              <w:top w:val="nil"/>
              <w:left w:val="nil"/>
              <w:bottom w:val="nil"/>
              <w:right w:val="nil"/>
            </w:tcBorders>
            <w:shd w:val="clear" w:color="auto" w:fill="auto"/>
            <w:noWrap/>
            <w:vAlign w:val="center"/>
            <w:hideMark/>
          </w:tcPr>
          <w:p w14:paraId="6A12902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-0.534***</w:t>
            </w:r>
          </w:p>
        </w:tc>
        <w:tc>
          <w:tcPr>
            <w:tcW w:w="1179" w:type="dxa"/>
            <w:tcBorders>
              <w:top w:val="nil"/>
              <w:left w:val="nil"/>
              <w:bottom w:val="nil"/>
              <w:right w:val="nil"/>
            </w:tcBorders>
            <w:shd w:val="clear" w:color="auto" w:fill="auto"/>
            <w:noWrap/>
            <w:vAlign w:val="center"/>
            <w:hideMark/>
          </w:tcPr>
          <w:p w14:paraId="65317DA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-0.527***</w:t>
            </w:r>
          </w:p>
        </w:tc>
        <w:tc>
          <w:tcPr>
            <w:tcW w:w="1179" w:type="dxa"/>
            <w:tcBorders>
              <w:top w:val="nil"/>
              <w:left w:val="nil"/>
              <w:bottom w:val="nil"/>
              <w:right w:val="nil"/>
            </w:tcBorders>
            <w:shd w:val="clear" w:color="auto" w:fill="auto"/>
            <w:noWrap/>
            <w:vAlign w:val="center"/>
            <w:hideMark/>
          </w:tcPr>
          <w:p w14:paraId="36ADC30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-0.525***</w:t>
            </w:r>
          </w:p>
        </w:tc>
        <w:tc>
          <w:tcPr>
            <w:tcW w:w="1179" w:type="dxa"/>
            <w:tcBorders>
              <w:top w:val="nil"/>
              <w:left w:val="nil"/>
              <w:bottom w:val="nil"/>
              <w:right w:val="nil"/>
            </w:tcBorders>
            <w:shd w:val="clear" w:color="auto" w:fill="auto"/>
            <w:noWrap/>
            <w:vAlign w:val="center"/>
            <w:hideMark/>
          </w:tcPr>
          <w:p w14:paraId="431F1A0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-0.522***</w:t>
            </w:r>
          </w:p>
        </w:tc>
      </w:tr>
      <w:tr w:rsidR="00793FE3" w:rsidRPr="00793FE3" w14:paraId="700CC121"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F11DF2D"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0BAB847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(0.062)</w:t>
            </w:r>
          </w:p>
        </w:tc>
        <w:tc>
          <w:tcPr>
            <w:tcW w:w="1179" w:type="dxa"/>
            <w:tcBorders>
              <w:top w:val="nil"/>
              <w:left w:val="nil"/>
              <w:bottom w:val="nil"/>
              <w:right w:val="nil"/>
            </w:tcBorders>
            <w:shd w:val="clear" w:color="auto" w:fill="auto"/>
            <w:noWrap/>
            <w:vAlign w:val="center"/>
            <w:hideMark/>
          </w:tcPr>
          <w:p w14:paraId="4E06594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(0.062)</w:t>
            </w:r>
          </w:p>
        </w:tc>
        <w:tc>
          <w:tcPr>
            <w:tcW w:w="1179" w:type="dxa"/>
            <w:tcBorders>
              <w:top w:val="nil"/>
              <w:left w:val="nil"/>
              <w:bottom w:val="nil"/>
              <w:right w:val="nil"/>
            </w:tcBorders>
            <w:shd w:val="clear" w:color="auto" w:fill="auto"/>
            <w:noWrap/>
            <w:vAlign w:val="center"/>
            <w:hideMark/>
          </w:tcPr>
          <w:p w14:paraId="649C80B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(0.062)</w:t>
            </w:r>
          </w:p>
        </w:tc>
        <w:tc>
          <w:tcPr>
            <w:tcW w:w="1179" w:type="dxa"/>
            <w:tcBorders>
              <w:top w:val="nil"/>
              <w:left w:val="nil"/>
              <w:bottom w:val="nil"/>
              <w:right w:val="nil"/>
            </w:tcBorders>
            <w:shd w:val="clear" w:color="auto" w:fill="auto"/>
            <w:noWrap/>
            <w:vAlign w:val="center"/>
            <w:hideMark/>
          </w:tcPr>
          <w:p w14:paraId="6301D61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(0.062)</w:t>
            </w:r>
          </w:p>
        </w:tc>
        <w:tc>
          <w:tcPr>
            <w:tcW w:w="1179" w:type="dxa"/>
            <w:tcBorders>
              <w:top w:val="nil"/>
              <w:left w:val="nil"/>
              <w:bottom w:val="nil"/>
              <w:right w:val="nil"/>
            </w:tcBorders>
            <w:shd w:val="clear" w:color="auto" w:fill="auto"/>
            <w:noWrap/>
            <w:vAlign w:val="center"/>
            <w:hideMark/>
          </w:tcPr>
          <w:p w14:paraId="587F681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(0.062)</w:t>
            </w:r>
          </w:p>
        </w:tc>
        <w:tc>
          <w:tcPr>
            <w:tcW w:w="1179" w:type="dxa"/>
            <w:tcBorders>
              <w:top w:val="nil"/>
              <w:left w:val="nil"/>
              <w:bottom w:val="nil"/>
              <w:right w:val="nil"/>
            </w:tcBorders>
            <w:shd w:val="clear" w:color="auto" w:fill="auto"/>
            <w:noWrap/>
            <w:vAlign w:val="center"/>
            <w:hideMark/>
          </w:tcPr>
          <w:p w14:paraId="2AC8AFC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(0.062)</w:t>
            </w:r>
          </w:p>
        </w:tc>
      </w:tr>
      <w:tr w:rsidR="00793FE3" w:rsidRPr="00793FE3" w14:paraId="64835431"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345A0CA5" w14:textId="2FBBD4EF"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repayment_schedule</w:t>
            </w:r>
            <w:proofErr w:type="spellEnd"/>
          </w:p>
        </w:tc>
        <w:tc>
          <w:tcPr>
            <w:tcW w:w="1179" w:type="dxa"/>
            <w:tcBorders>
              <w:top w:val="nil"/>
              <w:left w:val="nil"/>
              <w:bottom w:val="nil"/>
              <w:right w:val="nil"/>
            </w:tcBorders>
            <w:shd w:val="clear" w:color="auto" w:fill="auto"/>
            <w:noWrap/>
            <w:vAlign w:val="center"/>
            <w:hideMark/>
          </w:tcPr>
          <w:p w14:paraId="7DA3E0F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-0.469***</w:t>
            </w:r>
          </w:p>
        </w:tc>
        <w:tc>
          <w:tcPr>
            <w:tcW w:w="1179" w:type="dxa"/>
            <w:tcBorders>
              <w:top w:val="nil"/>
              <w:left w:val="nil"/>
              <w:bottom w:val="nil"/>
              <w:right w:val="nil"/>
            </w:tcBorders>
            <w:shd w:val="clear" w:color="auto" w:fill="auto"/>
            <w:noWrap/>
            <w:vAlign w:val="center"/>
            <w:hideMark/>
          </w:tcPr>
          <w:p w14:paraId="12F976F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-0.481***</w:t>
            </w:r>
          </w:p>
        </w:tc>
        <w:tc>
          <w:tcPr>
            <w:tcW w:w="1179" w:type="dxa"/>
            <w:tcBorders>
              <w:top w:val="nil"/>
              <w:left w:val="nil"/>
              <w:bottom w:val="nil"/>
              <w:right w:val="nil"/>
            </w:tcBorders>
            <w:shd w:val="clear" w:color="auto" w:fill="auto"/>
            <w:noWrap/>
            <w:vAlign w:val="center"/>
            <w:hideMark/>
          </w:tcPr>
          <w:p w14:paraId="0754928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-0.422***</w:t>
            </w:r>
          </w:p>
        </w:tc>
        <w:tc>
          <w:tcPr>
            <w:tcW w:w="1179" w:type="dxa"/>
            <w:tcBorders>
              <w:top w:val="nil"/>
              <w:left w:val="nil"/>
              <w:bottom w:val="nil"/>
              <w:right w:val="nil"/>
            </w:tcBorders>
            <w:shd w:val="clear" w:color="auto" w:fill="auto"/>
            <w:noWrap/>
            <w:vAlign w:val="center"/>
            <w:hideMark/>
          </w:tcPr>
          <w:p w14:paraId="5287225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-0.435***</w:t>
            </w:r>
          </w:p>
        </w:tc>
        <w:tc>
          <w:tcPr>
            <w:tcW w:w="1179" w:type="dxa"/>
            <w:tcBorders>
              <w:top w:val="nil"/>
              <w:left w:val="nil"/>
              <w:bottom w:val="nil"/>
              <w:right w:val="nil"/>
            </w:tcBorders>
            <w:shd w:val="clear" w:color="auto" w:fill="auto"/>
            <w:noWrap/>
            <w:vAlign w:val="center"/>
            <w:hideMark/>
          </w:tcPr>
          <w:p w14:paraId="253DF5E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-0.436***</w:t>
            </w:r>
          </w:p>
        </w:tc>
        <w:tc>
          <w:tcPr>
            <w:tcW w:w="1179" w:type="dxa"/>
            <w:tcBorders>
              <w:top w:val="nil"/>
              <w:left w:val="nil"/>
              <w:bottom w:val="nil"/>
              <w:right w:val="nil"/>
            </w:tcBorders>
            <w:shd w:val="clear" w:color="auto" w:fill="auto"/>
            <w:noWrap/>
            <w:vAlign w:val="center"/>
            <w:hideMark/>
          </w:tcPr>
          <w:p w14:paraId="551011A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-0.433***</w:t>
            </w:r>
          </w:p>
        </w:tc>
      </w:tr>
      <w:tr w:rsidR="00793FE3" w:rsidRPr="00793FE3" w14:paraId="3632A0D0"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D41D20A"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0123953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(0.126)</w:t>
            </w:r>
          </w:p>
        </w:tc>
        <w:tc>
          <w:tcPr>
            <w:tcW w:w="1179" w:type="dxa"/>
            <w:tcBorders>
              <w:top w:val="nil"/>
              <w:left w:val="nil"/>
              <w:bottom w:val="nil"/>
              <w:right w:val="nil"/>
            </w:tcBorders>
            <w:shd w:val="clear" w:color="auto" w:fill="auto"/>
            <w:noWrap/>
            <w:vAlign w:val="center"/>
            <w:hideMark/>
          </w:tcPr>
          <w:p w14:paraId="4D21033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(0.126)</w:t>
            </w:r>
          </w:p>
        </w:tc>
        <w:tc>
          <w:tcPr>
            <w:tcW w:w="1179" w:type="dxa"/>
            <w:tcBorders>
              <w:top w:val="nil"/>
              <w:left w:val="nil"/>
              <w:bottom w:val="nil"/>
              <w:right w:val="nil"/>
            </w:tcBorders>
            <w:shd w:val="clear" w:color="auto" w:fill="auto"/>
            <w:noWrap/>
            <w:vAlign w:val="center"/>
            <w:hideMark/>
          </w:tcPr>
          <w:p w14:paraId="0684A4A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(0.126)</w:t>
            </w:r>
          </w:p>
        </w:tc>
        <w:tc>
          <w:tcPr>
            <w:tcW w:w="1179" w:type="dxa"/>
            <w:tcBorders>
              <w:top w:val="nil"/>
              <w:left w:val="nil"/>
              <w:bottom w:val="nil"/>
              <w:right w:val="nil"/>
            </w:tcBorders>
            <w:shd w:val="clear" w:color="auto" w:fill="auto"/>
            <w:noWrap/>
            <w:vAlign w:val="center"/>
            <w:hideMark/>
          </w:tcPr>
          <w:p w14:paraId="29AD79E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(0.127)</w:t>
            </w:r>
          </w:p>
        </w:tc>
        <w:tc>
          <w:tcPr>
            <w:tcW w:w="1179" w:type="dxa"/>
            <w:tcBorders>
              <w:top w:val="nil"/>
              <w:left w:val="nil"/>
              <w:bottom w:val="nil"/>
              <w:right w:val="nil"/>
            </w:tcBorders>
            <w:shd w:val="clear" w:color="auto" w:fill="auto"/>
            <w:noWrap/>
            <w:vAlign w:val="center"/>
            <w:hideMark/>
          </w:tcPr>
          <w:p w14:paraId="7F2A679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(0.127)</w:t>
            </w:r>
          </w:p>
        </w:tc>
        <w:tc>
          <w:tcPr>
            <w:tcW w:w="1179" w:type="dxa"/>
            <w:tcBorders>
              <w:top w:val="nil"/>
              <w:left w:val="nil"/>
              <w:bottom w:val="nil"/>
              <w:right w:val="nil"/>
            </w:tcBorders>
            <w:shd w:val="clear" w:color="auto" w:fill="auto"/>
            <w:noWrap/>
            <w:vAlign w:val="center"/>
            <w:hideMark/>
          </w:tcPr>
          <w:p w14:paraId="18D4C91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(0.127)</w:t>
            </w:r>
          </w:p>
        </w:tc>
      </w:tr>
      <w:tr w:rsidR="002A6244" w:rsidRPr="00793FE3" w14:paraId="19BABD6F"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4F502D45" w14:textId="5D01E874"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c</w:t>
            </w:r>
            <w:r w:rsidRPr="00C9383A">
              <w:rPr>
                <w:rFonts w:cs="Times New Roman" w:hint="eastAsia"/>
                <w:color w:val="000000"/>
                <w:sz w:val="21"/>
                <w:szCs w:val="21"/>
              </w:rPr>
              <w:t>ontinent</w:t>
            </w:r>
            <w:r w:rsidRPr="00C9383A">
              <w:rPr>
                <w:rFonts w:cs="Times New Roman"/>
                <w:color w:val="000000"/>
                <w:sz w:val="21"/>
                <w:szCs w:val="21"/>
              </w:rPr>
              <w:t xml:space="preserve"> (n=5)</w:t>
            </w:r>
          </w:p>
        </w:tc>
        <w:tc>
          <w:tcPr>
            <w:tcW w:w="1179" w:type="dxa"/>
            <w:tcBorders>
              <w:top w:val="nil"/>
              <w:left w:val="nil"/>
              <w:bottom w:val="nil"/>
              <w:right w:val="nil"/>
            </w:tcBorders>
            <w:shd w:val="clear" w:color="auto" w:fill="auto"/>
            <w:noWrap/>
            <w:vAlign w:val="center"/>
            <w:hideMark/>
          </w:tcPr>
          <w:p w14:paraId="51E58483" w14:textId="7957FE9C"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6D196443" w14:textId="1C1972EF"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022853E8" w14:textId="1A548508"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60279E9B" w14:textId="4C6F210F"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6AFC8A68" w14:textId="5AB14903"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7556B06A" w14:textId="778F8731"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r>
      <w:tr w:rsidR="002A6244" w:rsidRPr="00793FE3" w14:paraId="4D999739"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2C020698" w14:textId="58424B1A"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sector (n=15)</w:t>
            </w:r>
          </w:p>
        </w:tc>
        <w:tc>
          <w:tcPr>
            <w:tcW w:w="1179" w:type="dxa"/>
            <w:tcBorders>
              <w:top w:val="nil"/>
              <w:left w:val="nil"/>
              <w:bottom w:val="nil"/>
              <w:right w:val="nil"/>
            </w:tcBorders>
            <w:shd w:val="clear" w:color="auto" w:fill="auto"/>
            <w:noWrap/>
            <w:vAlign w:val="center"/>
            <w:hideMark/>
          </w:tcPr>
          <w:p w14:paraId="64C3C2B1" w14:textId="1E0D128A"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4510F976" w14:textId="1A9041CF"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373EF2B1" w14:textId="55DCEE60"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04F14D71" w14:textId="18191D08"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3834930F" w14:textId="1CBCA29D"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53FA8A54" w14:textId="0DD94661"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r>
      <w:tr w:rsidR="00793FE3" w:rsidRPr="00793FE3" w14:paraId="4ECDA540"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08E684D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Constant</w:t>
            </w:r>
          </w:p>
        </w:tc>
        <w:tc>
          <w:tcPr>
            <w:tcW w:w="1179" w:type="dxa"/>
            <w:tcBorders>
              <w:top w:val="nil"/>
              <w:left w:val="nil"/>
              <w:bottom w:val="nil"/>
              <w:right w:val="nil"/>
            </w:tcBorders>
            <w:shd w:val="clear" w:color="auto" w:fill="auto"/>
            <w:noWrap/>
            <w:vAlign w:val="center"/>
            <w:hideMark/>
          </w:tcPr>
          <w:p w14:paraId="0E83E50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10.959***</w:t>
            </w:r>
          </w:p>
        </w:tc>
        <w:tc>
          <w:tcPr>
            <w:tcW w:w="1179" w:type="dxa"/>
            <w:tcBorders>
              <w:top w:val="nil"/>
              <w:left w:val="nil"/>
              <w:bottom w:val="nil"/>
              <w:right w:val="nil"/>
            </w:tcBorders>
            <w:shd w:val="clear" w:color="auto" w:fill="auto"/>
            <w:noWrap/>
            <w:vAlign w:val="center"/>
            <w:hideMark/>
          </w:tcPr>
          <w:p w14:paraId="74F5459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10.789***</w:t>
            </w:r>
          </w:p>
        </w:tc>
        <w:tc>
          <w:tcPr>
            <w:tcW w:w="1179" w:type="dxa"/>
            <w:tcBorders>
              <w:top w:val="nil"/>
              <w:left w:val="nil"/>
              <w:bottom w:val="nil"/>
              <w:right w:val="nil"/>
            </w:tcBorders>
            <w:shd w:val="clear" w:color="auto" w:fill="auto"/>
            <w:noWrap/>
            <w:vAlign w:val="center"/>
            <w:hideMark/>
          </w:tcPr>
          <w:p w14:paraId="007B466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11.277***</w:t>
            </w:r>
          </w:p>
        </w:tc>
        <w:tc>
          <w:tcPr>
            <w:tcW w:w="1179" w:type="dxa"/>
            <w:tcBorders>
              <w:top w:val="nil"/>
              <w:left w:val="nil"/>
              <w:bottom w:val="nil"/>
              <w:right w:val="nil"/>
            </w:tcBorders>
            <w:shd w:val="clear" w:color="auto" w:fill="auto"/>
            <w:noWrap/>
            <w:vAlign w:val="center"/>
            <w:hideMark/>
          </w:tcPr>
          <w:p w14:paraId="1448151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11.104***</w:t>
            </w:r>
          </w:p>
        </w:tc>
        <w:tc>
          <w:tcPr>
            <w:tcW w:w="1179" w:type="dxa"/>
            <w:tcBorders>
              <w:top w:val="nil"/>
              <w:left w:val="nil"/>
              <w:bottom w:val="nil"/>
              <w:right w:val="nil"/>
            </w:tcBorders>
            <w:shd w:val="clear" w:color="auto" w:fill="auto"/>
            <w:noWrap/>
            <w:vAlign w:val="center"/>
            <w:hideMark/>
          </w:tcPr>
          <w:p w14:paraId="2C5EC88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11.104***</w:t>
            </w:r>
          </w:p>
        </w:tc>
        <w:tc>
          <w:tcPr>
            <w:tcW w:w="1179" w:type="dxa"/>
            <w:tcBorders>
              <w:top w:val="nil"/>
              <w:left w:val="nil"/>
              <w:bottom w:val="nil"/>
              <w:right w:val="nil"/>
            </w:tcBorders>
            <w:shd w:val="clear" w:color="auto" w:fill="auto"/>
            <w:noWrap/>
            <w:vAlign w:val="center"/>
            <w:hideMark/>
          </w:tcPr>
          <w:p w14:paraId="4B3F19C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11.038***</w:t>
            </w:r>
          </w:p>
        </w:tc>
      </w:tr>
      <w:tr w:rsidR="00793FE3" w:rsidRPr="00793FE3" w14:paraId="59D9F7D5"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42496D41"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15F12AC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(0.513)</w:t>
            </w:r>
          </w:p>
        </w:tc>
        <w:tc>
          <w:tcPr>
            <w:tcW w:w="1179" w:type="dxa"/>
            <w:tcBorders>
              <w:top w:val="nil"/>
              <w:left w:val="nil"/>
              <w:bottom w:val="nil"/>
              <w:right w:val="nil"/>
            </w:tcBorders>
            <w:shd w:val="clear" w:color="auto" w:fill="auto"/>
            <w:noWrap/>
            <w:vAlign w:val="center"/>
            <w:hideMark/>
          </w:tcPr>
          <w:p w14:paraId="60022DA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(0.517)</w:t>
            </w:r>
          </w:p>
        </w:tc>
        <w:tc>
          <w:tcPr>
            <w:tcW w:w="1179" w:type="dxa"/>
            <w:tcBorders>
              <w:top w:val="nil"/>
              <w:left w:val="nil"/>
              <w:bottom w:val="nil"/>
              <w:right w:val="nil"/>
            </w:tcBorders>
            <w:shd w:val="clear" w:color="auto" w:fill="auto"/>
            <w:noWrap/>
            <w:vAlign w:val="center"/>
            <w:hideMark/>
          </w:tcPr>
          <w:p w14:paraId="4E9DCC4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(0.523)</w:t>
            </w:r>
          </w:p>
        </w:tc>
        <w:tc>
          <w:tcPr>
            <w:tcW w:w="1179" w:type="dxa"/>
            <w:tcBorders>
              <w:top w:val="nil"/>
              <w:left w:val="nil"/>
              <w:bottom w:val="nil"/>
              <w:right w:val="nil"/>
            </w:tcBorders>
            <w:shd w:val="clear" w:color="auto" w:fill="auto"/>
            <w:noWrap/>
            <w:vAlign w:val="center"/>
            <w:hideMark/>
          </w:tcPr>
          <w:p w14:paraId="16B1FE7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(0.528)</w:t>
            </w:r>
          </w:p>
        </w:tc>
        <w:tc>
          <w:tcPr>
            <w:tcW w:w="1179" w:type="dxa"/>
            <w:tcBorders>
              <w:top w:val="nil"/>
              <w:left w:val="nil"/>
              <w:bottom w:val="nil"/>
              <w:right w:val="nil"/>
            </w:tcBorders>
            <w:shd w:val="clear" w:color="auto" w:fill="auto"/>
            <w:noWrap/>
            <w:vAlign w:val="center"/>
            <w:hideMark/>
          </w:tcPr>
          <w:p w14:paraId="457B995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(0.528)</w:t>
            </w:r>
          </w:p>
        </w:tc>
        <w:tc>
          <w:tcPr>
            <w:tcW w:w="1179" w:type="dxa"/>
            <w:tcBorders>
              <w:top w:val="nil"/>
              <w:left w:val="nil"/>
              <w:bottom w:val="nil"/>
              <w:right w:val="nil"/>
            </w:tcBorders>
            <w:shd w:val="clear" w:color="auto" w:fill="auto"/>
            <w:noWrap/>
            <w:vAlign w:val="center"/>
            <w:hideMark/>
          </w:tcPr>
          <w:p w14:paraId="31B7238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(0.532)</w:t>
            </w:r>
          </w:p>
        </w:tc>
      </w:tr>
      <w:tr w:rsidR="00793FE3" w:rsidRPr="00793FE3" w14:paraId="794955B3"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A059CC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w:t>
            </w:r>
          </w:p>
        </w:tc>
        <w:tc>
          <w:tcPr>
            <w:tcW w:w="1179" w:type="dxa"/>
            <w:tcBorders>
              <w:top w:val="nil"/>
              <w:left w:val="nil"/>
              <w:bottom w:val="nil"/>
              <w:right w:val="nil"/>
            </w:tcBorders>
            <w:shd w:val="clear" w:color="auto" w:fill="auto"/>
            <w:noWrap/>
            <w:vAlign w:val="center"/>
            <w:hideMark/>
          </w:tcPr>
          <w:p w14:paraId="645BE4BE"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34632930"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5B2FD9F2"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55C90C01"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1CDE5C34"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19840891" w14:textId="77777777" w:rsidR="00793FE3" w:rsidRPr="00793FE3" w:rsidRDefault="00793FE3" w:rsidP="00793FE3">
            <w:pPr>
              <w:spacing w:line="240" w:lineRule="auto"/>
              <w:ind w:firstLineChars="0" w:firstLine="0"/>
              <w:rPr>
                <w:rFonts w:eastAsia="Times New Roman" w:cs="Times New Roman"/>
                <w:sz w:val="20"/>
                <w:szCs w:val="20"/>
              </w:rPr>
            </w:pPr>
          </w:p>
        </w:tc>
      </w:tr>
      <w:tr w:rsidR="00793FE3" w:rsidRPr="00793FE3" w14:paraId="303C782A"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0D69A89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var(</w:t>
            </w:r>
            <w:proofErr w:type="spellStart"/>
            <w:proofErr w:type="gramStart"/>
            <w:r w:rsidRPr="00793FE3">
              <w:rPr>
                <w:rFonts w:cs="Times New Roman"/>
                <w:color w:val="000000"/>
                <w:sz w:val="21"/>
                <w:szCs w:val="21"/>
              </w:rPr>
              <w:t>e.funding</w:t>
            </w:r>
            <w:proofErr w:type="gramEnd"/>
            <w:r w:rsidRPr="00793FE3">
              <w:rPr>
                <w:rFonts w:cs="Times New Roman"/>
                <w:color w:val="000000"/>
                <w:sz w:val="21"/>
                <w:szCs w:val="21"/>
              </w:rPr>
              <w:t>_speed</w:t>
            </w:r>
            <w:proofErr w:type="spellEnd"/>
            <w:r w:rsidRPr="00793FE3">
              <w:rPr>
                <w:rFonts w:cs="Times New Roman"/>
                <w:color w:val="000000"/>
                <w:sz w:val="21"/>
                <w:szCs w:val="21"/>
              </w:rPr>
              <w:t>)</w:t>
            </w:r>
          </w:p>
        </w:tc>
        <w:tc>
          <w:tcPr>
            <w:tcW w:w="1179" w:type="dxa"/>
            <w:tcBorders>
              <w:top w:val="nil"/>
              <w:left w:val="nil"/>
              <w:bottom w:val="nil"/>
              <w:right w:val="nil"/>
            </w:tcBorders>
            <w:shd w:val="clear" w:color="auto" w:fill="auto"/>
            <w:noWrap/>
            <w:vAlign w:val="center"/>
            <w:hideMark/>
          </w:tcPr>
          <w:p w14:paraId="2976812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4.870***</w:t>
            </w:r>
          </w:p>
        </w:tc>
        <w:tc>
          <w:tcPr>
            <w:tcW w:w="1179" w:type="dxa"/>
            <w:tcBorders>
              <w:top w:val="nil"/>
              <w:left w:val="nil"/>
              <w:bottom w:val="nil"/>
              <w:right w:val="nil"/>
            </w:tcBorders>
            <w:shd w:val="clear" w:color="auto" w:fill="auto"/>
            <w:noWrap/>
            <w:vAlign w:val="center"/>
            <w:hideMark/>
          </w:tcPr>
          <w:p w14:paraId="4245812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4.866***</w:t>
            </w:r>
          </w:p>
        </w:tc>
        <w:tc>
          <w:tcPr>
            <w:tcW w:w="1179" w:type="dxa"/>
            <w:tcBorders>
              <w:top w:val="nil"/>
              <w:left w:val="nil"/>
              <w:bottom w:val="nil"/>
              <w:right w:val="nil"/>
            </w:tcBorders>
            <w:shd w:val="clear" w:color="auto" w:fill="auto"/>
            <w:noWrap/>
            <w:vAlign w:val="center"/>
            <w:hideMark/>
          </w:tcPr>
          <w:p w14:paraId="7F78495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4.865***</w:t>
            </w:r>
          </w:p>
        </w:tc>
        <w:tc>
          <w:tcPr>
            <w:tcW w:w="1179" w:type="dxa"/>
            <w:tcBorders>
              <w:top w:val="nil"/>
              <w:left w:val="nil"/>
              <w:bottom w:val="nil"/>
              <w:right w:val="nil"/>
            </w:tcBorders>
            <w:shd w:val="clear" w:color="auto" w:fill="auto"/>
            <w:noWrap/>
            <w:vAlign w:val="center"/>
            <w:hideMark/>
          </w:tcPr>
          <w:p w14:paraId="44A1C9A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4.862***</w:t>
            </w:r>
          </w:p>
        </w:tc>
        <w:tc>
          <w:tcPr>
            <w:tcW w:w="1179" w:type="dxa"/>
            <w:tcBorders>
              <w:top w:val="nil"/>
              <w:left w:val="nil"/>
              <w:bottom w:val="nil"/>
              <w:right w:val="nil"/>
            </w:tcBorders>
            <w:shd w:val="clear" w:color="auto" w:fill="auto"/>
            <w:noWrap/>
            <w:vAlign w:val="center"/>
            <w:hideMark/>
          </w:tcPr>
          <w:p w14:paraId="0DC2A12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4.861***</w:t>
            </w:r>
          </w:p>
        </w:tc>
        <w:tc>
          <w:tcPr>
            <w:tcW w:w="1179" w:type="dxa"/>
            <w:tcBorders>
              <w:top w:val="nil"/>
              <w:left w:val="nil"/>
              <w:bottom w:val="nil"/>
              <w:right w:val="nil"/>
            </w:tcBorders>
            <w:shd w:val="clear" w:color="auto" w:fill="auto"/>
            <w:noWrap/>
            <w:vAlign w:val="center"/>
            <w:hideMark/>
          </w:tcPr>
          <w:p w14:paraId="7EAC3A1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4.861***</w:t>
            </w:r>
          </w:p>
        </w:tc>
      </w:tr>
      <w:tr w:rsidR="00793FE3" w:rsidRPr="00793FE3" w14:paraId="7A831775"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ADAC2F2"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55756FA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(0.081)</w:t>
            </w:r>
          </w:p>
        </w:tc>
        <w:tc>
          <w:tcPr>
            <w:tcW w:w="1179" w:type="dxa"/>
            <w:tcBorders>
              <w:top w:val="nil"/>
              <w:left w:val="nil"/>
              <w:bottom w:val="nil"/>
              <w:right w:val="nil"/>
            </w:tcBorders>
            <w:shd w:val="clear" w:color="auto" w:fill="auto"/>
            <w:noWrap/>
            <w:vAlign w:val="center"/>
            <w:hideMark/>
          </w:tcPr>
          <w:p w14:paraId="1549BDF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(0.081)</w:t>
            </w:r>
          </w:p>
        </w:tc>
        <w:tc>
          <w:tcPr>
            <w:tcW w:w="1179" w:type="dxa"/>
            <w:tcBorders>
              <w:top w:val="nil"/>
              <w:left w:val="nil"/>
              <w:bottom w:val="nil"/>
              <w:right w:val="nil"/>
            </w:tcBorders>
            <w:shd w:val="clear" w:color="auto" w:fill="auto"/>
            <w:noWrap/>
            <w:vAlign w:val="center"/>
            <w:hideMark/>
          </w:tcPr>
          <w:p w14:paraId="4909E4E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(0.081)</w:t>
            </w:r>
          </w:p>
        </w:tc>
        <w:tc>
          <w:tcPr>
            <w:tcW w:w="1179" w:type="dxa"/>
            <w:tcBorders>
              <w:top w:val="nil"/>
              <w:left w:val="nil"/>
              <w:bottom w:val="nil"/>
              <w:right w:val="nil"/>
            </w:tcBorders>
            <w:shd w:val="clear" w:color="auto" w:fill="auto"/>
            <w:noWrap/>
            <w:vAlign w:val="center"/>
            <w:hideMark/>
          </w:tcPr>
          <w:p w14:paraId="1B9F5DE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(0.081)</w:t>
            </w:r>
          </w:p>
        </w:tc>
        <w:tc>
          <w:tcPr>
            <w:tcW w:w="1179" w:type="dxa"/>
            <w:tcBorders>
              <w:top w:val="nil"/>
              <w:left w:val="nil"/>
              <w:bottom w:val="nil"/>
              <w:right w:val="nil"/>
            </w:tcBorders>
            <w:shd w:val="clear" w:color="auto" w:fill="auto"/>
            <w:noWrap/>
            <w:vAlign w:val="center"/>
            <w:hideMark/>
          </w:tcPr>
          <w:p w14:paraId="4BE1C3D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(0.081)</w:t>
            </w:r>
          </w:p>
        </w:tc>
        <w:tc>
          <w:tcPr>
            <w:tcW w:w="1179" w:type="dxa"/>
            <w:tcBorders>
              <w:top w:val="nil"/>
              <w:left w:val="nil"/>
              <w:bottom w:val="nil"/>
              <w:right w:val="nil"/>
            </w:tcBorders>
            <w:shd w:val="clear" w:color="auto" w:fill="auto"/>
            <w:noWrap/>
            <w:vAlign w:val="center"/>
            <w:hideMark/>
          </w:tcPr>
          <w:p w14:paraId="2F235BB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(0.081)</w:t>
            </w:r>
          </w:p>
        </w:tc>
      </w:tr>
      <w:tr w:rsidR="00793FE3" w:rsidRPr="00793FE3" w14:paraId="18D02B53"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227CD6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N</w:t>
            </w:r>
          </w:p>
        </w:tc>
        <w:tc>
          <w:tcPr>
            <w:tcW w:w="1179" w:type="dxa"/>
            <w:tcBorders>
              <w:top w:val="nil"/>
              <w:left w:val="nil"/>
              <w:bottom w:val="nil"/>
              <w:right w:val="nil"/>
            </w:tcBorders>
            <w:shd w:val="clear" w:color="auto" w:fill="auto"/>
            <w:noWrap/>
            <w:vAlign w:val="center"/>
            <w:hideMark/>
          </w:tcPr>
          <w:p w14:paraId="1BFECF0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8687</w:t>
            </w:r>
          </w:p>
        </w:tc>
        <w:tc>
          <w:tcPr>
            <w:tcW w:w="1179" w:type="dxa"/>
            <w:tcBorders>
              <w:top w:val="nil"/>
              <w:left w:val="nil"/>
              <w:bottom w:val="nil"/>
              <w:right w:val="nil"/>
            </w:tcBorders>
            <w:shd w:val="clear" w:color="auto" w:fill="auto"/>
            <w:noWrap/>
            <w:vAlign w:val="center"/>
            <w:hideMark/>
          </w:tcPr>
          <w:p w14:paraId="1959937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8687</w:t>
            </w:r>
          </w:p>
        </w:tc>
        <w:tc>
          <w:tcPr>
            <w:tcW w:w="1179" w:type="dxa"/>
            <w:tcBorders>
              <w:top w:val="nil"/>
              <w:left w:val="nil"/>
              <w:bottom w:val="nil"/>
              <w:right w:val="nil"/>
            </w:tcBorders>
            <w:shd w:val="clear" w:color="auto" w:fill="auto"/>
            <w:noWrap/>
            <w:vAlign w:val="center"/>
            <w:hideMark/>
          </w:tcPr>
          <w:p w14:paraId="1C7A239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8687</w:t>
            </w:r>
          </w:p>
        </w:tc>
        <w:tc>
          <w:tcPr>
            <w:tcW w:w="1179" w:type="dxa"/>
            <w:tcBorders>
              <w:top w:val="nil"/>
              <w:left w:val="nil"/>
              <w:bottom w:val="nil"/>
              <w:right w:val="nil"/>
            </w:tcBorders>
            <w:shd w:val="clear" w:color="auto" w:fill="auto"/>
            <w:noWrap/>
            <w:vAlign w:val="center"/>
            <w:hideMark/>
          </w:tcPr>
          <w:p w14:paraId="14B4A4B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8687</w:t>
            </w:r>
          </w:p>
        </w:tc>
        <w:tc>
          <w:tcPr>
            <w:tcW w:w="1179" w:type="dxa"/>
            <w:tcBorders>
              <w:top w:val="nil"/>
              <w:left w:val="nil"/>
              <w:bottom w:val="nil"/>
              <w:right w:val="nil"/>
            </w:tcBorders>
            <w:shd w:val="clear" w:color="auto" w:fill="auto"/>
            <w:noWrap/>
            <w:vAlign w:val="center"/>
            <w:hideMark/>
          </w:tcPr>
          <w:p w14:paraId="711FA4D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8687</w:t>
            </w:r>
          </w:p>
        </w:tc>
        <w:tc>
          <w:tcPr>
            <w:tcW w:w="1179" w:type="dxa"/>
            <w:tcBorders>
              <w:top w:val="nil"/>
              <w:left w:val="nil"/>
              <w:bottom w:val="nil"/>
              <w:right w:val="nil"/>
            </w:tcBorders>
            <w:shd w:val="clear" w:color="auto" w:fill="auto"/>
            <w:noWrap/>
            <w:vAlign w:val="center"/>
            <w:hideMark/>
          </w:tcPr>
          <w:p w14:paraId="6602E9C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8687</w:t>
            </w:r>
          </w:p>
        </w:tc>
      </w:tr>
      <w:tr w:rsidR="00793FE3" w:rsidRPr="00793FE3" w14:paraId="68696E15"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051ADE6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Pseudo R</w:t>
            </w:r>
            <w:r w:rsidRPr="006B5458">
              <w:rPr>
                <w:rFonts w:cs="Times New Roman"/>
                <w:color w:val="000000"/>
                <w:sz w:val="21"/>
                <w:szCs w:val="21"/>
                <w:vertAlign w:val="superscript"/>
              </w:rPr>
              <w:t>2</w:t>
            </w:r>
          </w:p>
        </w:tc>
        <w:tc>
          <w:tcPr>
            <w:tcW w:w="1179" w:type="dxa"/>
            <w:tcBorders>
              <w:top w:val="nil"/>
              <w:left w:val="nil"/>
              <w:bottom w:val="nil"/>
              <w:right w:val="nil"/>
            </w:tcBorders>
            <w:shd w:val="clear" w:color="auto" w:fill="auto"/>
            <w:noWrap/>
            <w:vAlign w:val="center"/>
            <w:hideMark/>
          </w:tcPr>
          <w:p w14:paraId="72D3DC2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0.083</w:t>
            </w:r>
          </w:p>
        </w:tc>
        <w:tc>
          <w:tcPr>
            <w:tcW w:w="1179" w:type="dxa"/>
            <w:tcBorders>
              <w:top w:val="nil"/>
              <w:left w:val="nil"/>
              <w:bottom w:val="nil"/>
              <w:right w:val="nil"/>
            </w:tcBorders>
            <w:shd w:val="clear" w:color="auto" w:fill="auto"/>
            <w:noWrap/>
            <w:vAlign w:val="center"/>
            <w:hideMark/>
          </w:tcPr>
          <w:p w14:paraId="44B2AFB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0.083</w:t>
            </w:r>
          </w:p>
        </w:tc>
        <w:tc>
          <w:tcPr>
            <w:tcW w:w="1179" w:type="dxa"/>
            <w:tcBorders>
              <w:top w:val="nil"/>
              <w:left w:val="nil"/>
              <w:bottom w:val="nil"/>
              <w:right w:val="nil"/>
            </w:tcBorders>
            <w:shd w:val="clear" w:color="auto" w:fill="auto"/>
            <w:noWrap/>
            <w:vAlign w:val="center"/>
            <w:hideMark/>
          </w:tcPr>
          <w:p w14:paraId="160C0BF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0.083</w:t>
            </w:r>
          </w:p>
        </w:tc>
        <w:tc>
          <w:tcPr>
            <w:tcW w:w="1179" w:type="dxa"/>
            <w:tcBorders>
              <w:top w:val="nil"/>
              <w:left w:val="nil"/>
              <w:bottom w:val="nil"/>
              <w:right w:val="nil"/>
            </w:tcBorders>
            <w:shd w:val="clear" w:color="auto" w:fill="auto"/>
            <w:noWrap/>
            <w:vAlign w:val="center"/>
            <w:hideMark/>
          </w:tcPr>
          <w:p w14:paraId="6734190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0.083</w:t>
            </w:r>
          </w:p>
        </w:tc>
        <w:tc>
          <w:tcPr>
            <w:tcW w:w="1179" w:type="dxa"/>
            <w:tcBorders>
              <w:top w:val="nil"/>
              <w:left w:val="nil"/>
              <w:bottom w:val="nil"/>
              <w:right w:val="nil"/>
            </w:tcBorders>
            <w:shd w:val="clear" w:color="auto" w:fill="auto"/>
            <w:noWrap/>
            <w:vAlign w:val="center"/>
            <w:hideMark/>
          </w:tcPr>
          <w:p w14:paraId="54B1565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0.083</w:t>
            </w:r>
          </w:p>
        </w:tc>
        <w:tc>
          <w:tcPr>
            <w:tcW w:w="1179" w:type="dxa"/>
            <w:tcBorders>
              <w:top w:val="nil"/>
              <w:left w:val="nil"/>
              <w:bottom w:val="nil"/>
              <w:right w:val="nil"/>
            </w:tcBorders>
            <w:shd w:val="clear" w:color="auto" w:fill="auto"/>
            <w:noWrap/>
            <w:vAlign w:val="center"/>
            <w:hideMark/>
          </w:tcPr>
          <w:p w14:paraId="324A534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0.083</w:t>
            </w:r>
          </w:p>
        </w:tc>
      </w:tr>
      <w:tr w:rsidR="00793FE3" w:rsidRPr="00793FE3" w14:paraId="4D88817D"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2FB10AA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Log Likelihood</w:t>
            </w:r>
          </w:p>
        </w:tc>
        <w:tc>
          <w:tcPr>
            <w:tcW w:w="1179" w:type="dxa"/>
            <w:tcBorders>
              <w:top w:val="nil"/>
              <w:left w:val="nil"/>
              <w:bottom w:val="nil"/>
              <w:right w:val="nil"/>
            </w:tcBorders>
            <w:shd w:val="clear" w:color="auto" w:fill="auto"/>
            <w:noWrap/>
            <w:vAlign w:val="center"/>
            <w:hideMark/>
          </w:tcPr>
          <w:p w14:paraId="35F349A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-18105.927</w:t>
            </w:r>
          </w:p>
        </w:tc>
        <w:tc>
          <w:tcPr>
            <w:tcW w:w="1179" w:type="dxa"/>
            <w:tcBorders>
              <w:top w:val="nil"/>
              <w:left w:val="nil"/>
              <w:bottom w:val="nil"/>
              <w:right w:val="nil"/>
            </w:tcBorders>
            <w:shd w:val="clear" w:color="auto" w:fill="auto"/>
            <w:noWrap/>
            <w:vAlign w:val="center"/>
            <w:hideMark/>
          </w:tcPr>
          <w:p w14:paraId="515DEF2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-18102.937</w:t>
            </w:r>
          </w:p>
        </w:tc>
        <w:tc>
          <w:tcPr>
            <w:tcW w:w="1179" w:type="dxa"/>
            <w:tcBorders>
              <w:top w:val="nil"/>
              <w:left w:val="nil"/>
              <w:bottom w:val="nil"/>
              <w:right w:val="nil"/>
            </w:tcBorders>
            <w:shd w:val="clear" w:color="auto" w:fill="auto"/>
            <w:noWrap/>
            <w:vAlign w:val="center"/>
            <w:hideMark/>
          </w:tcPr>
          <w:p w14:paraId="1BAC705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-18101.308</w:t>
            </w:r>
          </w:p>
        </w:tc>
        <w:tc>
          <w:tcPr>
            <w:tcW w:w="1179" w:type="dxa"/>
            <w:tcBorders>
              <w:top w:val="nil"/>
              <w:left w:val="nil"/>
              <w:bottom w:val="nil"/>
              <w:right w:val="nil"/>
            </w:tcBorders>
            <w:shd w:val="clear" w:color="auto" w:fill="auto"/>
            <w:noWrap/>
            <w:vAlign w:val="center"/>
            <w:hideMark/>
          </w:tcPr>
          <w:p w14:paraId="415E131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-18098.789</w:t>
            </w:r>
          </w:p>
        </w:tc>
        <w:tc>
          <w:tcPr>
            <w:tcW w:w="1179" w:type="dxa"/>
            <w:tcBorders>
              <w:top w:val="nil"/>
              <w:left w:val="nil"/>
              <w:bottom w:val="nil"/>
              <w:right w:val="nil"/>
            </w:tcBorders>
            <w:shd w:val="clear" w:color="auto" w:fill="auto"/>
            <w:noWrap/>
            <w:vAlign w:val="center"/>
            <w:hideMark/>
          </w:tcPr>
          <w:p w14:paraId="510F4B9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-18098.719</w:t>
            </w:r>
          </w:p>
        </w:tc>
        <w:tc>
          <w:tcPr>
            <w:tcW w:w="1179" w:type="dxa"/>
            <w:tcBorders>
              <w:top w:val="nil"/>
              <w:left w:val="nil"/>
              <w:bottom w:val="nil"/>
              <w:right w:val="nil"/>
            </w:tcBorders>
            <w:shd w:val="clear" w:color="auto" w:fill="auto"/>
            <w:noWrap/>
            <w:vAlign w:val="center"/>
            <w:hideMark/>
          </w:tcPr>
          <w:p w14:paraId="52D4ECA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-18098.229</w:t>
            </w:r>
          </w:p>
        </w:tc>
      </w:tr>
      <w:tr w:rsidR="00793FE3" w:rsidRPr="00793FE3" w14:paraId="188B1859" w14:textId="77777777" w:rsidTr="00F433AF">
        <w:trPr>
          <w:trHeight w:val="312"/>
          <w:jc w:val="center"/>
        </w:trPr>
        <w:tc>
          <w:tcPr>
            <w:tcW w:w="2621" w:type="dxa"/>
            <w:tcBorders>
              <w:top w:val="nil"/>
              <w:left w:val="nil"/>
              <w:right w:val="nil"/>
            </w:tcBorders>
            <w:shd w:val="clear" w:color="auto" w:fill="auto"/>
            <w:noWrap/>
            <w:vAlign w:val="center"/>
            <w:hideMark/>
          </w:tcPr>
          <w:p w14:paraId="08DC6DAF" w14:textId="298643BA" w:rsidR="00793FE3" w:rsidRPr="00793FE3" w:rsidRDefault="006B5458" w:rsidP="00793FE3">
            <w:pPr>
              <w:spacing w:line="240" w:lineRule="auto"/>
              <w:ind w:firstLineChars="0" w:firstLine="0"/>
              <w:rPr>
                <w:rFonts w:cs="Times New Roman"/>
                <w:color w:val="000000"/>
                <w:sz w:val="21"/>
                <w:szCs w:val="21"/>
              </w:rPr>
            </w:pPr>
            <w:r>
              <w:rPr>
                <w:rFonts w:cs="Times New Roman" w:hint="eastAsia"/>
                <w:color w:val="000000"/>
                <w:sz w:val="21"/>
                <w:szCs w:val="21"/>
              </w:rPr>
              <w:t>Wald</w:t>
            </w:r>
            <w:r>
              <w:rPr>
                <w:rFonts w:cs="Times New Roman"/>
                <w:color w:val="000000"/>
                <w:sz w:val="21"/>
                <w:szCs w:val="21"/>
              </w:rPr>
              <w:t xml:space="preserve"> </w:t>
            </w:r>
            <w:r>
              <w:rPr>
                <w:rFonts w:cs="Times New Roman" w:hint="eastAsia"/>
                <w:color w:val="000000"/>
                <w:sz w:val="21"/>
                <w:szCs w:val="21"/>
              </w:rPr>
              <w:t>Chi2</w:t>
            </w:r>
          </w:p>
        </w:tc>
        <w:tc>
          <w:tcPr>
            <w:tcW w:w="1179" w:type="dxa"/>
            <w:tcBorders>
              <w:top w:val="nil"/>
              <w:left w:val="nil"/>
              <w:right w:val="nil"/>
            </w:tcBorders>
            <w:shd w:val="clear" w:color="auto" w:fill="auto"/>
            <w:noWrap/>
            <w:vAlign w:val="center"/>
            <w:hideMark/>
          </w:tcPr>
          <w:p w14:paraId="0B687AD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3268.478</w:t>
            </w:r>
          </w:p>
        </w:tc>
        <w:tc>
          <w:tcPr>
            <w:tcW w:w="1179" w:type="dxa"/>
            <w:tcBorders>
              <w:top w:val="nil"/>
              <w:left w:val="nil"/>
              <w:right w:val="nil"/>
            </w:tcBorders>
            <w:shd w:val="clear" w:color="auto" w:fill="auto"/>
            <w:noWrap/>
            <w:vAlign w:val="center"/>
            <w:hideMark/>
          </w:tcPr>
          <w:p w14:paraId="423C45C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3274.459</w:t>
            </w:r>
          </w:p>
        </w:tc>
        <w:tc>
          <w:tcPr>
            <w:tcW w:w="1179" w:type="dxa"/>
            <w:tcBorders>
              <w:top w:val="nil"/>
              <w:left w:val="nil"/>
              <w:right w:val="nil"/>
            </w:tcBorders>
            <w:shd w:val="clear" w:color="auto" w:fill="auto"/>
            <w:noWrap/>
            <w:vAlign w:val="center"/>
            <w:hideMark/>
          </w:tcPr>
          <w:p w14:paraId="1D4E5A7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3277.716</w:t>
            </w:r>
          </w:p>
        </w:tc>
        <w:tc>
          <w:tcPr>
            <w:tcW w:w="1179" w:type="dxa"/>
            <w:tcBorders>
              <w:top w:val="nil"/>
              <w:left w:val="nil"/>
              <w:right w:val="nil"/>
            </w:tcBorders>
            <w:shd w:val="clear" w:color="auto" w:fill="auto"/>
            <w:noWrap/>
            <w:vAlign w:val="center"/>
            <w:hideMark/>
          </w:tcPr>
          <w:p w14:paraId="61F2037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3282.754</w:t>
            </w:r>
          </w:p>
        </w:tc>
        <w:tc>
          <w:tcPr>
            <w:tcW w:w="1179" w:type="dxa"/>
            <w:tcBorders>
              <w:top w:val="nil"/>
              <w:left w:val="nil"/>
              <w:right w:val="nil"/>
            </w:tcBorders>
            <w:shd w:val="clear" w:color="auto" w:fill="auto"/>
            <w:noWrap/>
            <w:vAlign w:val="center"/>
            <w:hideMark/>
          </w:tcPr>
          <w:p w14:paraId="1C7AC8F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3282.895</w:t>
            </w:r>
          </w:p>
        </w:tc>
        <w:tc>
          <w:tcPr>
            <w:tcW w:w="1179" w:type="dxa"/>
            <w:tcBorders>
              <w:top w:val="nil"/>
              <w:left w:val="nil"/>
              <w:right w:val="nil"/>
            </w:tcBorders>
            <w:shd w:val="clear" w:color="auto" w:fill="auto"/>
            <w:noWrap/>
            <w:vAlign w:val="center"/>
            <w:hideMark/>
          </w:tcPr>
          <w:p w14:paraId="2D7C671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3283.874</w:t>
            </w:r>
          </w:p>
        </w:tc>
      </w:tr>
      <w:tr w:rsidR="00793FE3" w:rsidRPr="00793FE3" w14:paraId="40DA77AD" w14:textId="77777777" w:rsidTr="00F433AF">
        <w:trPr>
          <w:trHeight w:val="312"/>
          <w:jc w:val="center"/>
        </w:trPr>
        <w:tc>
          <w:tcPr>
            <w:tcW w:w="2621" w:type="dxa"/>
            <w:tcBorders>
              <w:top w:val="nil"/>
              <w:left w:val="nil"/>
              <w:bottom w:val="single" w:sz="6" w:space="0" w:color="auto"/>
              <w:right w:val="nil"/>
            </w:tcBorders>
            <w:shd w:val="clear" w:color="auto" w:fill="auto"/>
            <w:noWrap/>
            <w:vAlign w:val="center"/>
            <w:hideMark/>
          </w:tcPr>
          <w:p w14:paraId="2B31DD0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p</w:t>
            </w:r>
          </w:p>
        </w:tc>
        <w:tc>
          <w:tcPr>
            <w:tcW w:w="1179" w:type="dxa"/>
            <w:tcBorders>
              <w:top w:val="nil"/>
              <w:left w:val="nil"/>
              <w:bottom w:val="single" w:sz="6" w:space="0" w:color="auto"/>
              <w:right w:val="nil"/>
            </w:tcBorders>
            <w:shd w:val="clear" w:color="auto" w:fill="auto"/>
            <w:noWrap/>
            <w:vAlign w:val="center"/>
            <w:hideMark/>
          </w:tcPr>
          <w:p w14:paraId="32F864E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nil"/>
              <w:left w:val="nil"/>
              <w:bottom w:val="single" w:sz="6" w:space="0" w:color="auto"/>
              <w:right w:val="nil"/>
            </w:tcBorders>
            <w:shd w:val="clear" w:color="auto" w:fill="auto"/>
            <w:noWrap/>
            <w:vAlign w:val="center"/>
            <w:hideMark/>
          </w:tcPr>
          <w:p w14:paraId="7E44B1B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nil"/>
              <w:left w:val="nil"/>
              <w:bottom w:val="single" w:sz="6" w:space="0" w:color="auto"/>
              <w:right w:val="nil"/>
            </w:tcBorders>
            <w:shd w:val="clear" w:color="auto" w:fill="auto"/>
            <w:noWrap/>
            <w:vAlign w:val="center"/>
            <w:hideMark/>
          </w:tcPr>
          <w:p w14:paraId="2C62764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nil"/>
              <w:left w:val="nil"/>
              <w:bottom w:val="single" w:sz="6" w:space="0" w:color="auto"/>
              <w:right w:val="nil"/>
            </w:tcBorders>
            <w:shd w:val="clear" w:color="auto" w:fill="auto"/>
            <w:noWrap/>
            <w:vAlign w:val="center"/>
            <w:hideMark/>
          </w:tcPr>
          <w:p w14:paraId="585F34B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nil"/>
              <w:left w:val="nil"/>
              <w:bottom w:val="single" w:sz="6" w:space="0" w:color="auto"/>
              <w:right w:val="nil"/>
            </w:tcBorders>
            <w:shd w:val="clear" w:color="auto" w:fill="auto"/>
            <w:noWrap/>
            <w:vAlign w:val="center"/>
            <w:hideMark/>
          </w:tcPr>
          <w:p w14:paraId="5776248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nil"/>
              <w:left w:val="nil"/>
              <w:bottom w:val="single" w:sz="6" w:space="0" w:color="auto"/>
              <w:right w:val="nil"/>
            </w:tcBorders>
            <w:shd w:val="clear" w:color="auto" w:fill="auto"/>
            <w:noWrap/>
            <w:vAlign w:val="center"/>
            <w:hideMark/>
          </w:tcPr>
          <w:p w14:paraId="6A65076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r>
      <w:tr w:rsidR="00F433AF" w:rsidRPr="00793FE3" w14:paraId="5A84B712" w14:textId="77777777" w:rsidTr="005B3A6B">
        <w:trPr>
          <w:trHeight w:val="595"/>
          <w:jc w:val="center"/>
        </w:trPr>
        <w:tc>
          <w:tcPr>
            <w:tcW w:w="9695" w:type="dxa"/>
            <w:gridSpan w:val="7"/>
            <w:tcBorders>
              <w:top w:val="single" w:sz="6" w:space="0" w:color="auto"/>
              <w:left w:val="nil"/>
              <w:right w:val="nil"/>
            </w:tcBorders>
            <w:shd w:val="clear" w:color="auto" w:fill="auto"/>
            <w:noWrap/>
            <w:vAlign w:val="center"/>
            <w:hideMark/>
          </w:tcPr>
          <w:p w14:paraId="324DB516" w14:textId="77777777" w:rsidR="00F433AF" w:rsidRPr="00793FE3" w:rsidRDefault="00F433AF" w:rsidP="00F433AF">
            <w:pPr>
              <w:spacing w:line="240" w:lineRule="auto"/>
              <w:ind w:firstLineChars="0" w:firstLine="0"/>
              <w:jc w:val="left"/>
              <w:rPr>
                <w:rFonts w:eastAsia="Times New Roman" w:cs="Times New Roman"/>
                <w:sz w:val="20"/>
                <w:szCs w:val="20"/>
              </w:rPr>
            </w:pPr>
            <w:r w:rsidRPr="00793FE3">
              <w:rPr>
                <w:rFonts w:cs="Times New Roman"/>
                <w:color w:val="000000"/>
                <w:sz w:val="21"/>
                <w:szCs w:val="21"/>
              </w:rPr>
              <w:t>Standard errors in parentheses</w:t>
            </w:r>
          </w:p>
          <w:p w14:paraId="13DB2E1C" w14:textId="6A28CC14" w:rsidR="00F433AF" w:rsidRPr="00793FE3" w:rsidRDefault="00F433AF" w:rsidP="00F433AF">
            <w:pPr>
              <w:spacing w:line="240" w:lineRule="auto"/>
              <w:ind w:firstLineChars="0" w:firstLine="0"/>
              <w:jc w:val="left"/>
              <w:rPr>
                <w:rFonts w:eastAsia="Times New Roman" w:cs="Times New Roman"/>
                <w:sz w:val="20"/>
                <w:szCs w:val="20"/>
              </w:rPr>
            </w:pPr>
            <w:r w:rsidRPr="00793FE3">
              <w:rPr>
                <w:rFonts w:cs="Times New Roman"/>
                <w:color w:val="000000"/>
                <w:sz w:val="21"/>
                <w:szCs w:val="21"/>
              </w:rPr>
              <w:t>* p&lt;0.1 ** p&lt;0.05 *** p&lt;0.01</w:t>
            </w:r>
          </w:p>
        </w:tc>
      </w:tr>
    </w:tbl>
    <w:p w14:paraId="0AEDB00A" w14:textId="0B897A09" w:rsidR="004B59BB" w:rsidRDefault="004B59BB" w:rsidP="004B59BB">
      <w:pPr>
        <w:pStyle w:val="2"/>
      </w:pPr>
      <w:bookmarkStart w:id="21" w:name="_Toc105410150"/>
      <w:r>
        <w:rPr>
          <w:rFonts w:hint="eastAsia"/>
        </w:rPr>
        <w:lastRenderedPageBreak/>
        <w:t>稳健性检验</w:t>
      </w:r>
      <w:bookmarkEnd w:id="21"/>
    </w:p>
    <m:r>
      <w:rPr>
        <w:rFonts w:ascii="Cambria Math" w:hAnsi="Cambria Math"/>
      </w:rPr>
      <m:t>f</m:t>
    </m:r>
    <m:r>
      <w:rPr>
        <w:rFonts w:ascii="Cambria Math" w:hAnsi="Cambria Math" w:hint="eastAsia"/>
      </w:rPr>
      <m:t>unded</m:t>
    </m:r>
    <w:p w14:paraId="4A7C56A5" w14:textId="70A81158" w:rsidR="00041B86" w:rsidRDefault="00472E0F" w:rsidP="00F54E89">
      <w:pPr>
        <w:ind w:firstLine="480"/>
      </w:pPr>
      <w:r>
        <w:rPr>
          <w:rFonts w:hint="eastAsia"/>
        </w:rPr>
        <w:t>为</w:t>
      </w:r>
      <w:r w:rsidR="000C62D2">
        <w:rPr>
          <w:rFonts w:hint="eastAsia"/>
        </w:rPr>
        <w:t>确认</w:t>
      </w:r>
      <w:r w:rsidR="00B676FD">
        <w:rPr>
          <w:rFonts w:hint="eastAsia"/>
        </w:rPr>
        <w:t>以上</w:t>
      </w:r>
      <w:r w:rsidR="00C12770">
        <w:rPr>
          <w:rFonts w:hint="eastAsia"/>
        </w:rPr>
        <w:t>实证</w:t>
      </w:r>
      <w:r w:rsidR="00F43987">
        <w:rPr>
          <w:rFonts w:hint="eastAsia"/>
        </w:rPr>
        <w:t>结果</w:t>
      </w:r>
      <w:r w:rsidR="00B676FD">
        <w:rPr>
          <w:rFonts w:hint="eastAsia"/>
        </w:rPr>
        <w:t>的稳健性，</w:t>
      </w:r>
      <w:r w:rsidR="008B367B">
        <w:rPr>
          <w:rFonts w:hint="eastAsia"/>
        </w:rPr>
        <w:t>本文</w:t>
      </w:r>
      <w:r w:rsidR="00E126FE">
        <w:rPr>
          <w:rFonts w:hint="eastAsia"/>
        </w:rPr>
        <w:t>采用</w:t>
      </w:r>
      <w:proofErr w:type="spellStart"/>
      <w:r w:rsidR="00DA233D">
        <w:rPr>
          <w:rFonts w:hint="eastAsia"/>
        </w:rPr>
        <w:t>Probit</w:t>
      </w:r>
      <w:proofErr w:type="spellEnd"/>
      <w:r w:rsidR="00DA233D">
        <w:rPr>
          <w:rFonts w:hint="eastAsia"/>
        </w:rPr>
        <w:t>模型对</w:t>
      </w:r>
      <w:r w:rsidR="000C62D2">
        <w:rPr>
          <w:rFonts w:hint="eastAsia"/>
        </w:rPr>
        <w:t>的回归结果进行检验</w:t>
      </w:r>
      <w:r w:rsidR="00DD1C0D">
        <w:rPr>
          <w:rFonts w:hint="eastAsia"/>
        </w:rPr>
        <w:t>。</w:t>
      </w:r>
      <w:proofErr w:type="spellStart"/>
      <w:r w:rsidR="007A2E7B">
        <w:rPr>
          <w:rFonts w:hint="eastAsia"/>
        </w:rPr>
        <w:t>Probit</w:t>
      </w:r>
      <w:proofErr w:type="spellEnd"/>
      <w:r w:rsidR="00883ABE">
        <w:rPr>
          <w:rFonts w:hint="eastAsia"/>
        </w:rPr>
        <w:t>回归</w:t>
      </w:r>
      <w:r w:rsidR="00EB5C2D">
        <w:rPr>
          <w:rFonts w:hint="eastAsia"/>
        </w:rPr>
        <w:t>结果</w:t>
      </w:r>
      <w:r w:rsidR="00BD2B47">
        <w:rPr>
          <w:rFonts w:hint="eastAsia"/>
        </w:rPr>
        <w:t>（</w:t>
      </w:r>
      <w:r w:rsidR="00BD2B47">
        <w:rPr>
          <w:rFonts w:hint="eastAsia"/>
        </w:rPr>
        <w:t>Model</w:t>
      </w:r>
      <w:r w:rsidR="00901A6E">
        <w:t xml:space="preserve"> </w:t>
      </w:r>
      <w:r w:rsidR="00BD2B47">
        <w:rPr>
          <w:rFonts w:hint="eastAsia"/>
        </w:rPr>
        <w:t>2</w:t>
      </w:r>
      <w:r w:rsidR="00BD2B47">
        <w:rPr>
          <w:rFonts w:hint="eastAsia"/>
        </w:rPr>
        <w:t>）</w:t>
      </w:r>
      <w:r w:rsidR="00B31FB4">
        <w:rPr>
          <w:rFonts w:hint="eastAsia"/>
        </w:rPr>
        <w:t>与</w:t>
      </w:r>
      <w:r w:rsidR="00B31FB4">
        <w:rPr>
          <w:rFonts w:hint="eastAsia"/>
        </w:rPr>
        <w:t>Logistic</w:t>
      </w:r>
      <w:r w:rsidR="00B31FB4">
        <w:rPr>
          <w:rFonts w:hint="eastAsia"/>
        </w:rPr>
        <w:t>模型</w:t>
      </w:r>
      <w:r w:rsidR="00BD2B47">
        <w:rPr>
          <w:rFonts w:hint="eastAsia"/>
        </w:rPr>
        <w:t>（</w:t>
      </w:r>
      <w:r w:rsidR="00BD2B47">
        <w:rPr>
          <w:rFonts w:hint="eastAsia"/>
        </w:rPr>
        <w:t>Model</w:t>
      </w:r>
      <w:r w:rsidR="00901A6E">
        <w:t xml:space="preserve"> </w:t>
      </w:r>
      <w:r w:rsidR="00BD2B47">
        <w:rPr>
          <w:rFonts w:hint="eastAsia"/>
        </w:rPr>
        <w:t>1</w:t>
      </w:r>
      <w:r w:rsidR="00BD2B47">
        <w:rPr>
          <w:rFonts w:hint="eastAsia"/>
        </w:rPr>
        <w:t>）</w:t>
      </w:r>
      <w:r w:rsidR="00C36C46">
        <w:rPr>
          <w:rFonts w:hint="eastAsia"/>
        </w:rPr>
        <w:t>类似</w:t>
      </w:r>
      <w:r w:rsidR="00E246DB">
        <w:rPr>
          <w:rFonts w:hint="eastAsia"/>
        </w:rPr>
        <w:t>，</w:t>
      </w:r>
      <w:r w:rsidR="00142EC8" w:rsidRPr="00142EC8">
        <w:rPr>
          <w:rFonts w:hint="eastAsia"/>
        </w:rPr>
        <w:t>用于检验</w:t>
      </w:r>
      <w:r w:rsidR="00142EC8">
        <w:rPr>
          <w:rFonts w:hint="eastAsia"/>
        </w:rPr>
        <w:t>利他诉求</w:t>
      </w:r>
      <w:r w:rsidR="00142EC8" w:rsidRPr="00142EC8">
        <w:rPr>
          <w:rFonts w:hint="eastAsia"/>
        </w:rPr>
        <w:t>和</w:t>
      </w:r>
      <w:r w:rsidR="00142EC8">
        <w:rPr>
          <w:rFonts w:hint="eastAsia"/>
        </w:rPr>
        <w:t>利己诉求</w:t>
      </w:r>
      <w:r w:rsidR="00142EC8" w:rsidRPr="00142EC8">
        <w:rPr>
          <w:rFonts w:hint="eastAsia"/>
        </w:rPr>
        <w:t>假设的所有变量均保持稳定，与</w:t>
      </w:r>
      <w:r w:rsidR="00B2029D">
        <w:rPr>
          <w:rFonts w:hint="eastAsia"/>
        </w:rPr>
        <w:t>前文</w:t>
      </w:r>
      <w:r w:rsidR="00142EC8" w:rsidRPr="00142EC8">
        <w:rPr>
          <w:rFonts w:hint="eastAsia"/>
        </w:rPr>
        <w:t>主要结果一致。</w:t>
      </w:r>
      <w:r w:rsidR="00002398">
        <w:rPr>
          <w:rFonts w:hint="eastAsia"/>
        </w:rPr>
        <w:t>此外，我们也</w:t>
      </w:r>
      <w:r w:rsidR="00AF4F21">
        <w:rPr>
          <w:rFonts w:hint="eastAsia"/>
        </w:rPr>
        <w:t>在子样本上</w:t>
      </w:r>
      <w:r w:rsidR="00002398">
        <w:rPr>
          <w:rFonts w:hint="eastAsia"/>
        </w:rPr>
        <w:t>做了额外的</w:t>
      </w:r>
      <w:r w:rsidR="00002398">
        <w:rPr>
          <w:rFonts w:hint="eastAsia"/>
        </w:rPr>
        <w:t>Logi</w:t>
      </w:r>
      <w:r w:rsidR="00002398">
        <w:t>stic</w:t>
      </w:r>
      <w:r w:rsidR="00CA2F81">
        <w:rPr>
          <w:rFonts w:hint="eastAsia"/>
        </w:rPr>
        <w:t>和</w:t>
      </w:r>
      <w:proofErr w:type="spellStart"/>
      <w:r w:rsidR="00CA2F81">
        <w:rPr>
          <w:rFonts w:hint="eastAsia"/>
        </w:rPr>
        <w:t>Probit</w:t>
      </w:r>
      <w:proofErr w:type="spellEnd"/>
      <w:r w:rsidR="00066744">
        <w:rPr>
          <w:rFonts w:hint="eastAsia"/>
        </w:rPr>
        <w:t>回归</w:t>
      </w:r>
      <w:r w:rsidR="00AF4F21">
        <w:rPr>
          <w:rFonts w:hint="eastAsia"/>
        </w:rPr>
        <w:t>，</w:t>
      </w:r>
      <w:r w:rsidR="00A26662">
        <w:rPr>
          <w:rFonts w:hint="eastAsia"/>
        </w:rPr>
        <w:t>参考</w:t>
      </w:r>
      <w:proofErr w:type="spellStart"/>
      <w:r w:rsidR="00A26662">
        <w:rPr>
          <w:rFonts w:hint="eastAsia"/>
        </w:rPr>
        <w:t>Dorfleitner</w:t>
      </w:r>
      <w:proofErr w:type="spellEnd"/>
      <w:r w:rsidR="00A26662">
        <w:rPr>
          <w:rFonts w:hint="eastAsia"/>
        </w:rPr>
        <w:t>等人（</w:t>
      </w:r>
      <w:r w:rsidR="00A26662">
        <w:rPr>
          <w:rFonts w:hint="eastAsia"/>
        </w:rPr>
        <w:t>2021</w:t>
      </w:r>
      <w:r w:rsidR="00A26662">
        <w:rPr>
          <w:rFonts w:hint="eastAsia"/>
        </w:rPr>
        <w:t>）的研究</w:t>
      </w:r>
      <w:r w:rsidR="00872FF2">
        <w:rPr>
          <w:rFonts w:hint="eastAsia"/>
        </w:rPr>
        <w:t>，</w:t>
      </w:r>
      <w:r w:rsidR="007A32BD">
        <w:rPr>
          <w:rFonts w:hint="eastAsia"/>
        </w:rPr>
        <w:t>去除了</w:t>
      </w:r>
      <w:r w:rsidR="005124A5">
        <w:rPr>
          <w:rFonts w:hint="eastAsia"/>
        </w:rPr>
        <w:t>那些贷款金额小于</w:t>
      </w:r>
      <w:r w:rsidR="005124A5">
        <w:rPr>
          <w:rFonts w:hint="eastAsia"/>
        </w:rPr>
        <w:t>500</w:t>
      </w:r>
      <w:r w:rsidR="005124A5">
        <w:rPr>
          <w:rFonts w:hint="eastAsia"/>
        </w:rPr>
        <w:t>美元的项目</w:t>
      </w:r>
      <w:r w:rsidR="0099736D">
        <w:rPr>
          <w:rFonts w:hint="eastAsia"/>
        </w:rPr>
        <w:t>，</w:t>
      </w:r>
      <w:r w:rsidR="00352F6F">
        <w:rPr>
          <w:rFonts w:hint="eastAsia"/>
        </w:rPr>
        <w:t>这些项目的筹款金额相对较低，</w:t>
      </w:r>
      <w:r w:rsidR="006C0B16">
        <w:rPr>
          <w:rFonts w:hint="eastAsia"/>
        </w:rPr>
        <w:t>被认为</w:t>
      </w:r>
      <w:r w:rsidR="00D77F21">
        <w:rPr>
          <w:rFonts w:hint="eastAsia"/>
        </w:rPr>
        <w:t>很难</w:t>
      </w:r>
      <w:r w:rsidR="0044482B">
        <w:rPr>
          <w:rFonts w:hint="eastAsia"/>
        </w:rPr>
        <w:t>真正帮助到借款者或产生足够的社会影响</w:t>
      </w:r>
      <w:r w:rsidR="00872FF2">
        <w:fldChar w:fldCharType="begin"/>
      </w:r>
      <w:r w:rsidR="00310602">
        <w:rPr>
          <w:rFonts w:hint="eastAsia"/>
        </w:rPr>
        <w:instrText xml:space="preserve"> ADDIN ZOTERO_ITEM CSL_CITATION {"citationID":"2eHulLsr","properties":{"formattedCitation":"\\uc0\\u65288{}Dorfleitner et al., 2021\\uc0\\u65289{}","plainCitation":"</w:instrText>
      </w:r>
      <w:r w:rsidR="00310602">
        <w:rPr>
          <w:rFonts w:hint="eastAsia"/>
        </w:rPr>
        <w:instrText>（</w:instrText>
      </w:r>
      <w:r w:rsidR="00310602">
        <w:rPr>
          <w:rFonts w:hint="eastAsia"/>
        </w:rPr>
        <w:instrText>Dorfleitner et al., 2021</w:instrText>
      </w:r>
      <w:r w:rsidR="00310602">
        <w:rPr>
          <w:rFonts w:hint="eastAsia"/>
        </w:rPr>
        <w:instrText>）</w:instrText>
      </w:r>
      <w:r w:rsidR="00310602">
        <w:rPr>
          <w:rFonts w:hint="eastAsia"/>
        </w:rPr>
        <w:instrText>","noteIndex":0},"citationItems":[{"id":318,"uris":["http://zote</w:instrText>
      </w:r>
      <w:r w:rsidR="00310602">
        <w:instrText xml:space="preserve">ro.org/users/6339915/items/N6KNSN2J"],"itemData":{"id":318,"type":"article-journal","abstract":"Based on a unique data set on US direct microloans, we study the funding determinants of interest-free peer-to-peer crowdlending aimed at borrowers in the US. By performing logistic regressions on funding success and Tobit regressions on the reversed funding time, the existence of a social underwriting by a third-party trustee and information in the description texts fostering the investors’ trust are shown to be the main predictors of successful funding. Regarding social impact, the possibility to empower women and groups of borrowers appeals to the investors, whereas empowerment of the family or community beyond the borrowers themselves appears to remain unappreciated. When examining the vulnerability of the borrowers as a predictor, the results manifest differences amongst the attitudes of the investors towards social impact. In the subsample of non-endorsed loans, the investors appear to prefer to support borrowers with an immigration background. In contrast, this is not the case with endorsed loans.","container-title":"Journal of Business Ethics","DOI":"10.1007/s10551-019-04311-8","ISSN":"0167-4544, 1573-0697","issue":"2","journalAbbreviation":"J Bus Ethics","language":"en","page":"375-400","source":"DOI.org (Crossref)","title":"From Credit Risk to Social Impact: On the Funding Determinants in Interest-Free Peer-to-Peer Lending","title-short":"From Credit Risk to Social Impact","volume":"170","author":[{"family":"Dorfleitner","given":"Gregor"},{"family":"Oswald","given":"Eva-Maria"},{"family":"Zhang","given":"Rongxin"}],"issued":{"date-parts":[["2021",5]]},"citation-key":"dorfleitnerCreditRiskSocial2021"}}],"schema":"https://github.com/citation-style-language/schema/raw/master/csl-citation.json"} </w:instrText>
      </w:r>
      <w:r w:rsidR="00872FF2">
        <w:fldChar w:fldCharType="separate"/>
      </w:r>
      <w:r w:rsidR="0038561E" w:rsidRPr="0038561E">
        <w:rPr>
          <w:rFonts w:cs="Times New Roman"/>
          <w:szCs w:val="24"/>
        </w:rPr>
        <w:t>（</w:t>
      </w:r>
      <w:r w:rsidR="0038561E" w:rsidRPr="0038561E">
        <w:rPr>
          <w:rFonts w:cs="Times New Roman"/>
          <w:szCs w:val="24"/>
        </w:rPr>
        <w:t>Dorfleitner et al., 2021</w:t>
      </w:r>
      <w:r w:rsidR="0038561E" w:rsidRPr="0038561E">
        <w:rPr>
          <w:rFonts w:cs="Times New Roman"/>
          <w:szCs w:val="24"/>
        </w:rPr>
        <w:t>）</w:t>
      </w:r>
      <w:r w:rsidR="00872FF2">
        <w:fldChar w:fldCharType="end"/>
      </w:r>
      <w:r w:rsidR="00200D10">
        <w:rPr>
          <w:rFonts w:hint="eastAsia"/>
        </w:rPr>
        <w:t>。</w:t>
      </w:r>
      <w:r w:rsidR="00273946">
        <w:rPr>
          <w:rFonts w:hint="eastAsia"/>
        </w:rPr>
        <w:t>为了避免主观性，附录也给出了去除贷款金额小于</w:t>
      </w:r>
      <w:r w:rsidR="00273946">
        <w:rPr>
          <w:rFonts w:hint="eastAsia"/>
        </w:rPr>
        <w:t>200</w:t>
      </w:r>
      <w:r w:rsidR="00273946">
        <w:rPr>
          <w:rFonts w:hint="eastAsia"/>
        </w:rPr>
        <w:t>美元项目的回归结果。</w:t>
      </w:r>
      <w:r w:rsidR="006F5152">
        <w:rPr>
          <w:rFonts w:hint="eastAsia"/>
        </w:rPr>
        <w:t>Model</w:t>
      </w:r>
      <w:r w:rsidR="00A3174C">
        <w:t xml:space="preserve"> </w:t>
      </w:r>
      <w:r w:rsidR="00F36E17">
        <w:rPr>
          <w:rFonts w:hint="eastAsia"/>
        </w:rPr>
        <w:t>3</w:t>
      </w:r>
      <w:r w:rsidR="00F36E17">
        <w:rPr>
          <w:rFonts w:hint="eastAsia"/>
        </w:rPr>
        <w:t>和</w:t>
      </w:r>
      <w:r w:rsidR="00F36E17">
        <w:rPr>
          <w:rFonts w:hint="eastAsia"/>
        </w:rPr>
        <w:t>Model</w:t>
      </w:r>
      <w:r w:rsidR="00A3174C">
        <w:t xml:space="preserve"> </w:t>
      </w:r>
      <w:r w:rsidR="00F36E17">
        <w:rPr>
          <w:rFonts w:hint="eastAsia"/>
        </w:rPr>
        <w:t>4</w:t>
      </w:r>
      <w:r w:rsidR="0015566D">
        <w:rPr>
          <w:rFonts w:hint="eastAsia"/>
        </w:rPr>
        <w:t>结果</w:t>
      </w:r>
      <w:r w:rsidR="006F5152">
        <w:rPr>
          <w:rFonts w:hint="eastAsia"/>
        </w:rPr>
        <w:t>显示</w:t>
      </w:r>
      <w:r w:rsidR="00D1372E">
        <w:rPr>
          <w:rFonts w:hint="eastAsia"/>
        </w:rPr>
        <w:t>，</w:t>
      </w:r>
      <w:r w:rsidR="006F5152">
        <w:rPr>
          <w:rFonts w:hint="eastAsia"/>
        </w:rPr>
        <w:t>即便在子样本上，我们的结果依然稳定</w:t>
      </w:r>
      <w:r w:rsidR="007578E1">
        <w:rPr>
          <w:rFonts w:hint="eastAsia"/>
        </w:rPr>
        <w:t>，</w:t>
      </w:r>
      <w:r w:rsidR="00273946">
        <w:rPr>
          <w:rFonts w:hint="eastAsia"/>
        </w:rPr>
        <w:t>利他诉求对众筹结果</w:t>
      </w:r>
      <w:r w:rsidR="0008731A">
        <w:rPr>
          <w:rFonts w:hint="eastAsia"/>
        </w:rPr>
        <w:t>呈</w:t>
      </w:r>
      <w:r w:rsidR="00273946">
        <w:rPr>
          <w:rFonts w:hint="eastAsia"/>
        </w:rPr>
        <w:t>显著正效应，利己诉求对众筹结果</w:t>
      </w:r>
      <w:r w:rsidR="0008731A">
        <w:rPr>
          <w:rFonts w:hint="eastAsia"/>
        </w:rPr>
        <w:t>呈</w:t>
      </w:r>
      <w:r w:rsidR="00273946">
        <w:rPr>
          <w:rFonts w:hint="eastAsia"/>
        </w:rPr>
        <w:t>显著负效应</w:t>
      </w:r>
      <w:r w:rsidR="0003219B">
        <w:rPr>
          <w:rFonts w:hint="eastAsia"/>
        </w:rPr>
        <w:t>。这些结果</w:t>
      </w:r>
      <w:r w:rsidR="007578E1">
        <w:rPr>
          <w:rFonts w:hint="eastAsia"/>
        </w:rPr>
        <w:t>为假设</w:t>
      </w:r>
      <w:r w:rsidR="007578E1">
        <w:rPr>
          <w:rFonts w:hint="eastAsia"/>
        </w:rPr>
        <w:t>H1a</w:t>
      </w:r>
      <w:r w:rsidR="007578E1">
        <w:rPr>
          <w:rFonts w:hint="eastAsia"/>
        </w:rPr>
        <w:t>和</w:t>
      </w:r>
      <w:r w:rsidR="007578E1">
        <w:rPr>
          <w:rFonts w:hint="eastAsia"/>
        </w:rPr>
        <w:t>H1b</w:t>
      </w:r>
      <w:r w:rsidR="007578E1">
        <w:rPr>
          <w:rFonts w:hint="eastAsia"/>
        </w:rPr>
        <w:t>提供了有力支持</w:t>
      </w:r>
      <w:r w:rsidR="006F5152">
        <w:rPr>
          <w:rFonts w:hint="eastAsia"/>
        </w:rPr>
        <w:t>。</w:t>
      </w:r>
    </w:p>
    <w:p w14:paraId="34D04B22" w14:textId="2E6467BF" w:rsidR="00CB2A0A" w:rsidRDefault="00CB2A0A" w:rsidP="00CB2A0A">
      <w:pPr>
        <w:pStyle w:val="af9"/>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23A51">
        <w:rPr>
          <w:noProof/>
        </w:rPr>
        <w:t>8</w:t>
      </w:r>
      <w:r>
        <w:fldChar w:fldCharType="end"/>
      </w:r>
      <w:r>
        <w:t xml:space="preserve"> </w:t>
      </w:r>
      <w:r>
        <w:rPr>
          <w:rFonts w:hint="eastAsia"/>
        </w:rPr>
        <w:t>稳健性检验</w:t>
      </w:r>
    </w:p>
    <w:tbl>
      <w:tblPr>
        <w:tblW w:w="5000" w:type="pct"/>
        <w:tblLook w:val="04A0" w:firstRow="1" w:lastRow="0" w:firstColumn="1" w:lastColumn="0" w:noHBand="0" w:noVBand="1"/>
      </w:tblPr>
      <w:tblGrid>
        <w:gridCol w:w="2119"/>
        <w:gridCol w:w="1621"/>
        <w:gridCol w:w="1461"/>
        <w:gridCol w:w="221"/>
        <w:gridCol w:w="1621"/>
        <w:gridCol w:w="1461"/>
      </w:tblGrid>
      <w:tr w:rsidR="00EB0BD6" w:rsidRPr="00EB0BD6" w14:paraId="57EC3A44" w14:textId="77777777" w:rsidTr="003A5CC1">
        <w:trPr>
          <w:trHeight w:val="340"/>
        </w:trPr>
        <w:tc>
          <w:tcPr>
            <w:tcW w:w="1246" w:type="pct"/>
            <w:tcBorders>
              <w:top w:val="single" w:sz="6" w:space="0" w:color="auto"/>
              <w:left w:val="nil"/>
              <w:right w:val="nil"/>
            </w:tcBorders>
            <w:shd w:val="clear" w:color="auto" w:fill="auto"/>
            <w:noWrap/>
            <w:vAlign w:val="center"/>
            <w:hideMark/>
          </w:tcPr>
          <w:p w14:paraId="1F72D740" w14:textId="77777777" w:rsidR="00EB0BD6" w:rsidRPr="00EB0BD6" w:rsidRDefault="00EB0BD6" w:rsidP="00EB0BD6">
            <w:pPr>
              <w:spacing w:line="240" w:lineRule="auto"/>
              <w:ind w:firstLineChars="0" w:firstLine="0"/>
              <w:rPr>
                <w:rFonts w:ascii="宋体" w:hAnsi="宋体" w:cs="宋体"/>
                <w:sz w:val="20"/>
                <w:szCs w:val="24"/>
              </w:rPr>
            </w:pPr>
          </w:p>
        </w:tc>
        <w:tc>
          <w:tcPr>
            <w:tcW w:w="1812" w:type="pct"/>
            <w:gridSpan w:val="2"/>
            <w:tcBorders>
              <w:top w:val="single" w:sz="6" w:space="0" w:color="auto"/>
              <w:left w:val="nil"/>
              <w:bottom w:val="single" w:sz="6" w:space="0" w:color="auto"/>
              <w:right w:val="nil"/>
            </w:tcBorders>
            <w:shd w:val="clear" w:color="auto" w:fill="auto"/>
            <w:noWrap/>
            <w:vAlign w:val="center"/>
            <w:hideMark/>
          </w:tcPr>
          <w:p w14:paraId="25D56EB7" w14:textId="29A60D44" w:rsidR="00EB0BD6" w:rsidRPr="00EB0BD6" w:rsidRDefault="00EB0BD6" w:rsidP="00805297">
            <w:pPr>
              <w:spacing w:line="240" w:lineRule="auto"/>
              <w:ind w:firstLineChars="0" w:firstLine="0"/>
              <w:rPr>
                <w:rFonts w:cs="Times New Roman"/>
                <w:color w:val="000000"/>
                <w:sz w:val="21"/>
                <w:szCs w:val="21"/>
              </w:rPr>
            </w:pPr>
            <w:r w:rsidRPr="00EB0BD6">
              <w:rPr>
                <w:rFonts w:cs="Times New Roman"/>
                <w:color w:val="000000"/>
                <w:sz w:val="21"/>
                <w:szCs w:val="21"/>
              </w:rPr>
              <w:t>Full sample</w:t>
            </w:r>
          </w:p>
        </w:tc>
        <w:tc>
          <w:tcPr>
            <w:tcW w:w="130" w:type="pct"/>
            <w:tcBorders>
              <w:top w:val="single" w:sz="6" w:space="0" w:color="auto"/>
              <w:left w:val="nil"/>
              <w:right w:val="nil"/>
            </w:tcBorders>
            <w:vAlign w:val="center"/>
          </w:tcPr>
          <w:p w14:paraId="5F69B969" w14:textId="77777777" w:rsidR="00EB0BD6" w:rsidRPr="00EB0BD6" w:rsidRDefault="00EB0BD6" w:rsidP="00805297">
            <w:pPr>
              <w:spacing w:line="240" w:lineRule="auto"/>
              <w:ind w:firstLineChars="0" w:firstLine="0"/>
              <w:rPr>
                <w:rFonts w:cs="Times New Roman"/>
                <w:color w:val="000000"/>
                <w:sz w:val="21"/>
                <w:szCs w:val="21"/>
              </w:rPr>
            </w:pPr>
          </w:p>
        </w:tc>
        <w:tc>
          <w:tcPr>
            <w:tcW w:w="1812" w:type="pct"/>
            <w:gridSpan w:val="2"/>
            <w:tcBorders>
              <w:top w:val="single" w:sz="6" w:space="0" w:color="auto"/>
              <w:left w:val="nil"/>
              <w:bottom w:val="single" w:sz="6" w:space="0" w:color="auto"/>
              <w:right w:val="nil"/>
            </w:tcBorders>
            <w:shd w:val="clear" w:color="auto" w:fill="auto"/>
            <w:noWrap/>
            <w:vAlign w:val="center"/>
            <w:hideMark/>
          </w:tcPr>
          <w:p w14:paraId="4A91D6DA" w14:textId="6CE56A1A" w:rsidR="00EB0BD6" w:rsidRPr="00EB0BD6" w:rsidRDefault="00EB0BD6" w:rsidP="00805297">
            <w:pPr>
              <w:spacing w:line="240" w:lineRule="auto"/>
              <w:ind w:firstLineChars="0" w:firstLine="0"/>
              <w:rPr>
                <w:rFonts w:cs="Times New Roman"/>
                <w:color w:val="000000"/>
                <w:sz w:val="21"/>
                <w:szCs w:val="21"/>
              </w:rPr>
            </w:pPr>
            <w:r w:rsidRPr="00EB0BD6">
              <w:rPr>
                <w:rFonts w:cs="Times New Roman"/>
                <w:color w:val="000000"/>
                <w:sz w:val="21"/>
                <w:szCs w:val="21"/>
              </w:rPr>
              <w:t>Sub sample</w:t>
            </w:r>
          </w:p>
        </w:tc>
      </w:tr>
      <w:tr w:rsidR="00EB0BD6" w:rsidRPr="00EB0BD6" w14:paraId="778E120D" w14:textId="77777777" w:rsidTr="00805297">
        <w:trPr>
          <w:trHeight w:val="567"/>
        </w:trPr>
        <w:tc>
          <w:tcPr>
            <w:tcW w:w="1246" w:type="pct"/>
            <w:tcBorders>
              <w:top w:val="nil"/>
              <w:left w:val="nil"/>
              <w:bottom w:val="single" w:sz="8" w:space="0" w:color="auto"/>
              <w:right w:val="nil"/>
            </w:tcBorders>
            <w:shd w:val="clear" w:color="auto" w:fill="auto"/>
            <w:noWrap/>
            <w:vAlign w:val="center"/>
            <w:hideMark/>
          </w:tcPr>
          <w:p w14:paraId="1C843113" w14:textId="77777777" w:rsidR="00EB0BD6" w:rsidRPr="00EB0BD6" w:rsidRDefault="00EB0BD6" w:rsidP="00EB0BD6">
            <w:pPr>
              <w:spacing w:line="240" w:lineRule="auto"/>
              <w:ind w:firstLineChars="0" w:firstLine="0"/>
              <w:rPr>
                <w:rFonts w:eastAsia="Times New Roman" w:cs="Times New Roman"/>
                <w:sz w:val="20"/>
                <w:szCs w:val="20"/>
              </w:rPr>
            </w:pPr>
          </w:p>
        </w:tc>
        <w:tc>
          <w:tcPr>
            <w:tcW w:w="953" w:type="pct"/>
            <w:tcBorders>
              <w:top w:val="single" w:sz="6" w:space="0" w:color="auto"/>
              <w:left w:val="nil"/>
              <w:bottom w:val="single" w:sz="8" w:space="0" w:color="auto"/>
              <w:right w:val="nil"/>
            </w:tcBorders>
            <w:shd w:val="clear" w:color="auto" w:fill="auto"/>
            <w:noWrap/>
            <w:vAlign w:val="center"/>
            <w:hideMark/>
          </w:tcPr>
          <w:p w14:paraId="165B6EB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Model1 (Logistic)</w:t>
            </w:r>
          </w:p>
        </w:tc>
        <w:tc>
          <w:tcPr>
            <w:tcW w:w="859" w:type="pct"/>
            <w:tcBorders>
              <w:top w:val="single" w:sz="6" w:space="0" w:color="auto"/>
              <w:left w:val="nil"/>
              <w:bottom w:val="single" w:sz="8" w:space="0" w:color="auto"/>
              <w:right w:val="nil"/>
            </w:tcBorders>
            <w:shd w:val="clear" w:color="auto" w:fill="auto"/>
            <w:noWrap/>
            <w:vAlign w:val="center"/>
            <w:hideMark/>
          </w:tcPr>
          <w:p w14:paraId="4CB3EB0D"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Model2 (</w:t>
            </w:r>
            <w:proofErr w:type="spellStart"/>
            <w:r w:rsidRPr="00EB0BD6">
              <w:rPr>
                <w:rFonts w:cs="Times New Roman"/>
                <w:color w:val="000000"/>
                <w:sz w:val="21"/>
                <w:szCs w:val="21"/>
              </w:rPr>
              <w:t>Probit</w:t>
            </w:r>
            <w:proofErr w:type="spellEnd"/>
            <w:r w:rsidRPr="00EB0BD6">
              <w:rPr>
                <w:rFonts w:cs="Times New Roman"/>
                <w:color w:val="000000"/>
                <w:sz w:val="21"/>
                <w:szCs w:val="21"/>
              </w:rPr>
              <w:t>)</w:t>
            </w:r>
          </w:p>
        </w:tc>
        <w:tc>
          <w:tcPr>
            <w:tcW w:w="130" w:type="pct"/>
            <w:tcBorders>
              <w:top w:val="nil"/>
              <w:left w:val="nil"/>
              <w:bottom w:val="single" w:sz="8" w:space="0" w:color="auto"/>
              <w:right w:val="nil"/>
            </w:tcBorders>
          </w:tcPr>
          <w:p w14:paraId="36183FDE"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single" w:sz="6" w:space="0" w:color="auto"/>
              <w:left w:val="nil"/>
              <w:bottom w:val="single" w:sz="8" w:space="0" w:color="auto"/>
              <w:right w:val="nil"/>
            </w:tcBorders>
            <w:shd w:val="clear" w:color="auto" w:fill="auto"/>
            <w:noWrap/>
            <w:vAlign w:val="center"/>
            <w:hideMark/>
          </w:tcPr>
          <w:p w14:paraId="2D4D39E0" w14:textId="75FAEB0D"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Model3 (Logistic)</w:t>
            </w:r>
          </w:p>
        </w:tc>
        <w:tc>
          <w:tcPr>
            <w:tcW w:w="859" w:type="pct"/>
            <w:tcBorders>
              <w:top w:val="single" w:sz="6" w:space="0" w:color="auto"/>
              <w:left w:val="nil"/>
              <w:bottom w:val="single" w:sz="8" w:space="0" w:color="auto"/>
              <w:right w:val="nil"/>
            </w:tcBorders>
            <w:shd w:val="clear" w:color="auto" w:fill="auto"/>
            <w:noWrap/>
            <w:vAlign w:val="center"/>
            <w:hideMark/>
          </w:tcPr>
          <w:p w14:paraId="06B20C4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Model4 (</w:t>
            </w:r>
            <w:proofErr w:type="spellStart"/>
            <w:r w:rsidRPr="00EB0BD6">
              <w:rPr>
                <w:rFonts w:cs="Times New Roman"/>
                <w:color w:val="000000"/>
                <w:sz w:val="21"/>
                <w:szCs w:val="21"/>
              </w:rPr>
              <w:t>Probit</w:t>
            </w:r>
            <w:proofErr w:type="spellEnd"/>
            <w:r w:rsidRPr="00EB0BD6">
              <w:rPr>
                <w:rFonts w:cs="Times New Roman"/>
                <w:color w:val="000000"/>
                <w:sz w:val="21"/>
                <w:szCs w:val="21"/>
              </w:rPr>
              <w:t>)</w:t>
            </w:r>
          </w:p>
        </w:tc>
      </w:tr>
      <w:tr w:rsidR="00EB0BD6" w:rsidRPr="00EB0BD6" w14:paraId="5154F4BE" w14:textId="77777777" w:rsidTr="00805297">
        <w:trPr>
          <w:trHeight w:val="369"/>
        </w:trPr>
        <w:tc>
          <w:tcPr>
            <w:tcW w:w="1246" w:type="pct"/>
            <w:tcBorders>
              <w:top w:val="single" w:sz="8" w:space="0" w:color="auto"/>
              <w:left w:val="nil"/>
              <w:bottom w:val="nil"/>
              <w:right w:val="nil"/>
            </w:tcBorders>
            <w:shd w:val="clear" w:color="auto" w:fill="auto"/>
            <w:noWrap/>
            <w:vAlign w:val="center"/>
            <w:hideMark/>
          </w:tcPr>
          <w:p w14:paraId="20576C25"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altruistic_appeal</w:t>
            </w:r>
            <w:proofErr w:type="spellEnd"/>
          </w:p>
        </w:tc>
        <w:tc>
          <w:tcPr>
            <w:tcW w:w="953" w:type="pct"/>
            <w:tcBorders>
              <w:top w:val="single" w:sz="8" w:space="0" w:color="auto"/>
              <w:left w:val="nil"/>
              <w:bottom w:val="nil"/>
              <w:right w:val="nil"/>
            </w:tcBorders>
            <w:shd w:val="clear" w:color="auto" w:fill="auto"/>
            <w:noWrap/>
            <w:vAlign w:val="center"/>
            <w:hideMark/>
          </w:tcPr>
          <w:p w14:paraId="54DC7ED0"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7.327***</w:t>
            </w:r>
          </w:p>
        </w:tc>
        <w:tc>
          <w:tcPr>
            <w:tcW w:w="859" w:type="pct"/>
            <w:tcBorders>
              <w:top w:val="single" w:sz="8" w:space="0" w:color="auto"/>
              <w:left w:val="nil"/>
              <w:bottom w:val="nil"/>
              <w:right w:val="nil"/>
            </w:tcBorders>
            <w:shd w:val="clear" w:color="auto" w:fill="auto"/>
            <w:noWrap/>
            <w:vAlign w:val="center"/>
            <w:hideMark/>
          </w:tcPr>
          <w:p w14:paraId="29F9D45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3.340***</w:t>
            </w:r>
          </w:p>
        </w:tc>
        <w:tc>
          <w:tcPr>
            <w:tcW w:w="130" w:type="pct"/>
            <w:tcBorders>
              <w:top w:val="single" w:sz="8" w:space="0" w:color="auto"/>
              <w:left w:val="nil"/>
              <w:bottom w:val="nil"/>
              <w:right w:val="nil"/>
            </w:tcBorders>
          </w:tcPr>
          <w:p w14:paraId="33F7E90C"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single" w:sz="8" w:space="0" w:color="auto"/>
              <w:left w:val="nil"/>
              <w:bottom w:val="nil"/>
              <w:right w:val="nil"/>
            </w:tcBorders>
            <w:shd w:val="clear" w:color="auto" w:fill="auto"/>
            <w:noWrap/>
            <w:vAlign w:val="center"/>
            <w:hideMark/>
          </w:tcPr>
          <w:p w14:paraId="705310B3" w14:textId="5B570216"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5.706**</w:t>
            </w:r>
          </w:p>
        </w:tc>
        <w:tc>
          <w:tcPr>
            <w:tcW w:w="859" w:type="pct"/>
            <w:tcBorders>
              <w:top w:val="single" w:sz="8" w:space="0" w:color="auto"/>
              <w:left w:val="nil"/>
              <w:bottom w:val="nil"/>
              <w:right w:val="nil"/>
            </w:tcBorders>
            <w:shd w:val="clear" w:color="auto" w:fill="auto"/>
            <w:noWrap/>
            <w:vAlign w:val="center"/>
            <w:hideMark/>
          </w:tcPr>
          <w:p w14:paraId="3DB484B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3.032**</w:t>
            </w:r>
          </w:p>
        </w:tc>
      </w:tr>
      <w:tr w:rsidR="00EB0BD6" w:rsidRPr="00EB0BD6" w14:paraId="62B4DAB1" w14:textId="77777777" w:rsidTr="00EB0BD6">
        <w:trPr>
          <w:trHeight w:val="369"/>
        </w:trPr>
        <w:tc>
          <w:tcPr>
            <w:tcW w:w="1246" w:type="pct"/>
            <w:tcBorders>
              <w:top w:val="nil"/>
              <w:left w:val="nil"/>
              <w:right w:val="nil"/>
            </w:tcBorders>
            <w:shd w:val="clear" w:color="auto" w:fill="auto"/>
            <w:noWrap/>
            <w:vAlign w:val="center"/>
            <w:hideMark/>
          </w:tcPr>
          <w:p w14:paraId="433DEBB3"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right w:val="nil"/>
            </w:tcBorders>
            <w:shd w:val="clear" w:color="auto" w:fill="auto"/>
            <w:noWrap/>
            <w:vAlign w:val="center"/>
            <w:hideMark/>
          </w:tcPr>
          <w:p w14:paraId="3988013A"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(2.184)</w:t>
            </w:r>
          </w:p>
        </w:tc>
        <w:tc>
          <w:tcPr>
            <w:tcW w:w="859" w:type="pct"/>
            <w:tcBorders>
              <w:top w:val="nil"/>
              <w:left w:val="nil"/>
              <w:right w:val="nil"/>
            </w:tcBorders>
            <w:shd w:val="clear" w:color="auto" w:fill="auto"/>
            <w:noWrap/>
            <w:vAlign w:val="center"/>
            <w:hideMark/>
          </w:tcPr>
          <w:p w14:paraId="31A3E7B0"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(1.171)</w:t>
            </w:r>
          </w:p>
        </w:tc>
        <w:tc>
          <w:tcPr>
            <w:tcW w:w="130" w:type="pct"/>
            <w:tcBorders>
              <w:top w:val="nil"/>
              <w:left w:val="nil"/>
              <w:right w:val="nil"/>
            </w:tcBorders>
          </w:tcPr>
          <w:p w14:paraId="48736CAA"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right w:val="nil"/>
            </w:tcBorders>
            <w:shd w:val="clear" w:color="auto" w:fill="auto"/>
            <w:noWrap/>
            <w:vAlign w:val="center"/>
            <w:hideMark/>
          </w:tcPr>
          <w:p w14:paraId="77FC07B4" w14:textId="48B45025"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(2.378)</w:t>
            </w:r>
          </w:p>
        </w:tc>
        <w:tc>
          <w:tcPr>
            <w:tcW w:w="859" w:type="pct"/>
            <w:tcBorders>
              <w:top w:val="nil"/>
              <w:left w:val="nil"/>
              <w:right w:val="nil"/>
            </w:tcBorders>
            <w:shd w:val="clear" w:color="auto" w:fill="auto"/>
            <w:noWrap/>
            <w:vAlign w:val="center"/>
            <w:hideMark/>
          </w:tcPr>
          <w:p w14:paraId="1AC06A2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(1.370)</w:t>
            </w:r>
          </w:p>
        </w:tc>
      </w:tr>
      <w:tr w:rsidR="00EB0BD6" w:rsidRPr="00EB0BD6" w14:paraId="0E34E447" w14:textId="77777777" w:rsidTr="00EB0BD6">
        <w:trPr>
          <w:trHeight w:val="369"/>
        </w:trPr>
        <w:tc>
          <w:tcPr>
            <w:tcW w:w="1246" w:type="pct"/>
            <w:tcBorders>
              <w:top w:val="nil"/>
              <w:left w:val="nil"/>
              <w:bottom w:val="nil"/>
              <w:right w:val="nil"/>
            </w:tcBorders>
            <w:shd w:val="clear" w:color="auto" w:fill="auto"/>
            <w:noWrap/>
            <w:vAlign w:val="center"/>
            <w:hideMark/>
          </w:tcPr>
          <w:p w14:paraId="4F369C8E"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egoistic_appeal</w:t>
            </w:r>
            <w:proofErr w:type="spellEnd"/>
          </w:p>
        </w:tc>
        <w:tc>
          <w:tcPr>
            <w:tcW w:w="953" w:type="pct"/>
            <w:tcBorders>
              <w:top w:val="nil"/>
              <w:left w:val="nil"/>
              <w:bottom w:val="nil"/>
              <w:right w:val="nil"/>
            </w:tcBorders>
            <w:shd w:val="clear" w:color="auto" w:fill="auto"/>
            <w:noWrap/>
            <w:vAlign w:val="center"/>
            <w:hideMark/>
          </w:tcPr>
          <w:p w14:paraId="7D20CEC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-4.206***</w:t>
            </w:r>
          </w:p>
        </w:tc>
        <w:tc>
          <w:tcPr>
            <w:tcW w:w="859" w:type="pct"/>
            <w:tcBorders>
              <w:top w:val="nil"/>
              <w:left w:val="nil"/>
              <w:bottom w:val="nil"/>
              <w:right w:val="nil"/>
            </w:tcBorders>
            <w:shd w:val="clear" w:color="auto" w:fill="auto"/>
            <w:noWrap/>
            <w:vAlign w:val="center"/>
            <w:hideMark/>
          </w:tcPr>
          <w:p w14:paraId="6EA95DF0"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-2.268***</w:t>
            </w:r>
          </w:p>
        </w:tc>
        <w:tc>
          <w:tcPr>
            <w:tcW w:w="130" w:type="pct"/>
            <w:tcBorders>
              <w:top w:val="nil"/>
              <w:left w:val="nil"/>
              <w:bottom w:val="nil"/>
              <w:right w:val="nil"/>
            </w:tcBorders>
          </w:tcPr>
          <w:p w14:paraId="552838FA"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7285C27C" w14:textId="0F1C8BB4"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-3.535**</w:t>
            </w:r>
          </w:p>
        </w:tc>
        <w:tc>
          <w:tcPr>
            <w:tcW w:w="859" w:type="pct"/>
            <w:tcBorders>
              <w:top w:val="nil"/>
              <w:left w:val="nil"/>
              <w:bottom w:val="nil"/>
              <w:right w:val="nil"/>
            </w:tcBorders>
            <w:shd w:val="clear" w:color="auto" w:fill="auto"/>
            <w:noWrap/>
            <w:vAlign w:val="center"/>
            <w:hideMark/>
          </w:tcPr>
          <w:p w14:paraId="10830A7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-1.931*</w:t>
            </w:r>
          </w:p>
        </w:tc>
      </w:tr>
      <w:tr w:rsidR="00EB0BD6" w:rsidRPr="00EB0BD6" w14:paraId="3D8EB2E2" w14:textId="77777777" w:rsidTr="00EB0BD6">
        <w:trPr>
          <w:trHeight w:val="369"/>
        </w:trPr>
        <w:tc>
          <w:tcPr>
            <w:tcW w:w="1246" w:type="pct"/>
            <w:tcBorders>
              <w:top w:val="nil"/>
              <w:left w:val="nil"/>
              <w:bottom w:val="single" w:sz="4" w:space="0" w:color="auto"/>
              <w:right w:val="nil"/>
            </w:tcBorders>
            <w:shd w:val="clear" w:color="auto" w:fill="auto"/>
            <w:noWrap/>
            <w:vAlign w:val="center"/>
            <w:hideMark/>
          </w:tcPr>
          <w:p w14:paraId="1E262CFF"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single" w:sz="4" w:space="0" w:color="auto"/>
              <w:right w:val="nil"/>
            </w:tcBorders>
            <w:shd w:val="clear" w:color="auto" w:fill="auto"/>
            <w:noWrap/>
            <w:vAlign w:val="center"/>
            <w:hideMark/>
          </w:tcPr>
          <w:p w14:paraId="3998E4C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(1.558)</w:t>
            </w:r>
          </w:p>
        </w:tc>
        <w:tc>
          <w:tcPr>
            <w:tcW w:w="859" w:type="pct"/>
            <w:tcBorders>
              <w:top w:val="nil"/>
              <w:left w:val="nil"/>
              <w:bottom w:val="single" w:sz="4" w:space="0" w:color="auto"/>
              <w:right w:val="nil"/>
            </w:tcBorders>
            <w:shd w:val="clear" w:color="auto" w:fill="auto"/>
            <w:noWrap/>
            <w:vAlign w:val="center"/>
            <w:hideMark/>
          </w:tcPr>
          <w:p w14:paraId="398CFA8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(0.847)</w:t>
            </w:r>
          </w:p>
        </w:tc>
        <w:tc>
          <w:tcPr>
            <w:tcW w:w="130" w:type="pct"/>
            <w:tcBorders>
              <w:top w:val="nil"/>
              <w:left w:val="nil"/>
              <w:bottom w:val="single" w:sz="4" w:space="0" w:color="auto"/>
              <w:right w:val="nil"/>
            </w:tcBorders>
          </w:tcPr>
          <w:p w14:paraId="4D86470B"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single" w:sz="4" w:space="0" w:color="auto"/>
              <w:right w:val="nil"/>
            </w:tcBorders>
            <w:shd w:val="clear" w:color="auto" w:fill="auto"/>
            <w:noWrap/>
            <w:vAlign w:val="center"/>
            <w:hideMark/>
          </w:tcPr>
          <w:p w14:paraId="7074309C" w14:textId="031EBEB1"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(1.722)</w:t>
            </w:r>
          </w:p>
        </w:tc>
        <w:tc>
          <w:tcPr>
            <w:tcW w:w="859" w:type="pct"/>
            <w:tcBorders>
              <w:top w:val="nil"/>
              <w:left w:val="nil"/>
              <w:bottom w:val="single" w:sz="4" w:space="0" w:color="auto"/>
              <w:right w:val="nil"/>
            </w:tcBorders>
            <w:shd w:val="clear" w:color="auto" w:fill="auto"/>
            <w:noWrap/>
            <w:vAlign w:val="center"/>
            <w:hideMark/>
          </w:tcPr>
          <w:p w14:paraId="3479BE8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(1.004)</w:t>
            </w:r>
          </w:p>
        </w:tc>
      </w:tr>
      <w:tr w:rsidR="00EB0BD6" w:rsidRPr="00EB0BD6" w14:paraId="2F8C71EF" w14:textId="77777777" w:rsidTr="00EB0BD6">
        <w:trPr>
          <w:trHeight w:val="369"/>
        </w:trPr>
        <w:tc>
          <w:tcPr>
            <w:tcW w:w="1246" w:type="pct"/>
            <w:tcBorders>
              <w:top w:val="single" w:sz="4" w:space="0" w:color="auto"/>
              <w:left w:val="nil"/>
              <w:bottom w:val="nil"/>
              <w:right w:val="nil"/>
            </w:tcBorders>
            <w:shd w:val="clear" w:color="auto" w:fill="auto"/>
            <w:noWrap/>
            <w:vAlign w:val="center"/>
            <w:hideMark/>
          </w:tcPr>
          <w:p w14:paraId="2671554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 xml:space="preserve"># </w:t>
            </w:r>
            <w:proofErr w:type="gramStart"/>
            <w:r w:rsidRPr="00EB0BD6">
              <w:rPr>
                <w:rFonts w:cs="Times New Roman"/>
                <w:color w:val="000000"/>
                <w:sz w:val="21"/>
                <w:szCs w:val="21"/>
              </w:rPr>
              <w:t>of</w:t>
            </w:r>
            <w:proofErr w:type="gramEnd"/>
            <w:r w:rsidRPr="00EB0BD6">
              <w:rPr>
                <w:rFonts w:cs="Times New Roman"/>
                <w:color w:val="000000"/>
                <w:sz w:val="21"/>
                <w:szCs w:val="21"/>
              </w:rPr>
              <w:t xml:space="preserve"> words</w:t>
            </w:r>
          </w:p>
        </w:tc>
        <w:tc>
          <w:tcPr>
            <w:tcW w:w="953" w:type="pct"/>
            <w:tcBorders>
              <w:top w:val="single" w:sz="4" w:space="0" w:color="auto"/>
              <w:left w:val="nil"/>
              <w:bottom w:val="nil"/>
              <w:right w:val="nil"/>
            </w:tcBorders>
            <w:shd w:val="clear" w:color="auto" w:fill="auto"/>
            <w:noWrap/>
            <w:vAlign w:val="center"/>
            <w:hideMark/>
          </w:tcPr>
          <w:p w14:paraId="64E1621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c>
          <w:tcPr>
            <w:tcW w:w="859" w:type="pct"/>
            <w:tcBorders>
              <w:top w:val="single" w:sz="4" w:space="0" w:color="auto"/>
              <w:left w:val="nil"/>
              <w:bottom w:val="nil"/>
              <w:right w:val="nil"/>
            </w:tcBorders>
            <w:shd w:val="clear" w:color="auto" w:fill="auto"/>
            <w:noWrap/>
            <w:vAlign w:val="center"/>
            <w:hideMark/>
          </w:tcPr>
          <w:p w14:paraId="357C789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c>
          <w:tcPr>
            <w:tcW w:w="130" w:type="pct"/>
            <w:tcBorders>
              <w:top w:val="single" w:sz="4" w:space="0" w:color="auto"/>
              <w:left w:val="nil"/>
              <w:bottom w:val="nil"/>
              <w:right w:val="nil"/>
            </w:tcBorders>
          </w:tcPr>
          <w:p w14:paraId="1279C185"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single" w:sz="4" w:space="0" w:color="auto"/>
              <w:left w:val="nil"/>
              <w:bottom w:val="nil"/>
              <w:right w:val="nil"/>
            </w:tcBorders>
            <w:shd w:val="clear" w:color="auto" w:fill="auto"/>
            <w:noWrap/>
            <w:vAlign w:val="center"/>
            <w:hideMark/>
          </w:tcPr>
          <w:p w14:paraId="032A7B0B" w14:textId="33605A6C"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c>
          <w:tcPr>
            <w:tcW w:w="859" w:type="pct"/>
            <w:tcBorders>
              <w:top w:val="single" w:sz="4" w:space="0" w:color="auto"/>
              <w:left w:val="nil"/>
              <w:bottom w:val="nil"/>
              <w:right w:val="nil"/>
            </w:tcBorders>
            <w:shd w:val="clear" w:color="auto" w:fill="auto"/>
            <w:noWrap/>
            <w:vAlign w:val="center"/>
            <w:hideMark/>
          </w:tcPr>
          <w:p w14:paraId="0FBF0E1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r>
      <w:tr w:rsidR="00EB0BD6" w:rsidRPr="00EB0BD6" w14:paraId="05F31BD8" w14:textId="77777777" w:rsidTr="00EB0BD6">
        <w:trPr>
          <w:trHeight w:val="369"/>
        </w:trPr>
        <w:tc>
          <w:tcPr>
            <w:tcW w:w="1246" w:type="pct"/>
            <w:tcBorders>
              <w:top w:val="nil"/>
              <w:left w:val="nil"/>
              <w:bottom w:val="nil"/>
              <w:right w:val="nil"/>
            </w:tcBorders>
            <w:shd w:val="clear" w:color="auto" w:fill="auto"/>
            <w:noWrap/>
            <w:vAlign w:val="center"/>
            <w:hideMark/>
          </w:tcPr>
          <w:p w14:paraId="39FBA5AE"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060FE57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(0.001)</w:t>
            </w:r>
          </w:p>
        </w:tc>
        <w:tc>
          <w:tcPr>
            <w:tcW w:w="859" w:type="pct"/>
            <w:tcBorders>
              <w:top w:val="nil"/>
              <w:left w:val="nil"/>
              <w:bottom w:val="nil"/>
              <w:right w:val="nil"/>
            </w:tcBorders>
            <w:shd w:val="clear" w:color="auto" w:fill="auto"/>
            <w:noWrap/>
            <w:vAlign w:val="center"/>
            <w:hideMark/>
          </w:tcPr>
          <w:p w14:paraId="2AE2FD9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(0.001)</w:t>
            </w:r>
          </w:p>
        </w:tc>
        <w:tc>
          <w:tcPr>
            <w:tcW w:w="130" w:type="pct"/>
            <w:tcBorders>
              <w:top w:val="nil"/>
              <w:left w:val="nil"/>
              <w:bottom w:val="nil"/>
              <w:right w:val="nil"/>
            </w:tcBorders>
          </w:tcPr>
          <w:p w14:paraId="345A0864"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61277141" w14:textId="6401CE73"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(0.001)</w:t>
            </w:r>
          </w:p>
        </w:tc>
        <w:tc>
          <w:tcPr>
            <w:tcW w:w="859" w:type="pct"/>
            <w:tcBorders>
              <w:top w:val="nil"/>
              <w:left w:val="nil"/>
              <w:bottom w:val="nil"/>
              <w:right w:val="nil"/>
            </w:tcBorders>
            <w:shd w:val="clear" w:color="auto" w:fill="auto"/>
            <w:noWrap/>
            <w:vAlign w:val="center"/>
            <w:hideMark/>
          </w:tcPr>
          <w:p w14:paraId="4130BDEE"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(0.001)</w:t>
            </w:r>
          </w:p>
        </w:tc>
      </w:tr>
      <w:tr w:rsidR="00EB0BD6" w:rsidRPr="00EB0BD6" w14:paraId="22C58AAB" w14:textId="77777777" w:rsidTr="00EB0BD6">
        <w:trPr>
          <w:trHeight w:val="369"/>
        </w:trPr>
        <w:tc>
          <w:tcPr>
            <w:tcW w:w="1246" w:type="pct"/>
            <w:tcBorders>
              <w:top w:val="nil"/>
              <w:left w:val="nil"/>
              <w:bottom w:val="nil"/>
              <w:right w:val="nil"/>
            </w:tcBorders>
            <w:shd w:val="clear" w:color="auto" w:fill="auto"/>
            <w:noWrap/>
            <w:vAlign w:val="center"/>
            <w:hideMark/>
          </w:tcPr>
          <w:p w14:paraId="5A7FF2C7"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partner_risk_rating</w:t>
            </w:r>
            <w:proofErr w:type="spellEnd"/>
          </w:p>
        </w:tc>
        <w:tc>
          <w:tcPr>
            <w:tcW w:w="953" w:type="pct"/>
            <w:tcBorders>
              <w:top w:val="nil"/>
              <w:left w:val="nil"/>
              <w:bottom w:val="nil"/>
              <w:right w:val="nil"/>
            </w:tcBorders>
            <w:shd w:val="clear" w:color="auto" w:fill="auto"/>
            <w:noWrap/>
            <w:vAlign w:val="center"/>
            <w:hideMark/>
          </w:tcPr>
          <w:p w14:paraId="799196CE"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-0.087*</w:t>
            </w:r>
          </w:p>
        </w:tc>
        <w:tc>
          <w:tcPr>
            <w:tcW w:w="859" w:type="pct"/>
            <w:tcBorders>
              <w:top w:val="nil"/>
              <w:left w:val="nil"/>
              <w:bottom w:val="nil"/>
              <w:right w:val="nil"/>
            </w:tcBorders>
            <w:shd w:val="clear" w:color="auto" w:fill="auto"/>
            <w:noWrap/>
            <w:vAlign w:val="center"/>
            <w:hideMark/>
          </w:tcPr>
          <w:p w14:paraId="615346D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-0.043</w:t>
            </w:r>
          </w:p>
        </w:tc>
        <w:tc>
          <w:tcPr>
            <w:tcW w:w="130" w:type="pct"/>
            <w:tcBorders>
              <w:top w:val="nil"/>
              <w:left w:val="nil"/>
              <w:bottom w:val="nil"/>
              <w:right w:val="nil"/>
            </w:tcBorders>
          </w:tcPr>
          <w:p w14:paraId="1DE307F2"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52D240A9" w14:textId="7D00AC68"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0.040</w:t>
            </w:r>
          </w:p>
        </w:tc>
        <w:tc>
          <w:tcPr>
            <w:tcW w:w="859" w:type="pct"/>
            <w:tcBorders>
              <w:top w:val="nil"/>
              <w:left w:val="nil"/>
              <w:bottom w:val="nil"/>
              <w:right w:val="nil"/>
            </w:tcBorders>
            <w:shd w:val="clear" w:color="auto" w:fill="auto"/>
            <w:noWrap/>
            <w:vAlign w:val="center"/>
            <w:hideMark/>
          </w:tcPr>
          <w:p w14:paraId="67076BF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0.032</w:t>
            </w:r>
          </w:p>
        </w:tc>
      </w:tr>
      <w:tr w:rsidR="00EB0BD6" w:rsidRPr="00EB0BD6" w14:paraId="56372BA2" w14:textId="77777777" w:rsidTr="00EB0BD6">
        <w:trPr>
          <w:trHeight w:val="369"/>
        </w:trPr>
        <w:tc>
          <w:tcPr>
            <w:tcW w:w="1246" w:type="pct"/>
            <w:tcBorders>
              <w:top w:val="nil"/>
              <w:left w:val="nil"/>
              <w:bottom w:val="nil"/>
              <w:right w:val="nil"/>
            </w:tcBorders>
            <w:shd w:val="clear" w:color="auto" w:fill="auto"/>
            <w:noWrap/>
            <w:vAlign w:val="center"/>
            <w:hideMark/>
          </w:tcPr>
          <w:p w14:paraId="0F6594D8"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70BEA5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(0.052)</w:t>
            </w:r>
          </w:p>
        </w:tc>
        <w:tc>
          <w:tcPr>
            <w:tcW w:w="859" w:type="pct"/>
            <w:tcBorders>
              <w:top w:val="nil"/>
              <w:left w:val="nil"/>
              <w:bottom w:val="nil"/>
              <w:right w:val="nil"/>
            </w:tcBorders>
            <w:shd w:val="clear" w:color="auto" w:fill="auto"/>
            <w:noWrap/>
            <w:vAlign w:val="center"/>
            <w:hideMark/>
          </w:tcPr>
          <w:p w14:paraId="2F29536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(0.027)</w:t>
            </w:r>
          </w:p>
        </w:tc>
        <w:tc>
          <w:tcPr>
            <w:tcW w:w="130" w:type="pct"/>
            <w:tcBorders>
              <w:top w:val="nil"/>
              <w:left w:val="nil"/>
              <w:bottom w:val="nil"/>
              <w:right w:val="nil"/>
            </w:tcBorders>
          </w:tcPr>
          <w:p w14:paraId="0F902A42"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5F71B424" w14:textId="29B493A0"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(0.058)</w:t>
            </w:r>
          </w:p>
        </w:tc>
        <w:tc>
          <w:tcPr>
            <w:tcW w:w="859" w:type="pct"/>
            <w:tcBorders>
              <w:top w:val="nil"/>
              <w:left w:val="nil"/>
              <w:bottom w:val="nil"/>
              <w:right w:val="nil"/>
            </w:tcBorders>
            <w:shd w:val="clear" w:color="auto" w:fill="auto"/>
            <w:noWrap/>
            <w:vAlign w:val="center"/>
            <w:hideMark/>
          </w:tcPr>
          <w:p w14:paraId="2818B07B"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(0.033)</w:t>
            </w:r>
          </w:p>
        </w:tc>
      </w:tr>
      <w:tr w:rsidR="00EB0BD6" w:rsidRPr="00EB0BD6" w14:paraId="68D152C3" w14:textId="77777777" w:rsidTr="00EB0BD6">
        <w:trPr>
          <w:trHeight w:val="369"/>
        </w:trPr>
        <w:tc>
          <w:tcPr>
            <w:tcW w:w="1246" w:type="pct"/>
            <w:tcBorders>
              <w:top w:val="nil"/>
              <w:left w:val="nil"/>
              <w:bottom w:val="nil"/>
              <w:right w:val="nil"/>
            </w:tcBorders>
            <w:shd w:val="clear" w:color="auto" w:fill="auto"/>
            <w:noWrap/>
            <w:vAlign w:val="center"/>
            <w:hideMark/>
          </w:tcPr>
          <w:p w14:paraId="1D91D499"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interest_payment</w:t>
            </w:r>
            <w:proofErr w:type="spellEnd"/>
          </w:p>
        </w:tc>
        <w:tc>
          <w:tcPr>
            <w:tcW w:w="953" w:type="pct"/>
            <w:tcBorders>
              <w:top w:val="nil"/>
              <w:left w:val="nil"/>
              <w:bottom w:val="nil"/>
              <w:right w:val="nil"/>
            </w:tcBorders>
            <w:shd w:val="clear" w:color="auto" w:fill="auto"/>
            <w:noWrap/>
            <w:vAlign w:val="center"/>
            <w:hideMark/>
          </w:tcPr>
          <w:p w14:paraId="7E95B6E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-5.333***</w:t>
            </w:r>
          </w:p>
        </w:tc>
        <w:tc>
          <w:tcPr>
            <w:tcW w:w="859" w:type="pct"/>
            <w:tcBorders>
              <w:top w:val="nil"/>
              <w:left w:val="nil"/>
              <w:bottom w:val="nil"/>
              <w:right w:val="nil"/>
            </w:tcBorders>
            <w:shd w:val="clear" w:color="auto" w:fill="auto"/>
            <w:noWrap/>
            <w:vAlign w:val="center"/>
            <w:hideMark/>
          </w:tcPr>
          <w:p w14:paraId="5096235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-2.424***</w:t>
            </w:r>
          </w:p>
        </w:tc>
        <w:tc>
          <w:tcPr>
            <w:tcW w:w="130" w:type="pct"/>
            <w:tcBorders>
              <w:top w:val="nil"/>
              <w:left w:val="nil"/>
              <w:bottom w:val="nil"/>
              <w:right w:val="nil"/>
            </w:tcBorders>
          </w:tcPr>
          <w:p w14:paraId="4B8DF630"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2AD6AAA1" w14:textId="28B1E43E"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-4.316***</w:t>
            </w:r>
          </w:p>
        </w:tc>
        <w:tc>
          <w:tcPr>
            <w:tcW w:w="859" w:type="pct"/>
            <w:tcBorders>
              <w:top w:val="nil"/>
              <w:left w:val="nil"/>
              <w:bottom w:val="nil"/>
              <w:right w:val="nil"/>
            </w:tcBorders>
            <w:shd w:val="clear" w:color="auto" w:fill="auto"/>
            <w:noWrap/>
            <w:vAlign w:val="center"/>
            <w:hideMark/>
          </w:tcPr>
          <w:p w14:paraId="085CBD2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-2.244***</w:t>
            </w:r>
          </w:p>
        </w:tc>
      </w:tr>
      <w:tr w:rsidR="00EB0BD6" w:rsidRPr="00EB0BD6" w14:paraId="7F55FA72" w14:textId="77777777" w:rsidTr="00EB0BD6">
        <w:trPr>
          <w:trHeight w:val="369"/>
        </w:trPr>
        <w:tc>
          <w:tcPr>
            <w:tcW w:w="1246" w:type="pct"/>
            <w:tcBorders>
              <w:top w:val="nil"/>
              <w:left w:val="nil"/>
              <w:bottom w:val="nil"/>
              <w:right w:val="nil"/>
            </w:tcBorders>
            <w:shd w:val="clear" w:color="auto" w:fill="auto"/>
            <w:noWrap/>
            <w:vAlign w:val="center"/>
            <w:hideMark/>
          </w:tcPr>
          <w:p w14:paraId="4160FBA0"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0A1FB7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(1.263)</w:t>
            </w:r>
          </w:p>
        </w:tc>
        <w:tc>
          <w:tcPr>
            <w:tcW w:w="859" w:type="pct"/>
            <w:tcBorders>
              <w:top w:val="nil"/>
              <w:left w:val="nil"/>
              <w:bottom w:val="nil"/>
              <w:right w:val="nil"/>
            </w:tcBorders>
            <w:shd w:val="clear" w:color="auto" w:fill="auto"/>
            <w:noWrap/>
            <w:vAlign w:val="center"/>
            <w:hideMark/>
          </w:tcPr>
          <w:p w14:paraId="21391C56"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(0.515)</w:t>
            </w:r>
          </w:p>
        </w:tc>
        <w:tc>
          <w:tcPr>
            <w:tcW w:w="130" w:type="pct"/>
            <w:tcBorders>
              <w:top w:val="nil"/>
              <w:left w:val="nil"/>
              <w:bottom w:val="nil"/>
              <w:right w:val="nil"/>
            </w:tcBorders>
          </w:tcPr>
          <w:p w14:paraId="19123811"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2700DEBE" w14:textId="202A7D36"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(1.016)</w:t>
            </w:r>
          </w:p>
        </w:tc>
        <w:tc>
          <w:tcPr>
            <w:tcW w:w="859" w:type="pct"/>
            <w:tcBorders>
              <w:top w:val="nil"/>
              <w:left w:val="nil"/>
              <w:bottom w:val="nil"/>
              <w:right w:val="nil"/>
            </w:tcBorders>
            <w:shd w:val="clear" w:color="auto" w:fill="auto"/>
            <w:noWrap/>
            <w:vAlign w:val="center"/>
            <w:hideMark/>
          </w:tcPr>
          <w:p w14:paraId="676DEE2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(0.438)</w:t>
            </w:r>
          </w:p>
        </w:tc>
      </w:tr>
      <w:tr w:rsidR="00EB0BD6" w:rsidRPr="00EB0BD6" w14:paraId="38C1E145" w14:textId="77777777" w:rsidTr="00EB0BD6">
        <w:trPr>
          <w:trHeight w:val="369"/>
        </w:trPr>
        <w:tc>
          <w:tcPr>
            <w:tcW w:w="1246" w:type="pct"/>
            <w:tcBorders>
              <w:top w:val="nil"/>
              <w:left w:val="nil"/>
              <w:bottom w:val="nil"/>
              <w:right w:val="nil"/>
            </w:tcBorders>
            <w:shd w:val="clear" w:color="auto" w:fill="auto"/>
            <w:noWrap/>
            <w:vAlign w:val="center"/>
            <w:hideMark/>
          </w:tcPr>
          <w:p w14:paraId="2075F508"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loan_amount</w:t>
            </w:r>
            <w:proofErr w:type="spellEnd"/>
          </w:p>
        </w:tc>
        <w:tc>
          <w:tcPr>
            <w:tcW w:w="953" w:type="pct"/>
            <w:tcBorders>
              <w:top w:val="nil"/>
              <w:left w:val="nil"/>
              <w:bottom w:val="nil"/>
              <w:right w:val="nil"/>
            </w:tcBorders>
            <w:shd w:val="clear" w:color="auto" w:fill="auto"/>
            <w:noWrap/>
            <w:vAlign w:val="center"/>
            <w:hideMark/>
          </w:tcPr>
          <w:p w14:paraId="6845F31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-0.027***</w:t>
            </w:r>
          </w:p>
        </w:tc>
        <w:tc>
          <w:tcPr>
            <w:tcW w:w="859" w:type="pct"/>
            <w:tcBorders>
              <w:top w:val="nil"/>
              <w:left w:val="nil"/>
              <w:bottom w:val="nil"/>
              <w:right w:val="nil"/>
            </w:tcBorders>
            <w:shd w:val="clear" w:color="auto" w:fill="auto"/>
            <w:noWrap/>
            <w:vAlign w:val="center"/>
            <w:hideMark/>
          </w:tcPr>
          <w:p w14:paraId="5E8AD81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-0.015***</w:t>
            </w:r>
          </w:p>
        </w:tc>
        <w:tc>
          <w:tcPr>
            <w:tcW w:w="130" w:type="pct"/>
            <w:tcBorders>
              <w:top w:val="nil"/>
              <w:left w:val="nil"/>
              <w:bottom w:val="nil"/>
              <w:right w:val="nil"/>
            </w:tcBorders>
          </w:tcPr>
          <w:p w14:paraId="201117ED"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0F9119C4" w14:textId="6AFDA789"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-0.003</w:t>
            </w:r>
          </w:p>
        </w:tc>
        <w:tc>
          <w:tcPr>
            <w:tcW w:w="859" w:type="pct"/>
            <w:tcBorders>
              <w:top w:val="nil"/>
              <w:left w:val="nil"/>
              <w:bottom w:val="nil"/>
              <w:right w:val="nil"/>
            </w:tcBorders>
            <w:shd w:val="clear" w:color="auto" w:fill="auto"/>
            <w:noWrap/>
            <w:vAlign w:val="center"/>
            <w:hideMark/>
          </w:tcPr>
          <w:p w14:paraId="4C96302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-0.002</w:t>
            </w:r>
          </w:p>
        </w:tc>
      </w:tr>
      <w:tr w:rsidR="00EB0BD6" w:rsidRPr="00EB0BD6" w14:paraId="25C72827" w14:textId="77777777" w:rsidTr="00EB0BD6">
        <w:trPr>
          <w:trHeight w:val="369"/>
        </w:trPr>
        <w:tc>
          <w:tcPr>
            <w:tcW w:w="1246" w:type="pct"/>
            <w:tcBorders>
              <w:top w:val="nil"/>
              <w:left w:val="nil"/>
              <w:bottom w:val="nil"/>
              <w:right w:val="nil"/>
            </w:tcBorders>
            <w:shd w:val="clear" w:color="auto" w:fill="auto"/>
            <w:noWrap/>
            <w:vAlign w:val="center"/>
            <w:hideMark/>
          </w:tcPr>
          <w:p w14:paraId="00EBE824"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753558E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(0.002)</w:t>
            </w:r>
          </w:p>
        </w:tc>
        <w:tc>
          <w:tcPr>
            <w:tcW w:w="859" w:type="pct"/>
            <w:tcBorders>
              <w:top w:val="nil"/>
              <w:left w:val="nil"/>
              <w:bottom w:val="nil"/>
              <w:right w:val="nil"/>
            </w:tcBorders>
            <w:shd w:val="clear" w:color="auto" w:fill="auto"/>
            <w:noWrap/>
            <w:vAlign w:val="center"/>
            <w:hideMark/>
          </w:tcPr>
          <w:p w14:paraId="1AA0C67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(0.001)</w:t>
            </w:r>
          </w:p>
        </w:tc>
        <w:tc>
          <w:tcPr>
            <w:tcW w:w="130" w:type="pct"/>
            <w:tcBorders>
              <w:top w:val="nil"/>
              <w:left w:val="nil"/>
              <w:bottom w:val="nil"/>
              <w:right w:val="nil"/>
            </w:tcBorders>
          </w:tcPr>
          <w:p w14:paraId="1978D498"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24EA0D0F" w14:textId="4ACF9AF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(0.002)</w:t>
            </w:r>
          </w:p>
        </w:tc>
        <w:tc>
          <w:tcPr>
            <w:tcW w:w="859" w:type="pct"/>
            <w:tcBorders>
              <w:top w:val="nil"/>
              <w:left w:val="nil"/>
              <w:bottom w:val="nil"/>
              <w:right w:val="nil"/>
            </w:tcBorders>
            <w:shd w:val="clear" w:color="auto" w:fill="auto"/>
            <w:noWrap/>
            <w:vAlign w:val="center"/>
            <w:hideMark/>
          </w:tcPr>
          <w:p w14:paraId="4203C5C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(0.001)</w:t>
            </w:r>
          </w:p>
        </w:tc>
      </w:tr>
      <w:tr w:rsidR="00EB0BD6" w:rsidRPr="00EB0BD6" w14:paraId="79EB7551" w14:textId="77777777" w:rsidTr="00EB0BD6">
        <w:trPr>
          <w:trHeight w:val="369"/>
        </w:trPr>
        <w:tc>
          <w:tcPr>
            <w:tcW w:w="1246" w:type="pct"/>
            <w:tcBorders>
              <w:top w:val="nil"/>
              <w:left w:val="nil"/>
              <w:bottom w:val="nil"/>
              <w:right w:val="nil"/>
            </w:tcBorders>
            <w:shd w:val="clear" w:color="auto" w:fill="auto"/>
            <w:noWrap/>
            <w:vAlign w:val="center"/>
            <w:hideMark/>
          </w:tcPr>
          <w:p w14:paraId="645C373C"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loan_term</w:t>
            </w:r>
            <w:proofErr w:type="spellEnd"/>
          </w:p>
        </w:tc>
        <w:tc>
          <w:tcPr>
            <w:tcW w:w="953" w:type="pct"/>
            <w:tcBorders>
              <w:top w:val="nil"/>
              <w:left w:val="nil"/>
              <w:bottom w:val="nil"/>
              <w:right w:val="nil"/>
            </w:tcBorders>
            <w:shd w:val="clear" w:color="auto" w:fill="auto"/>
            <w:noWrap/>
            <w:vAlign w:val="center"/>
            <w:hideMark/>
          </w:tcPr>
          <w:p w14:paraId="40BFD52F"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-0.103***</w:t>
            </w:r>
          </w:p>
        </w:tc>
        <w:tc>
          <w:tcPr>
            <w:tcW w:w="859" w:type="pct"/>
            <w:tcBorders>
              <w:top w:val="nil"/>
              <w:left w:val="nil"/>
              <w:bottom w:val="nil"/>
              <w:right w:val="nil"/>
            </w:tcBorders>
            <w:shd w:val="clear" w:color="auto" w:fill="auto"/>
            <w:noWrap/>
            <w:vAlign w:val="center"/>
            <w:hideMark/>
          </w:tcPr>
          <w:p w14:paraId="1A62447E"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-0.055***</w:t>
            </w:r>
          </w:p>
        </w:tc>
        <w:tc>
          <w:tcPr>
            <w:tcW w:w="130" w:type="pct"/>
            <w:tcBorders>
              <w:top w:val="nil"/>
              <w:left w:val="nil"/>
              <w:bottom w:val="nil"/>
              <w:right w:val="nil"/>
            </w:tcBorders>
          </w:tcPr>
          <w:p w14:paraId="1B4A072F"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6EA5623" w14:textId="4B807D0C"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-0.072***</w:t>
            </w:r>
          </w:p>
        </w:tc>
        <w:tc>
          <w:tcPr>
            <w:tcW w:w="859" w:type="pct"/>
            <w:tcBorders>
              <w:top w:val="nil"/>
              <w:left w:val="nil"/>
              <w:bottom w:val="nil"/>
              <w:right w:val="nil"/>
            </w:tcBorders>
            <w:shd w:val="clear" w:color="auto" w:fill="auto"/>
            <w:noWrap/>
            <w:vAlign w:val="center"/>
            <w:hideMark/>
          </w:tcPr>
          <w:p w14:paraId="26F757AE"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-0.043***</w:t>
            </w:r>
          </w:p>
        </w:tc>
      </w:tr>
      <w:tr w:rsidR="00EB0BD6" w:rsidRPr="00EB0BD6" w14:paraId="4ADB3AE7" w14:textId="77777777" w:rsidTr="00EB0BD6">
        <w:trPr>
          <w:trHeight w:val="369"/>
        </w:trPr>
        <w:tc>
          <w:tcPr>
            <w:tcW w:w="1246" w:type="pct"/>
            <w:tcBorders>
              <w:top w:val="nil"/>
              <w:left w:val="nil"/>
              <w:bottom w:val="nil"/>
              <w:right w:val="nil"/>
            </w:tcBorders>
            <w:shd w:val="clear" w:color="auto" w:fill="auto"/>
            <w:noWrap/>
            <w:vAlign w:val="center"/>
            <w:hideMark/>
          </w:tcPr>
          <w:p w14:paraId="59008CBA"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05238F6B"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(0.007)</w:t>
            </w:r>
          </w:p>
        </w:tc>
        <w:tc>
          <w:tcPr>
            <w:tcW w:w="859" w:type="pct"/>
            <w:tcBorders>
              <w:top w:val="nil"/>
              <w:left w:val="nil"/>
              <w:bottom w:val="nil"/>
              <w:right w:val="nil"/>
            </w:tcBorders>
            <w:shd w:val="clear" w:color="auto" w:fill="auto"/>
            <w:noWrap/>
            <w:vAlign w:val="center"/>
            <w:hideMark/>
          </w:tcPr>
          <w:p w14:paraId="4041B92A"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(0.004)</w:t>
            </w:r>
          </w:p>
        </w:tc>
        <w:tc>
          <w:tcPr>
            <w:tcW w:w="130" w:type="pct"/>
            <w:tcBorders>
              <w:top w:val="nil"/>
              <w:left w:val="nil"/>
              <w:bottom w:val="nil"/>
              <w:right w:val="nil"/>
            </w:tcBorders>
          </w:tcPr>
          <w:p w14:paraId="2ED1E09E"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34694A10" w14:textId="0202570B"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(0.007)</w:t>
            </w:r>
          </w:p>
        </w:tc>
        <w:tc>
          <w:tcPr>
            <w:tcW w:w="859" w:type="pct"/>
            <w:tcBorders>
              <w:top w:val="nil"/>
              <w:left w:val="nil"/>
              <w:bottom w:val="nil"/>
              <w:right w:val="nil"/>
            </w:tcBorders>
            <w:shd w:val="clear" w:color="auto" w:fill="auto"/>
            <w:noWrap/>
            <w:vAlign w:val="center"/>
            <w:hideMark/>
          </w:tcPr>
          <w:p w14:paraId="464B1E6E"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(0.004)</w:t>
            </w:r>
          </w:p>
        </w:tc>
      </w:tr>
      <w:tr w:rsidR="00EB0BD6" w:rsidRPr="00EB0BD6" w14:paraId="445A6D69" w14:textId="77777777" w:rsidTr="00EB0BD6">
        <w:trPr>
          <w:trHeight w:val="369"/>
        </w:trPr>
        <w:tc>
          <w:tcPr>
            <w:tcW w:w="1246" w:type="pct"/>
            <w:tcBorders>
              <w:top w:val="nil"/>
              <w:left w:val="nil"/>
              <w:bottom w:val="nil"/>
              <w:right w:val="nil"/>
            </w:tcBorders>
            <w:shd w:val="clear" w:color="auto" w:fill="auto"/>
            <w:noWrap/>
            <w:vAlign w:val="center"/>
            <w:hideMark/>
          </w:tcPr>
          <w:p w14:paraId="576F7AB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gender</w:t>
            </w:r>
          </w:p>
        </w:tc>
        <w:tc>
          <w:tcPr>
            <w:tcW w:w="953" w:type="pct"/>
            <w:tcBorders>
              <w:top w:val="nil"/>
              <w:left w:val="nil"/>
              <w:bottom w:val="nil"/>
              <w:right w:val="nil"/>
            </w:tcBorders>
            <w:shd w:val="clear" w:color="auto" w:fill="auto"/>
            <w:noWrap/>
            <w:vAlign w:val="center"/>
            <w:hideMark/>
          </w:tcPr>
          <w:p w14:paraId="6AC2E32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1.089***</w:t>
            </w:r>
          </w:p>
        </w:tc>
        <w:tc>
          <w:tcPr>
            <w:tcW w:w="859" w:type="pct"/>
            <w:tcBorders>
              <w:top w:val="nil"/>
              <w:left w:val="nil"/>
              <w:bottom w:val="nil"/>
              <w:right w:val="nil"/>
            </w:tcBorders>
            <w:shd w:val="clear" w:color="auto" w:fill="auto"/>
            <w:noWrap/>
            <w:vAlign w:val="center"/>
            <w:hideMark/>
          </w:tcPr>
          <w:p w14:paraId="5190CC2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0.616***</w:t>
            </w:r>
          </w:p>
        </w:tc>
        <w:tc>
          <w:tcPr>
            <w:tcW w:w="130" w:type="pct"/>
            <w:tcBorders>
              <w:top w:val="nil"/>
              <w:left w:val="nil"/>
              <w:bottom w:val="nil"/>
              <w:right w:val="nil"/>
            </w:tcBorders>
          </w:tcPr>
          <w:p w14:paraId="368E4EDB"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3AF583A2" w14:textId="44A2D9E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1.107***</w:t>
            </w:r>
          </w:p>
        </w:tc>
        <w:tc>
          <w:tcPr>
            <w:tcW w:w="859" w:type="pct"/>
            <w:tcBorders>
              <w:top w:val="nil"/>
              <w:left w:val="nil"/>
              <w:bottom w:val="nil"/>
              <w:right w:val="nil"/>
            </w:tcBorders>
            <w:shd w:val="clear" w:color="auto" w:fill="auto"/>
            <w:noWrap/>
            <w:vAlign w:val="center"/>
            <w:hideMark/>
          </w:tcPr>
          <w:p w14:paraId="77C7BAE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0.660***</w:t>
            </w:r>
          </w:p>
        </w:tc>
      </w:tr>
      <w:tr w:rsidR="00EB0BD6" w:rsidRPr="00EB0BD6" w14:paraId="52D0966A" w14:textId="77777777" w:rsidTr="00EB0BD6">
        <w:trPr>
          <w:trHeight w:val="369"/>
        </w:trPr>
        <w:tc>
          <w:tcPr>
            <w:tcW w:w="1246" w:type="pct"/>
            <w:tcBorders>
              <w:top w:val="nil"/>
              <w:left w:val="nil"/>
              <w:bottom w:val="nil"/>
              <w:right w:val="nil"/>
            </w:tcBorders>
            <w:shd w:val="clear" w:color="auto" w:fill="auto"/>
            <w:noWrap/>
            <w:vAlign w:val="center"/>
            <w:hideMark/>
          </w:tcPr>
          <w:p w14:paraId="5C243D38"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754D72A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(0.088)</w:t>
            </w:r>
          </w:p>
        </w:tc>
        <w:tc>
          <w:tcPr>
            <w:tcW w:w="859" w:type="pct"/>
            <w:tcBorders>
              <w:top w:val="nil"/>
              <w:left w:val="nil"/>
              <w:bottom w:val="nil"/>
              <w:right w:val="nil"/>
            </w:tcBorders>
            <w:shd w:val="clear" w:color="auto" w:fill="auto"/>
            <w:noWrap/>
            <w:vAlign w:val="center"/>
            <w:hideMark/>
          </w:tcPr>
          <w:p w14:paraId="373413F6"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(0.049)</w:t>
            </w:r>
          </w:p>
        </w:tc>
        <w:tc>
          <w:tcPr>
            <w:tcW w:w="130" w:type="pct"/>
            <w:tcBorders>
              <w:top w:val="nil"/>
              <w:left w:val="nil"/>
              <w:bottom w:val="nil"/>
              <w:right w:val="nil"/>
            </w:tcBorders>
          </w:tcPr>
          <w:p w14:paraId="58ABA022"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63EE8D1F" w14:textId="0C73FC88"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(0.097)</w:t>
            </w:r>
          </w:p>
        </w:tc>
        <w:tc>
          <w:tcPr>
            <w:tcW w:w="859" w:type="pct"/>
            <w:tcBorders>
              <w:top w:val="nil"/>
              <w:left w:val="nil"/>
              <w:bottom w:val="nil"/>
              <w:right w:val="nil"/>
            </w:tcBorders>
            <w:shd w:val="clear" w:color="auto" w:fill="auto"/>
            <w:noWrap/>
            <w:vAlign w:val="center"/>
            <w:hideMark/>
          </w:tcPr>
          <w:p w14:paraId="51A8C66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(0.057)</w:t>
            </w:r>
          </w:p>
        </w:tc>
      </w:tr>
      <w:tr w:rsidR="00EB0BD6" w:rsidRPr="00EB0BD6" w14:paraId="554951DA" w14:textId="77777777" w:rsidTr="00EB0BD6">
        <w:trPr>
          <w:trHeight w:val="369"/>
        </w:trPr>
        <w:tc>
          <w:tcPr>
            <w:tcW w:w="1246" w:type="pct"/>
            <w:tcBorders>
              <w:top w:val="nil"/>
              <w:left w:val="nil"/>
              <w:bottom w:val="nil"/>
              <w:right w:val="nil"/>
            </w:tcBorders>
            <w:shd w:val="clear" w:color="auto" w:fill="auto"/>
            <w:noWrap/>
            <w:vAlign w:val="center"/>
            <w:hideMark/>
          </w:tcPr>
          <w:p w14:paraId="27274C68"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ln_annual_income_USD</w:t>
            </w:r>
            <w:proofErr w:type="spellEnd"/>
          </w:p>
        </w:tc>
        <w:tc>
          <w:tcPr>
            <w:tcW w:w="953" w:type="pct"/>
            <w:tcBorders>
              <w:top w:val="nil"/>
              <w:left w:val="nil"/>
              <w:bottom w:val="nil"/>
              <w:right w:val="nil"/>
            </w:tcBorders>
            <w:shd w:val="clear" w:color="auto" w:fill="auto"/>
            <w:noWrap/>
            <w:vAlign w:val="center"/>
            <w:hideMark/>
          </w:tcPr>
          <w:p w14:paraId="29AAFAD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-0.661***</w:t>
            </w:r>
          </w:p>
        </w:tc>
        <w:tc>
          <w:tcPr>
            <w:tcW w:w="859" w:type="pct"/>
            <w:tcBorders>
              <w:top w:val="nil"/>
              <w:left w:val="nil"/>
              <w:bottom w:val="nil"/>
              <w:right w:val="nil"/>
            </w:tcBorders>
            <w:shd w:val="clear" w:color="auto" w:fill="auto"/>
            <w:noWrap/>
            <w:vAlign w:val="center"/>
            <w:hideMark/>
          </w:tcPr>
          <w:p w14:paraId="1F65C16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-0.357***</w:t>
            </w:r>
          </w:p>
        </w:tc>
        <w:tc>
          <w:tcPr>
            <w:tcW w:w="130" w:type="pct"/>
            <w:tcBorders>
              <w:top w:val="nil"/>
              <w:left w:val="nil"/>
              <w:bottom w:val="nil"/>
              <w:right w:val="nil"/>
            </w:tcBorders>
          </w:tcPr>
          <w:p w14:paraId="4E3A9569"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1DB96835" w14:textId="4B2B1111"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-0.432***</w:t>
            </w:r>
          </w:p>
        </w:tc>
        <w:tc>
          <w:tcPr>
            <w:tcW w:w="859" w:type="pct"/>
            <w:tcBorders>
              <w:top w:val="nil"/>
              <w:left w:val="nil"/>
              <w:bottom w:val="nil"/>
              <w:right w:val="nil"/>
            </w:tcBorders>
            <w:shd w:val="clear" w:color="auto" w:fill="auto"/>
            <w:noWrap/>
            <w:vAlign w:val="center"/>
            <w:hideMark/>
          </w:tcPr>
          <w:p w14:paraId="6CDF804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-0.259***</w:t>
            </w:r>
          </w:p>
        </w:tc>
      </w:tr>
      <w:tr w:rsidR="00EB0BD6" w:rsidRPr="00EB0BD6" w14:paraId="614BFE10" w14:textId="77777777" w:rsidTr="00EB0BD6">
        <w:trPr>
          <w:trHeight w:val="369"/>
        </w:trPr>
        <w:tc>
          <w:tcPr>
            <w:tcW w:w="1246" w:type="pct"/>
            <w:tcBorders>
              <w:top w:val="nil"/>
              <w:left w:val="nil"/>
              <w:bottom w:val="nil"/>
              <w:right w:val="nil"/>
            </w:tcBorders>
            <w:shd w:val="clear" w:color="auto" w:fill="auto"/>
            <w:noWrap/>
            <w:vAlign w:val="center"/>
            <w:hideMark/>
          </w:tcPr>
          <w:p w14:paraId="78D5F03C"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26E180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(0.106)</w:t>
            </w:r>
          </w:p>
        </w:tc>
        <w:tc>
          <w:tcPr>
            <w:tcW w:w="859" w:type="pct"/>
            <w:tcBorders>
              <w:top w:val="nil"/>
              <w:left w:val="nil"/>
              <w:bottom w:val="nil"/>
              <w:right w:val="nil"/>
            </w:tcBorders>
            <w:shd w:val="clear" w:color="auto" w:fill="auto"/>
            <w:noWrap/>
            <w:vAlign w:val="center"/>
            <w:hideMark/>
          </w:tcPr>
          <w:p w14:paraId="149D4DB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(0.056)</w:t>
            </w:r>
          </w:p>
        </w:tc>
        <w:tc>
          <w:tcPr>
            <w:tcW w:w="130" w:type="pct"/>
            <w:tcBorders>
              <w:top w:val="nil"/>
              <w:left w:val="nil"/>
              <w:bottom w:val="nil"/>
              <w:right w:val="nil"/>
            </w:tcBorders>
          </w:tcPr>
          <w:p w14:paraId="0D252B85"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71BB38A6" w14:textId="3882CDFD"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(0.112)</w:t>
            </w:r>
          </w:p>
        </w:tc>
        <w:tc>
          <w:tcPr>
            <w:tcW w:w="859" w:type="pct"/>
            <w:tcBorders>
              <w:top w:val="nil"/>
              <w:left w:val="nil"/>
              <w:bottom w:val="nil"/>
              <w:right w:val="nil"/>
            </w:tcBorders>
            <w:shd w:val="clear" w:color="auto" w:fill="auto"/>
            <w:noWrap/>
            <w:vAlign w:val="center"/>
            <w:hideMark/>
          </w:tcPr>
          <w:p w14:paraId="367929F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(0.063)</w:t>
            </w:r>
          </w:p>
        </w:tc>
      </w:tr>
      <w:tr w:rsidR="00EB0BD6" w:rsidRPr="00EB0BD6" w14:paraId="6685A324" w14:textId="77777777" w:rsidTr="00EB0BD6">
        <w:trPr>
          <w:trHeight w:val="369"/>
        </w:trPr>
        <w:tc>
          <w:tcPr>
            <w:tcW w:w="1246" w:type="pct"/>
            <w:tcBorders>
              <w:top w:val="nil"/>
              <w:left w:val="nil"/>
              <w:bottom w:val="nil"/>
              <w:right w:val="nil"/>
            </w:tcBorders>
            <w:shd w:val="clear" w:color="auto" w:fill="auto"/>
            <w:noWrap/>
            <w:vAlign w:val="center"/>
            <w:hideMark/>
          </w:tcPr>
          <w:p w14:paraId="3B5E8607"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repayment_schedule</w:t>
            </w:r>
            <w:proofErr w:type="spellEnd"/>
          </w:p>
        </w:tc>
        <w:tc>
          <w:tcPr>
            <w:tcW w:w="953" w:type="pct"/>
            <w:tcBorders>
              <w:top w:val="nil"/>
              <w:left w:val="nil"/>
              <w:bottom w:val="nil"/>
              <w:right w:val="nil"/>
            </w:tcBorders>
            <w:shd w:val="clear" w:color="auto" w:fill="auto"/>
            <w:noWrap/>
            <w:vAlign w:val="center"/>
            <w:hideMark/>
          </w:tcPr>
          <w:p w14:paraId="344888B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-0.639***</w:t>
            </w:r>
          </w:p>
        </w:tc>
        <w:tc>
          <w:tcPr>
            <w:tcW w:w="859" w:type="pct"/>
            <w:tcBorders>
              <w:top w:val="nil"/>
              <w:left w:val="nil"/>
              <w:bottom w:val="nil"/>
              <w:right w:val="nil"/>
            </w:tcBorders>
            <w:shd w:val="clear" w:color="auto" w:fill="auto"/>
            <w:noWrap/>
            <w:vAlign w:val="center"/>
            <w:hideMark/>
          </w:tcPr>
          <w:p w14:paraId="5DB0D97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-0.310***</w:t>
            </w:r>
          </w:p>
        </w:tc>
        <w:tc>
          <w:tcPr>
            <w:tcW w:w="130" w:type="pct"/>
            <w:tcBorders>
              <w:top w:val="nil"/>
              <w:left w:val="nil"/>
              <w:bottom w:val="nil"/>
              <w:right w:val="nil"/>
            </w:tcBorders>
          </w:tcPr>
          <w:p w14:paraId="25E7DCC6"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6492E0E0" w14:textId="6603412A"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-0.863***</w:t>
            </w:r>
          </w:p>
        </w:tc>
        <w:tc>
          <w:tcPr>
            <w:tcW w:w="859" w:type="pct"/>
            <w:tcBorders>
              <w:top w:val="nil"/>
              <w:left w:val="nil"/>
              <w:bottom w:val="nil"/>
              <w:right w:val="nil"/>
            </w:tcBorders>
            <w:shd w:val="clear" w:color="auto" w:fill="auto"/>
            <w:noWrap/>
            <w:vAlign w:val="center"/>
            <w:hideMark/>
          </w:tcPr>
          <w:p w14:paraId="71C9D1E1"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-0.455***</w:t>
            </w:r>
          </w:p>
        </w:tc>
      </w:tr>
      <w:tr w:rsidR="00EB0BD6" w:rsidRPr="00EB0BD6" w14:paraId="2ED39CDF" w14:textId="77777777" w:rsidTr="00EB0BD6">
        <w:trPr>
          <w:trHeight w:val="369"/>
        </w:trPr>
        <w:tc>
          <w:tcPr>
            <w:tcW w:w="1246" w:type="pct"/>
            <w:tcBorders>
              <w:top w:val="nil"/>
              <w:left w:val="nil"/>
              <w:bottom w:val="nil"/>
              <w:right w:val="nil"/>
            </w:tcBorders>
            <w:shd w:val="clear" w:color="auto" w:fill="auto"/>
            <w:noWrap/>
            <w:vAlign w:val="center"/>
            <w:hideMark/>
          </w:tcPr>
          <w:p w14:paraId="2FD08667"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6DC0ED9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(0.220)</w:t>
            </w:r>
          </w:p>
        </w:tc>
        <w:tc>
          <w:tcPr>
            <w:tcW w:w="859" w:type="pct"/>
            <w:tcBorders>
              <w:top w:val="nil"/>
              <w:left w:val="nil"/>
              <w:bottom w:val="nil"/>
              <w:right w:val="nil"/>
            </w:tcBorders>
            <w:shd w:val="clear" w:color="auto" w:fill="auto"/>
            <w:noWrap/>
            <w:vAlign w:val="center"/>
            <w:hideMark/>
          </w:tcPr>
          <w:p w14:paraId="1D67A15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(0.111)</w:t>
            </w:r>
          </w:p>
        </w:tc>
        <w:tc>
          <w:tcPr>
            <w:tcW w:w="130" w:type="pct"/>
            <w:tcBorders>
              <w:top w:val="nil"/>
              <w:left w:val="nil"/>
              <w:bottom w:val="nil"/>
              <w:right w:val="nil"/>
            </w:tcBorders>
          </w:tcPr>
          <w:p w14:paraId="5AAAA894"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2BA50DE0" w14:textId="4B0D5CB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(0.225)</w:t>
            </w:r>
          </w:p>
        </w:tc>
        <w:tc>
          <w:tcPr>
            <w:tcW w:w="859" w:type="pct"/>
            <w:tcBorders>
              <w:top w:val="nil"/>
              <w:left w:val="nil"/>
              <w:bottom w:val="nil"/>
              <w:right w:val="nil"/>
            </w:tcBorders>
            <w:shd w:val="clear" w:color="auto" w:fill="auto"/>
            <w:noWrap/>
            <w:vAlign w:val="center"/>
            <w:hideMark/>
          </w:tcPr>
          <w:p w14:paraId="7612159A"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(0.121)</w:t>
            </w:r>
          </w:p>
        </w:tc>
      </w:tr>
      <w:tr w:rsidR="00EB0BD6" w:rsidRPr="00EB0BD6" w14:paraId="288FA9E5" w14:textId="77777777" w:rsidTr="00EB0BD6">
        <w:trPr>
          <w:trHeight w:val="369"/>
        </w:trPr>
        <w:tc>
          <w:tcPr>
            <w:tcW w:w="1246" w:type="pct"/>
            <w:tcBorders>
              <w:top w:val="nil"/>
              <w:left w:val="nil"/>
              <w:bottom w:val="nil"/>
              <w:right w:val="nil"/>
            </w:tcBorders>
            <w:shd w:val="clear" w:color="auto" w:fill="auto"/>
            <w:noWrap/>
            <w:vAlign w:val="center"/>
            <w:hideMark/>
          </w:tcPr>
          <w:p w14:paraId="0735EE7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continent (n=5)</w:t>
            </w:r>
          </w:p>
        </w:tc>
        <w:tc>
          <w:tcPr>
            <w:tcW w:w="953" w:type="pct"/>
            <w:tcBorders>
              <w:top w:val="nil"/>
              <w:left w:val="nil"/>
              <w:bottom w:val="nil"/>
              <w:right w:val="nil"/>
            </w:tcBorders>
            <w:shd w:val="clear" w:color="auto" w:fill="auto"/>
            <w:noWrap/>
            <w:vAlign w:val="center"/>
            <w:hideMark/>
          </w:tcPr>
          <w:p w14:paraId="3B09B10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c>
          <w:tcPr>
            <w:tcW w:w="859" w:type="pct"/>
            <w:tcBorders>
              <w:top w:val="nil"/>
              <w:left w:val="nil"/>
              <w:bottom w:val="nil"/>
              <w:right w:val="nil"/>
            </w:tcBorders>
            <w:shd w:val="clear" w:color="auto" w:fill="auto"/>
            <w:noWrap/>
            <w:vAlign w:val="center"/>
            <w:hideMark/>
          </w:tcPr>
          <w:p w14:paraId="7DD85D8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c>
          <w:tcPr>
            <w:tcW w:w="130" w:type="pct"/>
            <w:tcBorders>
              <w:top w:val="nil"/>
              <w:left w:val="nil"/>
              <w:bottom w:val="nil"/>
              <w:right w:val="nil"/>
            </w:tcBorders>
          </w:tcPr>
          <w:p w14:paraId="30ED5379"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7089395E" w14:textId="60121646"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c>
          <w:tcPr>
            <w:tcW w:w="859" w:type="pct"/>
            <w:tcBorders>
              <w:top w:val="nil"/>
              <w:left w:val="nil"/>
              <w:bottom w:val="nil"/>
              <w:right w:val="nil"/>
            </w:tcBorders>
            <w:shd w:val="clear" w:color="auto" w:fill="auto"/>
            <w:noWrap/>
            <w:vAlign w:val="center"/>
            <w:hideMark/>
          </w:tcPr>
          <w:p w14:paraId="5B6ABADD"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r>
      <w:tr w:rsidR="00EB0BD6" w:rsidRPr="00EB0BD6" w14:paraId="5F0FC6DC" w14:textId="77777777" w:rsidTr="00EB0BD6">
        <w:trPr>
          <w:trHeight w:val="369"/>
        </w:trPr>
        <w:tc>
          <w:tcPr>
            <w:tcW w:w="1246" w:type="pct"/>
            <w:tcBorders>
              <w:top w:val="nil"/>
              <w:left w:val="nil"/>
              <w:bottom w:val="nil"/>
              <w:right w:val="nil"/>
            </w:tcBorders>
            <w:shd w:val="clear" w:color="auto" w:fill="auto"/>
            <w:noWrap/>
            <w:vAlign w:val="center"/>
            <w:hideMark/>
          </w:tcPr>
          <w:p w14:paraId="2A75887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sector (n=15)</w:t>
            </w:r>
          </w:p>
        </w:tc>
        <w:tc>
          <w:tcPr>
            <w:tcW w:w="953" w:type="pct"/>
            <w:tcBorders>
              <w:top w:val="nil"/>
              <w:left w:val="nil"/>
              <w:bottom w:val="nil"/>
              <w:right w:val="nil"/>
            </w:tcBorders>
            <w:shd w:val="clear" w:color="auto" w:fill="auto"/>
            <w:noWrap/>
            <w:vAlign w:val="center"/>
            <w:hideMark/>
          </w:tcPr>
          <w:p w14:paraId="7A0101A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c>
          <w:tcPr>
            <w:tcW w:w="859" w:type="pct"/>
            <w:tcBorders>
              <w:top w:val="nil"/>
              <w:left w:val="nil"/>
              <w:bottom w:val="nil"/>
              <w:right w:val="nil"/>
            </w:tcBorders>
            <w:shd w:val="clear" w:color="auto" w:fill="auto"/>
            <w:noWrap/>
            <w:vAlign w:val="center"/>
            <w:hideMark/>
          </w:tcPr>
          <w:p w14:paraId="13A8C43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c>
          <w:tcPr>
            <w:tcW w:w="130" w:type="pct"/>
            <w:tcBorders>
              <w:top w:val="nil"/>
              <w:left w:val="nil"/>
              <w:bottom w:val="nil"/>
              <w:right w:val="nil"/>
            </w:tcBorders>
          </w:tcPr>
          <w:p w14:paraId="190183AD"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C7BA747" w14:textId="1BA80CD8"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c>
          <w:tcPr>
            <w:tcW w:w="859" w:type="pct"/>
            <w:tcBorders>
              <w:top w:val="nil"/>
              <w:left w:val="nil"/>
              <w:bottom w:val="nil"/>
              <w:right w:val="nil"/>
            </w:tcBorders>
            <w:shd w:val="clear" w:color="auto" w:fill="auto"/>
            <w:noWrap/>
            <w:vAlign w:val="center"/>
            <w:hideMark/>
          </w:tcPr>
          <w:p w14:paraId="3ECD24F6"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r>
      <w:tr w:rsidR="00EB0BD6" w:rsidRPr="00EB0BD6" w14:paraId="389AB7AB" w14:textId="77777777" w:rsidTr="00EB0BD6">
        <w:trPr>
          <w:trHeight w:val="369"/>
        </w:trPr>
        <w:tc>
          <w:tcPr>
            <w:tcW w:w="1246" w:type="pct"/>
            <w:tcBorders>
              <w:top w:val="nil"/>
              <w:left w:val="nil"/>
              <w:bottom w:val="nil"/>
              <w:right w:val="nil"/>
            </w:tcBorders>
            <w:shd w:val="clear" w:color="auto" w:fill="auto"/>
            <w:noWrap/>
            <w:vAlign w:val="center"/>
            <w:hideMark/>
          </w:tcPr>
          <w:p w14:paraId="7B4CC96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Constant</w:t>
            </w:r>
          </w:p>
        </w:tc>
        <w:tc>
          <w:tcPr>
            <w:tcW w:w="953" w:type="pct"/>
            <w:tcBorders>
              <w:top w:val="nil"/>
              <w:left w:val="nil"/>
              <w:bottom w:val="nil"/>
              <w:right w:val="nil"/>
            </w:tcBorders>
            <w:shd w:val="clear" w:color="auto" w:fill="auto"/>
            <w:noWrap/>
            <w:vAlign w:val="center"/>
            <w:hideMark/>
          </w:tcPr>
          <w:p w14:paraId="4BD83CD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14.101***</w:t>
            </w:r>
          </w:p>
        </w:tc>
        <w:tc>
          <w:tcPr>
            <w:tcW w:w="859" w:type="pct"/>
            <w:tcBorders>
              <w:top w:val="nil"/>
              <w:left w:val="nil"/>
              <w:bottom w:val="nil"/>
              <w:right w:val="nil"/>
            </w:tcBorders>
            <w:shd w:val="clear" w:color="auto" w:fill="auto"/>
            <w:noWrap/>
            <w:vAlign w:val="center"/>
            <w:hideMark/>
          </w:tcPr>
          <w:p w14:paraId="41A26FF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7.208***</w:t>
            </w:r>
          </w:p>
        </w:tc>
        <w:tc>
          <w:tcPr>
            <w:tcW w:w="130" w:type="pct"/>
            <w:tcBorders>
              <w:top w:val="nil"/>
              <w:left w:val="nil"/>
              <w:bottom w:val="nil"/>
              <w:right w:val="nil"/>
            </w:tcBorders>
          </w:tcPr>
          <w:p w14:paraId="33717E2D"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0FAD9C71" w14:textId="6A254914"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9.523***</w:t>
            </w:r>
          </w:p>
        </w:tc>
        <w:tc>
          <w:tcPr>
            <w:tcW w:w="859" w:type="pct"/>
            <w:tcBorders>
              <w:top w:val="nil"/>
              <w:left w:val="nil"/>
              <w:bottom w:val="nil"/>
              <w:right w:val="nil"/>
            </w:tcBorders>
            <w:shd w:val="clear" w:color="auto" w:fill="auto"/>
            <w:noWrap/>
            <w:vAlign w:val="center"/>
            <w:hideMark/>
          </w:tcPr>
          <w:p w14:paraId="1257426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5.265***</w:t>
            </w:r>
          </w:p>
        </w:tc>
      </w:tr>
      <w:tr w:rsidR="00EB0BD6" w:rsidRPr="00EB0BD6" w14:paraId="2EE9D9F0" w14:textId="77777777" w:rsidTr="00EB0BD6">
        <w:trPr>
          <w:trHeight w:val="369"/>
        </w:trPr>
        <w:tc>
          <w:tcPr>
            <w:tcW w:w="1246" w:type="pct"/>
            <w:tcBorders>
              <w:top w:val="nil"/>
              <w:left w:val="nil"/>
              <w:bottom w:val="nil"/>
              <w:right w:val="nil"/>
            </w:tcBorders>
            <w:shd w:val="clear" w:color="auto" w:fill="auto"/>
            <w:noWrap/>
            <w:vAlign w:val="center"/>
            <w:hideMark/>
          </w:tcPr>
          <w:p w14:paraId="2284DD96"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5E357B6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(1.590)</w:t>
            </w:r>
          </w:p>
        </w:tc>
        <w:tc>
          <w:tcPr>
            <w:tcW w:w="859" w:type="pct"/>
            <w:tcBorders>
              <w:top w:val="nil"/>
              <w:left w:val="nil"/>
              <w:bottom w:val="nil"/>
              <w:right w:val="nil"/>
            </w:tcBorders>
            <w:shd w:val="clear" w:color="auto" w:fill="auto"/>
            <w:noWrap/>
            <w:vAlign w:val="center"/>
            <w:hideMark/>
          </w:tcPr>
          <w:p w14:paraId="44CB722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(0.714)</w:t>
            </w:r>
          </w:p>
        </w:tc>
        <w:tc>
          <w:tcPr>
            <w:tcW w:w="130" w:type="pct"/>
            <w:tcBorders>
              <w:top w:val="nil"/>
              <w:left w:val="nil"/>
              <w:bottom w:val="nil"/>
              <w:right w:val="nil"/>
            </w:tcBorders>
          </w:tcPr>
          <w:p w14:paraId="072F6848"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BE67524" w14:textId="24024C22"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(1.407)</w:t>
            </w:r>
          </w:p>
        </w:tc>
        <w:tc>
          <w:tcPr>
            <w:tcW w:w="859" w:type="pct"/>
            <w:tcBorders>
              <w:top w:val="nil"/>
              <w:left w:val="nil"/>
              <w:bottom w:val="nil"/>
              <w:right w:val="nil"/>
            </w:tcBorders>
            <w:shd w:val="clear" w:color="auto" w:fill="auto"/>
            <w:noWrap/>
            <w:vAlign w:val="center"/>
            <w:hideMark/>
          </w:tcPr>
          <w:p w14:paraId="6328CA6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(0.701)</w:t>
            </w:r>
          </w:p>
        </w:tc>
      </w:tr>
      <w:tr w:rsidR="00EB0BD6" w:rsidRPr="00EB0BD6" w14:paraId="349401EB" w14:textId="77777777" w:rsidTr="00EB0BD6">
        <w:trPr>
          <w:trHeight w:val="369"/>
        </w:trPr>
        <w:tc>
          <w:tcPr>
            <w:tcW w:w="1246" w:type="pct"/>
            <w:tcBorders>
              <w:top w:val="nil"/>
              <w:left w:val="nil"/>
              <w:bottom w:val="nil"/>
              <w:right w:val="nil"/>
            </w:tcBorders>
            <w:shd w:val="clear" w:color="auto" w:fill="auto"/>
            <w:noWrap/>
            <w:vAlign w:val="center"/>
            <w:hideMark/>
          </w:tcPr>
          <w:p w14:paraId="5C5AA41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N</w:t>
            </w:r>
          </w:p>
        </w:tc>
        <w:tc>
          <w:tcPr>
            <w:tcW w:w="953" w:type="pct"/>
            <w:tcBorders>
              <w:top w:val="nil"/>
              <w:left w:val="nil"/>
              <w:bottom w:val="nil"/>
              <w:right w:val="nil"/>
            </w:tcBorders>
            <w:shd w:val="clear" w:color="auto" w:fill="auto"/>
            <w:noWrap/>
            <w:vAlign w:val="center"/>
            <w:hideMark/>
          </w:tcPr>
          <w:p w14:paraId="1C556F9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7960</w:t>
            </w:r>
          </w:p>
        </w:tc>
        <w:tc>
          <w:tcPr>
            <w:tcW w:w="859" w:type="pct"/>
            <w:tcBorders>
              <w:top w:val="nil"/>
              <w:left w:val="nil"/>
              <w:bottom w:val="nil"/>
              <w:right w:val="nil"/>
            </w:tcBorders>
            <w:shd w:val="clear" w:color="auto" w:fill="auto"/>
            <w:noWrap/>
            <w:vAlign w:val="center"/>
            <w:hideMark/>
          </w:tcPr>
          <w:p w14:paraId="14A6523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7960</w:t>
            </w:r>
          </w:p>
        </w:tc>
        <w:tc>
          <w:tcPr>
            <w:tcW w:w="130" w:type="pct"/>
            <w:tcBorders>
              <w:top w:val="nil"/>
              <w:left w:val="nil"/>
              <w:bottom w:val="nil"/>
              <w:right w:val="nil"/>
            </w:tcBorders>
          </w:tcPr>
          <w:p w14:paraId="2A8711AC"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BACCC77" w14:textId="40C040E9"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3676</w:t>
            </w:r>
          </w:p>
        </w:tc>
        <w:tc>
          <w:tcPr>
            <w:tcW w:w="859" w:type="pct"/>
            <w:tcBorders>
              <w:top w:val="nil"/>
              <w:left w:val="nil"/>
              <w:bottom w:val="nil"/>
              <w:right w:val="nil"/>
            </w:tcBorders>
            <w:shd w:val="clear" w:color="auto" w:fill="auto"/>
            <w:noWrap/>
            <w:vAlign w:val="center"/>
            <w:hideMark/>
          </w:tcPr>
          <w:p w14:paraId="3F2CCBD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3676</w:t>
            </w:r>
          </w:p>
        </w:tc>
      </w:tr>
      <w:tr w:rsidR="00EB0BD6" w:rsidRPr="00EB0BD6" w14:paraId="34E4251D" w14:textId="77777777" w:rsidTr="00EB0BD6">
        <w:trPr>
          <w:trHeight w:val="369"/>
        </w:trPr>
        <w:tc>
          <w:tcPr>
            <w:tcW w:w="1246" w:type="pct"/>
            <w:tcBorders>
              <w:top w:val="nil"/>
              <w:left w:val="nil"/>
              <w:bottom w:val="nil"/>
              <w:right w:val="nil"/>
            </w:tcBorders>
            <w:shd w:val="clear" w:color="auto" w:fill="auto"/>
            <w:noWrap/>
            <w:vAlign w:val="center"/>
            <w:hideMark/>
          </w:tcPr>
          <w:p w14:paraId="2D1A6AEA"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Pseudo R2</w:t>
            </w:r>
          </w:p>
        </w:tc>
        <w:tc>
          <w:tcPr>
            <w:tcW w:w="953" w:type="pct"/>
            <w:tcBorders>
              <w:top w:val="nil"/>
              <w:left w:val="nil"/>
              <w:bottom w:val="nil"/>
              <w:right w:val="nil"/>
            </w:tcBorders>
            <w:shd w:val="clear" w:color="auto" w:fill="auto"/>
            <w:noWrap/>
            <w:vAlign w:val="center"/>
            <w:hideMark/>
          </w:tcPr>
          <w:p w14:paraId="698464FA"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0.216</w:t>
            </w:r>
          </w:p>
        </w:tc>
        <w:tc>
          <w:tcPr>
            <w:tcW w:w="859" w:type="pct"/>
            <w:tcBorders>
              <w:top w:val="nil"/>
              <w:left w:val="nil"/>
              <w:bottom w:val="nil"/>
              <w:right w:val="nil"/>
            </w:tcBorders>
            <w:shd w:val="clear" w:color="auto" w:fill="auto"/>
            <w:noWrap/>
            <w:vAlign w:val="center"/>
            <w:hideMark/>
          </w:tcPr>
          <w:p w14:paraId="1722C016"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0.220</w:t>
            </w:r>
          </w:p>
        </w:tc>
        <w:tc>
          <w:tcPr>
            <w:tcW w:w="130" w:type="pct"/>
            <w:tcBorders>
              <w:top w:val="nil"/>
              <w:left w:val="nil"/>
              <w:bottom w:val="nil"/>
              <w:right w:val="nil"/>
            </w:tcBorders>
          </w:tcPr>
          <w:p w14:paraId="7D136AFD"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2B2FC9BC" w14:textId="1ABDC3F6"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0.138</w:t>
            </w:r>
          </w:p>
        </w:tc>
        <w:tc>
          <w:tcPr>
            <w:tcW w:w="859" w:type="pct"/>
            <w:tcBorders>
              <w:top w:val="nil"/>
              <w:left w:val="nil"/>
              <w:bottom w:val="nil"/>
              <w:right w:val="nil"/>
            </w:tcBorders>
            <w:shd w:val="clear" w:color="auto" w:fill="auto"/>
            <w:noWrap/>
            <w:vAlign w:val="center"/>
            <w:hideMark/>
          </w:tcPr>
          <w:p w14:paraId="635AFE8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0.139</w:t>
            </w:r>
          </w:p>
        </w:tc>
      </w:tr>
      <w:tr w:rsidR="00EB0BD6" w:rsidRPr="00EB0BD6" w14:paraId="030E6933" w14:textId="77777777" w:rsidTr="00EB0BD6">
        <w:trPr>
          <w:trHeight w:val="369"/>
        </w:trPr>
        <w:tc>
          <w:tcPr>
            <w:tcW w:w="1246" w:type="pct"/>
            <w:tcBorders>
              <w:top w:val="nil"/>
              <w:left w:val="nil"/>
              <w:bottom w:val="nil"/>
              <w:right w:val="nil"/>
            </w:tcBorders>
            <w:shd w:val="clear" w:color="auto" w:fill="auto"/>
            <w:noWrap/>
            <w:vAlign w:val="center"/>
            <w:hideMark/>
          </w:tcPr>
          <w:p w14:paraId="2F70A4B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Log Likelihood</w:t>
            </w:r>
          </w:p>
        </w:tc>
        <w:tc>
          <w:tcPr>
            <w:tcW w:w="953" w:type="pct"/>
            <w:tcBorders>
              <w:top w:val="nil"/>
              <w:left w:val="nil"/>
              <w:bottom w:val="nil"/>
              <w:right w:val="nil"/>
            </w:tcBorders>
            <w:shd w:val="clear" w:color="auto" w:fill="auto"/>
            <w:noWrap/>
            <w:vAlign w:val="center"/>
            <w:hideMark/>
          </w:tcPr>
          <w:p w14:paraId="0F6C293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-2374.021</w:t>
            </w:r>
          </w:p>
        </w:tc>
        <w:tc>
          <w:tcPr>
            <w:tcW w:w="859" w:type="pct"/>
            <w:tcBorders>
              <w:top w:val="nil"/>
              <w:left w:val="nil"/>
              <w:bottom w:val="nil"/>
              <w:right w:val="nil"/>
            </w:tcBorders>
            <w:shd w:val="clear" w:color="auto" w:fill="auto"/>
            <w:noWrap/>
            <w:vAlign w:val="center"/>
            <w:hideMark/>
          </w:tcPr>
          <w:p w14:paraId="4376254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-2360.902</w:t>
            </w:r>
          </w:p>
        </w:tc>
        <w:tc>
          <w:tcPr>
            <w:tcW w:w="130" w:type="pct"/>
            <w:tcBorders>
              <w:top w:val="nil"/>
              <w:left w:val="nil"/>
              <w:bottom w:val="nil"/>
              <w:right w:val="nil"/>
            </w:tcBorders>
          </w:tcPr>
          <w:p w14:paraId="2770ECE1"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26811020" w14:textId="6CFC55B5"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-1752.087</w:t>
            </w:r>
          </w:p>
        </w:tc>
        <w:tc>
          <w:tcPr>
            <w:tcW w:w="859" w:type="pct"/>
            <w:tcBorders>
              <w:top w:val="nil"/>
              <w:left w:val="nil"/>
              <w:bottom w:val="nil"/>
              <w:right w:val="nil"/>
            </w:tcBorders>
            <w:shd w:val="clear" w:color="auto" w:fill="auto"/>
            <w:noWrap/>
            <w:vAlign w:val="center"/>
            <w:hideMark/>
          </w:tcPr>
          <w:p w14:paraId="405474B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-1750.001</w:t>
            </w:r>
          </w:p>
        </w:tc>
      </w:tr>
      <w:tr w:rsidR="00EB0BD6" w:rsidRPr="00EB0BD6" w14:paraId="0187D610" w14:textId="77777777" w:rsidTr="00EB0BD6">
        <w:trPr>
          <w:trHeight w:val="369"/>
        </w:trPr>
        <w:tc>
          <w:tcPr>
            <w:tcW w:w="1246" w:type="pct"/>
            <w:tcBorders>
              <w:top w:val="nil"/>
              <w:left w:val="nil"/>
              <w:right w:val="nil"/>
            </w:tcBorders>
            <w:shd w:val="clear" w:color="auto" w:fill="auto"/>
            <w:noWrap/>
            <w:vAlign w:val="center"/>
            <w:hideMark/>
          </w:tcPr>
          <w:p w14:paraId="5AE67F66" w14:textId="51E0E8C7" w:rsidR="00EB0BD6" w:rsidRPr="00EB0BD6" w:rsidRDefault="00A76521" w:rsidP="00EB0BD6">
            <w:pPr>
              <w:spacing w:line="240" w:lineRule="auto"/>
              <w:ind w:firstLineChars="0" w:firstLine="0"/>
              <w:rPr>
                <w:rFonts w:cs="Times New Roman"/>
                <w:color w:val="000000"/>
                <w:sz w:val="21"/>
                <w:szCs w:val="21"/>
              </w:rPr>
            </w:pPr>
            <w:r>
              <w:rPr>
                <w:rFonts w:cs="Times New Roman" w:hint="eastAsia"/>
                <w:color w:val="000000"/>
                <w:sz w:val="21"/>
                <w:szCs w:val="21"/>
              </w:rPr>
              <w:t>Wald</w:t>
            </w:r>
            <w:r>
              <w:rPr>
                <w:rFonts w:cs="Times New Roman"/>
                <w:color w:val="000000"/>
                <w:sz w:val="21"/>
                <w:szCs w:val="21"/>
              </w:rPr>
              <w:t xml:space="preserve"> </w:t>
            </w:r>
            <w:r w:rsidR="00EB0BD6" w:rsidRPr="00EB0BD6">
              <w:rPr>
                <w:rFonts w:cs="Times New Roman"/>
                <w:color w:val="000000"/>
                <w:sz w:val="21"/>
                <w:szCs w:val="21"/>
              </w:rPr>
              <w:t>Chi2</w:t>
            </w:r>
          </w:p>
        </w:tc>
        <w:tc>
          <w:tcPr>
            <w:tcW w:w="953" w:type="pct"/>
            <w:tcBorders>
              <w:top w:val="nil"/>
              <w:left w:val="nil"/>
              <w:right w:val="nil"/>
            </w:tcBorders>
            <w:shd w:val="clear" w:color="auto" w:fill="auto"/>
            <w:noWrap/>
            <w:vAlign w:val="center"/>
            <w:hideMark/>
          </w:tcPr>
          <w:p w14:paraId="57B25CE6"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1308.260</w:t>
            </w:r>
          </w:p>
        </w:tc>
        <w:tc>
          <w:tcPr>
            <w:tcW w:w="859" w:type="pct"/>
            <w:tcBorders>
              <w:top w:val="nil"/>
              <w:left w:val="nil"/>
              <w:right w:val="nil"/>
            </w:tcBorders>
            <w:shd w:val="clear" w:color="auto" w:fill="auto"/>
            <w:noWrap/>
            <w:vAlign w:val="center"/>
            <w:hideMark/>
          </w:tcPr>
          <w:p w14:paraId="70A2C32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1334.496</w:t>
            </w:r>
          </w:p>
        </w:tc>
        <w:tc>
          <w:tcPr>
            <w:tcW w:w="130" w:type="pct"/>
            <w:tcBorders>
              <w:top w:val="nil"/>
              <w:left w:val="nil"/>
              <w:right w:val="nil"/>
            </w:tcBorders>
          </w:tcPr>
          <w:p w14:paraId="495A3369"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right w:val="nil"/>
            </w:tcBorders>
            <w:shd w:val="clear" w:color="auto" w:fill="auto"/>
            <w:noWrap/>
            <w:vAlign w:val="center"/>
            <w:hideMark/>
          </w:tcPr>
          <w:p w14:paraId="2F25F368" w14:textId="323C2B69"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560.595</w:t>
            </w:r>
          </w:p>
        </w:tc>
        <w:tc>
          <w:tcPr>
            <w:tcW w:w="859" w:type="pct"/>
            <w:tcBorders>
              <w:top w:val="nil"/>
              <w:left w:val="nil"/>
              <w:right w:val="nil"/>
            </w:tcBorders>
            <w:shd w:val="clear" w:color="auto" w:fill="auto"/>
            <w:noWrap/>
            <w:vAlign w:val="center"/>
            <w:hideMark/>
          </w:tcPr>
          <w:p w14:paraId="5DF7ABD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564.767</w:t>
            </w:r>
          </w:p>
        </w:tc>
      </w:tr>
      <w:tr w:rsidR="00EB0BD6" w:rsidRPr="00EB0BD6" w14:paraId="06E7E38D" w14:textId="77777777" w:rsidTr="00EB0BD6">
        <w:trPr>
          <w:trHeight w:val="369"/>
        </w:trPr>
        <w:tc>
          <w:tcPr>
            <w:tcW w:w="1246" w:type="pct"/>
            <w:tcBorders>
              <w:top w:val="nil"/>
              <w:left w:val="nil"/>
              <w:bottom w:val="single" w:sz="6" w:space="0" w:color="auto"/>
              <w:right w:val="nil"/>
            </w:tcBorders>
            <w:shd w:val="clear" w:color="auto" w:fill="auto"/>
            <w:noWrap/>
            <w:vAlign w:val="center"/>
            <w:hideMark/>
          </w:tcPr>
          <w:p w14:paraId="532BC27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p</w:t>
            </w:r>
          </w:p>
        </w:tc>
        <w:tc>
          <w:tcPr>
            <w:tcW w:w="953" w:type="pct"/>
            <w:tcBorders>
              <w:top w:val="nil"/>
              <w:left w:val="nil"/>
              <w:bottom w:val="single" w:sz="6" w:space="0" w:color="auto"/>
              <w:right w:val="nil"/>
            </w:tcBorders>
            <w:shd w:val="clear" w:color="auto" w:fill="auto"/>
            <w:noWrap/>
            <w:vAlign w:val="center"/>
            <w:hideMark/>
          </w:tcPr>
          <w:p w14:paraId="50CFE78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c>
          <w:tcPr>
            <w:tcW w:w="859" w:type="pct"/>
            <w:tcBorders>
              <w:top w:val="nil"/>
              <w:left w:val="nil"/>
              <w:bottom w:val="single" w:sz="6" w:space="0" w:color="auto"/>
              <w:right w:val="nil"/>
            </w:tcBorders>
            <w:shd w:val="clear" w:color="auto" w:fill="auto"/>
            <w:noWrap/>
            <w:vAlign w:val="center"/>
            <w:hideMark/>
          </w:tcPr>
          <w:p w14:paraId="52F145D6"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c>
          <w:tcPr>
            <w:tcW w:w="130" w:type="pct"/>
            <w:tcBorders>
              <w:top w:val="nil"/>
              <w:left w:val="nil"/>
              <w:bottom w:val="single" w:sz="6" w:space="0" w:color="auto"/>
              <w:right w:val="nil"/>
            </w:tcBorders>
          </w:tcPr>
          <w:p w14:paraId="6F038307"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single" w:sz="6" w:space="0" w:color="auto"/>
              <w:right w:val="nil"/>
            </w:tcBorders>
            <w:shd w:val="clear" w:color="auto" w:fill="auto"/>
            <w:noWrap/>
            <w:vAlign w:val="center"/>
            <w:hideMark/>
          </w:tcPr>
          <w:p w14:paraId="0D10F3E5" w14:textId="24731BF0"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c>
          <w:tcPr>
            <w:tcW w:w="859" w:type="pct"/>
            <w:tcBorders>
              <w:top w:val="nil"/>
              <w:left w:val="nil"/>
              <w:bottom w:val="single" w:sz="6" w:space="0" w:color="auto"/>
              <w:right w:val="nil"/>
            </w:tcBorders>
            <w:shd w:val="clear" w:color="auto" w:fill="auto"/>
            <w:noWrap/>
            <w:vAlign w:val="center"/>
            <w:hideMark/>
          </w:tcPr>
          <w:p w14:paraId="5E6940CD"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r>
      <w:tr w:rsidR="00EB0BD6" w:rsidRPr="00EB0BD6" w14:paraId="28190984" w14:textId="77777777" w:rsidTr="00EB0BD6">
        <w:trPr>
          <w:trHeight w:val="280"/>
        </w:trPr>
        <w:tc>
          <w:tcPr>
            <w:tcW w:w="5000" w:type="pct"/>
            <w:gridSpan w:val="6"/>
            <w:tcBorders>
              <w:top w:val="single" w:sz="6" w:space="0" w:color="auto"/>
              <w:left w:val="nil"/>
              <w:bottom w:val="nil"/>
              <w:right w:val="nil"/>
            </w:tcBorders>
            <w:shd w:val="clear" w:color="auto" w:fill="auto"/>
            <w:noWrap/>
            <w:vAlign w:val="center"/>
            <w:hideMark/>
          </w:tcPr>
          <w:p w14:paraId="4EB2454A" w14:textId="6869BEBE" w:rsidR="00EB0BD6" w:rsidRPr="00EB0BD6" w:rsidRDefault="00EB0BD6" w:rsidP="00EB0BD6">
            <w:pPr>
              <w:spacing w:line="240" w:lineRule="auto"/>
              <w:ind w:firstLineChars="0" w:firstLine="0"/>
              <w:rPr>
                <w:rFonts w:eastAsia="Times New Roman" w:cs="Times New Roman"/>
                <w:sz w:val="20"/>
                <w:szCs w:val="20"/>
              </w:rPr>
            </w:pPr>
            <w:r w:rsidRPr="00EB0BD6">
              <w:rPr>
                <w:rFonts w:cs="Times New Roman"/>
                <w:color w:val="000000"/>
                <w:sz w:val="21"/>
                <w:szCs w:val="21"/>
              </w:rPr>
              <w:t>Standard errors in parentheses</w:t>
            </w:r>
          </w:p>
        </w:tc>
      </w:tr>
      <w:tr w:rsidR="00EB0BD6" w:rsidRPr="00EB0BD6" w14:paraId="39359360" w14:textId="77777777" w:rsidTr="00EB0BD6">
        <w:trPr>
          <w:trHeight w:val="280"/>
        </w:trPr>
        <w:tc>
          <w:tcPr>
            <w:tcW w:w="5000" w:type="pct"/>
            <w:gridSpan w:val="6"/>
            <w:tcBorders>
              <w:top w:val="nil"/>
              <w:left w:val="nil"/>
              <w:bottom w:val="nil"/>
              <w:right w:val="nil"/>
            </w:tcBorders>
            <w:shd w:val="clear" w:color="auto" w:fill="auto"/>
            <w:noWrap/>
            <w:vAlign w:val="center"/>
            <w:hideMark/>
          </w:tcPr>
          <w:p w14:paraId="680F978B" w14:textId="12C6BCB0" w:rsidR="00EB0BD6" w:rsidRPr="00EB0BD6" w:rsidRDefault="00EB0BD6" w:rsidP="00EB0BD6">
            <w:pPr>
              <w:spacing w:line="240" w:lineRule="auto"/>
              <w:ind w:firstLineChars="0" w:firstLine="0"/>
              <w:rPr>
                <w:rFonts w:eastAsia="Times New Roman" w:cs="Times New Roman"/>
                <w:sz w:val="20"/>
                <w:szCs w:val="20"/>
              </w:rPr>
            </w:pPr>
            <w:r w:rsidRPr="00EB0BD6">
              <w:rPr>
                <w:rFonts w:cs="Times New Roman"/>
                <w:color w:val="000000"/>
                <w:sz w:val="21"/>
                <w:szCs w:val="21"/>
              </w:rPr>
              <w:t>* p&lt;0.1 ** p&lt;0.05 *** p&lt;0.01</w:t>
            </w:r>
          </w:p>
        </w:tc>
      </w:tr>
    </w:tbl>
    <w:p w14:paraId="2150266A" w14:textId="3E155ED5" w:rsidR="00E05815" w:rsidRDefault="00844468" w:rsidP="00844468">
      <w:pPr>
        <w:pStyle w:val="2"/>
      </w:pPr>
      <w:bookmarkStart w:id="22" w:name="_Toc105410151"/>
      <w:r>
        <w:rPr>
          <w:rFonts w:hint="eastAsia"/>
        </w:rPr>
        <w:lastRenderedPageBreak/>
        <w:t>讨论</w:t>
      </w:r>
      <w:bookmarkEnd w:id="22"/>
    </w:p>
    <w:p w14:paraId="2713D9A5" w14:textId="25F9FC05" w:rsidR="00317750" w:rsidRDefault="006F7E96" w:rsidP="00531FA2">
      <w:pPr>
        <w:ind w:firstLine="480"/>
      </w:pPr>
      <w:r>
        <w:rPr>
          <w:rFonts w:hint="eastAsia"/>
        </w:rPr>
        <w:t>以</w:t>
      </w:r>
      <w:r>
        <w:rPr>
          <w:rFonts w:hint="eastAsia"/>
        </w:rPr>
        <w:t>Kiva</w:t>
      </w:r>
      <w:r>
        <w:rPr>
          <w:rFonts w:hint="eastAsia"/>
        </w:rPr>
        <w:t>为代表的</w:t>
      </w:r>
      <w:proofErr w:type="gramStart"/>
      <w:r>
        <w:rPr>
          <w:rFonts w:hint="eastAsia"/>
        </w:rPr>
        <w:t>亲社会众筹模式</w:t>
      </w:r>
      <w:proofErr w:type="gramEnd"/>
      <w:r>
        <w:rPr>
          <w:rFonts w:hint="eastAsia"/>
        </w:rPr>
        <w:t>取得的巨大成功和</w:t>
      </w:r>
      <w:r w:rsidR="006C7905">
        <w:rPr>
          <w:rFonts w:hint="eastAsia"/>
        </w:rPr>
        <w:t>消除贫困的社会</w:t>
      </w:r>
      <w:proofErr w:type="gramStart"/>
      <w:r w:rsidR="006C7905">
        <w:rPr>
          <w:rFonts w:hint="eastAsia"/>
        </w:rPr>
        <w:t>愿景吸引</w:t>
      </w:r>
      <w:proofErr w:type="gramEnd"/>
      <w:r w:rsidR="006C7905">
        <w:rPr>
          <w:rFonts w:hint="eastAsia"/>
        </w:rPr>
        <w:t>了大量投资者来到</w:t>
      </w:r>
      <w:r w:rsidR="00AC4AE9">
        <w:rPr>
          <w:rFonts w:hint="eastAsia"/>
        </w:rPr>
        <w:t>该</w:t>
      </w:r>
      <w:r w:rsidR="006C7905">
        <w:rPr>
          <w:rFonts w:hint="eastAsia"/>
        </w:rPr>
        <w:t>平台，参与到利用空闲资金帮助他人的行动中</w:t>
      </w:r>
      <w:r>
        <w:rPr>
          <w:rFonts w:hint="eastAsia"/>
        </w:rPr>
        <w:t>。</w:t>
      </w:r>
      <w:r w:rsidR="00DB1C2E">
        <w:rPr>
          <w:rFonts w:hint="eastAsia"/>
        </w:rPr>
        <w:t>因此，了解项目特征</w:t>
      </w:r>
      <w:r w:rsidR="00BD24F9">
        <w:rPr>
          <w:rFonts w:hint="eastAsia"/>
        </w:rPr>
        <w:t>如何</w:t>
      </w:r>
      <w:r w:rsidR="00DB1C2E">
        <w:rPr>
          <w:rFonts w:hint="eastAsia"/>
        </w:rPr>
        <w:t>吸引投资者参与有着重要的实际意义。</w:t>
      </w:r>
      <w:r w:rsidR="00BD24F9">
        <w:rPr>
          <w:rFonts w:hint="eastAsia"/>
        </w:rPr>
        <w:t>本研究</w:t>
      </w:r>
      <w:r w:rsidR="001B6609">
        <w:rPr>
          <w:rFonts w:hint="eastAsia"/>
        </w:rPr>
        <w:t>将</w:t>
      </w:r>
      <w:r w:rsidR="00BD24F9">
        <w:rPr>
          <w:rFonts w:hint="eastAsia"/>
        </w:rPr>
        <w:t>项目描述</w:t>
      </w:r>
      <w:r w:rsidR="001B6609">
        <w:rPr>
          <w:rFonts w:hint="eastAsia"/>
        </w:rPr>
        <w:t>作为主要的研究对象，</w:t>
      </w:r>
      <w:r w:rsidR="008B5366">
        <w:rPr>
          <w:rFonts w:hint="eastAsia"/>
        </w:rPr>
        <w:t>为平台和借款者如何</w:t>
      </w:r>
      <w:r w:rsidR="00CC7796">
        <w:rPr>
          <w:rFonts w:hint="eastAsia"/>
        </w:rPr>
        <w:t>借助项目描述提高项目筹款表现提供了参考。</w:t>
      </w:r>
      <w:r w:rsidR="00F623C7">
        <w:rPr>
          <w:rFonts w:hint="eastAsia"/>
        </w:rPr>
        <w:t>我们的</w:t>
      </w:r>
      <w:r w:rsidR="00317750">
        <w:rPr>
          <w:rFonts w:hint="eastAsia"/>
        </w:rPr>
        <w:t>实证结果主要提供了</w:t>
      </w:r>
      <w:r w:rsidR="00264C82">
        <w:rPr>
          <w:rFonts w:hint="eastAsia"/>
        </w:rPr>
        <w:t>两</w:t>
      </w:r>
      <w:r w:rsidR="00317750">
        <w:rPr>
          <w:rFonts w:hint="eastAsia"/>
        </w:rPr>
        <w:t>方面的讨论空间。</w:t>
      </w:r>
    </w:p>
    <w:p w14:paraId="019BD2F4" w14:textId="616ED1D6" w:rsidR="00BD19C4" w:rsidRDefault="00110686" w:rsidP="00531FA2">
      <w:pPr>
        <w:ind w:firstLine="480"/>
      </w:pPr>
      <w:r>
        <w:rPr>
          <w:rFonts w:hint="eastAsia"/>
        </w:rPr>
        <w:t>首先，</w:t>
      </w:r>
      <w:r w:rsidR="00E54307">
        <w:rPr>
          <w:rFonts w:hint="eastAsia"/>
        </w:rPr>
        <w:t>本文</w:t>
      </w:r>
      <w:r w:rsidR="004F2FD7">
        <w:rPr>
          <w:rFonts w:hint="eastAsia"/>
        </w:rPr>
        <w:t>的研究</w:t>
      </w:r>
      <w:r w:rsidR="0073420F">
        <w:rPr>
          <w:rFonts w:hint="eastAsia"/>
        </w:rPr>
        <w:t>结果肯定了</w:t>
      </w:r>
      <w:r w:rsidR="00BA4D4B">
        <w:rPr>
          <w:rFonts w:hint="eastAsia"/>
        </w:rPr>
        <w:t>利他</w:t>
      </w:r>
      <w:r w:rsidR="00650C78">
        <w:rPr>
          <w:rFonts w:hint="eastAsia"/>
        </w:rPr>
        <w:t>主义</w:t>
      </w:r>
      <w:r w:rsidR="006A6DD2">
        <w:rPr>
          <w:rFonts w:hint="eastAsia"/>
        </w:rPr>
        <w:t>等</w:t>
      </w:r>
      <w:r w:rsidR="00391155">
        <w:rPr>
          <w:rFonts w:hint="eastAsia"/>
        </w:rPr>
        <w:t>因素</w:t>
      </w:r>
      <w:r w:rsidR="0073420F">
        <w:rPr>
          <w:rFonts w:hint="eastAsia"/>
        </w:rPr>
        <w:t>在亲社会环境</w:t>
      </w:r>
      <w:r w:rsidR="00550D1E">
        <w:rPr>
          <w:rFonts w:hint="eastAsia"/>
        </w:rPr>
        <w:t>中</w:t>
      </w:r>
      <w:r w:rsidR="0073420F">
        <w:rPr>
          <w:rFonts w:hint="eastAsia"/>
        </w:rPr>
        <w:t>的</w:t>
      </w:r>
      <w:r w:rsidR="0073132D">
        <w:rPr>
          <w:rFonts w:hint="eastAsia"/>
        </w:rPr>
        <w:t>重要性</w:t>
      </w:r>
      <w:r w:rsidR="00202FB5">
        <w:rPr>
          <w:rFonts w:hint="eastAsia"/>
        </w:rPr>
        <w:t>。</w:t>
      </w:r>
      <w:r w:rsidR="007615D0">
        <w:rPr>
          <w:rFonts w:hint="eastAsia"/>
        </w:rPr>
        <w:t>根据前文的</w:t>
      </w:r>
      <w:r w:rsidR="0060435E">
        <w:rPr>
          <w:rFonts w:hint="eastAsia"/>
        </w:rPr>
        <w:t>实证</w:t>
      </w:r>
      <w:r w:rsidR="007615D0">
        <w:rPr>
          <w:rFonts w:hint="eastAsia"/>
        </w:rPr>
        <w:t>分析，</w:t>
      </w:r>
      <w:r w:rsidR="00F028F2">
        <w:rPr>
          <w:rFonts w:hint="eastAsia"/>
        </w:rPr>
        <w:t>在信息框架中强调利他诉求能够提高项目</w:t>
      </w:r>
      <w:r w:rsidR="006F25C4">
        <w:rPr>
          <w:rFonts w:hint="eastAsia"/>
        </w:rPr>
        <w:t>的吸引力，增加</w:t>
      </w:r>
      <w:r w:rsidR="0078708E">
        <w:rPr>
          <w:rFonts w:hint="eastAsia"/>
        </w:rPr>
        <w:t>项目</w:t>
      </w:r>
      <w:proofErr w:type="gramStart"/>
      <w:r w:rsidR="00F028F2">
        <w:rPr>
          <w:rFonts w:hint="eastAsia"/>
        </w:rPr>
        <w:t>众筹成功</w:t>
      </w:r>
      <w:proofErr w:type="gramEnd"/>
      <w:r w:rsidR="00F028F2">
        <w:rPr>
          <w:rFonts w:hint="eastAsia"/>
        </w:rPr>
        <w:t>的概率。</w:t>
      </w:r>
      <w:r w:rsidR="00E67020">
        <w:rPr>
          <w:rFonts w:hint="eastAsia"/>
        </w:rPr>
        <w:t>在</w:t>
      </w:r>
      <w:r w:rsidR="00A53C72">
        <w:rPr>
          <w:rFonts w:hint="eastAsia"/>
        </w:rPr>
        <w:t>传统的</w:t>
      </w:r>
      <w:r w:rsidR="00E67020">
        <w:rPr>
          <w:rFonts w:hint="eastAsia"/>
        </w:rPr>
        <w:t>慈善捐赠</w:t>
      </w:r>
      <w:r w:rsidR="00BE4A69">
        <w:rPr>
          <w:rFonts w:hint="eastAsia"/>
        </w:rPr>
        <w:t>、</w:t>
      </w:r>
      <w:r w:rsidR="000A0EBD">
        <w:rPr>
          <w:rFonts w:hint="eastAsia"/>
        </w:rPr>
        <w:t>公益广告</w:t>
      </w:r>
      <w:r w:rsidR="00B71114">
        <w:rPr>
          <w:rFonts w:hint="eastAsia"/>
        </w:rPr>
        <w:t>以及</w:t>
      </w:r>
      <w:proofErr w:type="gramStart"/>
      <w:r w:rsidR="002510A6">
        <w:rPr>
          <w:rFonts w:hint="eastAsia"/>
        </w:rPr>
        <w:t>医疗</w:t>
      </w:r>
      <w:r w:rsidR="00B71114">
        <w:rPr>
          <w:rFonts w:hint="eastAsia"/>
        </w:rPr>
        <w:t>众筹领域</w:t>
      </w:r>
      <w:proofErr w:type="gramEnd"/>
      <w:r w:rsidR="00A53C72">
        <w:rPr>
          <w:rFonts w:hint="eastAsia"/>
        </w:rPr>
        <w:t>，</w:t>
      </w:r>
      <w:r w:rsidR="00F50588">
        <w:rPr>
          <w:rFonts w:hint="eastAsia"/>
        </w:rPr>
        <w:t>已</w:t>
      </w:r>
      <w:r w:rsidR="00AB7E78">
        <w:rPr>
          <w:rFonts w:hint="eastAsia"/>
        </w:rPr>
        <w:t>经有</w:t>
      </w:r>
      <w:r w:rsidR="00F50588">
        <w:rPr>
          <w:rFonts w:hint="eastAsia"/>
        </w:rPr>
        <w:t>大量研究陈述了</w:t>
      </w:r>
      <w:r w:rsidR="00C75940">
        <w:rPr>
          <w:rFonts w:hint="eastAsia"/>
        </w:rPr>
        <w:t>诉诸</w:t>
      </w:r>
      <w:r w:rsidR="00096256">
        <w:rPr>
          <w:rFonts w:hint="eastAsia"/>
        </w:rPr>
        <w:t>利他主义</w:t>
      </w:r>
      <w:r w:rsidR="006B60A6">
        <w:rPr>
          <w:rFonts w:hint="eastAsia"/>
        </w:rPr>
        <w:t>在</w:t>
      </w:r>
      <w:r w:rsidR="009613C5">
        <w:rPr>
          <w:rFonts w:hint="eastAsia"/>
        </w:rPr>
        <w:t>获得</w:t>
      </w:r>
      <w:r w:rsidR="00732332">
        <w:rPr>
          <w:rFonts w:hint="eastAsia"/>
        </w:rPr>
        <w:t>人们回应</w:t>
      </w:r>
      <w:r w:rsidR="009613C5">
        <w:rPr>
          <w:rFonts w:hint="eastAsia"/>
        </w:rPr>
        <w:t>、提高</w:t>
      </w:r>
      <w:r w:rsidR="00CA107F">
        <w:rPr>
          <w:rFonts w:hint="eastAsia"/>
        </w:rPr>
        <w:t>项目表现</w:t>
      </w:r>
      <w:r w:rsidR="001E7804">
        <w:rPr>
          <w:rFonts w:hint="eastAsia"/>
        </w:rPr>
        <w:t>上</w:t>
      </w:r>
      <w:r w:rsidR="00CA107F">
        <w:rPr>
          <w:rFonts w:hint="eastAsia"/>
        </w:rPr>
        <w:t>的关键作用</w:t>
      </w:r>
      <w:r w:rsidR="007137D8">
        <w:rPr>
          <w:rFonts w:hint="eastAsia"/>
        </w:rPr>
        <w:t>。</w:t>
      </w:r>
      <w:r w:rsidR="00826223">
        <w:rPr>
          <w:rFonts w:hint="eastAsia"/>
        </w:rPr>
        <w:t>但在被称为“在线小额信贷”的</w:t>
      </w:r>
      <w:proofErr w:type="gramStart"/>
      <w:r w:rsidR="00826223">
        <w:rPr>
          <w:rFonts w:hint="eastAsia"/>
        </w:rPr>
        <w:t>亲社会众筹环境</w:t>
      </w:r>
      <w:proofErr w:type="gramEnd"/>
      <w:r w:rsidR="00826223">
        <w:rPr>
          <w:rFonts w:hint="eastAsia"/>
        </w:rPr>
        <w:t>中，利他</w:t>
      </w:r>
      <w:r w:rsidR="007124C7">
        <w:rPr>
          <w:rFonts w:hint="eastAsia"/>
        </w:rPr>
        <w:t>诉求</w:t>
      </w:r>
      <w:r w:rsidR="002221C9">
        <w:rPr>
          <w:rFonts w:hint="eastAsia"/>
        </w:rPr>
        <w:t>的效果是否会</w:t>
      </w:r>
      <w:r w:rsidR="00DA2693">
        <w:rPr>
          <w:rFonts w:hint="eastAsia"/>
        </w:rPr>
        <w:t>因用户</w:t>
      </w:r>
      <w:proofErr w:type="gramStart"/>
      <w:r w:rsidR="00DA2693">
        <w:rPr>
          <w:rFonts w:hint="eastAsia"/>
        </w:rPr>
        <w:t>群特征</w:t>
      </w:r>
      <w:proofErr w:type="gramEnd"/>
      <w:r w:rsidR="00DA2693">
        <w:rPr>
          <w:rFonts w:hint="eastAsia"/>
        </w:rPr>
        <w:t>的不同而</w:t>
      </w:r>
      <w:r w:rsidR="002221C9">
        <w:rPr>
          <w:rFonts w:hint="eastAsia"/>
        </w:rPr>
        <w:t>更加突出，仍未得到明确确认</w:t>
      </w:r>
      <w:r w:rsidR="00F9008D">
        <w:rPr>
          <w:rFonts w:hint="eastAsia"/>
        </w:rPr>
        <w:t>，</w:t>
      </w:r>
      <w:r w:rsidR="002F2599">
        <w:rPr>
          <w:rFonts w:hint="eastAsia"/>
        </w:rPr>
        <w:t>有关</w:t>
      </w:r>
      <w:r w:rsidR="00F9008D">
        <w:rPr>
          <w:rFonts w:hint="eastAsia"/>
        </w:rPr>
        <w:t>利他诉求是否会增加项目成功率这一点</w:t>
      </w:r>
      <w:r w:rsidR="00AC4AE9">
        <w:rPr>
          <w:rFonts w:hint="eastAsia"/>
        </w:rPr>
        <w:t>仍然</w:t>
      </w:r>
      <w:r w:rsidR="00F9008D">
        <w:rPr>
          <w:rFonts w:hint="eastAsia"/>
        </w:rPr>
        <w:t>存在很大争议</w:t>
      </w:r>
      <w:r w:rsidR="00383EFD">
        <w:fldChar w:fldCharType="begin"/>
      </w:r>
      <w:r w:rsidR="00964D0F">
        <w:rPr>
          <w:rFonts w:hint="eastAsia"/>
        </w:rPr>
        <w:instrText xml:space="preserve"> ADDIN ZOTERO_ITEM CSL_CITATION {"citationID":"FnFVruX2","properties":{"formattedCitation":"\\uc0\\u65288{}Allison et al., 2015; Berns et al., 2020\\uc0\\u65289{}","plainCitation":"</w:instrText>
      </w:r>
      <w:r w:rsidR="00964D0F">
        <w:rPr>
          <w:rFonts w:hint="eastAsia"/>
        </w:rPr>
        <w:instrText>（</w:instrText>
      </w:r>
      <w:r w:rsidR="00964D0F">
        <w:rPr>
          <w:rFonts w:hint="eastAsia"/>
        </w:rPr>
        <w:instrText>Allison et al., 2015; Berns et al., 2020</w:instrText>
      </w:r>
      <w:r w:rsidR="00964D0F">
        <w:rPr>
          <w:rFonts w:hint="eastAsia"/>
        </w:rPr>
        <w:instrText>）</w:instrText>
      </w:r>
      <w:r w:rsidR="00964D0F">
        <w:rPr>
          <w:rFonts w:hint="eastAsia"/>
        </w:rPr>
        <w:instrText>","noteIndex":0},"citationItems"</w:instrText>
      </w:r>
      <w:r w:rsidR="00964D0F">
        <w:instrText xml:space="preserve">:[{"id":237,"uris":["http://zotero.org/users/6339915/items/T92HHU78"],"itemData":{"id":237,"type":"article-journal","abstract":"Crowdfunding platforms have revolutionized entrepreneurial finance,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C."}],"issued":{"date-parts":[["2020",1]]},"citation-key":"bernsDynamicsLendingBasedProsocial2020"}},{"id":250,"uris":["http://zotero.org/users/6339915/items/NVVIZUVF"],"itemData":{"id":250,"type":"article-journal","abstract":"Microloans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W."}],"issued":{"date-parts":[["2015",1]]},"citation-key":"allisonCrowdfundingProsocialMicrolending2015"}}],"schema":"https://github.com/citation-style-language/schema/raw/master/csl-citation.json"} </w:instrText>
      </w:r>
      <w:r w:rsidR="00383EFD">
        <w:fldChar w:fldCharType="separate"/>
      </w:r>
      <w:r w:rsidR="0038561E" w:rsidRPr="0038561E">
        <w:rPr>
          <w:rFonts w:cs="Times New Roman"/>
          <w:szCs w:val="24"/>
        </w:rPr>
        <w:t>（</w:t>
      </w:r>
      <w:r w:rsidR="0038561E" w:rsidRPr="0038561E">
        <w:rPr>
          <w:rFonts w:cs="Times New Roman"/>
          <w:szCs w:val="24"/>
        </w:rPr>
        <w:t>Allison et al., 2015; Berns et al., 2020</w:t>
      </w:r>
      <w:r w:rsidR="0038561E" w:rsidRPr="0038561E">
        <w:rPr>
          <w:rFonts w:cs="Times New Roman"/>
          <w:szCs w:val="24"/>
        </w:rPr>
        <w:t>）</w:t>
      </w:r>
      <w:r w:rsidR="00383EFD">
        <w:fldChar w:fldCharType="end"/>
      </w:r>
      <w:r w:rsidR="004B7833">
        <w:rPr>
          <w:rFonts w:hint="eastAsia"/>
        </w:rPr>
        <w:t>。</w:t>
      </w:r>
      <w:r w:rsidR="00383EFD">
        <w:rPr>
          <w:rFonts w:hint="eastAsia"/>
        </w:rPr>
        <w:t>Berns</w:t>
      </w:r>
      <w:r w:rsidR="00383EFD">
        <w:rPr>
          <w:rFonts w:hint="eastAsia"/>
        </w:rPr>
        <w:t>（</w:t>
      </w:r>
      <w:r w:rsidR="00383EFD">
        <w:rPr>
          <w:rFonts w:hint="eastAsia"/>
        </w:rPr>
        <w:t>2020</w:t>
      </w:r>
      <w:r w:rsidR="00383EFD">
        <w:rPr>
          <w:rFonts w:hint="eastAsia"/>
        </w:rPr>
        <w:t>）等人的研究提出，利他诉求并不会影响投资者</w:t>
      </w:r>
      <w:r w:rsidR="00F666EB">
        <w:rPr>
          <w:rFonts w:hint="eastAsia"/>
        </w:rPr>
        <w:t>的参与</w:t>
      </w:r>
      <w:r w:rsidR="001539C5">
        <w:rPr>
          <w:rFonts w:hint="eastAsia"/>
        </w:rPr>
        <w:t>决策</w:t>
      </w:r>
      <w:r w:rsidR="00264C82">
        <w:rPr>
          <w:rFonts w:hint="eastAsia"/>
        </w:rPr>
        <w:t>，仅会在投资者决定支持项目后影响支持的强度</w:t>
      </w:r>
      <w:r w:rsidR="00BD0B5D">
        <w:rPr>
          <w:rFonts w:hint="eastAsia"/>
        </w:rPr>
        <w:t>（</w:t>
      </w:r>
      <w:r w:rsidR="00EC488F">
        <w:rPr>
          <w:rFonts w:hint="eastAsia"/>
        </w:rPr>
        <w:t>支持</w:t>
      </w:r>
      <w:r w:rsidR="005F7BD1">
        <w:rPr>
          <w:rFonts w:hint="eastAsia"/>
        </w:rPr>
        <w:t>金额</w:t>
      </w:r>
      <w:r w:rsidR="00BD0B5D">
        <w:rPr>
          <w:rFonts w:hint="eastAsia"/>
        </w:rPr>
        <w:t>）</w:t>
      </w:r>
      <w:r w:rsidR="00264C82">
        <w:rPr>
          <w:rFonts w:hint="eastAsia"/>
        </w:rPr>
        <w:t>。</w:t>
      </w:r>
      <w:r w:rsidR="005322F1">
        <w:rPr>
          <w:rFonts w:hint="eastAsia"/>
        </w:rPr>
        <w:t>然而，</w:t>
      </w:r>
      <w:r w:rsidR="00BF644A">
        <w:rPr>
          <w:rFonts w:hint="eastAsia"/>
        </w:rPr>
        <w:t>即便是</w:t>
      </w:r>
      <w:r w:rsidR="00706A52">
        <w:rPr>
          <w:rFonts w:hint="eastAsia"/>
        </w:rPr>
        <w:t>在</w:t>
      </w:r>
      <w:r w:rsidR="00047DA9">
        <w:rPr>
          <w:rFonts w:hint="eastAsia"/>
        </w:rPr>
        <w:t>诸如</w:t>
      </w:r>
      <w:r w:rsidR="00047DA9">
        <w:rPr>
          <w:rFonts w:hint="eastAsia"/>
        </w:rPr>
        <w:t>Kickstarter</w:t>
      </w:r>
      <w:r w:rsidR="008C6EB4">
        <w:rPr>
          <w:rFonts w:hint="eastAsia"/>
        </w:rPr>
        <w:t>等</w:t>
      </w:r>
      <w:r w:rsidR="00362A12">
        <w:rPr>
          <w:rFonts w:hint="eastAsia"/>
        </w:rPr>
        <w:t>有</w:t>
      </w:r>
      <w:r w:rsidR="00397E40">
        <w:rPr>
          <w:rFonts w:hint="eastAsia"/>
        </w:rPr>
        <w:t>明确财务回报</w:t>
      </w:r>
      <w:r w:rsidR="00362A12">
        <w:rPr>
          <w:rFonts w:hint="eastAsia"/>
        </w:rPr>
        <w:t>的</w:t>
      </w:r>
      <w:r w:rsidR="00706A52">
        <w:rPr>
          <w:rFonts w:hint="eastAsia"/>
        </w:rPr>
        <w:t>在线众筹平台上</w:t>
      </w:r>
      <w:r w:rsidR="004C1C3D">
        <w:rPr>
          <w:rFonts w:hint="eastAsia"/>
        </w:rPr>
        <w:t>，</w:t>
      </w:r>
      <w:r w:rsidR="00F837FB">
        <w:rPr>
          <w:rFonts w:hint="eastAsia"/>
        </w:rPr>
        <w:t>采用</w:t>
      </w:r>
      <w:r w:rsidR="00CA4946">
        <w:rPr>
          <w:rFonts w:hint="eastAsia"/>
        </w:rPr>
        <w:t>亲社会框架</w:t>
      </w:r>
      <w:r w:rsidR="00356B6E">
        <w:rPr>
          <w:rFonts w:hint="eastAsia"/>
        </w:rPr>
        <w:t>已</w:t>
      </w:r>
      <w:r w:rsidR="007031E3">
        <w:rPr>
          <w:rFonts w:hint="eastAsia"/>
        </w:rPr>
        <w:t>被证明会影响项目的成功概率</w:t>
      </w:r>
      <w:r w:rsidR="008D7B9D">
        <w:rPr>
          <w:rFonts w:hint="eastAsia"/>
        </w:rPr>
        <w:t>。</w:t>
      </w:r>
      <w:r w:rsidR="008145B5">
        <w:rPr>
          <w:rFonts w:hint="eastAsia"/>
        </w:rPr>
        <w:t>因此，</w:t>
      </w:r>
      <w:r w:rsidR="00EF7214">
        <w:rPr>
          <w:rFonts w:hint="eastAsia"/>
        </w:rPr>
        <w:t>在</w:t>
      </w:r>
      <w:r w:rsidR="00425E9F">
        <w:rPr>
          <w:rFonts w:hint="eastAsia"/>
        </w:rPr>
        <w:t>前人文献的基础上，</w:t>
      </w:r>
      <w:r w:rsidR="005B29C8">
        <w:rPr>
          <w:rFonts w:hint="eastAsia"/>
        </w:rPr>
        <w:t>本文</w:t>
      </w:r>
      <w:r w:rsidR="002C3917">
        <w:rPr>
          <w:rFonts w:hint="eastAsia"/>
        </w:rPr>
        <w:t>再度确认了</w:t>
      </w:r>
      <w:r w:rsidR="00C8240E">
        <w:rPr>
          <w:rFonts w:hint="eastAsia"/>
        </w:rPr>
        <w:t>亲社会众筹</w:t>
      </w:r>
      <w:r w:rsidR="00B107F2">
        <w:rPr>
          <w:rFonts w:hint="eastAsia"/>
        </w:rPr>
        <w:t>这一特殊环境</w:t>
      </w:r>
      <w:r w:rsidR="00B115E8">
        <w:rPr>
          <w:rFonts w:hint="eastAsia"/>
        </w:rPr>
        <w:t>下</w:t>
      </w:r>
      <w:r w:rsidR="0030358C">
        <w:rPr>
          <w:rFonts w:hint="eastAsia"/>
        </w:rPr>
        <w:t>采用</w:t>
      </w:r>
      <w:r w:rsidR="00A20F5A">
        <w:rPr>
          <w:rFonts w:hint="eastAsia"/>
        </w:rPr>
        <w:t>强调</w:t>
      </w:r>
      <w:r w:rsidR="002C3917">
        <w:rPr>
          <w:rFonts w:hint="eastAsia"/>
        </w:rPr>
        <w:t>利他</w:t>
      </w:r>
      <w:r w:rsidR="00FE68F6">
        <w:rPr>
          <w:rFonts w:hint="eastAsia"/>
        </w:rPr>
        <w:t>诉求</w:t>
      </w:r>
      <w:r w:rsidR="009E616A">
        <w:rPr>
          <w:rFonts w:hint="eastAsia"/>
        </w:rPr>
        <w:t>的信息框架</w:t>
      </w:r>
      <w:r w:rsidR="00C8240E">
        <w:rPr>
          <w:rFonts w:hint="eastAsia"/>
        </w:rPr>
        <w:t>对</w:t>
      </w:r>
      <w:r w:rsidR="007F2FFA">
        <w:rPr>
          <w:rFonts w:hint="eastAsia"/>
        </w:rPr>
        <w:t>筹款</w:t>
      </w:r>
      <w:r w:rsidR="002D62A3">
        <w:rPr>
          <w:rFonts w:hint="eastAsia"/>
        </w:rPr>
        <w:t>成功</w:t>
      </w:r>
      <w:r w:rsidR="00C8240E">
        <w:rPr>
          <w:rFonts w:hint="eastAsia"/>
        </w:rPr>
        <w:t>的关键作用</w:t>
      </w:r>
      <w:r w:rsidR="002022C3">
        <w:rPr>
          <w:rFonts w:hint="eastAsia"/>
        </w:rPr>
        <w:t>。</w:t>
      </w:r>
      <w:r w:rsidR="00A138B3">
        <w:rPr>
          <w:rFonts w:hint="eastAsia"/>
        </w:rPr>
        <w:t>此外</w:t>
      </w:r>
      <w:r w:rsidR="004B2C22">
        <w:rPr>
          <w:rFonts w:hint="eastAsia"/>
        </w:rPr>
        <w:t>，文章也试图寻找影响利他框架效果的外部因素</w:t>
      </w:r>
      <w:r w:rsidR="00F74E99">
        <w:rPr>
          <w:rFonts w:hint="eastAsia"/>
        </w:rPr>
        <w:t>，</w:t>
      </w:r>
      <w:r w:rsidR="005C762E">
        <w:rPr>
          <w:rFonts w:hint="eastAsia"/>
        </w:rPr>
        <w:t>尽管</w:t>
      </w:r>
      <w:r w:rsidR="00AE189E">
        <w:rPr>
          <w:rFonts w:hint="eastAsia"/>
        </w:rPr>
        <w:t>选择的</w:t>
      </w:r>
      <w:r w:rsidR="005C762E">
        <w:rPr>
          <w:rFonts w:hint="eastAsia"/>
        </w:rPr>
        <w:t>调节变量</w:t>
      </w:r>
      <w:r w:rsidR="00521B49">
        <w:rPr>
          <w:rFonts w:hint="eastAsia"/>
        </w:rPr>
        <w:t>——受益对象</w:t>
      </w:r>
      <w:r w:rsidR="000031C1">
        <w:rPr>
          <w:rFonts w:hint="eastAsia"/>
        </w:rPr>
        <w:t>并没有如我们预期的那样起到调节作用</w:t>
      </w:r>
      <w:r w:rsidR="000A077A">
        <w:rPr>
          <w:rFonts w:hint="eastAsia"/>
        </w:rPr>
        <w:t>，但依然为后续研究</w:t>
      </w:r>
      <w:r w:rsidR="00E067E5">
        <w:rPr>
          <w:rFonts w:hint="eastAsia"/>
        </w:rPr>
        <w:t>的进行</w:t>
      </w:r>
      <w:r w:rsidR="000A077A">
        <w:rPr>
          <w:rFonts w:hint="eastAsia"/>
        </w:rPr>
        <w:t>提供了</w:t>
      </w:r>
      <w:r w:rsidR="002A38C5">
        <w:rPr>
          <w:rFonts w:hint="eastAsia"/>
        </w:rPr>
        <w:t>有益</w:t>
      </w:r>
      <w:r w:rsidR="000A077A">
        <w:rPr>
          <w:rFonts w:hint="eastAsia"/>
        </w:rPr>
        <w:t>参考。</w:t>
      </w:r>
    </w:p>
    <w:p w14:paraId="4F1E439A" w14:textId="0DBAD1B9" w:rsidR="0067700D" w:rsidRDefault="00D10D27" w:rsidP="0067700D">
      <w:pPr>
        <w:ind w:firstLine="480"/>
      </w:pPr>
      <w:r>
        <w:rPr>
          <w:rFonts w:hint="eastAsia"/>
        </w:rPr>
        <w:t>其次，文章也</w:t>
      </w:r>
      <w:r w:rsidR="00803A48">
        <w:rPr>
          <w:rFonts w:hint="eastAsia"/>
        </w:rPr>
        <w:t>检验了低成本</w:t>
      </w:r>
      <w:r w:rsidR="001A0B92">
        <w:rPr>
          <w:rFonts w:hint="eastAsia"/>
        </w:rPr>
        <w:t>质量</w:t>
      </w:r>
      <w:r w:rsidR="00803A48">
        <w:rPr>
          <w:rFonts w:hint="eastAsia"/>
        </w:rPr>
        <w:t>信号在投资决策中的作用</w:t>
      </w:r>
      <w:r w:rsidR="001853BA">
        <w:rPr>
          <w:rFonts w:hint="eastAsia"/>
        </w:rPr>
        <w:t>。</w:t>
      </w:r>
      <w:r w:rsidR="00E21990">
        <w:rPr>
          <w:rFonts w:hint="eastAsia"/>
        </w:rPr>
        <w:t>在进行投资决策时，投资者面临的最大难题是双方的信息不对称。在</w:t>
      </w:r>
      <w:proofErr w:type="gramStart"/>
      <w:r w:rsidR="00E21990">
        <w:rPr>
          <w:rFonts w:hint="eastAsia"/>
        </w:rPr>
        <w:t>在线众筹平台</w:t>
      </w:r>
      <w:proofErr w:type="gramEnd"/>
      <w:r w:rsidR="00E21990">
        <w:rPr>
          <w:rFonts w:hint="eastAsia"/>
        </w:rPr>
        <w:t>上，由于投资者缺乏对项目发起者自身信用和经济现状的了解，加之数字市场上不断加剧的注意力竞争</w:t>
      </w:r>
      <w:r w:rsidR="00E21990">
        <w:fldChar w:fldCharType="begin"/>
      </w:r>
      <w:r w:rsidR="00310602">
        <w:rPr>
          <w:rFonts w:hint="eastAsia"/>
        </w:rPr>
        <w:instrText xml:space="preserve"> ADDIN ZOTERO_ITEM CSL_CITATION {"citationID":"oxtfcD8T","properties":{"formattedCitation":"\\uc0\\u65288{}Hansen &amp; Haas, 2001\\uc0\\u65289{}","plainCitation":"</w:instrText>
      </w:r>
      <w:r w:rsidR="00310602">
        <w:rPr>
          <w:rFonts w:hint="eastAsia"/>
        </w:rPr>
        <w:instrText>（</w:instrText>
      </w:r>
      <w:r w:rsidR="00310602">
        <w:rPr>
          <w:rFonts w:hint="eastAsia"/>
        </w:rPr>
        <w:instrText>Hansen &amp; Haas, 2001</w:instrText>
      </w:r>
      <w:r w:rsidR="00310602">
        <w:rPr>
          <w:rFonts w:hint="eastAsia"/>
        </w:rPr>
        <w:instrText>）</w:instrText>
      </w:r>
      <w:r w:rsidR="00310602">
        <w:rPr>
          <w:rFonts w:hint="eastAsia"/>
        </w:rPr>
        <w:instrText>","noteIndex":0},"citationItems":[{"id":908,"uris":["http://zotero.org/use</w:instrText>
      </w:r>
      <w:r w:rsidR="00310602">
        <w:instrText xml:space="preserve">rs/6339915/items/7J2EZ54C"],"itemData":{"id":908,"type":"article-journal","abstract":"The relatively recent explosion of information available in electronic forms makes attention, rather than information, the scarce resource in organizations. In this paper, we theorize about how suppliers of electronic information compete for this resource and use data on document database use in a management consulting company to show that document suppliers that occupied a crowded segment of the firm's internal knowledge market gained less attention from employees (measured as monthly use of their database) but were able to combat this negative competitive effect by being selective and concentrated in their document supply. This result reveals a paradox of information supply in competitive information markets: the less information a supplier offered, the more it was used, because the supplier developed a reputation for quality and focus. We suggest that this view of competition for attention can also be applied to the competition among Web sites in external information markets.","container-title":"Administrative Science Quarterly","DOI":"10.2307/2667123","ISSN":"0001-8392","issue":"1","journalAbbreviation":"Administrative Science Quarterly","language":"en","note":"publisher: SAGE Publications Inc","page":"1-28","source":"SAGE Journals","title":"Competing for Attention in Knowledge Markets: Electronic Document Dissemination in a Management Consulting Company","title-short":"Competing for Attention in Knowledge Markets","volume":"46","author":[{"family":"Hansen","given":"Morten T."},{"family":"Haas","given":"Martine R."}],"issued":{"date-parts":[["2001",3,1]]},"citation-key":"hansenCompetingAttentionKnowledge2001"}}],"schema":"https://github.com/citation-style-language/schema/raw/master/csl-citation.json"} </w:instrText>
      </w:r>
      <w:r w:rsidR="00E21990">
        <w:fldChar w:fldCharType="separate"/>
      </w:r>
      <w:r w:rsidR="0038561E" w:rsidRPr="0038561E">
        <w:rPr>
          <w:rFonts w:cs="Times New Roman"/>
          <w:szCs w:val="24"/>
        </w:rPr>
        <w:t>（</w:t>
      </w:r>
      <w:r w:rsidR="0038561E" w:rsidRPr="0038561E">
        <w:rPr>
          <w:rFonts w:cs="Times New Roman"/>
          <w:szCs w:val="24"/>
        </w:rPr>
        <w:t>Hansen &amp; Haas, 2001</w:t>
      </w:r>
      <w:r w:rsidR="0038561E" w:rsidRPr="0038561E">
        <w:rPr>
          <w:rFonts w:cs="Times New Roman"/>
          <w:szCs w:val="24"/>
        </w:rPr>
        <w:t>）</w:t>
      </w:r>
      <w:r w:rsidR="00E21990">
        <w:fldChar w:fldCharType="end"/>
      </w:r>
      <w:r w:rsidR="00E21990">
        <w:rPr>
          <w:rFonts w:hint="eastAsia"/>
        </w:rPr>
        <w:t>，资金供求双方的信息不对称问题更加突出，这使得大众投资者很难判断项目成功概率的大小。因此，释放能够表明项目质量的信号变得十分关键</w:t>
      </w:r>
      <w:r w:rsidR="00E21990">
        <w:fldChar w:fldCharType="begin"/>
      </w:r>
      <w:r w:rsidR="0080684B">
        <w:rPr>
          <w:rFonts w:hint="eastAsia"/>
        </w:rPr>
        <w:instrText xml:space="preserve"> ADDIN ZOTERO_ITEM CSL_CITATION {"citationID":"oEq9jDyy","properties":{"formattedCitation":"\\uc0\\u65288{}Wang et al., 2021\\uc0\\u65289{}","plainCitation":"</w:instrText>
      </w:r>
      <w:r w:rsidR="0080684B">
        <w:rPr>
          <w:rFonts w:hint="eastAsia"/>
        </w:rPr>
        <w:instrText>（</w:instrText>
      </w:r>
      <w:r w:rsidR="0080684B">
        <w:rPr>
          <w:rFonts w:hint="eastAsia"/>
        </w:rPr>
        <w:instrText>Wang et al., 2021</w:instrText>
      </w:r>
      <w:r w:rsidR="0080684B">
        <w:rPr>
          <w:rFonts w:hint="eastAsia"/>
        </w:rPr>
        <w:instrText>）</w:instrText>
      </w:r>
      <w:r w:rsidR="0080684B">
        <w:rPr>
          <w:rFonts w:hint="eastAsia"/>
        </w:rPr>
        <w:instrText>","noteIndex":0},"citationItems":[{"id":280,"uris":["http://zotero.org/users/6</w:instrText>
      </w:r>
      <w:r w:rsidR="0080684B">
        <w:instrText xml:space="preserve">339915/items/UE6UHGPC"],"itemData":{"id":280,"type":"article-journal","container-title":"Journal of the Association for Information Systems","DOI":"10.17705/1jais.00679","ISSN":"1536-9323","issue":"3","language":"en","page":"4","title":"Mitigating Information Asymmetry to Achieve Crowdfunding Success:  Signaling and Online Communication","title-short":"Mitigating Information Asymmetry to Achieve Crowdfunding Success","volume":"22","author":[{"family":"Wang","given":"Nianxin"},{"family":"Liang","given":"Huigang"},{"family":"Xue","given":"Yajiong"},{"family":"Ge","given":"Shilun"}],"issued":{"date-parts":[["2021",1,1]]},"citation-key":"wangMitigatingInformationAsymmetry2021"}}],"schema":"https://github.com/citation-style-language/schema/raw/master/csl-citation.json"} </w:instrText>
      </w:r>
      <w:r w:rsidR="00E21990">
        <w:fldChar w:fldCharType="separate"/>
      </w:r>
      <w:r w:rsidR="0038561E" w:rsidRPr="0038561E">
        <w:rPr>
          <w:rFonts w:cs="Times New Roman"/>
          <w:szCs w:val="24"/>
        </w:rPr>
        <w:t>（</w:t>
      </w:r>
      <w:r w:rsidR="0038561E" w:rsidRPr="0038561E">
        <w:rPr>
          <w:rFonts w:cs="Times New Roman"/>
          <w:szCs w:val="24"/>
        </w:rPr>
        <w:t>Wang et al., 2021</w:t>
      </w:r>
      <w:r w:rsidR="0038561E" w:rsidRPr="0038561E">
        <w:rPr>
          <w:rFonts w:cs="Times New Roman"/>
          <w:szCs w:val="24"/>
        </w:rPr>
        <w:t>）</w:t>
      </w:r>
      <w:r w:rsidR="00E21990">
        <w:fldChar w:fldCharType="end"/>
      </w:r>
      <w:r w:rsidR="00E21990">
        <w:rPr>
          <w:rFonts w:hint="eastAsia"/>
        </w:rPr>
        <w:t>。</w:t>
      </w:r>
    </w:p>
    <w:p w14:paraId="5A3C0851" w14:textId="7374E730" w:rsidR="00DD3A58" w:rsidRDefault="003748F8" w:rsidP="0067700D">
      <w:pPr>
        <w:ind w:firstLine="480"/>
      </w:pPr>
      <w:r>
        <w:rPr>
          <w:rFonts w:hint="eastAsia"/>
        </w:rPr>
        <w:t>在线</w:t>
      </w:r>
      <w:proofErr w:type="gramStart"/>
      <w:r w:rsidR="00483388">
        <w:rPr>
          <w:rFonts w:hint="eastAsia"/>
        </w:rPr>
        <w:t>众筹</w:t>
      </w:r>
      <w:r>
        <w:rPr>
          <w:rFonts w:hint="eastAsia"/>
        </w:rPr>
        <w:t>研究</w:t>
      </w:r>
      <w:proofErr w:type="gramEnd"/>
      <w:r w:rsidR="00A35A95">
        <w:rPr>
          <w:rFonts w:hint="eastAsia"/>
        </w:rPr>
        <w:t>中，</w:t>
      </w:r>
      <w:r w:rsidR="007A5396">
        <w:rPr>
          <w:rFonts w:hint="eastAsia"/>
        </w:rPr>
        <w:t>相较</w:t>
      </w:r>
      <w:r w:rsidR="00A94311">
        <w:rPr>
          <w:rFonts w:hint="eastAsia"/>
        </w:rPr>
        <w:t>于</w:t>
      </w:r>
      <w:r w:rsidR="00432154">
        <w:rPr>
          <w:rFonts w:hint="eastAsia"/>
        </w:rPr>
        <w:t>需要花费大量时间</w:t>
      </w:r>
      <w:r w:rsidR="0060404C">
        <w:rPr>
          <w:rFonts w:hint="eastAsia"/>
        </w:rPr>
        <w:t>精力</w:t>
      </w:r>
      <w:r w:rsidR="00432154">
        <w:rPr>
          <w:rFonts w:hint="eastAsia"/>
        </w:rPr>
        <w:t>分析得到的</w:t>
      </w:r>
      <w:r w:rsidR="007A5396">
        <w:rPr>
          <w:rFonts w:hint="eastAsia"/>
        </w:rPr>
        <w:t>风险评估指标</w:t>
      </w:r>
      <w:r w:rsidR="00EA010E">
        <w:rPr>
          <w:rFonts w:hint="eastAsia"/>
        </w:rPr>
        <w:t>，</w:t>
      </w:r>
      <w:r w:rsidR="007A5396">
        <w:rPr>
          <w:rFonts w:hint="eastAsia"/>
        </w:rPr>
        <w:t>项目描述</w:t>
      </w:r>
      <w:r w:rsidR="0064639F">
        <w:rPr>
          <w:rFonts w:hint="eastAsia"/>
        </w:rPr>
        <w:t>中有关</w:t>
      </w:r>
      <w:r w:rsidR="00BD7617">
        <w:rPr>
          <w:rFonts w:hint="eastAsia"/>
        </w:rPr>
        <w:t>资金规划的信息</w:t>
      </w:r>
      <w:r w:rsidR="007A5396">
        <w:rPr>
          <w:rFonts w:hint="eastAsia"/>
        </w:rPr>
        <w:t>常常</w:t>
      </w:r>
      <w:r w:rsidR="006460E7">
        <w:rPr>
          <w:rFonts w:hint="eastAsia"/>
        </w:rPr>
        <w:t>被认为是成本</w:t>
      </w:r>
      <w:r w:rsidR="00A35CF3">
        <w:rPr>
          <w:rFonts w:hint="eastAsia"/>
        </w:rPr>
        <w:t>较低</w:t>
      </w:r>
      <w:r w:rsidR="002E1BE8">
        <w:rPr>
          <w:rFonts w:hint="eastAsia"/>
        </w:rPr>
        <w:t>的</w:t>
      </w:r>
      <w:r w:rsidR="006460E7">
        <w:rPr>
          <w:rFonts w:hint="eastAsia"/>
        </w:rPr>
        <w:t>信号</w:t>
      </w:r>
      <w:r w:rsidR="00D16AA5">
        <w:rPr>
          <w:rFonts w:hint="eastAsia"/>
        </w:rPr>
        <w:t>。</w:t>
      </w:r>
      <w:r w:rsidR="00A94311">
        <w:rPr>
          <w:rFonts w:hint="eastAsia"/>
        </w:rPr>
        <w:t>传统筹资</w:t>
      </w:r>
      <w:r w:rsidR="00C20579">
        <w:rPr>
          <w:rFonts w:hint="eastAsia"/>
        </w:rPr>
        <w:t>环境下，</w:t>
      </w:r>
      <w:r w:rsidR="00A94311">
        <w:rPr>
          <w:rFonts w:hint="eastAsia"/>
        </w:rPr>
        <w:t>一般认为</w:t>
      </w:r>
      <w:r w:rsidR="00C20579">
        <w:rPr>
          <w:rFonts w:hint="eastAsia"/>
        </w:rPr>
        <w:t>，</w:t>
      </w:r>
      <w:r w:rsidR="00B1147F">
        <w:rPr>
          <w:rFonts w:hint="eastAsia"/>
        </w:rPr>
        <w:t>易</w:t>
      </w:r>
      <w:r w:rsidR="00C53C8D">
        <w:rPr>
          <w:rFonts w:hint="eastAsia"/>
        </w:rPr>
        <w:t>于</w:t>
      </w:r>
      <w:r w:rsidR="00B1147F">
        <w:rPr>
          <w:rFonts w:hint="eastAsia"/>
        </w:rPr>
        <w:t>观测</w:t>
      </w:r>
      <w:r w:rsidR="003F6656">
        <w:rPr>
          <w:rFonts w:hint="eastAsia"/>
        </w:rPr>
        <w:t>且需要</w:t>
      </w:r>
      <w:r w:rsidR="005B16E3">
        <w:rPr>
          <w:rFonts w:hint="eastAsia"/>
        </w:rPr>
        <w:t>一定</w:t>
      </w:r>
      <w:r w:rsidR="003F6656">
        <w:rPr>
          <w:rFonts w:hint="eastAsia"/>
        </w:rPr>
        <w:t>成本</w:t>
      </w:r>
      <w:r w:rsidR="00B07C2D">
        <w:rPr>
          <w:rFonts w:hint="eastAsia"/>
        </w:rPr>
        <w:t>才能生成</w:t>
      </w:r>
      <w:r w:rsidR="003666E4">
        <w:rPr>
          <w:rFonts w:hint="eastAsia"/>
        </w:rPr>
        <w:t>的信号会具有更好的效果</w:t>
      </w:r>
      <w:r w:rsidR="0055676C">
        <w:rPr>
          <w:rFonts w:hint="eastAsia"/>
        </w:rPr>
        <w:t>，</w:t>
      </w:r>
      <w:r w:rsidR="003F1EBC">
        <w:rPr>
          <w:rFonts w:hint="eastAsia"/>
        </w:rPr>
        <w:t>相反，</w:t>
      </w:r>
      <w:r w:rsidR="00645882">
        <w:rPr>
          <w:rFonts w:hint="eastAsia"/>
        </w:rPr>
        <w:t>低成本信号的效果相对有限，</w:t>
      </w:r>
      <w:r w:rsidR="00C53C8D">
        <w:rPr>
          <w:rFonts w:hint="eastAsia"/>
        </w:rPr>
        <w:t>采用</w:t>
      </w:r>
      <w:r w:rsidR="000F20DD">
        <w:rPr>
          <w:rFonts w:hint="eastAsia"/>
        </w:rPr>
        <w:t>这类</w:t>
      </w:r>
      <w:r w:rsidR="00EA010E">
        <w:rPr>
          <w:rFonts w:hint="eastAsia"/>
        </w:rPr>
        <w:t>信号可能会导致虚假信号泛滥丧失其作用</w:t>
      </w:r>
      <w:r w:rsidR="00B5655E">
        <w:lastRenderedPageBreak/>
        <w:fldChar w:fldCharType="begin"/>
      </w:r>
      <w:r w:rsidR="00964D0F">
        <w:rPr>
          <w:rFonts w:hint="eastAsia"/>
        </w:rPr>
        <w:instrText xml:space="preserve"> ADDIN ZOTERO_ITEM CSL_CITATION {"citationID":"dZRoPiMo","properties":{"formattedCitation":"\\uc0\\u65288{}Ahlers et al., 2015\\uc0\\u65289{}","plainCitation":"</w:instrText>
      </w:r>
      <w:r w:rsidR="00964D0F">
        <w:rPr>
          <w:rFonts w:hint="eastAsia"/>
        </w:rPr>
        <w:instrText>（</w:instrText>
      </w:r>
      <w:r w:rsidR="00964D0F">
        <w:rPr>
          <w:rFonts w:hint="eastAsia"/>
        </w:rPr>
        <w:instrText>Ahlers et al., 2015</w:instrText>
      </w:r>
      <w:r w:rsidR="00964D0F">
        <w:rPr>
          <w:rFonts w:hint="eastAsia"/>
        </w:rPr>
        <w:instrText>）</w:instrText>
      </w:r>
      <w:r w:rsidR="00964D0F">
        <w:rPr>
          <w:rFonts w:hint="eastAsia"/>
        </w:rPr>
        <w:instrText>","noteIndex":0},"citationItems":[{"id":274,"uris":["http://zotero.org/use</w:instrText>
      </w:r>
      <w:r w:rsidR="00964D0F">
        <w:instrText xml:space="preserve">rs/6339915/items/WW72TQXD"],"itemData":{"id":274,"type":"article-journal","abstract":"This paper presents a first–ever empirical examination of the effectiveness of signals that entrepreneurs use to induce (small) investors to commit financial resources in an equity crowdfunding context. We examine the impact of venture quality (human capital, social [alliance] capital, and intellectual capital) and uncertainty on fundraising success. Our data highlight that retaining equity and providing more detailed information about risks can be interpreted as effective signals and can therefore strongly impact the probability of funding success. Social capital and intellectual capital, by contrast, have little or no impact on funding success. We discuss the implications of our results for theory, future research, and practice.","container-title":"Entrepreneurship Theory and Practice","DOI":"10.1111/etap.12157","ISSN":"1042-2587","issue":"4","journalAbbreviation":"Entrepreneurship Theory and Practice","language":"en","note":"tex.ids= ahlersSignalingEquityCrowdfunding2015b\npublisher: SAGE Publications Inc","page":"955-980","source":"SAGE Journals","title":"Signaling in Equity Crowdfunding","volume":"39","author":[{"family":"Ahlers","given":"Gerrit K.C."},{"family":"Cumming","given":"Douglas"},{"family":"Günther","given":"Christina"},{"family":"Schweizer","given":"Denis"}],"issued":{"date-parts":[["2015",7,1]]},"citation-key":"ahlersSignalingEquityCrowdfunding2015"}}],"schema":"https://github.com/citation-style-language/schema/raw/master/csl-citation.json"} </w:instrText>
      </w:r>
      <w:r w:rsidR="00B5655E">
        <w:fldChar w:fldCharType="separate"/>
      </w:r>
      <w:r w:rsidR="0038561E" w:rsidRPr="0038561E">
        <w:rPr>
          <w:rFonts w:cs="Times New Roman"/>
          <w:szCs w:val="24"/>
        </w:rPr>
        <w:t>（</w:t>
      </w:r>
      <w:r w:rsidR="0038561E" w:rsidRPr="0038561E">
        <w:rPr>
          <w:rFonts w:cs="Times New Roman"/>
          <w:szCs w:val="24"/>
        </w:rPr>
        <w:t>Ahlers et al., 2015</w:t>
      </w:r>
      <w:r w:rsidR="0038561E" w:rsidRPr="0038561E">
        <w:rPr>
          <w:rFonts w:cs="Times New Roman"/>
          <w:szCs w:val="24"/>
        </w:rPr>
        <w:t>）</w:t>
      </w:r>
      <w:r w:rsidR="00B5655E">
        <w:fldChar w:fldCharType="end"/>
      </w:r>
      <w:r w:rsidR="0064639F">
        <w:rPr>
          <w:rFonts w:hint="eastAsia"/>
        </w:rPr>
        <w:t>。</w:t>
      </w:r>
      <w:r w:rsidR="009A4AA5">
        <w:rPr>
          <w:rFonts w:hint="eastAsia"/>
        </w:rPr>
        <w:t>随着</w:t>
      </w:r>
      <w:proofErr w:type="gramStart"/>
      <w:r w:rsidR="001D2CAC">
        <w:rPr>
          <w:rFonts w:hint="eastAsia"/>
        </w:rPr>
        <w:t>在线众筹</w:t>
      </w:r>
      <w:r w:rsidR="000A4C35">
        <w:rPr>
          <w:rFonts w:hint="eastAsia"/>
        </w:rPr>
        <w:t>的</w:t>
      </w:r>
      <w:proofErr w:type="gramEnd"/>
      <w:r w:rsidR="000A4C35">
        <w:rPr>
          <w:rFonts w:hint="eastAsia"/>
        </w:rPr>
        <w:t>兴起</w:t>
      </w:r>
      <w:r w:rsidR="00473990">
        <w:rPr>
          <w:rFonts w:hint="eastAsia"/>
        </w:rPr>
        <w:t>，一些</w:t>
      </w:r>
      <w:r w:rsidR="00D62DFE">
        <w:rPr>
          <w:rFonts w:hint="eastAsia"/>
        </w:rPr>
        <w:t>学</w:t>
      </w:r>
      <w:r w:rsidR="00473990">
        <w:rPr>
          <w:rFonts w:hint="eastAsia"/>
        </w:rPr>
        <w:t>者</w:t>
      </w:r>
      <w:r w:rsidR="00C3428C">
        <w:rPr>
          <w:rFonts w:hint="eastAsia"/>
        </w:rPr>
        <w:t>对</w:t>
      </w:r>
      <w:r w:rsidR="007D72DC">
        <w:rPr>
          <w:rFonts w:hint="eastAsia"/>
        </w:rPr>
        <w:t>低成本信号的</w:t>
      </w:r>
      <w:r w:rsidR="00620C2C">
        <w:rPr>
          <w:rFonts w:hint="eastAsia"/>
        </w:rPr>
        <w:t>有效性</w:t>
      </w:r>
      <w:r w:rsidR="007D72DC">
        <w:rPr>
          <w:rFonts w:hint="eastAsia"/>
        </w:rPr>
        <w:t>提出了新的</w:t>
      </w:r>
      <w:r w:rsidR="009F4916">
        <w:rPr>
          <w:rFonts w:hint="eastAsia"/>
        </w:rPr>
        <w:t>见解</w:t>
      </w:r>
      <w:r w:rsidR="003337FA">
        <w:rPr>
          <w:rFonts w:hint="eastAsia"/>
        </w:rPr>
        <w:t>，他们认为，</w:t>
      </w:r>
      <w:r w:rsidR="008C15F2">
        <w:rPr>
          <w:rFonts w:hint="eastAsia"/>
        </w:rPr>
        <w:t>在线</w:t>
      </w:r>
      <w:proofErr w:type="gramStart"/>
      <w:r w:rsidR="008C15F2">
        <w:rPr>
          <w:rFonts w:hint="eastAsia"/>
        </w:rPr>
        <w:t>众筹中</w:t>
      </w:r>
      <w:proofErr w:type="gramEnd"/>
      <w:r w:rsidR="004416C9" w:rsidRPr="004416C9">
        <w:rPr>
          <w:rFonts w:hint="eastAsia"/>
        </w:rPr>
        <w:t>成本较高</w:t>
      </w:r>
      <w:r w:rsidR="00B20747">
        <w:rPr>
          <w:rFonts w:hint="eastAsia"/>
        </w:rPr>
        <w:t>信号的匮乏和</w:t>
      </w:r>
      <w:r w:rsidR="00404E94">
        <w:rPr>
          <w:rFonts w:hint="eastAsia"/>
        </w:rPr>
        <w:t>投资规模的下降</w:t>
      </w:r>
      <w:r w:rsidR="00FF2A0D">
        <w:rPr>
          <w:rFonts w:hint="eastAsia"/>
        </w:rPr>
        <w:t>能够</w:t>
      </w:r>
      <w:r w:rsidR="00F2743B">
        <w:rPr>
          <w:rFonts w:hint="eastAsia"/>
        </w:rPr>
        <w:t>改善</w:t>
      </w:r>
      <w:r w:rsidR="008806E3">
        <w:rPr>
          <w:rFonts w:hint="eastAsia"/>
        </w:rPr>
        <w:t>低成本信号</w:t>
      </w:r>
      <w:r w:rsidR="00B5321F">
        <w:rPr>
          <w:rFonts w:hint="eastAsia"/>
        </w:rPr>
        <w:t>的效果</w:t>
      </w:r>
      <w:r w:rsidR="00C67288">
        <w:fldChar w:fldCharType="begin"/>
      </w:r>
      <w:r w:rsidR="00F42179">
        <w:rPr>
          <w:rFonts w:hint="eastAsia"/>
        </w:rPr>
        <w:instrText xml:space="preserve"> ADDIN ZOTERO_ITEM CSL_CITATION {"citationID":"1KSq72cp","properties":{"formattedCitation":"\\uc0\\u65288{}Anglin et al., 2018\\uc0\\u65289{}","plainCitation":"</w:instrText>
      </w:r>
      <w:r w:rsidR="00F42179">
        <w:rPr>
          <w:rFonts w:hint="eastAsia"/>
        </w:rPr>
        <w:instrText>（</w:instrText>
      </w:r>
      <w:r w:rsidR="00F42179">
        <w:rPr>
          <w:rFonts w:hint="eastAsia"/>
        </w:rPr>
        <w:instrText>Anglin et al., 2018</w:instrText>
      </w:r>
      <w:r w:rsidR="00F42179">
        <w:rPr>
          <w:rFonts w:hint="eastAsia"/>
        </w:rPr>
        <w:instrText>）</w:instrText>
      </w:r>
      <w:r w:rsidR="00F42179">
        <w:rPr>
          <w:rFonts w:hint="eastAsia"/>
        </w:rPr>
        <w:instrText>","noteIndex":0},"citationItems":[{"id":383,"uris":["http://zotero.org/use</w:instrText>
      </w:r>
      <w:r w:rsidR="00F42179">
        <w:instrText xml:space="preserve">rs/6339915/items/BL25S79T"],"itemData":{"id":383,"type":"article-journal","abstract":"We extend the entrepreneurship literature to include positive psychological capital — an individual or organization's level of psychological resources consisting of hope, optimism, resilience, and confidence — as a salient signal in crowdfunding. We draw from the costless signaling literature to argue that positive psychological capital language usage enhances crowdfunding performance. We examine 1726 crowdfunding campaigns from Kickstarter, finding that entrepreneurs conveying positive psychological capital experience superior fundraising performance. Human capital moderates this relationship while social capital does not, suggesting that costly signals may, at times, enhance the influence of costless signals. Post hoc analyses suggest findings generalize across crowdfunding types, but not to IPOs.","container-title":"Journal of Business Venturing","DOI":"10.1016/j.jbusvent.2018.03.003","ISSN":"0883-9026","issue":"4","journalAbbreviation":"Journal of Business Venturing","language":"en","page":"470-492","source":"ScienceDirect","title":"The Power of Positivity? The Influence of Positive Psychological Capital Language on Crowdfunding Performance","title-short":"The power of positivity?","volume":"33","author":[{"family":"Anglin","given":"Aaron H."},{"family":"Short","given":"Jeremy C."},{"family":"Drover","given":"Will"},{"family":"Stevenson","given":"Regan M."},{"family":"McKenny","given":"Aaron F."},{"family":"Allison","given":"Thomas H."}],"issued":{"date-parts":[["2018",7,1]]},"citation-key":"anglinPowerPositivityInfluence2018"}}],"schema":"https://github.com/citation-style-language/schema/raw/master/csl-citation.json"} </w:instrText>
      </w:r>
      <w:r w:rsidR="00C67288">
        <w:fldChar w:fldCharType="separate"/>
      </w:r>
      <w:r w:rsidR="0038561E" w:rsidRPr="0038561E">
        <w:rPr>
          <w:rFonts w:cs="Times New Roman"/>
          <w:szCs w:val="24"/>
        </w:rPr>
        <w:t>（</w:t>
      </w:r>
      <w:r w:rsidR="0038561E" w:rsidRPr="0038561E">
        <w:rPr>
          <w:rFonts w:cs="Times New Roman"/>
          <w:szCs w:val="24"/>
        </w:rPr>
        <w:t>Anglin et al., 2018</w:t>
      </w:r>
      <w:r w:rsidR="0038561E" w:rsidRPr="0038561E">
        <w:rPr>
          <w:rFonts w:cs="Times New Roman"/>
          <w:szCs w:val="24"/>
        </w:rPr>
        <w:t>）</w:t>
      </w:r>
      <w:r w:rsidR="00C67288">
        <w:fldChar w:fldCharType="end"/>
      </w:r>
      <w:r w:rsidR="00473990">
        <w:rPr>
          <w:rFonts w:hint="eastAsia"/>
        </w:rPr>
        <w:t>。</w:t>
      </w:r>
      <w:r w:rsidR="00534686">
        <w:rPr>
          <w:rFonts w:hint="eastAsia"/>
        </w:rPr>
        <w:t>顺着这一逻辑，强调项目质量的语言描述对项目筹款表现可能有着积极影响。</w:t>
      </w:r>
      <w:r w:rsidR="000D05E7">
        <w:rPr>
          <w:rFonts w:hint="eastAsia"/>
        </w:rPr>
        <w:t>然而，</w:t>
      </w:r>
      <w:r w:rsidR="001B4D09">
        <w:rPr>
          <w:rFonts w:hint="eastAsia"/>
        </w:rPr>
        <w:t>本文</w:t>
      </w:r>
      <w:r w:rsidR="000D05E7">
        <w:rPr>
          <w:rFonts w:hint="eastAsia"/>
        </w:rPr>
        <w:t>的</w:t>
      </w:r>
      <w:r w:rsidR="00660783">
        <w:rPr>
          <w:rFonts w:hint="eastAsia"/>
        </w:rPr>
        <w:t>研究</w:t>
      </w:r>
      <w:r w:rsidR="0064639F">
        <w:rPr>
          <w:rFonts w:hint="eastAsia"/>
        </w:rPr>
        <w:t>结果表明，项目描述中</w:t>
      </w:r>
      <w:r w:rsidR="00A6488E">
        <w:rPr>
          <w:rFonts w:hint="eastAsia"/>
        </w:rPr>
        <w:t>低成本的</w:t>
      </w:r>
      <w:r w:rsidR="00752B58">
        <w:rPr>
          <w:rFonts w:hint="eastAsia"/>
        </w:rPr>
        <w:t>质量信号</w:t>
      </w:r>
      <w:r w:rsidR="000031F5">
        <w:rPr>
          <w:rFonts w:hint="eastAsia"/>
        </w:rPr>
        <w:t>对项目筹款表现</w:t>
      </w:r>
      <w:r w:rsidR="00885D54">
        <w:rPr>
          <w:rFonts w:hint="eastAsia"/>
        </w:rPr>
        <w:t>不仅没有帮助，甚至</w:t>
      </w:r>
      <w:r w:rsidR="0011709A">
        <w:rPr>
          <w:rFonts w:hint="eastAsia"/>
        </w:rPr>
        <w:t>可能</w:t>
      </w:r>
      <w:r w:rsidR="004A45D4">
        <w:rPr>
          <w:rFonts w:hint="eastAsia"/>
        </w:rPr>
        <w:t>会损害项目的筹款表现</w:t>
      </w:r>
      <w:r w:rsidR="00C07E45">
        <w:rPr>
          <w:rFonts w:hint="eastAsia"/>
        </w:rPr>
        <w:t>，</w:t>
      </w:r>
      <w:r w:rsidR="00F8582B">
        <w:rPr>
          <w:rFonts w:hint="eastAsia"/>
        </w:rPr>
        <w:t>与此同时，</w:t>
      </w:r>
      <w:r w:rsidR="00DC1C24">
        <w:rPr>
          <w:rFonts w:hint="eastAsia"/>
        </w:rPr>
        <w:t>模型中</w:t>
      </w:r>
      <w:r w:rsidR="00FC2111">
        <w:rPr>
          <w:rFonts w:hint="eastAsia"/>
        </w:rPr>
        <w:t>可作为质量信号的</w:t>
      </w:r>
      <w:r w:rsidR="004D0B7A">
        <w:rPr>
          <w:rFonts w:hint="eastAsia"/>
        </w:rPr>
        <w:t>其他</w:t>
      </w:r>
      <w:r w:rsidR="00DC1C24">
        <w:rPr>
          <w:rFonts w:hint="eastAsia"/>
        </w:rPr>
        <w:t>控制变量</w:t>
      </w:r>
      <w:r w:rsidR="00144341">
        <w:rPr>
          <w:rFonts w:hint="eastAsia"/>
        </w:rPr>
        <w:t>对</w:t>
      </w:r>
      <w:proofErr w:type="gramStart"/>
      <w:r w:rsidR="00144341">
        <w:rPr>
          <w:rFonts w:hint="eastAsia"/>
        </w:rPr>
        <w:t>众筹</w:t>
      </w:r>
      <w:r w:rsidR="00FE5E41">
        <w:rPr>
          <w:rFonts w:hint="eastAsia"/>
        </w:rPr>
        <w:t>成功</w:t>
      </w:r>
      <w:proofErr w:type="gramEnd"/>
      <w:r w:rsidR="00293F01">
        <w:rPr>
          <w:rFonts w:hint="eastAsia"/>
        </w:rPr>
        <w:t>则</w:t>
      </w:r>
      <w:r w:rsidR="00652BDD">
        <w:rPr>
          <w:rFonts w:hint="eastAsia"/>
        </w:rPr>
        <w:t>呈现出</w:t>
      </w:r>
      <w:r w:rsidR="004E761F">
        <w:rPr>
          <w:rFonts w:hint="eastAsia"/>
        </w:rPr>
        <w:t>显著的正效应</w:t>
      </w:r>
      <w:r w:rsidR="006B02F4">
        <w:rPr>
          <w:rFonts w:hint="eastAsia"/>
        </w:rPr>
        <w:t>。</w:t>
      </w:r>
      <w:r w:rsidR="00D72A64">
        <w:rPr>
          <w:rFonts w:hint="eastAsia"/>
        </w:rPr>
        <w:t>对此，一种可能的解释</w:t>
      </w:r>
      <w:r w:rsidR="00CB6063">
        <w:rPr>
          <w:rFonts w:hint="eastAsia"/>
        </w:rPr>
        <w:t>是</w:t>
      </w:r>
      <w:r w:rsidR="00FF2A0D">
        <w:rPr>
          <w:rFonts w:hint="eastAsia"/>
        </w:rPr>
        <w:t>，</w:t>
      </w:r>
      <w:r w:rsidR="00F1511C">
        <w:rPr>
          <w:rFonts w:hint="eastAsia"/>
        </w:rPr>
        <w:t>有关资金规划的</w:t>
      </w:r>
      <w:r w:rsidR="00405274">
        <w:rPr>
          <w:rFonts w:hint="eastAsia"/>
        </w:rPr>
        <w:t>项目</w:t>
      </w:r>
      <w:r w:rsidR="00F1511C">
        <w:rPr>
          <w:rFonts w:hint="eastAsia"/>
        </w:rPr>
        <w:t>描述</w:t>
      </w:r>
      <w:r w:rsidR="00E23129">
        <w:rPr>
          <w:rFonts w:hint="eastAsia"/>
        </w:rPr>
        <w:t>作为</w:t>
      </w:r>
      <w:r w:rsidR="006E3BD1">
        <w:rPr>
          <w:rFonts w:hint="eastAsia"/>
        </w:rPr>
        <w:t>一种</w:t>
      </w:r>
      <w:r w:rsidR="00F1511C">
        <w:rPr>
          <w:rFonts w:hint="eastAsia"/>
        </w:rPr>
        <w:t>低成本的信号实际上干扰了</w:t>
      </w:r>
      <w:r w:rsidR="004C50D9">
        <w:rPr>
          <w:rFonts w:hint="eastAsia"/>
        </w:rPr>
        <w:t>投资者</w:t>
      </w:r>
      <w:r w:rsidR="009302C6">
        <w:rPr>
          <w:rFonts w:hint="eastAsia"/>
        </w:rPr>
        <w:t>获取和处理</w:t>
      </w:r>
      <w:r w:rsidR="003C0403">
        <w:rPr>
          <w:rFonts w:hint="eastAsia"/>
        </w:rPr>
        <w:t>借款者过</w:t>
      </w:r>
      <w:r w:rsidR="00C61789">
        <w:rPr>
          <w:rFonts w:hint="eastAsia"/>
        </w:rPr>
        <w:t>往</w:t>
      </w:r>
      <w:r w:rsidR="00CD445A">
        <w:rPr>
          <w:rFonts w:hint="eastAsia"/>
        </w:rPr>
        <w:t>信用记录</w:t>
      </w:r>
      <w:r w:rsidR="003C0403">
        <w:rPr>
          <w:rFonts w:hint="eastAsia"/>
        </w:rPr>
        <w:t>等</w:t>
      </w:r>
      <w:r w:rsidR="00394D68">
        <w:rPr>
          <w:rFonts w:hint="eastAsia"/>
        </w:rPr>
        <w:t>具有</w:t>
      </w:r>
      <w:r w:rsidR="004C50D9">
        <w:rPr>
          <w:rFonts w:hint="eastAsia"/>
        </w:rPr>
        <w:t>高</w:t>
      </w:r>
      <w:r w:rsidR="00394D68">
        <w:rPr>
          <w:rFonts w:hint="eastAsia"/>
        </w:rPr>
        <w:t>昂</w:t>
      </w:r>
      <w:r w:rsidR="004C50D9">
        <w:rPr>
          <w:rFonts w:hint="eastAsia"/>
        </w:rPr>
        <w:t>成本的信号</w:t>
      </w:r>
      <w:r w:rsidR="00E20CE6">
        <w:rPr>
          <w:rFonts w:hint="eastAsia"/>
        </w:rPr>
        <w:t>。</w:t>
      </w:r>
      <w:r w:rsidR="003D5719">
        <w:rPr>
          <w:rFonts w:hint="eastAsia"/>
        </w:rPr>
        <w:t>换句话说，由于潜在投资者的注意力</w:t>
      </w:r>
      <w:r w:rsidR="003828DF">
        <w:rPr>
          <w:rFonts w:hint="eastAsia"/>
        </w:rPr>
        <w:t>资源</w:t>
      </w:r>
      <w:r w:rsidR="003D5719">
        <w:rPr>
          <w:rFonts w:hint="eastAsia"/>
        </w:rPr>
        <w:t>有限，这些</w:t>
      </w:r>
      <w:r w:rsidR="003828DF">
        <w:rPr>
          <w:rFonts w:hint="eastAsia"/>
        </w:rPr>
        <w:t>资金规划的细节可能会被视作“廉价谈话”，</w:t>
      </w:r>
      <w:r w:rsidR="00A72C83">
        <w:rPr>
          <w:rFonts w:hint="eastAsia"/>
        </w:rPr>
        <w:t>挤占</w:t>
      </w:r>
      <w:r w:rsidR="002D4E97">
        <w:rPr>
          <w:rFonts w:hint="eastAsia"/>
        </w:rPr>
        <w:t>提供</w:t>
      </w:r>
      <w:r w:rsidR="00A72C83">
        <w:rPr>
          <w:rFonts w:hint="eastAsia"/>
        </w:rPr>
        <w:t>更</w:t>
      </w:r>
      <w:r w:rsidR="00DA53D3">
        <w:rPr>
          <w:rFonts w:hint="eastAsia"/>
        </w:rPr>
        <w:t>可信的</w:t>
      </w:r>
      <w:r w:rsidR="002D4E97">
        <w:rPr>
          <w:rFonts w:hint="eastAsia"/>
        </w:rPr>
        <w:t>高成本</w:t>
      </w:r>
      <w:r w:rsidR="00CB59C6">
        <w:rPr>
          <w:rFonts w:hint="eastAsia"/>
        </w:rPr>
        <w:t>信号</w:t>
      </w:r>
      <w:r w:rsidR="00DA53D3">
        <w:rPr>
          <w:rFonts w:hint="eastAsia"/>
        </w:rPr>
        <w:t>的</w:t>
      </w:r>
      <w:r w:rsidR="00B33821">
        <w:rPr>
          <w:rFonts w:hint="eastAsia"/>
        </w:rPr>
        <w:t>空间</w:t>
      </w:r>
      <w:r w:rsidR="00067688">
        <w:fldChar w:fldCharType="begin"/>
      </w:r>
      <w:r w:rsidR="00F42179">
        <w:rPr>
          <w:rFonts w:hint="eastAsia"/>
        </w:rPr>
        <w:instrText xml:space="preserve"> ADDIN ZOTERO_ITEM CSL_CITATION {"citationID":"jlOIFvCx","properties":{"formattedCitation":"\\uc0\\u65288{}Di Pietro et al., 2020\\uc0\\u65289{}","plainCitation":"</w:instrText>
      </w:r>
      <w:r w:rsidR="00F42179">
        <w:rPr>
          <w:rFonts w:hint="eastAsia"/>
        </w:rPr>
        <w:instrText>（</w:instrText>
      </w:r>
      <w:r w:rsidR="00F42179">
        <w:rPr>
          <w:rFonts w:hint="eastAsia"/>
        </w:rPr>
        <w:instrText>Di Pietro et al., 2020</w:instrText>
      </w:r>
      <w:r w:rsidR="00F42179">
        <w:rPr>
          <w:rFonts w:hint="eastAsia"/>
        </w:rPr>
        <w:instrText>）</w:instrText>
      </w:r>
      <w:r w:rsidR="00F42179">
        <w:rPr>
          <w:rFonts w:hint="eastAsia"/>
        </w:rPr>
        <w:instrText>","noteIndex":0},"citationItems":[{"id":1015,"uris":["http://zotero.</w:instrText>
      </w:r>
      <w:r w:rsidR="00F42179">
        <w:instrText xml:space="preserve">org/users/6339915/items/GZ9UGPH5"],"itemData":{"id":1015,"type":"article-journal","container-title":"Journal of Small Business Management","DOI":"10.1080/00472778.2020.1816435","ISSN":"0047-2778, 1540-627X","journalAbbreviation":"Journal of Small Business Management","language":"en","page":"1-32","source":"DOI.org (Crossref)","title":"Talking about a Revolution? Costly and Costless Signals and the Role of Innovativeness in Equity Crowdfunding","title-short":"Talking about a revolution?","volume":"58","author":[{"family":"Di Pietro","given":"Francesca"},{"family":"Grilli","given":"Luca"},{"family":"Masciarelli","given":"Francesca"}],"issued":{"date-parts":[["2020",10,23]]},"citation-key":"dipietroTalkingRevolutionCostly2020"}}],"schema":"https://github.com/citation-style-language/schema/raw/master/csl-citation.json"} </w:instrText>
      </w:r>
      <w:r w:rsidR="00067688">
        <w:fldChar w:fldCharType="separate"/>
      </w:r>
      <w:r w:rsidR="0038561E" w:rsidRPr="0038561E">
        <w:rPr>
          <w:rFonts w:cs="Times New Roman"/>
          <w:szCs w:val="24"/>
        </w:rPr>
        <w:t>（</w:t>
      </w:r>
      <w:r w:rsidR="0038561E" w:rsidRPr="0038561E">
        <w:rPr>
          <w:rFonts w:cs="Times New Roman"/>
          <w:szCs w:val="24"/>
        </w:rPr>
        <w:t>Di Pietro et al., 2020</w:t>
      </w:r>
      <w:r w:rsidR="0038561E" w:rsidRPr="0038561E">
        <w:rPr>
          <w:rFonts w:cs="Times New Roman"/>
          <w:szCs w:val="24"/>
        </w:rPr>
        <w:t>）</w:t>
      </w:r>
      <w:r w:rsidR="00067688">
        <w:fldChar w:fldCharType="end"/>
      </w:r>
      <w:r w:rsidR="002D4E97">
        <w:rPr>
          <w:rFonts w:hint="eastAsia"/>
        </w:rPr>
        <w:t>。</w:t>
      </w:r>
      <w:r w:rsidR="00887F54">
        <w:rPr>
          <w:rFonts w:hint="eastAsia"/>
        </w:rPr>
        <w:t>另</w:t>
      </w:r>
      <w:r w:rsidR="00342485">
        <w:rPr>
          <w:rFonts w:hint="eastAsia"/>
        </w:rPr>
        <w:t>一方面</w:t>
      </w:r>
      <w:r w:rsidR="004C4E22">
        <w:rPr>
          <w:rFonts w:hint="eastAsia"/>
        </w:rPr>
        <w:t>，</w:t>
      </w:r>
      <w:r w:rsidR="00B82975">
        <w:rPr>
          <w:rFonts w:hint="eastAsia"/>
        </w:rPr>
        <w:t>从</w:t>
      </w:r>
      <w:r w:rsidR="00A72309">
        <w:rPr>
          <w:rFonts w:hint="eastAsia"/>
        </w:rPr>
        <w:t>ELM</w:t>
      </w:r>
      <w:r w:rsidR="00A72309">
        <w:rPr>
          <w:rFonts w:hint="eastAsia"/>
        </w:rPr>
        <w:t>（</w:t>
      </w:r>
      <w:r w:rsidR="00CD0740">
        <w:rPr>
          <w:rFonts w:hint="eastAsia"/>
        </w:rPr>
        <w:t>Elaboration</w:t>
      </w:r>
      <w:r w:rsidR="00CD0740">
        <w:t xml:space="preserve"> </w:t>
      </w:r>
      <w:r w:rsidR="00CD0740">
        <w:rPr>
          <w:rFonts w:hint="eastAsia"/>
        </w:rPr>
        <w:t>Likelihood</w:t>
      </w:r>
      <w:r w:rsidR="00CD0740">
        <w:t xml:space="preserve"> </w:t>
      </w:r>
      <w:r w:rsidR="00CD0740">
        <w:rPr>
          <w:rFonts w:hint="eastAsia"/>
        </w:rPr>
        <w:t>Model</w:t>
      </w:r>
      <w:r w:rsidR="00E40369">
        <w:rPr>
          <w:rFonts w:hint="eastAsia"/>
        </w:rPr>
        <w:t>，详尽似然模型</w:t>
      </w:r>
      <w:r w:rsidR="00A72309">
        <w:rPr>
          <w:rFonts w:hint="eastAsia"/>
        </w:rPr>
        <w:t>）</w:t>
      </w:r>
      <w:r w:rsidR="00911C97">
        <w:rPr>
          <w:rFonts w:hint="eastAsia"/>
        </w:rPr>
        <w:t>视角</w:t>
      </w:r>
      <w:r w:rsidR="00B82975">
        <w:rPr>
          <w:rFonts w:hint="eastAsia"/>
        </w:rPr>
        <w:t>出发</w:t>
      </w:r>
      <w:r w:rsidR="007C7A8D">
        <w:rPr>
          <w:rFonts w:hint="eastAsia"/>
        </w:rPr>
        <w:t>，</w:t>
      </w:r>
      <w:r w:rsidR="005436AA">
        <w:rPr>
          <w:rFonts w:hint="eastAsia"/>
        </w:rPr>
        <w:t>由于</w:t>
      </w:r>
      <w:r w:rsidR="00F060F6">
        <w:rPr>
          <w:rFonts w:hint="eastAsia"/>
        </w:rPr>
        <w:t>投资者</w:t>
      </w:r>
      <w:r w:rsidR="005436AA" w:rsidRPr="005436AA">
        <w:rPr>
          <w:rFonts w:hint="eastAsia"/>
        </w:rPr>
        <w:t>评估</w:t>
      </w:r>
      <w:proofErr w:type="gramStart"/>
      <w:r w:rsidR="005436AA" w:rsidRPr="005436AA">
        <w:rPr>
          <w:rFonts w:hint="eastAsia"/>
        </w:rPr>
        <w:t>一项众筹活动</w:t>
      </w:r>
      <w:proofErr w:type="gramEnd"/>
      <w:r w:rsidR="005436AA" w:rsidRPr="005436AA">
        <w:rPr>
          <w:rFonts w:hint="eastAsia"/>
        </w:rPr>
        <w:t>可能</w:t>
      </w:r>
      <w:r w:rsidR="00F37BF4">
        <w:rPr>
          <w:rFonts w:hint="eastAsia"/>
        </w:rPr>
        <w:t>会</w:t>
      </w:r>
      <w:r w:rsidR="005436AA" w:rsidRPr="005436AA">
        <w:rPr>
          <w:rFonts w:hint="eastAsia"/>
        </w:rPr>
        <w:t>经过</w:t>
      </w:r>
      <w:r w:rsidR="00192E25">
        <w:rPr>
          <w:rFonts w:hint="eastAsia"/>
        </w:rPr>
        <w:t>“</w:t>
      </w:r>
      <w:r w:rsidR="001952EA">
        <w:rPr>
          <w:rFonts w:hint="eastAsia"/>
        </w:rPr>
        <w:t>低详尽</w:t>
      </w:r>
      <w:r w:rsidR="00192E25">
        <w:rPr>
          <w:rFonts w:hint="eastAsia"/>
        </w:rPr>
        <w:t>”</w:t>
      </w:r>
      <w:r w:rsidR="001952EA">
        <w:rPr>
          <w:rFonts w:hint="eastAsia"/>
        </w:rPr>
        <w:t>（</w:t>
      </w:r>
      <w:r w:rsidR="001952EA">
        <w:rPr>
          <w:rFonts w:hint="eastAsia"/>
        </w:rPr>
        <w:t>Low</w:t>
      </w:r>
      <w:r w:rsidR="001952EA">
        <w:t xml:space="preserve"> </w:t>
      </w:r>
      <w:r w:rsidR="001952EA">
        <w:rPr>
          <w:rFonts w:hint="eastAsia"/>
        </w:rPr>
        <w:t>Elaboration</w:t>
      </w:r>
      <w:r w:rsidR="001952EA">
        <w:rPr>
          <w:rFonts w:hint="eastAsia"/>
        </w:rPr>
        <w:t>）和</w:t>
      </w:r>
      <w:r w:rsidR="00192E25">
        <w:rPr>
          <w:rFonts w:hint="eastAsia"/>
        </w:rPr>
        <w:t>“</w:t>
      </w:r>
      <w:r w:rsidR="001952EA">
        <w:rPr>
          <w:rFonts w:hint="eastAsia"/>
        </w:rPr>
        <w:t>高详尽</w:t>
      </w:r>
      <w:r w:rsidR="00192E25">
        <w:rPr>
          <w:rFonts w:hint="eastAsia"/>
        </w:rPr>
        <w:t>”</w:t>
      </w:r>
      <w:r w:rsidR="001952EA">
        <w:rPr>
          <w:rFonts w:hint="eastAsia"/>
        </w:rPr>
        <w:t>（</w:t>
      </w:r>
      <w:r w:rsidR="001952EA">
        <w:rPr>
          <w:rFonts w:hint="eastAsia"/>
        </w:rPr>
        <w:t>High</w:t>
      </w:r>
      <w:r w:rsidR="001952EA">
        <w:t xml:space="preserve"> </w:t>
      </w:r>
      <w:r w:rsidR="001952EA">
        <w:rPr>
          <w:rFonts w:hint="eastAsia"/>
        </w:rPr>
        <w:t>Elaboration</w:t>
      </w:r>
      <w:r w:rsidR="001952EA">
        <w:rPr>
          <w:rFonts w:hint="eastAsia"/>
        </w:rPr>
        <w:t>）</w:t>
      </w:r>
      <w:r w:rsidR="005436AA" w:rsidRPr="005436AA">
        <w:rPr>
          <w:rFonts w:hint="eastAsia"/>
        </w:rPr>
        <w:t>两</w:t>
      </w:r>
      <w:r w:rsidR="0064356F">
        <w:rPr>
          <w:rFonts w:hint="eastAsia"/>
        </w:rPr>
        <w:t>个阶段</w:t>
      </w:r>
      <w:r w:rsidR="00327F03">
        <w:fldChar w:fldCharType="begin"/>
      </w:r>
      <w:r w:rsidR="00964D0F">
        <w:rPr>
          <w:rFonts w:hint="eastAsia"/>
        </w:rPr>
        <w:instrText xml:space="preserve"> ADDIN ZOTERO_ITEM CSL_CITATION {"citationID":"w22eGF4C","properties":{"formattedCitation":"\\uc0\\u65288{}Allison et al., 2017\\uc0\\u65289{}","plainCitation":"</w:instrText>
      </w:r>
      <w:r w:rsidR="00964D0F">
        <w:rPr>
          <w:rFonts w:hint="eastAsia"/>
        </w:rPr>
        <w:instrText>（</w:instrText>
      </w:r>
      <w:r w:rsidR="00964D0F">
        <w:rPr>
          <w:rFonts w:hint="eastAsia"/>
        </w:rPr>
        <w:instrText>Allison et al., 2017</w:instrText>
      </w:r>
      <w:r w:rsidR="00964D0F">
        <w:rPr>
          <w:rFonts w:hint="eastAsia"/>
        </w:rPr>
        <w:instrText>）</w:instrText>
      </w:r>
      <w:r w:rsidR="00964D0F">
        <w:rPr>
          <w:rFonts w:hint="eastAsia"/>
        </w:rPr>
        <w:instrText>","noteIndex":0},"citationItems":[{"id":1020,"uris":["http://zotero.org/</w:instrText>
      </w:r>
      <w:r w:rsidR="00964D0F">
        <w:instrText xml:space="preserve">users/6339915/items/6JCQUUXW"],"itemData":{"id":1020,"type":"article-journal","abstract":"This study draws upon the elaboration likelihood model of persuasion (ELM) to develop and test a model of persuasive influence in crowdfunding. To test our hypothesized relationships, we drew upon a sample of 383 ventures taken directly from Kickstarter, coupled with a decision experiment conducted in a simulated crowdfunding context. Results suggest that issue-relevant information, such as entrepreneurs' education, matters most when funders possess greater ability and motivation to make careful evaluations. In contrast, cues, such as adopting a group identity, have their strongest influence among inexperienced, first-time funders, and when requested funding amounts are smaller.","container-title":"Journal of Business Venturing","DOI":"10.1016/j.jbusvent.2017.09.002","ISSN":"0883-9026","issue":"6","journalAbbreviation":"Journal of Business Venturing","language":"en","note":"tex.ids= allisonPersuasionCrowdfundingElaboration2017","page":"707-725","source":"ScienceDirect","title":"Persuasion in crowdfunding: An elaboration likelihood model of crowdfunding performance","title-short":"Persuasion in crowdfunding","volume":"32","author":[{"family":"Allison","given":"Thomas H."},{"family":"Davis","given":"Blakley C."},{"family":"Webb","given":"Justin W."},{"family":"Short","given":"Jeremy C."}],"issued":{"date-parts":[["2017",11,1]]},"citation-key":"allisonPersuasionCrowdfundingElaboration2017"}}],"schema":"https://github.com/citation-style-language/schema/raw/master/csl-citation.json"} </w:instrText>
      </w:r>
      <w:r w:rsidR="00327F03">
        <w:fldChar w:fldCharType="separate"/>
      </w:r>
      <w:r w:rsidR="0038561E" w:rsidRPr="0038561E">
        <w:rPr>
          <w:rFonts w:cs="Times New Roman"/>
          <w:szCs w:val="24"/>
        </w:rPr>
        <w:t>（</w:t>
      </w:r>
      <w:r w:rsidR="0038561E" w:rsidRPr="0038561E">
        <w:rPr>
          <w:rFonts w:cs="Times New Roman"/>
          <w:szCs w:val="24"/>
        </w:rPr>
        <w:t>Allison et al., 2017</w:t>
      </w:r>
      <w:r w:rsidR="0038561E" w:rsidRPr="0038561E">
        <w:rPr>
          <w:rFonts w:cs="Times New Roman"/>
          <w:szCs w:val="24"/>
        </w:rPr>
        <w:t>）</w:t>
      </w:r>
      <w:r w:rsidR="00327F03">
        <w:fldChar w:fldCharType="end"/>
      </w:r>
      <w:r w:rsidR="005436AA">
        <w:rPr>
          <w:rFonts w:hint="eastAsia"/>
        </w:rPr>
        <w:t>，</w:t>
      </w:r>
      <w:r w:rsidR="004C4E22">
        <w:rPr>
          <w:rFonts w:hint="eastAsia"/>
        </w:rPr>
        <w:t>在</w:t>
      </w:r>
      <w:proofErr w:type="gramStart"/>
      <w:r w:rsidR="004C4E22">
        <w:rPr>
          <w:rFonts w:hint="eastAsia"/>
        </w:rPr>
        <w:t>亲社会众筹环境</w:t>
      </w:r>
      <w:proofErr w:type="gramEnd"/>
      <w:r w:rsidR="004C4E22">
        <w:rPr>
          <w:rFonts w:hint="eastAsia"/>
        </w:rPr>
        <w:t>下，</w:t>
      </w:r>
      <w:r w:rsidR="00964C42">
        <w:rPr>
          <w:rFonts w:hint="eastAsia"/>
        </w:rPr>
        <w:t>基于</w:t>
      </w:r>
      <w:r w:rsidR="00EF637D">
        <w:rPr>
          <w:rFonts w:hint="eastAsia"/>
        </w:rPr>
        <w:t>因素</w:t>
      </w:r>
      <w:r w:rsidR="00964C42">
        <w:rPr>
          <w:rFonts w:hint="eastAsia"/>
        </w:rPr>
        <w:t>的</w:t>
      </w:r>
      <w:r w:rsidR="007244D5">
        <w:rPr>
          <w:rFonts w:hint="eastAsia"/>
        </w:rPr>
        <w:t>信息</w:t>
      </w:r>
      <w:r w:rsidR="00F8582B">
        <w:rPr>
          <w:rFonts w:hint="eastAsia"/>
        </w:rPr>
        <w:t>框架</w:t>
      </w:r>
      <w:r w:rsidR="00B11627">
        <w:rPr>
          <w:rFonts w:hint="eastAsia"/>
        </w:rPr>
        <w:t>可能</w:t>
      </w:r>
      <w:r w:rsidR="00616F85">
        <w:rPr>
          <w:rFonts w:hint="eastAsia"/>
        </w:rPr>
        <w:t>会</w:t>
      </w:r>
      <w:r w:rsidR="00B11627">
        <w:rPr>
          <w:rFonts w:hint="eastAsia"/>
        </w:rPr>
        <w:t>提前抢占投资者的注意力，使得</w:t>
      </w:r>
      <w:r w:rsidR="006B02F4">
        <w:rPr>
          <w:rFonts w:hint="eastAsia"/>
        </w:rPr>
        <w:t>这些</w:t>
      </w:r>
      <w:r w:rsidR="00B11627">
        <w:rPr>
          <w:rFonts w:hint="eastAsia"/>
        </w:rPr>
        <w:t>低成本质量信号</w:t>
      </w:r>
      <w:r w:rsidR="006A1C4A">
        <w:rPr>
          <w:rFonts w:hint="eastAsia"/>
        </w:rPr>
        <w:t>相比直观的信用指标</w:t>
      </w:r>
      <w:r w:rsidR="00B11627">
        <w:rPr>
          <w:rFonts w:hint="eastAsia"/>
        </w:rPr>
        <w:t>更</w:t>
      </w:r>
      <w:r w:rsidR="00BA6FC2">
        <w:rPr>
          <w:rFonts w:hint="eastAsia"/>
        </w:rPr>
        <w:t>难得到关注</w:t>
      </w:r>
      <w:r w:rsidR="0004788A">
        <w:fldChar w:fldCharType="begin"/>
      </w:r>
      <w:r w:rsidR="00F42179">
        <w:rPr>
          <w:rFonts w:hint="eastAsia"/>
        </w:rPr>
        <w:instrText xml:space="preserve"> ADDIN ZOTERO_ITEM CSL_CITATION {"citationID":"2hgGRteF","properties":{"formattedCitation":"\\uc0\\u65288{}Anglin et al., 2018\\uc0\\u65289{}","plainCitation":"</w:instrText>
      </w:r>
      <w:r w:rsidR="00F42179">
        <w:rPr>
          <w:rFonts w:hint="eastAsia"/>
        </w:rPr>
        <w:instrText>（</w:instrText>
      </w:r>
      <w:r w:rsidR="00F42179">
        <w:rPr>
          <w:rFonts w:hint="eastAsia"/>
        </w:rPr>
        <w:instrText>Anglin et al., 2018</w:instrText>
      </w:r>
      <w:r w:rsidR="00F42179">
        <w:rPr>
          <w:rFonts w:hint="eastAsia"/>
        </w:rPr>
        <w:instrText>）</w:instrText>
      </w:r>
      <w:r w:rsidR="00F42179">
        <w:rPr>
          <w:rFonts w:hint="eastAsia"/>
        </w:rPr>
        <w:instrText>","noteIndex":0},"citationItems":[{"id":383,"uris":["http://zotero.org/use</w:instrText>
      </w:r>
      <w:r w:rsidR="00F42179">
        <w:instrText xml:space="preserve">rs/6339915/items/BL25S79T"],"itemData":{"id":383,"type":"article-journal","abstract":"We extend the entrepreneurship literature to include positive psychological capital — an individual or organization's level of psychological resources consisting of hope, optimism, resilience, and confidence — as a salient signal in crowdfunding. We draw from the costless signaling literature to argue that positive psychological capital language usage enhances crowdfunding performance. We examine 1726 crowdfunding campaigns from Kickstarter, finding that entrepreneurs conveying positive psychological capital experience superior fundraising performance. Human capital moderates this relationship while social capital does not, suggesting that costly signals may, at times, enhance the influence of costless signals. Post hoc analyses suggest findings generalize across crowdfunding types, but not to IPOs.","container-title":"Journal of Business Venturing","DOI":"10.1016/j.jbusvent.2018.03.003","ISSN":"0883-9026","issue":"4","journalAbbreviation":"Journal of Business Venturing","language":"en","page":"470-492","source":"ScienceDirect","title":"The Power of Positivity? The Influence of Positive Psychological Capital Language on Crowdfunding Performance","title-short":"The power of positivity?","volume":"33","author":[{"family":"Anglin","given":"Aaron H."},{"family":"Short","given":"Jeremy C."},{"family":"Drover","given":"Will"},{"family":"Stevenson","given":"Regan M."},{"family":"McKenny","given":"Aaron F."},{"family":"Allison","given":"Thomas H."}],"issued":{"date-parts":[["2018",7,1]]},"citation-key":"anglinPowerPositivityInfluence2018"}}],"schema":"https://github.com/citation-style-language/schema/raw/master/csl-citation.json"} </w:instrText>
      </w:r>
      <w:r w:rsidR="0004788A">
        <w:fldChar w:fldCharType="separate"/>
      </w:r>
      <w:r w:rsidR="0038561E" w:rsidRPr="0038561E">
        <w:rPr>
          <w:rFonts w:cs="Times New Roman"/>
          <w:szCs w:val="24"/>
        </w:rPr>
        <w:t>（</w:t>
      </w:r>
      <w:r w:rsidR="0038561E" w:rsidRPr="0038561E">
        <w:rPr>
          <w:rFonts w:cs="Times New Roman"/>
          <w:szCs w:val="24"/>
        </w:rPr>
        <w:t>Anglin et al., 2018</w:t>
      </w:r>
      <w:r w:rsidR="0038561E" w:rsidRPr="0038561E">
        <w:rPr>
          <w:rFonts w:cs="Times New Roman"/>
          <w:szCs w:val="24"/>
        </w:rPr>
        <w:t>）</w:t>
      </w:r>
      <w:r w:rsidR="0004788A">
        <w:fldChar w:fldCharType="end"/>
      </w:r>
      <w:r w:rsidR="006B02F4">
        <w:rPr>
          <w:rFonts w:hint="eastAsia"/>
        </w:rPr>
        <w:t>。</w:t>
      </w:r>
    </w:p>
    <w:p w14:paraId="1D4E7E55" w14:textId="012F034F" w:rsidR="0030193E" w:rsidRDefault="00844468" w:rsidP="0030193E">
      <w:pPr>
        <w:pStyle w:val="1"/>
        <w:spacing w:after="120"/>
      </w:pPr>
      <w:bookmarkStart w:id="23" w:name="_Toc105410152"/>
      <w:r>
        <w:rPr>
          <w:rFonts w:hint="eastAsia"/>
        </w:rPr>
        <w:lastRenderedPageBreak/>
        <w:t>研究结论与展望</w:t>
      </w:r>
      <w:bookmarkEnd w:id="23"/>
    </w:p>
    <w:p w14:paraId="1A2814EA" w14:textId="1E3866FC" w:rsidR="000523AE" w:rsidRDefault="00562217" w:rsidP="000523AE">
      <w:pPr>
        <w:pStyle w:val="2"/>
      </w:pPr>
      <w:bookmarkStart w:id="24" w:name="_Toc105410153"/>
      <w:r>
        <w:rPr>
          <w:rFonts w:hint="eastAsia"/>
        </w:rPr>
        <w:t>研究结论</w:t>
      </w:r>
      <w:bookmarkEnd w:id="24"/>
    </w:p>
    <w:p w14:paraId="04E8A3AE" w14:textId="58B508C7" w:rsidR="0041259C" w:rsidRDefault="007E1BE4" w:rsidP="00531FA2">
      <w:pPr>
        <w:ind w:firstLine="480"/>
      </w:pPr>
      <w:r>
        <w:rPr>
          <w:rFonts w:hint="eastAsia"/>
        </w:rPr>
        <w:t>为了</w:t>
      </w:r>
      <w:proofErr w:type="gramStart"/>
      <w:r>
        <w:rPr>
          <w:rFonts w:hint="eastAsia"/>
        </w:rPr>
        <w:t>寻找亲社会众</w:t>
      </w:r>
      <w:proofErr w:type="gramEnd"/>
      <w:r>
        <w:rPr>
          <w:rFonts w:hint="eastAsia"/>
        </w:rPr>
        <w:t>筹的最优信息策略，</w:t>
      </w:r>
      <w:r w:rsidR="00DD34A6">
        <w:rPr>
          <w:rFonts w:hint="eastAsia"/>
        </w:rPr>
        <w:t>改善</w:t>
      </w:r>
      <w:r w:rsidR="00180481">
        <w:rPr>
          <w:rFonts w:hint="eastAsia"/>
        </w:rPr>
        <w:t>平台</w:t>
      </w:r>
      <w:proofErr w:type="gramStart"/>
      <w:r>
        <w:rPr>
          <w:rFonts w:hint="eastAsia"/>
        </w:rPr>
        <w:t>项目众筹表现</w:t>
      </w:r>
      <w:proofErr w:type="gramEnd"/>
      <w:r>
        <w:rPr>
          <w:rFonts w:hint="eastAsia"/>
        </w:rPr>
        <w:t>，</w:t>
      </w:r>
      <w:r w:rsidR="0041259C">
        <w:rPr>
          <w:rFonts w:hint="eastAsia"/>
        </w:rPr>
        <w:t>本文通过</w:t>
      </w:r>
      <w:r w:rsidR="00791CA9">
        <w:rPr>
          <w:rFonts w:hint="eastAsia"/>
        </w:rPr>
        <w:t>二手数据分析</w:t>
      </w:r>
      <w:r w:rsidR="000F05C4">
        <w:rPr>
          <w:rFonts w:hint="eastAsia"/>
        </w:rPr>
        <w:t>探讨</w:t>
      </w:r>
      <w:r w:rsidR="009207E0">
        <w:rPr>
          <w:rFonts w:hint="eastAsia"/>
        </w:rPr>
        <w:t>了</w:t>
      </w:r>
      <w:r w:rsidR="0041259C">
        <w:rPr>
          <w:rFonts w:hint="eastAsia"/>
        </w:rPr>
        <w:t>以</w:t>
      </w:r>
      <w:r w:rsidR="0041259C">
        <w:rPr>
          <w:rFonts w:hint="eastAsia"/>
        </w:rPr>
        <w:t>Kiva</w:t>
      </w:r>
      <w:r w:rsidR="0041259C">
        <w:rPr>
          <w:rFonts w:hint="eastAsia"/>
        </w:rPr>
        <w:t>为代表</w:t>
      </w:r>
      <w:proofErr w:type="gramStart"/>
      <w:r w:rsidR="0041259C">
        <w:rPr>
          <w:rFonts w:hint="eastAsia"/>
        </w:rPr>
        <w:t>的亲社会众</w:t>
      </w:r>
      <w:proofErr w:type="gramEnd"/>
      <w:r w:rsidR="0041259C">
        <w:rPr>
          <w:rFonts w:hint="eastAsia"/>
        </w:rPr>
        <w:t>筹平台上</w:t>
      </w:r>
      <w:r w:rsidR="00D066EF">
        <w:rPr>
          <w:rFonts w:hint="eastAsia"/>
        </w:rPr>
        <w:t>项目描述中的</w:t>
      </w:r>
      <w:r w:rsidR="006918CC">
        <w:rPr>
          <w:rFonts w:hint="eastAsia"/>
        </w:rPr>
        <w:t>利己诉求和</w:t>
      </w:r>
      <w:r w:rsidR="0041259C">
        <w:rPr>
          <w:rFonts w:hint="eastAsia"/>
        </w:rPr>
        <w:t>利他</w:t>
      </w:r>
      <w:r w:rsidR="005F50C5">
        <w:rPr>
          <w:rFonts w:hint="eastAsia"/>
        </w:rPr>
        <w:t>诉求</w:t>
      </w:r>
      <w:r w:rsidR="0041259C">
        <w:rPr>
          <w:rFonts w:hint="eastAsia"/>
        </w:rPr>
        <w:t>对项目筹款表现的</w:t>
      </w:r>
      <w:r w:rsidR="000F05C4">
        <w:rPr>
          <w:rFonts w:hint="eastAsia"/>
        </w:rPr>
        <w:t>影响</w:t>
      </w:r>
      <w:r w:rsidR="007D0153">
        <w:rPr>
          <w:rFonts w:hint="eastAsia"/>
        </w:rPr>
        <w:t>，以及受益对象</w:t>
      </w:r>
      <w:r w:rsidR="008D16B9">
        <w:rPr>
          <w:rFonts w:hint="eastAsia"/>
        </w:rPr>
        <w:t>对</w:t>
      </w:r>
      <w:r w:rsidR="007D0153">
        <w:rPr>
          <w:rFonts w:hint="eastAsia"/>
        </w:rPr>
        <w:t>利他</w:t>
      </w:r>
      <w:r w:rsidR="00906E79">
        <w:rPr>
          <w:rFonts w:hint="eastAsia"/>
        </w:rPr>
        <w:t>诉求效果</w:t>
      </w:r>
      <w:r w:rsidR="008D16B9">
        <w:rPr>
          <w:rFonts w:hint="eastAsia"/>
        </w:rPr>
        <w:t>的可能调节作用</w:t>
      </w:r>
      <w:r w:rsidR="00B11B53">
        <w:rPr>
          <w:rFonts w:hint="eastAsia"/>
        </w:rPr>
        <w:t>。</w:t>
      </w:r>
      <w:r w:rsidR="0030193E">
        <w:rPr>
          <w:rFonts w:hint="eastAsia"/>
        </w:rPr>
        <w:t>研究结果表明</w:t>
      </w:r>
      <w:r w:rsidR="005F50C5">
        <w:rPr>
          <w:rFonts w:hint="eastAsia"/>
        </w:rPr>
        <w:t>，</w:t>
      </w:r>
      <w:r w:rsidR="001D7389">
        <w:rPr>
          <w:rFonts w:hint="eastAsia"/>
        </w:rPr>
        <w:t>项目描述中的</w:t>
      </w:r>
      <w:r w:rsidR="005F50C5">
        <w:rPr>
          <w:rFonts w:hint="eastAsia"/>
        </w:rPr>
        <w:t>利他诉求</w:t>
      </w:r>
      <w:r w:rsidR="001D7389">
        <w:rPr>
          <w:rFonts w:hint="eastAsia"/>
        </w:rPr>
        <w:t>对于改善项目筹资表现有着积极作用</w:t>
      </w:r>
      <w:r w:rsidR="007027F0">
        <w:rPr>
          <w:rFonts w:hint="eastAsia"/>
        </w:rPr>
        <w:t>，</w:t>
      </w:r>
      <w:r w:rsidR="00965F79">
        <w:rPr>
          <w:rFonts w:hint="eastAsia"/>
        </w:rPr>
        <w:t>借款者可以通过在陈述中加入引起人们道德价值观共鸣的</w:t>
      </w:r>
      <w:r w:rsidR="006A5628">
        <w:rPr>
          <w:rFonts w:hint="eastAsia"/>
        </w:rPr>
        <w:t>内容吸引</w:t>
      </w:r>
      <w:r w:rsidR="007C493C">
        <w:rPr>
          <w:rFonts w:hint="eastAsia"/>
        </w:rPr>
        <w:t>潜在</w:t>
      </w:r>
      <w:r w:rsidR="006A5628">
        <w:rPr>
          <w:rFonts w:hint="eastAsia"/>
        </w:rPr>
        <w:t>投资者的</w:t>
      </w:r>
      <w:r w:rsidR="00BF1DA4">
        <w:rPr>
          <w:rFonts w:hint="eastAsia"/>
        </w:rPr>
        <w:t>参与</w:t>
      </w:r>
      <w:r w:rsidR="007027F0">
        <w:rPr>
          <w:rFonts w:hint="eastAsia"/>
        </w:rPr>
        <w:t>，提高项目的成功</w:t>
      </w:r>
      <w:r w:rsidR="00772CEB">
        <w:rPr>
          <w:rFonts w:hint="eastAsia"/>
        </w:rPr>
        <w:t>概率</w:t>
      </w:r>
      <w:r w:rsidR="00BF1DA4">
        <w:rPr>
          <w:rFonts w:hint="eastAsia"/>
        </w:rPr>
        <w:t>。</w:t>
      </w:r>
      <w:r w:rsidR="006D0673">
        <w:rPr>
          <w:rFonts w:hint="eastAsia"/>
        </w:rPr>
        <w:t>在</w:t>
      </w:r>
      <w:r w:rsidR="006A3E83">
        <w:rPr>
          <w:rFonts w:hint="eastAsia"/>
        </w:rPr>
        <w:t>强调</w:t>
      </w:r>
      <w:r w:rsidR="007700FB">
        <w:rPr>
          <w:rFonts w:hint="eastAsia"/>
        </w:rPr>
        <w:t>以</w:t>
      </w:r>
      <w:r w:rsidR="006A3E83">
        <w:rPr>
          <w:rFonts w:hint="eastAsia"/>
        </w:rPr>
        <w:t>帮助</w:t>
      </w:r>
      <w:r w:rsidR="00096101">
        <w:rPr>
          <w:rFonts w:hint="eastAsia"/>
        </w:rPr>
        <w:t>弱势群体</w:t>
      </w:r>
      <w:r w:rsidR="007700FB">
        <w:rPr>
          <w:rFonts w:hint="eastAsia"/>
        </w:rPr>
        <w:t>为</w:t>
      </w:r>
      <w:r w:rsidR="007F6B7F">
        <w:rPr>
          <w:rFonts w:hint="eastAsia"/>
        </w:rPr>
        <w:t>平台</w:t>
      </w:r>
      <w:r w:rsidR="007700FB">
        <w:rPr>
          <w:rFonts w:hint="eastAsia"/>
        </w:rPr>
        <w:t>使命</w:t>
      </w:r>
      <w:proofErr w:type="gramStart"/>
      <w:r w:rsidR="006A3E83">
        <w:rPr>
          <w:rFonts w:hint="eastAsia"/>
        </w:rPr>
        <w:t>的众筹氛围</w:t>
      </w:r>
      <w:proofErr w:type="gramEnd"/>
      <w:r w:rsidR="006A3E83">
        <w:rPr>
          <w:rFonts w:hint="eastAsia"/>
        </w:rPr>
        <w:t>下，</w:t>
      </w:r>
      <w:r w:rsidR="00544422">
        <w:rPr>
          <w:rFonts w:hint="eastAsia"/>
        </w:rPr>
        <w:t>在</w:t>
      </w:r>
      <w:r w:rsidR="006D0673">
        <w:rPr>
          <w:rFonts w:hint="eastAsia"/>
        </w:rPr>
        <w:t>项目中加入</w:t>
      </w:r>
      <w:r w:rsidR="005802D5">
        <w:rPr>
          <w:rFonts w:hint="eastAsia"/>
        </w:rPr>
        <w:t>例如未来资金规划等</w:t>
      </w:r>
      <w:r w:rsidR="00242161">
        <w:rPr>
          <w:rFonts w:hint="eastAsia"/>
        </w:rPr>
        <w:t>利己诉求</w:t>
      </w:r>
      <w:r w:rsidR="00420BB8">
        <w:rPr>
          <w:rFonts w:hint="eastAsia"/>
        </w:rPr>
        <w:t>反而</w:t>
      </w:r>
      <w:r w:rsidR="000247A4">
        <w:rPr>
          <w:rFonts w:hint="eastAsia"/>
        </w:rPr>
        <w:t>可能会</w:t>
      </w:r>
      <w:r w:rsidR="00AD17BF">
        <w:rPr>
          <w:rFonts w:hint="eastAsia"/>
        </w:rPr>
        <w:t>被视作</w:t>
      </w:r>
      <w:r w:rsidR="009C6308">
        <w:rPr>
          <w:rFonts w:hint="eastAsia"/>
        </w:rPr>
        <w:t>一种</w:t>
      </w:r>
      <w:r w:rsidR="00AD17BF">
        <w:rPr>
          <w:rFonts w:hint="eastAsia"/>
        </w:rPr>
        <w:t>控制，</w:t>
      </w:r>
      <w:r w:rsidR="009C1772">
        <w:rPr>
          <w:rFonts w:hint="eastAsia"/>
        </w:rPr>
        <w:t>这将</w:t>
      </w:r>
      <w:r w:rsidR="00AD17BF">
        <w:rPr>
          <w:rFonts w:hint="eastAsia"/>
        </w:rPr>
        <w:t>影响投资者参与</w:t>
      </w:r>
      <w:proofErr w:type="gramStart"/>
      <w:r w:rsidR="00966B78">
        <w:rPr>
          <w:rFonts w:hint="eastAsia"/>
        </w:rPr>
        <w:t>亲社会</w:t>
      </w:r>
      <w:proofErr w:type="gramEnd"/>
      <w:r w:rsidR="00966B78">
        <w:rPr>
          <w:rFonts w:hint="eastAsia"/>
        </w:rPr>
        <w:t>借贷的</w:t>
      </w:r>
      <w:r w:rsidR="00AD17BF">
        <w:rPr>
          <w:rFonts w:hint="eastAsia"/>
        </w:rPr>
        <w:t>自主性</w:t>
      </w:r>
      <w:r w:rsidR="002C06C0">
        <w:rPr>
          <w:rFonts w:hint="eastAsia"/>
        </w:rPr>
        <w:t>，</w:t>
      </w:r>
      <w:r w:rsidR="000247A4">
        <w:rPr>
          <w:rFonts w:hint="eastAsia"/>
        </w:rPr>
        <w:t>削弱项目的吸引力</w:t>
      </w:r>
      <w:r w:rsidR="00772CC0">
        <w:rPr>
          <w:rFonts w:hint="eastAsia"/>
        </w:rPr>
        <w:t>，损害项目的筹款表现</w:t>
      </w:r>
      <w:r w:rsidR="000247A4">
        <w:rPr>
          <w:rFonts w:hint="eastAsia"/>
        </w:rPr>
        <w:t>。</w:t>
      </w:r>
    </w:p>
    <w:p w14:paraId="46DF8E02" w14:textId="66D62495" w:rsidR="000523AE" w:rsidRDefault="00C84B53" w:rsidP="00531FA2">
      <w:pPr>
        <w:ind w:firstLine="480"/>
      </w:pPr>
      <w:r>
        <w:rPr>
          <w:rFonts w:hint="eastAsia"/>
        </w:rPr>
        <w:t>在</w:t>
      </w:r>
      <w:r w:rsidRPr="00474BA1">
        <w:rPr>
          <w:rFonts w:hint="eastAsia"/>
        </w:rPr>
        <w:t>拓展</w:t>
      </w:r>
      <w:proofErr w:type="gramStart"/>
      <w:r w:rsidRPr="00474BA1">
        <w:rPr>
          <w:rFonts w:hint="eastAsia"/>
        </w:rPr>
        <w:t>项目众筹效果</w:t>
      </w:r>
      <w:proofErr w:type="gramEnd"/>
      <w:r w:rsidR="002A4A51">
        <w:rPr>
          <w:rFonts w:hint="eastAsia"/>
        </w:rPr>
        <w:t>影响因素</w:t>
      </w:r>
      <w:r w:rsidR="00EB0C59">
        <w:rPr>
          <w:rFonts w:hint="eastAsia"/>
        </w:rPr>
        <w:t>和信息框架</w:t>
      </w:r>
      <w:r w:rsidRPr="00474BA1">
        <w:rPr>
          <w:rFonts w:hint="eastAsia"/>
        </w:rPr>
        <w:t>研究</w:t>
      </w:r>
      <w:r w:rsidR="00D42168">
        <w:rPr>
          <w:rFonts w:hint="eastAsia"/>
        </w:rPr>
        <w:t>以外，</w:t>
      </w:r>
      <w:r w:rsidR="0079229D">
        <w:rPr>
          <w:rFonts w:hint="eastAsia"/>
        </w:rPr>
        <w:t>我们的研究</w:t>
      </w:r>
      <w:r w:rsidR="00A46CA2">
        <w:rPr>
          <w:rFonts w:hint="eastAsia"/>
        </w:rPr>
        <w:t>也</w:t>
      </w:r>
      <w:r w:rsidR="0079229D">
        <w:rPr>
          <w:rFonts w:hint="eastAsia"/>
        </w:rPr>
        <w:t>为</w:t>
      </w:r>
      <w:r w:rsidR="006A5C67">
        <w:rPr>
          <w:rFonts w:hint="eastAsia"/>
        </w:rPr>
        <w:t>进一步</w:t>
      </w:r>
      <w:proofErr w:type="gramStart"/>
      <w:r w:rsidR="0079229D">
        <w:rPr>
          <w:rFonts w:hint="eastAsia"/>
        </w:rPr>
        <w:t>理解亲社会众</w:t>
      </w:r>
      <w:proofErr w:type="gramEnd"/>
      <w:r w:rsidR="0079229D">
        <w:rPr>
          <w:rFonts w:hint="eastAsia"/>
        </w:rPr>
        <w:t>筹</w:t>
      </w:r>
      <w:r w:rsidR="00257E13">
        <w:rPr>
          <w:rFonts w:hint="eastAsia"/>
        </w:rPr>
        <w:t>投资者</w:t>
      </w:r>
      <w:r w:rsidR="006A5C67">
        <w:rPr>
          <w:rFonts w:hint="eastAsia"/>
        </w:rPr>
        <w:t>在方面的</w:t>
      </w:r>
      <w:proofErr w:type="gramStart"/>
      <w:r w:rsidR="00257E13">
        <w:rPr>
          <w:rFonts w:hint="eastAsia"/>
        </w:rPr>
        <w:t>考量</w:t>
      </w:r>
      <w:proofErr w:type="gramEnd"/>
      <w:r w:rsidR="00257E13">
        <w:rPr>
          <w:rFonts w:hint="eastAsia"/>
        </w:rPr>
        <w:t>提供了</w:t>
      </w:r>
      <w:r w:rsidR="006A5C67">
        <w:rPr>
          <w:rFonts w:hint="eastAsia"/>
        </w:rPr>
        <w:t>部分</w:t>
      </w:r>
      <w:r w:rsidR="00257E13">
        <w:rPr>
          <w:rFonts w:hint="eastAsia"/>
        </w:rPr>
        <w:t>见解。</w:t>
      </w:r>
      <w:r w:rsidR="008D682D">
        <w:rPr>
          <w:rFonts w:hint="eastAsia"/>
        </w:rPr>
        <w:t>在实践</w:t>
      </w:r>
      <w:r w:rsidR="00AD448C">
        <w:rPr>
          <w:rFonts w:hint="eastAsia"/>
        </w:rPr>
        <w:t>层面</w:t>
      </w:r>
      <w:r w:rsidR="008D682D">
        <w:rPr>
          <w:rFonts w:hint="eastAsia"/>
        </w:rPr>
        <w:t>，</w:t>
      </w:r>
      <w:r w:rsidR="000523AE">
        <w:rPr>
          <w:rFonts w:hint="eastAsia"/>
        </w:rPr>
        <w:t>本文的研究结果</w:t>
      </w:r>
      <w:proofErr w:type="gramStart"/>
      <w:r w:rsidR="000523AE">
        <w:rPr>
          <w:rFonts w:hint="eastAsia"/>
        </w:rPr>
        <w:t>为亲社会众</w:t>
      </w:r>
      <w:proofErr w:type="gramEnd"/>
      <w:r w:rsidR="000523AE">
        <w:rPr>
          <w:rFonts w:hint="eastAsia"/>
        </w:rPr>
        <w:t>筹平台改进信息策略和呈现方式、提高平台运营效率提供</w:t>
      </w:r>
      <w:r w:rsidR="00A36B21">
        <w:rPr>
          <w:rFonts w:hint="eastAsia"/>
        </w:rPr>
        <w:t>了</w:t>
      </w:r>
      <w:r w:rsidR="000523AE">
        <w:rPr>
          <w:rFonts w:hint="eastAsia"/>
        </w:rPr>
        <w:t>有益参考。一方面，平台可以在项目发起申请阶段通过有意识地引导借款者填写和完善项目信息，唤起投资者的</w:t>
      </w:r>
      <w:r w:rsidR="0084139E">
        <w:rPr>
          <w:rFonts w:hint="eastAsia"/>
        </w:rPr>
        <w:t>道德情感共鸣</w:t>
      </w:r>
      <w:r w:rsidR="000523AE">
        <w:rPr>
          <w:rFonts w:hint="eastAsia"/>
        </w:rPr>
        <w:t>以帮助改善项目表现。例如，提示借款者加入更多有关自身资金需求紧迫性和合理性的细节信息、强调项目受益范围等。另一方面，根据上一节的分析，</w:t>
      </w:r>
      <w:proofErr w:type="gramStart"/>
      <w:r w:rsidR="000523AE">
        <w:rPr>
          <w:rFonts w:hint="eastAsia"/>
        </w:rPr>
        <w:t>亲社会</w:t>
      </w:r>
      <w:proofErr w:type="gramEnd"/>
      <w:r w:rsidR="000523AE">
        <w:rPr>
          <w:rFonts w:hint="eastAsia"/>
        </w:rPr>
        <w:t>平台的利他氛围可能会使得低成本的质量信号对项目筹款表现产生负面影响，因此，平台可以按信号成本划分项目页面布局，在借款者陈述中减少对资金规划的描述，转而选择表明投资者信用、违约</w:t>
      </w:r>
      <w:proofErr w:type="gramStart"/>
      <w:r w:rsidR="000523AE">
        <w:rPr>
          <w:rFonts w:hint="eastAsia"/>
        </w:rPr>
        <w:t>率相关</w:t>
      </w:r>
      <w:proofErr w:type="gramEnd"/>
      <w:r w:rsidR="000523AE">
        <w:rPr>
          <w:rFonts w:hint="eastAsia"/>
        </w:rPr>
        <w:t>的客观指标进行展示。</w:t>
      </w:r>
    </w:p>
    <w:p w14:paraId="0957BDFE" w14:textId="77777777" w:rsidR="000523AE" w:rsidRDefault="000523AE" w:rsidP="000523AE">
      <w:pPr>
        <w:pStyle w:val="2"/>
      </w:pPr>
      <w:bookmarkStart w:id="25" w:name="_Toc105410154"/>
      <w:r>
        <w:rPr>
          <w:rFonts w:hint="eastAsia"/>
        </w:rPr>
        <w:t>不足与展望</w:t>
      </w:r>
      <w:bookmarkEnd w:id="25"/>
    </w:p>
    <w:p w14:paraId="062075E5" w14:textId="77777777" w:rsidR="000523AE" w:rsidRDefault="000523AE" w:rsidP="00531FA2">
      <w:pPr>
        <w:ind w:firstLine="480"/>
      </w:pPr>
      <w:r>
        <w:rPr>
          <w:rFonts w:hint="eastAsia"/>
        </w:rPr>
        <w:t>首先，独特的研究环境限制了研究结论的泛化能力。尽管</w:t>
      </w:r>
      <w:r>
        <w:rPr>
          <w:rFonts w:hint="eastAsia"/>
        </w:rPr>
        <w:t>Ki</w:t>
      </w:r>
      <w:r>
        <w:t>va</w:t>
      </w:r>
      <w:r>
        <w:rPr>
          <w:rFonts w:hint="eastAsia"/>
        </w:rPr>
        <w:t>平台基于中介的</w:t>
      </w:r>
      <w:proofErr w:type="gramStart"/>
      <w:r>
        <w:rPr>
          <w:rFonts w:hint="eastAsia"/>
        </w:rPr>
        <w:t>亲社会众筹模式</w:t>
      </w:r>
      <w:proofErr w:type="gramEnd"/>
      <w:r>
        <w:rPr>
          <w:rFonts w:hint="eastAsia"/>
        </w:rPr>
        <w:t>取得了极大的成功，相比</w:t>
      </w:r>
      <w:r>
        <w:rPr>
          <w:rFonts w:hint="eastAsia"/>
        </w:rPr>
        <w:t>Kick</w:t>
      </w:r>
      <w:r>
        <w:t>starter</w:t>
      </w:r>
      <w:r>
        <w:rPr>
          <w:rFonts w:hint="eastAsia"/>
        </w:rPr>
        <w:t>等常见的奖励</w:t>
      </w:r>
      <w:proofErr w:type="gramStart"/>
      <w:r>
        <w:rPr>
          <w:rFonts w:hint="eastAsia"/>
        </w:rPr>
        <w:t>型众筹</w:t>
      </w:r>
      <w:proofErr w:type="gramEnd"/>
      <w:r>
        <w:rPr>
          <w:rFonts w:hint="eastAsia"/>
        </w:rPr>
        <w:t>平台，这类</w:t>
      </w:r>
      <w:proofErr w:type="gramStart"/>
      <w:r>
        <w:rPr>
          <w:rFonts w:hint="eastAsia"/>
        </w:rPr>
        <w:t>众筹模式</w:t>
      </w:r>
      <w:proofErr w:type="gramEnd"/>
      <w:r>
        <w:rPr>
          <w:rFonts w:hint="eastAsia"/>
        </w:rPr>
        <w:t>在所有在线</w:t>
      </w:r>
      <w:proofErr w:type="gramStart"/>
      <w:r>
        <w:rPr>
          <w:rFonts w:hint="eastAsia"/>
        </w:rPr>
        <w:t>众筹模式</w:t>
      </w:r>
      <w:proofErr w:type="gramEnd"/>
      <w:r>
        <w:rPr>
          <w:rFonts w:hint="eastAsia"/>
        </w:rPr>
        <w:t>中仍属小众，本文得到的结论很难推广到其他平台。</w:t>
      </w:r>
    </w:p>
    <w:p w14:paraId="265783A5" w14:textId="77777777" w:rsidR="000523AE" w:rsidRDefault="000523AE" w:rsidP="00531FA2">
      <w:pPr>
        <w:ind w:firstLine="480"/>
      </w:pPr>
      <w:r>
        <w:rPr>
          <w:rFonts w:hint="eastAsia"/>
        </w:rPr>
        <w:t>其次，在主要文本解释变量的测量上，本文采用了计算机辅助的文本分析方法，以</w:t>
      </w:r>
      <w:r w:rsidRPr="007B70F1">
        <w:rPr>
          <w:rFonts w:hint="eastAsia"/>
        </w:rPr>
        <w:t>计算</w:t>
      </w:r>
      <w:r>
        <w:rPr>
          <w:rFonts w:hint="eastAsia"/>
        </w:rPr>
        <w:t>关键词在</w:t>
      </w:r>
      <w:r w:rsidRPr="007B70F1">
        <w:rPr>
          <w:rFonts w:hint="eastAsia"/>
        </w:rPr>
        <w:t>文本中出现</w:t>
      </w:r>
      <w:r>
        <w:rPr>
          <w:rFonts w:hint="eastAsia"/>
        </w:rPr>
        <w:t>的频次和比例得到变量的量度</w:t>
      </w:r>
      <w:r w:rsidRPr="007B70F1">
        <w:rPr>
          <w:rFonts w:hint="eastAsia"/>
        </w:rPr>
        <w:t>。</w:t>
      </w:r>
      <w:r>
        <w:rPr>
          <w:rFonts w:hint="eastAsia"/>
        </w:rPr>
        <w:t>实际上，部分关键词的使用可能</w:t>
      </w:r>
      <w:r w:rsidRPr="007B70F1">
        <w:rPr>
          <w:rFonts w:hint="eastAsia"/>
        </w:rPr>
        <w:t>脱离上下文</w:t>
      </w:r>
      <w:r>
        <w:rPr>
          <w:rFonts w:hint="eastAsia"/>
        </w:rPr>
        <w:t>，这将降低变量测量的精度。另外，采用计算词频的方式也</w:t>
      </w:r>
      <w:r w:rsidRPr="009B1125">
        <w:t>牺</w:t>
      </w:r>
      <w:r w:rsidRPr="009B1125">
        <w:lastRenderedPageBreak/>
        <w:t>牲了定性方法在评估</w:t>
      </w:r>
      <w:r>
        <w:rPr>
          <w:rFonts w:hint="eastAsia"/>
        </w:rPr>
        <w:t>文本</w:t>
      </w:r>
      <w:r w:rsidRPr="009B1125">
        <w:t>丰富含义</w:t>
      </w:r>
      <w:r>
        <w:rPr>
          <w:rFonts w:hint="eastAsia"/>
        </w:rPr>
        <w:t>方面的可能性。在二手数据分析以外，仍可以通过补充问卷和心理实验等研究设计以进一步优化变量测量。</w:t>
      </w:r>
    </w:p>
    <w:p w14:paraId="0662264A" w14:textId="77777777" w:rsidR="000523AE" w:rsidRDefault="000523AE" w:rsidP="00531FA2">
      <w:pPr>
        <w:ind w:firstLine="480"/>
      </w:pPr>
      <w:r>
        <w:rPr>
          <w:rFonts w:hint="eastAsia"/>
        </w:rPr>
        <w:t>另外，研究也</w:t>
      </w:r>
      <w:r w:rsidRPr="009E6646">
        <w:rPr>
          <w:rFonts w:hint="eastAsia"/>
        </w:rPr>
        <w:t>受到</w:t>
      </w:r>
      <w:r>
        <w:rPr>
          <w:rFonts w:hint="eastAsia"/>
        </w:rPr>
        <w:t>了</w:t>
      </w:r>
      <w:r w:rsidRPr="009E6646">
        <w:rPr>
          <w:rFonts w:hint="eastAsia"/>
        </w:rPr>
        <w:t>数据可得性的限制</w:t>
      </w:r>
      <w:r>
        <w:rPr>
          <w:rFonts w:hint="eastAsia"/>
        </w:rPr>
        <w:t>，本文仅仅收集了项目页面可直接收集到的公开信息，忽略了可作为重要控制变量的小额信贷机构特征。实际上，投资者可以通过页面跳转得到项目区域合作伙伴的相关信息。已有研究表明，这些负责监管资金回收的中介机构的过往信用记录在降低项目贷款违约概率方面发挥了重要作用。因此，关注信用风险的投资者可能会有目的性地利用这些额外信息进行决策，导致区域合作伙伴的相关特征影响项目最终</w:t>
      </w:r>
      <w:proofErr w:type="gramStart"/>
      <w:r>
        <w:rPr>
          <w:rFonts w:hint="eastAsia"/>
        </w:rPr>
        <w:t>的众筹表现</w:t>
      </w:r>
      <w:proofErr w:type="gramEnd"/>
      <w:r>
        <w:rPr>
          <w:rFonts w:hint="eastAsia"/>
        </w:rPr>
        <w:t>。</w:t>
      </w:r>
    </w:p>
    <w:p w14:paraId="3511196C" w14:textId="2FDCEAC4" w:rsidR="00114D60" w:rsidRDefault="000523AE" w:rsidP="00531FA2">
      <w:pPr>
        <w:ind w:firstLine="480"/>
      </w:pPr>
      <w:r>
        <w:rPr>
          <w:rFonts w:hint="eastAsia"/>
        </w:rPr>
        <w:t>最后</w:t>
      </w:r>
      <w:r w:rsidRPr="002556BB">
        <w:rPr>
          <w:rFonts w:hint="eastAsia"/>
        </w:rPr>
        <w:t>，</w:t>
      </w:r>
      <w:r>
        <w:rPr>
          <w:rFonts w:hint="eastAsia"/>
        </w:rPr>
        <w:t>文章</w:t>
      </w:r>
      <w:r w:rsidRPr="002556BB">
        <w:rPr>
          <w:rFonts w:hint="eastAsia"/>
        </w:rPr>
        <w:t>对</w:t>
      </w:r>
      <w:r>
        <w:rPr>
          <w:rFonts w:hint="eastAsia"/>
        </w:rPr>
        <w:t>项目描述在项目</w:t>
      </w:r>
      <w:proofErr w:type="gramStart"/>
      <w:r>
        <w:rPr>
          <w:rFonts w:hint="eastAsia"/>
        </w:rPr>
        <w:t>众筹中</w:t>
      </w:r>
      <w:proofErr w:type="gramEnd"/>
      <w:r>
        <w:rPr>
          <w:rFonts w:hint="eastAsia"/>
        </w:rPr>
        <w:t>作用</w:t>
      </w:r>
      <w:r w:rsidRPr="002556BB">
        <w:rPr>
          <w:rFonts w:hint="eastAsia"/>
        </w:rPr>
        <w:t>的实证证据来自二手数据分析。因此，我们的推论只能基于代理指标</w:t>
      </w:r>
      <w:r>
        <w:rPr>
          <w:rFonts w:hint="eastAsia"/>
        </w:rPr>
        <w:t>进行。</w:t>
      </w:r>
      <w:r w:rsidRPr="002556BB">
        <w:rPr>
          <w:rFonts w:hint="eastAsia"/>
        </w:rPr>
        <w:t>未来的研究可以</w:t>
      </w:r>
      <w:r>
        <w:rPr>
          <w:rFonts w:hint="eastAsia"/>
        </w:rPr>
        <w:t>借助</w:t>
      </w:r>
      <w:r w:rsidRPr="002556BB">
        <w:rPr>
          <w:rFonts w:hint="eastAsia"/>
        </w:rPr>
        <w:t>案例研究或第一手数据来更深入地理解这一机制。</w:t>
      </w:r>
    </w:p>
    <w:p w14:paraId="420DE23A" w14:textId="7E9DE073" w:rsidR="00A91EBC" w:rsidRPr="002A47ED" w:rsidRDefault="00A91EBC" w:rsidP="009906FB">
      <w:pPr>
        <w:pStyle w:val="1"/>
        <w:numPr>
          <w:ilvl w:val="0"/>
          <w:numId w:val="0"/>
        </w:numPr>
        <w:spacing w:after="120"/>
      </w:pPr>
      <w:bookmarkStart w:id="2" w:name="_Toc105410131"/>
      <w:r w:rsidRPr="002A47ED">
        <w:rPr>
          <w:rFonts w:hint="eastAsia"/>
        </w:rPr>
        <w:lastRenderedPageBreak/>
        <w:t>摘</w:t>
      </w:r>
      <w:r w:rsidR="002A47ED">
        <w:t xml:space="preserve">  </w:t>
      </w:r>
      <w:r w:rsidRPr="002A47ED">
        <w:rPr>
          <w:rFonts w:hint="eastAsia"/>
        </w:rPr>
        <w:t>要</w:t>
      </w:r>
      <w:bookmarkEnd w:id="2"/>
    </w:p>
    <w:p w14:paraId="42E68121" w14:textId="4F2E2142" w:rsidR="00950FDE" w:rsidRDefault="00D53F01" w:rsidP="002A47ED">
      <w:pPr>
        <w:ind w:firstLine="480"/>
      </w:pPr>
      <w:r>
        <w:rPr>
          <w:rFonts w:hint="eastAsia"/>
        </w:rPr>
        <w:t>在线</w:t>
      </w:r>
      <w:proofErr w:type="gramStart"/>
      <w:r>
        <w:rPr>
          <w:rFonts w:hint="eastAsia"/>
        </w:rPr>
        <w:t>众筹在</w:t>
      </w:r>
      <w:proofErr w:type="gramEnd"/>
      <w:r w:rsidR="003B067C">
        <w:rPr>
          <w:rFonts w:hint="eastAsia"/>
        </w:rPr>
        <w:t>促进融资民主化、扩大创业融资渠道</w:t>
      </w:r>
      <w:r w:rsidR="000A3B95">
        <w:rPr>
          <w:rFonts w:hint="eastAsia"/>
        </w:rPr>
        <w:t>的同时</w:t>
      </w:r>
      <w:r w:rsidR="003B067C">
        <w:rPr>
          <w:rFonts w:hint="eastAsia"/>
        </w:rPr>
        <w:t>，也</w:t>
      </w:r>
      <w:r w:rsidR="00826397">
        <w:rPr>
          <w:rFonts w:hint="eastAsia"/>
        </w:rPr>
        <w:t>逐渐显现出其在减轻贫困、改善民生方面的</w:t>
      </w:r>
      <w:r w:rsidR="0009077C">
        <w:rPr>
          <w:rFonts w:hint="eastAsia"/>
        </w:rPr>
        <w:t>巨大</w:t>
      </w:r>
      <w:r w:rsidR="00826397">
        <w:rPr>
          <w:rFonts w:hint="eastAsia"/>
        </w:rPr>
        <w:t>影响</w:t>
      </w:r>
      <w:r w:rsidR="0009077C">
        <w:rPr>
          <w:rFonts w:hint="eastAsia"/>
        </w:rPr>
        <w:t>力</w:t>
      </w:r>
      <w:r w:rsidR="00826397">
        <w:rPr>
          <w:rFonts w:hint="eastAsia"/>
        </w:rPr>
        <w:t>。</w:t>
      </w:r>
      <w:r w:rsidR="002969DE">
        <w:rPr>
          <w:rFonts w:hint="eastAsia"/>
        </w:rPr>
        <w:t>以</w:t>
      </w:r>
      <w:r w:rsidR="002969DE">
        <w:rPr>
          <w:rFonts w:hint="eastAsia"/>
        </w:rPr>
        <w:t>Kiva</w:t>
      </w:r>
      <w:r w:rsidR="002969DE">
        <w:rPr>
          <w:rFonts w:hint="eastAsia"/>
        </w:rPr>
        <w:t>为代表</w:t>
      </w:r>
      <w:proofErr w:type="gramStart"/>
      <w:r w:rsidR="002969DE">
        <w:rPr>
          <w:rFonts w:hint="eastAsia"/>
        </w:rPr>
        <w:t>的</w:t>
      </w:r>
      <w:r w:rsidR="00391F2D">
        <w:rPr>
          <w:rFonts w:hint="eastAsia"/>
        </w:rPr>
        <w:t>亲社会</w:t>
      </w:r>
      <w:r w:rsidR="002969DE">
        <w:rPr>
          <w:rFonts w:hint="eastAsia"/>
        </w:rPr>
        <w:t>众</w:t>
      </w:r>
      <w:proofErr w:type="gramEnd"/>
      <w:r w:rsidR="002969DE">
        <w:rPr>
          <w:rFonts w:hint="eastAsia"/>
        </w:rPr>
        <w:t>筹平台</w:t>
      </w:r>
      <w:r w:rsidR="008A72AD">
        <w:rPr>
          <w:rFonts w:hint="eastAsia"/>
        </w:rPr>
        <w:t>取得的成就</w:t>
      </w:r>
      <w:r w:rsidR="00721EFA">
        <w:rPr>
          <w:rFonts w:hint="eastAsia"/>
        </w:rPr>
        <w:t>尤其</w:t>
      </w:r>
      <w:r w:rsidR="00A547BF">
        <w:rPr>
          <w:rFonts w:hint="eastAsia"/>
        </w:rPr>
        <w:t>瞩目</w:t>
      </w:r>
      <w:r w:rsidR="005B65D6">
        <w:rPr>
          <w:rFonts w:hint="eastAsia"/>
        </w:rPr>
        <w:t>，其</w:t>
      </w:r>
      <w:r w:rsidR="003E0D48">
        <w:rPr>
          <w:rFonts w:hint="eastAsia"/>
        </w:rPr>
        <w:t>致力于帮助落后地区人民改善生活</w:t>
      </w:r>
      <w:r w:rsidR="000C344A">
        <w:rPr>
          <w:rFonts w:hint="eastAsia"/>
        </w:rPr>
        <w:t>的</w:t>
      </w:r>
      <w:r w:rsidR="001727C3">
        <w:rPr>
          <w:rFonts w:hint="eastAsia"/>
        </w:rPr>
        <w:t>社会</w:t>
      </w:r>
      <w:proofErr w:type="gramStart"/>
      <w:r w:rsidR="00FF3A59">
        <w:rPr>
          <w:rFonts w:hint="eastAsia"/>
        </w:rPr>
        <w:t>愿景</w:t>
      </w:r>
      <w:r w:rsidR="00693C16">
        <w:rPr>
          <w:rFonts w:hint="eastAsia"/>
        </w:rPr>
        <w:t>吸引</w:t>
      </w:r>
      <w:proofErr w:type="gramEnd"/>
      <w:r w:rsidR="00693C16">
        <w:rPr>
          <w:rFonts w:hint="eastAsia"/>
        </w:rPr>
        <w:t>了大量投资者参与</w:t>
      </w:r>
      <w:r w:rsidR="00121023">
        <w:rPr>
          <w:rFonts w:hint="eastAsia"/>
        </w:rPr>
        <w:t>到</w:t>
      </w:r>
      <w:r w:rsidR="00D24EB2">
        <w:rPr>
          <w:rFonts w:hint="eastAsia"/>
        </w:rPr>
        <w:t>零息</w:t>
      </w:r>
      <w:r w:rsidR="00121023">
        <w:rPr>
          <w:rFonts w:hint="eastAsia"/>
        </w:rPr>
        <w:t>借贷中</w:t>
      </w:r>
      <w:r w:rsidR="00693C16">
        <w:rPr>
          <w:rFonts w:hint="eastAsia"/>
        </w:rPr>
        <w:t>。</w:t>
      </w:r>
      <w:r w:rsidR="002E639E">
        <w:rPr>
          <w:rFonts w:hint="eastAsia"/>
        </w:rPr>
        <w:t>相较</w:t>
      </w:r>
      <w:proofErr w:type="gramStart"/>
      <w:r w:rsidR="002E639E">
        <w:rPr>
          <w:rFonts w:hint="eastAsia"/>
        </w:rPr>
        <w:t>其他众筹平台</w:t>
      </w:r>
      <w:proofErr w:type="gramEnd"/>
      <w:r w:rsidR="002E639E">
        <w:rPr>
          <w:rFonts w:hint="eastAsia"/>
        </w:rPr>
        <w:t>，</w:t>
      </w:r>
      <w:r w:rsidR="00682A5A">
        <w:rPr>
          <w:rFonts w:hint="eastAsia"/>
        </w:rPr>
        <w:t>在</w:t>
      </w:r>
      <w:r w:rsidR="006F79D8">
        <w:rPr>
          <w:rFonts w:hint="eastAsia"/>
        </w:rPr>
        <w:t>缺少投资吸引力</w:t>
      </w:r>
      <w:r w:rsidR="00192CE2">
        <w:rPr>
          <w:rFonts w:hint="eastAsia"/>
        </w:rPr>
        <w:t>的</w:t>
      </w:r>
      <w:r w:rsidR="00850E09">
        <w:rPr>
          <w:rFonts w:hint="eastAsia"/>
        </w:rPr>
        <w:t>情况</w:t>
      </w:r>
      <w:r w:rsidR="006F79D8">
        <w:rPr>
          <w:rFonts w:hint="eastAsia"/>
        </w:rPr>
        <w:t>下</w:t>
      </w:r>
      <w:r w:rsidR="00877D58">
        <w:rPr>
          <w:rFonts w:hint="eastAsia"/>
        </w:rPr>
        <w:t>，如何优化</w:t>
      </w:r>
      <w:r w:rsidR="00DC30E3">
        <w:rPr>
          <w:rFonts w:hint="eastAsia"/>
        </w:rPr>
        <w:t>项目</w:t>
      </w:r>
      <w:r w:rsidR="00EA6F7B">
        <w:rPr>
          <w:rFonts w:hint="eastAsia"/>
        </w:rPr>
        <w:t>描述</w:t>
      </w:r>
      <w:r w:rsidR="00877D58">
        <w:rPr>
          <w:rFonts w:hint="eastAsia"/>
        </w:rPr>
        <w:t>以提高项目</w:t>
      </w:r>
      <w:r w:rsidR="007F60A7">
        <w:rPr>
          <w:rFonts w:hint="eastAsia"/>
        </w:rPr>
        <w:t>在社会影响方面的</w:t>
      </w:r>
      <w:r w:rsidR="00877D58">
        <w:rPr>
          <w:rFonts w:hint="eastAsia"/>
        </w:rPr>
        <w:t>吸引力</w:t>
      </w:r>
      <w:r w:rsidR="00576562">
        <w:rPr>
          <w:rFonts w:hint="eastAsia"/>
        </w:rPr>
        <w:t>，</w:t>
      </w:r>
      <w:r w:rsidR="00E02CB9" w:rsidRPr="00E02CB9">
        <w:rPr>
          <w:rFonts w:hint="eastAsia"/>
        </w:rPr>
        <w:t>从而</w:t>
      </w:r>
      <w:r w:rsidR="009978CA">
        <w:rPr>
          <w:rFonts w:hint="eastAsia"/>
        </w:rPr>
        <w:t>改善</w:t>
      </w:r>
      <w:r w:rsidR="00EE47A9">
        <w:rPr>
          <w:rFonts w:hint="eastAsia"/>
        </w:rPr>
        <w:t>投资者</w:t>
      </w:r>
      <w:r w:rsidR="00E02CB9" w:rsidRPr="00E02CB9">
        <w:rPr>
          <w:rFonts w:hint="eastAsia"/>
        </w:rPr>
        <w:t>参与和</w:t>
      </w:r>
      <w:proofErr w:type="gramStart"/>
      <w:r w:rsidR="00E02CB9">
        <w:rPr>
          <w:rFonts w:hint="eastAsia"/>
        </w:rPr>
        <w:t>众筹</w:t>
      </w:r>
      <w:proofErr w:type="gramEnd"/>
      <w:r w:rsidR="00DD6B53">
        <w:rPr>
          <w:rFonts w:hint="eastAsia"/>
        </w:rPr>
        <w:t>结果</w:t>
      </w:r>
      <w:r w:rsidR="00877D58">
        <w:rPr>
          <w:rFonts w:hint="eastAsia"/>
        </w:rPr>
        <w:t>变得</w:t>
      </w:r>
      <w:r w:rsidR="00344DDC">
        <w:rPr>
          <w:rFonts w:hint="eastAsia"/>
        </w:rPr>
        <w:t>尤为</w:t>
      </w:r>
      <w:r w:rsidR="00877D58">
        <w:rPr>
          <w:rFonts w:hint="eastAsia"/>
        </w:rPr>
        <w:t>关键</w:t>
      </w:r>
      <w:r w:rsidR="00064009">
        <w:rPr>
          <w:rFonts w:hint="eastAsia"/>
        </w:rPr>
        <w:t>。</w:t>
      </w:r>
    </w:p>
    <w:p w14:paraId="33BACE9E" w14:textId="3F97B67F" w:rsidR="007875BC" w:rsidRDefault="00892736" w:rsidP="007875BC">
      <w:pPr>
        <w:ind w:firstLine="480"/>
      </w:pPr>
      <w:r>
        <w:rPr>
          <w:rFonts w:hint="eastAsia"/>
        </w:rPr>
        <w:t>本文</w:t>
      </w:r>
      <w:r w:rsidR="009E3E0F">
        <w:rPr>
          <w:rFonts w:hint="eastAsia"/>
        </w:rPr>
        <w:t>基于信息框架视角研究了</w:t>
      </w:r>
      <w:r w:rsidR="00256B53">
        <w:rPr>
          <w:rFonts w:hint="eastAsia"/>
        </w:rPr>
        <w:t>Kiva</w:t>
      </w:r>
      <w:r w:rsidR="00986B2F" w:rsidRPr="00620CE2">
        <w:rPr>
          <w:rFonts w:hint="eastAsia"/>
        </w:rPr>
        <w:t>平台</w:t>
      </w:r>
      <w:r w:rsidR="00256B53" w:rsidRPr="00620CE2">
        <w:rPr>
          <w:rFonts w:hint="eastAsia"/>
        </w:rPr>
        <w:t>上</w:t>
      </w:r>
      <w:r w:rsidR="009E3E0F" w:rsidRPr="00620CE2">
        <w:rPr>
          <w:rFonts w:hint="eastAsia"/>
        </w:rPr>
        <w:t>项目描述中</w:t>
      </w:r>
      <w:r w:rsidR="00D36182" w:rsidRPr="00620CE2">
        <w:rPr>
          <w:rFonts w:hint="eastAsia"/>
        </w:rPr>
        <w:t>诉诸投资者利己动机和利他动机的信息诉求</w:t>
      </w:r>
      <w:r w:rsidR="000004FD" w:rsidRPr="00620CE2">
        <w:rPr>
          <w:rFonts w:hint="eastAsia"/>
        </w:rPr>
        <w:t>对</w:t>
      </w:r>
      <w:r w:rsidR="009E389D" w:rsidRPr="00620CE2">
        <w:rPr>
          <w:rFonts w:hint="eastAsia"/>
        </w:rPr>
        <w:t>项目</w:t>
      </w:r>
      <w:proofErr w:type="gramStart"/>
      <w:r w:rsidR="009E389D" w:rsidRPr="00620CE2">
        <w:rPr>
          <w:rFonts w:hint="eastAsia"/>
        </w:rPr>
        <w:t>众筹</w:t>
      </w:r>
      <w:r w:rsidR="00AA5547">
        <w:rPr>
          <w:rFonts w:hint="eastAsia"/>
        </w:rPr>
        <w:t>成功</w:t>
      </w:r>
      <w:proofErr w:type="gramEnd"/>
      <w:r w:rsidR="009E389D" w:rsidRPr="00620CE2">
        <w:rPr>
          <w:rFonts w:hint="eastAsia"/>
        </w:rPr>
        <w:t>的影响</w:t>
      </w:r>
      <w:r w:rsidR="00DD0D9E" w:rsidRPr="00620CE2">
        <w:rPr>
          <w:rFonts w:hint="eastAsia"/>
        </w:rPr>
        <w:t>。</w:t>
      </w:r>
      <w:r w:rsidR="0014542A" w:rsidRPr="00620CE2">
        <w:rPr>
          <w:rFonts w:hint="eastAsia"/>
        </w:rPr>
        <w:t>研究</w:t>
      </w:r>
      <w:r w:rsidR="00DD0D9E" w:rsidRPr="00620CE2">
        <w:rPr>
          <w:rFonts w:hint="eastAsia"/>
        </w:rPr>
        <w:t>结果表明</w:t>
      </w:r>
      <w:r w:rsidR="00335825" w:rsidRPr="00620CE2">
        <w:rPr>
          <w:rFonts w:hint="eastAsia"/>
        </w:rPr>
        <w:t>，</w:t>
      </w:r>
      <w:r w:rsidR="00C15D3E" w:rsidRPr="00620CE2">
        <w:rPr>
          <w:rFonts w:hint="eastAsia"/>
        </w:rPr>
        <w:t>采用</w:t>
      </w:r>
      <w:r w:rsidR="00767B45" w:rsidRPr="00620CE2">
        <w:rPr>
          <w:rFonts w:hint="eastAsia"/>
        </w:rPr>
        <w:t>利他</w:t>
      </w:r>
      <w:r w:rsidR="0050433C" w:rsidRPr="00620CE2">
        <w:rPr>
          <w:rFonts w:hint="eastAsia"/>
        </w:rPr>
        <w:t>诉求</w:t>
      </w:r>
      <w:r w:rsidR="00767B45" w:rsidRPr="00620CE2">
        <w:rPr>
          <w:rFonts w:hint="eastAsia"/>
        </w:rPr>
        <w:t>能够有效</w:t>
      </w:r>
      <w:r w:rsidR="00314B16">
        <w:rPr>
          <w:rFonts w:hint="eastAsia"/>
        </w:rPr>
        <w:t>促进</w:t>
      </w:r>
      <w:proofErr w:type="gramStart"/>
      <w:r w:rsidR="00207F7C" w:rsidRPr="00620CE2">
        <w:rPr>
          <w:rFonts w:hint="eastAsia"/>
        </w:rPr>
        <w:t>项目</w:t>
      </w:r>
      <w:r w:rsidR="003B5F6D">
        <w:rPr>
          <w:rFonts w:hint="eastAsia"/>
        </w:rPr>
        <w:t>众筹</w:t>
      </w:r>
      <w:r w:rsidR="00207F7C" w:rsidRPr="00620CE2">
        <w:rPr>
          <w:rFonts w:hint="eastAsia"/>
        </w:rPr>
        <w:t>成功</w:t>
      </w:r>
      <w:proofErr w:type="gramEnd"/>
      <w:r w:rsidR="00ED1B65" w:rsidRPr="00620CE2">
        <w:rPr>
          <w:rFonts w:hint="eastAsia"/>
        </w:rPr>
        <w:t>，相反</w:t>
      </w:r>
      <w:r w:rsidR="00DD45E0" w:rsidRPr="00620CE2">
        <w:rPr>
          <w:rFonts w:hint="eastAsia"/>
        </w:rPr>
        <w:t>，</w:t>
      </w:r>
      <w:r w:rsidR="002955E3" w:rsidRPr="00620CE2">
        <w:rPr>
          <w:rFonts w:hint="eastAsia"/>
        </w:rPr>
        <w:t>在项目描述中加入</w:t>
      </w:r>
      <w:r w:rsidR="00EA0660" w:rsidRPr="00620CE2">
        <w:rPr>
          <w:rFonts w:hint="eastAsia"/>
        </w:rPr>
        <w:t>利己诉求</w:t>
      </w:r>
      <w:r w:rsidR="00501999" w:rsidRPr="00620CE2">
        <w:rPr>
          <w:rFonts w:hint="eastAsia"/>
        </w:rPr>
        <w:t>则</w:t>
      </w:r>
      <w:r w:rsidR="00DD45E0">
        <w:rPr>
          <w:rFonts w:hint="eastAsia"/>
        </w:rPr>
        <w:t>会阻碍项目</w:t>
      </w:r>
      <w:r w:rsidR="00B61BC1">
        <w:rPr>
          <w:rFonts w:hint="eastAsia"/>
        </w:rPr>
        <w:t>筹款</w:t>
      </w:r>
      <w:r w:rsidR="00853BA2">
        <w:rPr>
          <w:rFonts w:hint="eastAsia"/>
        </w:rPr>
        <w:t>进行</w:t>
      </w:r>
      <w:r w:rsidR="00EC340E">
        <w:rPr>
          <w:rFonts w:hint="eastAsia"/>
        </w:rPr>
        <w:t>。</w:t>
      </w:r>
      <w:r w:rsidR="00A03EB6">
        <w:rPr>
          <w:rFonts w:hint="eastAsia"/>
        </w:rPr>
        <w:t>在此基础上，本文也进一步探索了</w:t>
      </w:r>
      <w:r w:rsidR="005F2296">
        <w:rPr>
          <w:rFonts w:hint="eastAsia"/>
        </w:rPr>
        <w:t>受益对象对</w:t>
      </w:r>
      <w:r w:rsidR="00A03EB6">
        <w:rPr>
          <w:rFonts w:hint="eastAsia"/>
        </w:rPr>
        <w:t>利他</w:t>
      </w:r>
      <w:r w:rsidR="00BA5E23">
        <w:rPr>
          <w:rFonts w:hint="eastAsia"/>
        </w:rPr>
        <w:t>诉求</w:t>
      </w:r>
      <w:r w:rsidR="00BE2327">
        <w:rPr>
          <w:rFonts w:hint="eastAsia"/>
        </w:rPr>
        <w:t>效果</w:t>
      </w:r>
      <w:r w:rsidR="00A03EB6">
        <w:rPr>
          <w:rFonts w:hint="eastAsia"/>
        </w:rPr>
        <w:t>的</w:t>
      </w:r>
      <w:r w:rsidR="005F2296">
        <w:rPr>
          <w:rFonts w:hint="eastAsia"/>
        </w:rPr>
        <w:t>影响</w:t>
      </w:r>
      <w:r w:rsidR="00901217">
        <w:rPr>
          <w:rFonts w:hint="eastAsia"/>
        </w:rPr>
        <w:t>。</w:t>
      </w:r>
      <w:r w:rsidR="0009075B">
        <w:rPr>
          <w:rFonts w:hint="eastAsia"/>
        </w:rPr>
        <w:t>我们认为，</w:t>
      </w:r>
      <w:r w:rsidR="000E7805">
        <w:rPr>
          <w:rFonts w:hint="eastAsia"/>
        </w:rPr>
        <w:t>投资者可以从描述中感知</w:t>
      </w:r>
      <w:r w:rsidR="00A82064">
        <w:rPr>
          <w:rFonts w:hint="eastAsia"/>
        </w:rPr>
        <w:t>借款者以外的</w:t>
      </w:r>
      <w:r w:rsidR="000E7805">
        <w:rPr>
          <w:rFonts w:hint="eastAsia"/>
        </w:rPr>
        <w:t>潜在受益</w:t>
      </w:r>
      <w:r w:rsidR="0024092C">
        <w:rPr>
          <w:rFonts w:hint="eastAsia"/>
        </w:rPr>
        <w:t>人</w:t>
      </w:r>
      <w:r w:rsidR="00BC366D">
        <w:rPr>
          <w:rFonts w:hint="eastAsia"/>
        </w:rPr>
        <w:t>，</w:t>
      </w:r>
      <w:r w:rsidR="0009075B">
        <w:rPr>
          <w:rFonts w:hint="eastAsia"/>
        </w:rPr>
        <w:t>当</w:t>
      </w:r>
      <w:r w:rsidR="00C5328B">
        <w:rPr>
          <w:rFonts w:hint="eastAsia"/>
        </w:rPr>
        <w:t>借款者</w:t>
      </w:r>
      <w:r w:rsidR="00FE1FA8">
        <w:rPr>
          <w:rFonts w:hint="eastAsia"/>
        </w:rPr>
        <w:t>在项目描述中</w:t>
      </w:r>
      <w:r w:rsidR="0009075B">
        <w:rPr>
          <w:rFonts w:hint="eastAsia"/>
        </w:rPr>
        <w:t>提及家庭时，投资者可能会</w:t>
      </w:r>
      <w:r w:rsidR="00D766BF">
        <w:rPr>
          <w:rFonts w:hint="eastAsia"/>
        </w:rPr>
        <w:t>因为</w:t>
      </w:r>
      <w:r w:rsidR="00525226">
        <w:rPr>
          <w:rFonts w:hint="eastAsia"/>
        </w:rPr>
        <w:t>共情</w:t>
      </w:r>
      <w:r w:rsidR="0009075B">
        <w:rPr>
          <w:rFonts w:hint="eastAsia"/>
        </w:rPr>
        <w:t>而更容易受到利他</w:t>
      </w:r>
      <w:r w:rsidR="00984B18">
        <w:rPr>
          <w:rFonts w:hint="eastAsia"/>
        </w:rPr>
        <w:t>诉求</w:t>
      </w:r>
      <w:r w:rsidR="0009075B">
        <w:rPr>
          <w:rFonts w:hint="eastAsia"/>
        </w:rPr>
        <w:t>的影响。</w:t>
      </w:r>
      <w:r w:rsidR="00D32EE5">
        <w:rPr>
          <w:rFonts w:hint="eastAsia"/>
        </w:rPr>
        <w:t>然而，</w:t>
      </w:r>
      <w:r w:rsidR="000E7805">
        <w:rPr>
          <w:rFonts w:hint="eastAsia"/>
        </w:rPr>
        <w:t>我们</w:t>
      </w:r>
      <w:r w:rsidR="00D32EE5">
        <w:rPr>
          <w:rFonts w:hint="eastAsia"/>
        </w:rPr>
        <w:t>并没有</w:t>
      </w:r>
      <w:r w:rsidR="000E7805">
        <w:rPr>
          <w:rFonts w:hint="eastAsia"/>
        </w:rPr>
        <w:t>发现支撑这一假设的实证证据</w:t>
      </w:r>
      <w:r w:rsidR="00D32EE5">
        <w:rPr>
          <w:rFonts w:hint="eastAsia"/>
        </w:rPr>
        <w:t>。</w:t>
      </w:r>
      <w:r w:rsidR="009010EE">
        <w:rPr>
          <w:rFonts w:hint="eastAsia"/>
        </w:rPr>
        <w:t>此外，文章也进一步讨论了利他主义</w:t>
      </w:r>
      <w:r w:rsidR="002754F5">
        <w:rPr>
          <w:rFonts w:hint="eastAsia"/>
        </w:rPr>
        <w:t>等</w:t>
      </w:r>
      <w:r w:rsidR="009010EE">
        <w:rPr>
          <w:rFonts w:hint="eastAsia"/>
        </w:rPr>
        <w:t>道德</w:t>
      </w:r>
      <w:r w:rsidR="00902348">
        <w:rPr>
          <w:rFonts w:hint="eastAsia"/>
        </w:rPr>
        <w:t>情感</w:t>
      </w:r>
      <w:r w:rsidR="009010EE">
        <w:rPr>
          <w:rFonts w:hint="eastAsia"/>
        </w:rPr>
        <w:t>因素在亲社会环境下的重要性</w:t>
      </w:r>
      <w:r w:rsidR="0094355D" w:rsidRPr="00902348">
        <w:rPr>
          <w:rFonts w:hint="eastAsia"/>
        </w:rPr>
        <w:t>，以及</w:t>
      </w:r>
      <w:r w:rsidR="00902348">
        <w:rPr>
          <w:rFonts w:hint="eastAsia"/>
        </w:rPr>
        <w:t>低成本</w:t>
      </w:r>
      <w:r w:rsidR="009010EE" w:rsidRPr="00902348">
        <w:rPr>
          <w:rFonts w:hint="eastAsia"/>
        </w:rPr>
        <w:t>质量信号在投资者借贷决策中的作用</w:t>
      </w:r>
      <w:r w:rsidR="009010EE">
        <w:rPr>
          <w:rFonts w:hint="eastAsia"/>
        </w:rPr>
        <w:t>，</w:t>
      </w:r>
      <w:proofErr w:type="gramStart"/>
      <w:r w:rsidR="00850E09">
        <w:rPr>
          <w:rFonts w:hint="eastAsia"/>
        </w:rPr>
        <w:t>为</w:t>
      </w:r>
      <w:r w:rsidR="002E639E" w:rsidRPr="002E639E">
        <w:rPr>
          <w:rFonts w:hint="eastAsia"/>
        </w:rPr>
        <w:t>亲社会众</w:t>
      </w:r>
      <w:proofErr w:type="gramEnd"/>
      <w:r w:rsidR="002E639E" w:rsidRPr="002E639E">
        <w:rPr>
          <w:rFonts w:hint="eastAsia"/>
        </w:rPr>
        <w:t>筹平台</w:t>
      </w:r>
      <w:r w:rsidR="00EB29F5">
        <w:rPr>
          <w:rFonts w:hint="eastAsia"/>
        </w:rPr>
        <w:t>如何</w:t>
      </w:r>
      <w:r w:rsidR="002E639E">
        <w:rPr>
          <w:rFonts w:hint="eastAsia"/>
        </w:rPr>
        <w:t>优化</w:t>
      </w:r>
      <w:r w:rsidR="002E639E" w:rsidRPr="002E639E">
        <w:rPr>
          <w:rFonts w:hint="eastAsia"/>
        </w:rPr>
        <w:t>信息策略、提高平台运营效率提供</w:t>
      </w:r>
      <w:r w:rsidR="009010EE">
        <w:rPr>
          <w:rFonts w:hint="eastAsia"/>
        </w:rPr>
        <w:t>了</w:t>
      </w:r>
      <w:r w:rsidR="00692429">
        <w:rPr>
          <w:rFonts w:hint="eastAsia"/>
        </w:rPr>
        <w:t>有益</w:t>
      </w:r>
      <w:r w:rsidR="00A36B0A">
        <w:rPr>
          <w:rFonts w:hint="eastAsia"/>
        </w:rPr>
        <w:t>参考</w:t>
      </w:r>
      <w:r w:rsidR="00850E09">
        <w:rPr>
          <w:rFonts w:hint="eastAsia"/>
        </w:rPr>
        <w:t>。</w:t>
      </w:r>
    </w:p>
    <w:p w14:paraId="31D2BBDE" w14:textId="1B3AEFDA" w:rsidR="00D37761" w:rsidRDefault="002A47ED" w:rsidP="005E1761">
      <w:pPr>
        <w:ind w:firstLineChars="0" w:firstLine="0"/>
        <w:rPr>
          <w:rFonts w:asciiTheme="minorEastAsia" w:eastAsiaTheme="minorEastAsia" w:hAnsiTheme="minorEastAsia"/>
          <w:b/>
          <w:bCs/>
          <w:szCs w:val="24"/>
        </w:rPr>
      </w:pPr>
      <w:r w:rsidRPr="005E1761">
        <w:rPr>
          <w:rFonts w:eastAsia="黑体"/>
          <w:b/>
          <w:bCs/>
          <w:sz w:val="28"/>
          <w:szCs w:val="28"/>
        </w:rPr>
        <w:t>关键词：</w:t>
      </w:r>
      <w:proofErr w:type="gramStart"/>
      <w:r w:rsidR="00D37761" w:rsidRPr="00145698">
        <w:rPr>
          <w:rFonts w:asciiTheme="minorEastAsia" w:eastAsiaTheme="minorEastAsia" w:hAnsiTheme="minorEastAsia" w:hint="eastAsia"/>
          <w:szCs w:val="24"/>
        </w:rPr>
        <w:t>亲社会众</w:t>
      </w:r>
      <w:proofErr w:type="gramEnd"/>
      <w:r w:rsidR="00D37761" w:rsidRPr="00145698">
        <w:rPr>
          <w:rFonts w:asciiTheme="minorEastAsia" w:eastAsiaTheme="minorEastAsia" w:hAnsiTheme="minorEastAsia" w:hint="eastAsia"/>
          <w:szCs w:val="24"/>
        </w:rPr>
        <w:t>筹；</w:t>
      </w:r>
      <w:proofErr w:type="gramStart"/>
      <w:r w:rsidR="00F6656B" w:rsidRPr="00145698">
        <w:rPr>
          <w:rFonts w:asciiTheme="minorEastAsia" w:eastAsiaTheme="minorEastAsia" w:hAnsiTheme="minorEastAsia" w:hint="eastAsia"/>
          <w:szCs w:val="24"/>
        </w:rPr>
        <w:t>众筹</w:t>
      </w:r>
      <w:r w:rsidR="006E600D">
        <w:rPr>
          <w:rFonts w:asciiTheme="minorEastAsia" w:eastAsiaTheme="minorEastAsia" w:hAnsiTheme="minorEastAsia" w:hint="eastAsia"/>
          <w:szCs w:val="24"/>
        </w:rPr>
        <w:t>成功</w:t>
      </w:r>
      <w:proofErr w:type="gramEnd"/>
      <w:r w:rsidR="00F6656B" w:rsidRPr="00145698">
        <w:rPr>
          <w:rFonts w:asciiTheme="minorEastAsia" w:eastAsiaTheme="minorEastAsia" w:hAnsiTheme="minorEastAsia" w:hint="eastAsia"/>
          <w:szCs w:val="24"/>
        </w:rPr>
        <w:t>；</w:t>
      </w:r>
      <w:r w:rsidR="00D37761" w:rsidRPr="00145698">
        <w:rPr>
          <w:rFonts w:asciiTheme="minorEastAsia" w:eastAsiaTheme="minorEastAsia" w:hAnsiTheme="minorEastAsia" w:hint="eastAsia"/>
          <w:szCs w:val="24"/>
        </w:rPr>
        <w:t>信息框架；</w:t>
      </w:r>
      <w:r w:rsidR="00F67230" w:rsidRPr="00145698">
        <w:rPr>
          <w:rFonts w:asciiTheme="minorEastAsia" w:eastAsiaTheme="minorEastAsia" w:hAnsiTheme="minorEastAsia" w:hint="eastAsia"/>
          <w:szCs w:val="24"/>
        </w:rPr>
        <w:t>利己利他</w:t>
      </w:r>
    </w:p>
    <w:p w14:paraId="11B7864D" w14:textId="59405406" w:rsidR="00B503D6" w:rsidRDefault="00B503D6" w:rsidP="00B503D6">
      <w:pPr>
        <w:pStyle w:val="1"/>
        <w:spacing w:after="120"/>
      </w:pPr>
      <w:bookmarkStart w:id="4" w:name="_Toc105410133"/>
      <w:r>
        <w:rPr>
          <w:rFonts w:hint="eastAsia"/>
        </w:rPr>
        <w:lastRenderedPageBreak/>
        <w:t>绪论</w:t>
      </w:r>
      <w:bookmarkEnd w:id="4"/>
    </w:p>
    <w:p w14:paraId="5D18101B" w14:textId="0B4B8A03" w:rsidR="00B503D6" w:rsidRDefault="00B503D6" w:rsidP="00B503D6">
      <w:pPr>
        <w:pStyle w:val="2"/>
      </w:pPr>
      <w:bookmarkStart w:id="5" w:name="_Toc105410134"/>
      <w:r>
        <w:rPr>
          <w:rFonts w:hint="eastAsia"/>
        </w:rPr>
        <w:t>研究背景与目的</w:t>
      </w:r>
      <w:bookmarkEnd w:id="5"/>
    </w:p>
    <w:p w14:paraId="085FF9B8" w14:textId="79FFAF49" w:rsidR="002776BC" w:rsidRPr="00331F7D" w:rsidRDefault="00B503D6" w:rsidP="002776BC">
      <w:pPr>
        <w:ind w:firstLine="480"/>
      </w:pPr>
      <w:r w:rsidRPr="007C7449">
        <w:t>在线</w:t>
      </w:r>
      <w:proofErr w:type="gramStart"/>
      <w:r w:rsidRPr="007C7449">
        <w:t>众筹正</w:t>
      </w:r>
      <w:proofErr w:type="gramEnd"/>
      <w:r w:rsidRPr="007C7449">
        <w:t>成为小微企业、个人创业者的一种重要融资途径。互联网的可触达性和连结性使得创业者们能够避开繁琐的信用评定，方便快捷地发起筹款</w:t>
      </w:r>
      <w:r w:rsidRPr="00331F7D">
        <w:t>项目，获得来自世界各地的投资，实现自己的创业理想。</w:t>
      </w:r>
      <w:r w:rsidR="003B067C" w:rsidRPr="00331F7D">
        <w:rPr>
          <w:rFonts w:hint="eastAsia"/>
        </w:rPr>
        <w:t>与此</w:t>
      </w:r>
      <w:r w:rsidRPr="00331F7D">
        <w:t>同时，通过帮助小</w:t>
      </w:r>
      <w:proofErr w:type="gramStart"/>
      <w:r w:rsidRPr="00331F7D">
        <w:t>微企业</w:t>
      </w:r>
      <w:proofErr w:type="gramEnd"/>
      <w:r w:rsidRPr="00331F7D">
        <w:t>和陷入困境的弱势群体获取资金，</w:t>
      </w:r>
      <w:proofErr w:type="gramStart"/>
      <w:r w:rsidRPr="00331F7D">
        <w:t>众筹平台</w:t>
      </w:r>
      <w:proofErr w:type="gramEnd"/>
      <w:r w:rsidRPr="00331F7D">
        <w:t>作为融资工具之外的社会影响逐渐显现。近年来，越来越多的平台开始关注落后地区的创业者和世界各地的弱势群体，期望通过优化运营模式和制定配套优惠政策，改善弱势群体的生活，减轻贫困问题并带动当地经济发展。由于这些平台具有明确的</w:t>
      </w:r>
      <w:proofErr w:type="gramStart"/>
      <w:r w:rsidRPr="00331F7D">
        <w:t>亲社会</w:t>
      </w:r>
      <w:proofErr w:type="gramEnd"/>
      <w:r w:rsidRPr="00331F7D">
        <w:t>目标，它们被</w:t>
      </w:r>
      <w:proofErr w:type="gramStart"/>
      <w:r w:rsidRPr="00331F7D">
        <w:t>称作亲社会众</w:t>
      </w:r>
      <w:proofErr w:type="gramEnd"/>
      <w:r w:rsidRPr="00331F7D">
        <w:t>筹平台，而</w:t>
      </w:r>
      <w:r w:rsidRPr="00331F7D">
        <w:t>Kiva</w:t>
      </w:r>
      <w:r w:rsidR="0025199F" w:rsidRPr="00331F7D">
        <w:rPr>
          <w:rFonts w:hint="eastAsia"/>
        </w:rPr>
        <w:t>.</w:t>
      </w:r>
      <w:r w:rsidR="0025199F" w:rsidRPr="00331F7D">
        <w:t>org</w:t>
      </w:r>
      <w:r w:rsidRPr="00331F7D">
        <w:t>正是其中的突出代表。</w:t>
      </w:r>
      <w:r w:rsidR="009B4666" w:rsidRPr="00331F7D">
        <w:rPr>
          <w:rFonts w:hint="eastAsia"/>
        </w:rPr>
        <w:t>数据显示，</w:t>
      </w:r>
      <w:r w:rsidR="0025199F" w:rsidRPr="00331F7D">
        <w:rPr>
          <w:rFonts w:hint="eastAsia"/>
        </w:rPr>
        <w:t>Kiva</w:t>
      </w:r>
      <w:r w:rsidR="0025199F" w:rsidRPr="00331F7D">
        <w:rPr>
          <w:rFonts w:hint="eastAsia"/>
        </w:rPr>
        <w:t>平均每周</w:t>
      </w:r>
      <w:r w:rsidR="00403027" w:rsidRPr="00331F7D">
        <w:rPr>
          <w:rFonts w:hint="eastAsia"/>
        </w:rPr>
        <w:t>为需要帮助的借款项目筹集了超过</w:t>
      </w:r>
      <w:r w:rsidR="0025199F" w:rsidRPr="00331F7D">
        <w:rPr>
          <w:rFonts w:hint="eastAsia"/>
        </w:rPr>
        <w:t>250</w:t>
      </w:r>
      <w:r w:rsidR="0025199F" w:rsidRPr="00331F7D">
        <w:rPr>
          <w:rFonts w:hint="eastAsia"/>
        </w:rPr>
        <w:t>万美元</w:t>
      </w:r>
      <w:r w:rsidR="00403027" w:rsidRPr="00331F7D">
        <w:rPr>
          <w:rFonts w:hint="eastAsia"/>
        </w:rPr>
        <w:t>的资金</w:t>
      </w:r>
      <w:r w:rsidR="0025199F" w:rsidRPr="00331F7D">
        <w:rPr>
          <w:rFonts w:hint="eastAsia"/>
        </w:rPr>
        <w:t>，</w:t>
      </w:r>
      <w:r w:rsidR="00403027" w:rsidRPr="00331F7D">
        <w:rPr>
          <w:rFonts w:hint="eastAsia"/>
        </w:rPr>
        <w:t>它</w:t>
      </w:r>
      <w:r w:rsidR="0025199F" w:rsidRPr="00331F7D">
        <w:rPr>
          <w:rFonts w:hint="eastAsia"/>
        </w:rPr>
        <w:t>创造了一个独特的、可</w:t>
      </w:r>
      <w:r w:rsidR="00403027" w:rsidRPr="00331F7D">
        <w:rPr>
          <w:rFonts w:hint="eastAsia"/>
        </w:rPr>
        <w:t>不断</w:t>
      </w:r>
      <w:r w:rsidR="0025199F" w:rsidRPr="00331F7D">
        <w:rPr>
          <w:rFonts w:hint="eastAsia"/>
        </w:rPr>
        <w:t>再生的资金池，正重塑</w:t>
      </w:r>
      <w:r w:rsidR="00403027" w:rsidRPr="00331F7D">
        <w:rPr>
          <w:rFonts w:hint="eastAsia"/>
        </w:rPr>
        <w:t>着</w:t>
      </w:r>
      <w:r w:rsidR="0025199F" w:rsidRPr="00331F7D">
        <w:rPr>
          <w:rFonts w:hint="eastAsia"/>
        </w:rPr>
        <w:t>世界各地的金融服务渠道。</w:t>
      </w:r>
    </w:p>
    <w:p w14:paraId="39E7BF5B" w14:textId="47C6F179" w:rsidR="00887CD2" w:rsidRPr="00331F7D" w:rsidRDefault="00B503D6" w:rsidP="00887CD2">
      <w:pPr>
        <w:ind w:firstLine="480"/>
      </w:pPr>
      <w:r w:rsidRPr="00331F7D">
        <w:rPr>
          <w:rFonts w:hint="eastAsia"/>
        </w:rPr>
        <w:t>在以</w:t>
      </w:r>
      <w:r w:rsidRPr="00331F7D">
        <w:rPr>
          <w:rFonts w:hint="eastAsia"/>
        </w:rPr>
        <w:t>Kiva</w:t>
      </w:r>
      <w:r w:rsidR="00ED6A91" w:rsidRPr="00331F7D">
        <w:rPr>
          <w:rFonts w:hint="eastAsia"/>
        </w:rPr>
        <w:t>、</w:t>
      </w:r>
      <w:proofErr w:type="spellStart"/>
      <w:r w:rsidR="00F93427" w:rsidRPr="00331F7D">
        <w:rPr>
          <w:rFonts w:hint="eastAsia"/>
        </w:rPr>
        <w:t>L</w:t>
      </w:r>
      <w:r w:rsidR="003622C0" w:rsidRPr="00331F7D">
        <w:rPr>
          <w:rFonts w:hint="eastAsia"/>
        </w:rPr>
        <w:t>end</w:t>
      </w:r>
      <w:r w:rsidR="003622C0" w:rsidRPr="00331F7D">
        <w:t>with</w:t>
      </w:r>
      <w:r w:rsidR="00F93427" w:rsidRPr="00331F7D">
        <w:rPr>
          <w:rFonts w:hint="eastAsia"/>
        </w:rPr>
        <w:t>C</w:t>
      </w:r>
      <w:r w:rsidR="003622C0" w:rsidRPr="00331F7D">
        <w:t>are</w:t>
      </w:r>
      <w:proofErr w:type="spellEnd"/>
      <w:r w:rsidR="00ED6A91" w:rsidRPr="00331F7D">
        <w:rPr>
          <w:rFonts w:hint="eastAsia"/>
        </w:rPr>
        <w:t>等</w:t>
      </w:r>
      <w:r w:rsidRPr="00331F7D">
        <w:rPr>
          <w:rFonts w:hint="eastAsia"/>
        </w:rPr>
        <w:t>基于借贷</w:t>
      </w:r>
      <w:proofErr w:type="gramStart"/>
      <w:r w:rsidRPr="00331F7D">
        <w:rPr>
          <w:rFonts w:hint="eastAsia"/>
        </w:rPr>
        <w:t>的亲社会众</w:t>
      </w:r>
      <w:proofErr w:type="gramEnd"/>
      <w:r w:rsidRPr="00331F7D">
        <w:rPr>
          <w:rFonts w:hint="eastAsia"/>
        </w:rPr>
        <w:t>筹平台上，来自世界各地的投资者可以通过出借小额零息贷款帮助创业者完成筹款目标，创业者只需在规定的时间内归还本金即可。这种零息借贷逻辑与平台的</w:t>
      </w:r>
      <w:proofErr w:type="gramStart"/>
      <w:r w:rsidRPr="00331F7D">
        <w:rPr>
          <w:rFonts w:hint="eastAsia"/>
        </w:rPr>
        <w:t>亲社会</w:t>
      </w:r>
      <w:proofErr w:type="gramEnd"/>
      <w:r w:rsidRPr="00331F7D">
        <w:rPr>
          <w:rFonts w:hint="eastAsia"/>
        </w:rPr>
        <w:t>目标相一致，能够帮助创业者减轻还款顾虑，从而鼓励更多贫困家庭和个体经营者发起众筹</w:t>
      </w:r>
      <w:r w:rsidR="00BF6A2E" w:rsidRPr="00331F7D">
        <w:rPr>
          <w:rFonts w:hint="eastAsia"/>
        </w:rPr>
        <w:t>，</w:t>
      </w:r>
      <w:r w:rsidRPr="00331F7D">
        <w:rPr>
          <w:rFonts w:hint="eastAsia"/>
        </w:rPr>
        <w:t>寻求财务支持，通过自身努力改善生活。为了实现这种</w:t>
      </w:r>
      <w:proofErr w:type="gramStart"/>
      <w:r w:rsidRPr="00331F7D">
        <w:rPr>
          <w:rFonts w:hint="eastAsia"/>
        </w:rPr>
        <w:t>亲社会</w:t>
      </w:r>
      <w:proofErr w:type="gramEnd"/>
      <w:r w:rsidRPr="00331F7D">
        <w:rPr>
          <w:rFonts w:hint="eastAsia"/>
        </w:rPr>
        <w:t>目标并促进平台良性发展，许多平台运营者</w:t>
      </w:r>
      <w:r w:rsidR="0083302D" w:rsidRPr="00331F7D">
        <w:rPr>
          <w:rFonts w:hint="eastAsia"/>
        </w:rPr>
        <w:t>开始更多地关注</w:t>
      </w:r>
      <w:r w:rsidR="00564262" w:rsidRPr="00331F7D">
        <w:rPr>
          <w:rFonts w:hint="eastAsia"/>
        </w:rPr>
        <w:t>如何帮助创业筹资者提高项目筹款表现</w:t>
      </w:r>
      <w:r w:rsidRPr="00331F7D">
        <w:rPr>
          <w:rFonts w:hint="eastAsia"/>
        </w:rPr>
        <w:t>，试图通过优化自身展示策略和运营机制</w:t>
      </w:r>
      <w:r w:rsidR="009A3719" w:rsidRPr="00331F7D">
        <w:rPr>
          <w:rFonts w:hint="eastAsia"/>
        </w:rPr>
        <w:t>以</w:t>
      </w:r>
      <w:r w:rsidRPr="00331F7D">
        <w:rPr>
          <w:rFonts w:hint="eastAsia"/>
        </w:rPr>
        <w:t>吸引更多的投资者参与</w:t>
      </w:r>
      <w:proofErr w:type="gramStart"/>
      <w:r w:rsidRPr="00331F7D">
        <w:rPr>
          <w:rFonts w:hint="eastAsia"/>
        </w:rPr>
        <w:t>到亲社会</w:t>
      </w:r>
      <w:r w:rsidR="0007047A" w:rsidRPr="00331F7D">
        <w:rPr>
          <w:rFonts w:hint="eastAsia"/>
        </w:rPr>
        <w:t>众筹行动</w:t>
      </w:r>
      <w:proofErr w:type="gramEnd"/>
      <w:r w:rsidRPr="00331F7D">
        <w:rPr>
          <w:rFonts w:hint="eastAsia"/>
        </w:rPr>
        <w:t>中。这一新兴</w:t>
      </w:r>
      <w:proofErr w:type="gramStart"/>
      <w:r w:rsidRPr="00331F7D">
        <w:rPr>
          <w:rFonts w:hint="eastAsia"/>
        </w:rPr>
        <w:t>众筹模式</w:t>
      </w:r>
      <w:proofErr w:type="gramEnd"/>
      <w:r w:rsidRPr="00331F7D">
        <w:rPr>
          <w:rFonts w:hint="eastAsia"/>
        </w:rPr>
        <w:t>的兴起，也吸引了部分学者围绕</w:t>
      </w:r>
      <w:r w:rsidR="00CB3573" w:rsidRPr="00331F7D">
        <w:rPr>
          <w:rFonts w:hint="eastAsia"/>
        </w:rPr>
        <w:t>包括筹资</w:t>
      </w:r>
      <w:proofErr w:type="gramStart"/>
      <w:r w:rsidR="00CB3573" w:rsidRPr="00331F7D">
        <w:rPr>
          <w:rFonts w:hint="eastAsia"/>
        </w:rPr>
        <w:t>者特征</w:t>
      </w:r>
      <w:proofErr w:type="gramEnd"/>
      <w:r w:rsidR="00CB3573" w:rsidRPr="00331F7D">
        <w:rPr>
          <w:rFonts w:hint="eastAsia"/>
        </w:rPr>
        <w:t>在内的</w:t>
      </w:r>
      <w:r w:rsidR="004D5EB2" w:rsidRPr="00331F7D">
        <w:rPr>
          <w:rFonts w:hint="eastAsia"/>
        </w:rPr>
        <w:t>项目</w:t>
      </w:r>
      <w:r w:rsidR="00C52676" w:rsidRPr="00331F7D">
        <w:rPr>
          <w:rFonts w:hint="eastAsia"/>
        </w:rPr>
        <w:t>筹款</w:t>
      </w:r>
      <w:r w:rsidR="004D5EB2" w:rsidRPr="00331F7D">
        <w:rPr>
          <w:rFonts w:hint="eastAsia"/>
        </w:rPr>
        <w:t>表现</w:t>
      </w:r>
      <w:r w:rsidR="00AE22EF" w:rsidRPr="00331F7D">
        <w:rPr>
          <w:rFonts w:hint="eastAsia"/>
        </w:rPr>
        <w:t>影响</w:t>
      </w:r>
      <w:r w:rsidRPr="00331F7D">
        <w:rPr>
          <w:rFonts w:hint="eastAsia"/>
        </w:rPr>
        <w:t>因素进行研究。</w:t>
      </w:r>
    </w:p>
    <w:p w14:paraId="156A8941" w14:textId="03E389AA" w:rsidR="00115F29" w:rsidRPr="00331F7D" w:rsidRDefault="00115F29" w:rsidP="00115F29">
      <w:pPr>
        <w:pStyle w:val="af9"/>
        <w:keepNext/>
      </w:pPr>
      <w:r w:rsidRPr="00331F7D">
        <w:rPr>
          <w:rFonts w:hint="eastAsia"/>
        </w:rPr>
        <w:t>表</w:t>
      </w:r>
      <w:r w:rsidRPr="00331F7D">
        <w:rPr>
          <w:rFonts w:hint="eastAsia"/>
        </w:rPr>
        <w:t xml:space="preserve"> </w:t>
      </w:r>
      <w:r w:rsidRPr="00331F7D">
        <w:fldChar w:fldCharType="begin"/>
      </w:r>
      <w:r w:rsidRPr="00331F7D">
        <w:instrText xml:space="preserve"> </w:instrText>
      </w:r>
      <w:r w:rsidRPr="00331F7D">
        <w:rPr>
          <w:rFonts w:hint="eastAsia"/>
        </w:rPr>
        <w:instrText xml:space="preserve">SEQ </w:instrText>
      </w:r>
      <w:r w:rsidRPr="00331F7D">
        <w:rPr>
          <w:rFonts w:hint="eastAsia"/>
        </w:rPr>
        <w:instrText>表</w:instrText>
      </w:r>
      <w:r w:rsidRPr="00331F7D">
        <w:rPr>
          <w:rFonts w:hint="eastAsia"/>
        </w:rPr>
        <w:instrText xml:space="preserve"> \* ARABIC</w:instrText>
      </w:r>
      <w:r w:rsidRPr="00331F7D">
        <w:instrText xml:space="preserve"> </w:instrText>
      </w:r>
      <w:r w:rsidRPr="00331F7D">
        <w:fldChar w:fldCharType="separate"/>
      </w:r>
      <w:r w:rsidR="00623A51" w:rsidRPr="00331F7D">
        <w:rPr>
          <w:noProof/>
        </w:rPr>
        <w:t>1</w:t>
      </w:r>
      <w:r w:rsidRPr="00331F7D">
        <w:fldChar w:fldCharType="end"/>
      </w:r>
      <w:r w:rsidRPr="00331F7D">
        <w:rPr>
          <w:rFonts w:hint="eastAsia"/>
        </w:rPr>
        <w:t>主要</w:t>
      </w:r>
      <w:proofErr w:type="gramStart"/>
      <w:r w:rsidRPr="00331F7D">
        <w:rPr>
          <w:rFonts w:hint="eastAsia"/>
        </w:rPr>
        <w:t>的亲社会众</w:t>
      </w:r>
      <w:proofErr w:type="gramEnd"/>
      <w:r w:rsidRPr="00331F7D">
        <w:rPr>
          <w:rFonts w:hint="eastAsia"/>
        </w:rPr>
        <w:t>筹平台</w:t>
      </w:r>
    </w:p>
    <w:tbl>
      <w:tblPr>
        <w:tblStyle w:val="af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701"/>
        <w:gridCol w:w="3961"/>
        <w:gridCol w:w="2832"/>
      </w:tblGrid>
      <w:tr w:rsidR="00331F7D" w:rsidRPr="00331F7D" w14:paraId="3E6CA247" w14:textId="77777777" w:rsidTr="00F54E89">
        <w:trPr>
          <w:trHeight w:val="510"/>
        </w:trPr>
        <w:tc>
          <w:tcPr>
            <w:tcW w:w="1701" w:type="dxa"/>
            <w:tcBorders>
              <w:top w:val="single" w:sz="6" w:space="0" w:color="auto"/>
              <w:bottom w:val="single" w:sz="8" w:space="0" w:color="auto"/>
            </w:tcBorders>
            <w:vAlign w:val="center"/>
          </w:tcPr>
          <w:p w14:paraId="7343A164" w14:textId="2836219D" w:rsidR="003622C0" w:rsidRPr="00331F7D" w:rsidRDefault="003622C0" w:rsidP="006A43E7">
            <w:pPr>
              <w:spacing w:line="240" w:lineRule="auto"/>
              <w:ind w:firstLineChars="0" w:firstLine="0"/>
              <w:rPr>
                <w:b/>
                <w:bCs/>
                <w:sz w:val="21"/>
                <w:szCs w:val="21"/>
              </w:rPr>
            </w:pPr>
            <w:r w:rsidRPr="00331F7D">
              <w:rPr>
                <w:rFonts w:hint="eastAsia"/>
                <w:b/>
                <w:bCs/>
                <w:sz w:val="21"/>
                <w:szCs w:val="21"/>
              </w:rPr>
              <w:t>平台</w:t>
            </w:r>
          </w:p>
        </w:tc>
        <w:tc>
          <w:tcPr>
            <w:tcW w:w="3961" w:type="dxa"/>
            <w:tcBorders>
              <w:top w:val="single" w:sz="6" w:space="0" w:color="auto"/>
              <w:bottom w:val="single" w:sz="8" w:space="0" w:color="auto"/>
            </w:tcBorders>
            <w:vAlign w:val="center"/>
          </w:tcPr>
          <w:p w14:paraId="04937856" w14:textId="6546177D" w:rsidR="003622C0" w:rsidRPr="00331F7D" w:rsidRDefault="003622C0" w:rsidP="006A43E7">
            <w:pPr>
              <w:spacing w:line="240" w:lineRule="auto"/>
              <w:ind w:firstLineChars="0" w:firstLine="0"/>
              <w:rPr>
                <w:b/>
                <w:bCs/>
                <w:sz w:val="21"/>
                <w:szCs w:val="21"/>
              </w:rPr>
            </w:pPr>
            <w:r w:rsidRPr="00331F7D">
              <w:rPr>
                <w:rFonts w:hint="eastAsia"/>
                <w:b/>
                <w:bCs/>
                <w:sz w:val="21"/>
                <w:szCs w:val="21"/>
              </w:rPr>
              <w:t>平台使命</w:t>
            </w:r>
            <w:r w:rsidR="00D45146" w:rsidRPr="00331F7D">
              <w:rPr>
                <w:rFonts w:hint="eastAsia"/>
                <w:b/>
                <w:bCs/>
                <w:sz w:val="21"/>
                <w:szCs w:val="21"/>
              </w:rPr>
              <w:t>或</w:t>
            </w:r>
            <w:r w:rsidR="008B7E5C" w:rsidRPr="00331F7D">
              <w:rPr>
                <w:rFonts w:hint="eastAsia"/>
                <w:b/>
                <w:bCs/>
                <w:sz w:val="21"/>
                <w:szCs w:val="21"/>
              </w:rPr>
              <w:t>口号</w:t>
            </w:r>
          </w:p>
        </w:tc>
        <w:tc>
          <w:tcPr>
            <w:tcW w:w="2832" w:type="dxa"/>
            <w:tcBorders>
              <w:top w:val="single" w:sz="6" w:space="0" w:color="auto"/>
              <w:bottom w:val="single" w:sz="8" w:space="0" w:color="auto"/>
            </w:tcBorders>
            <w:vAlign w:val="center"/>
          </w:tcPr>
          <w:p w14:paraId="287C2A39" w14:textId="019E986F" w:rsidR="003622C0" w:rsidRPr="00331F7D" w:rsidRDefault="00F62A9C" w:rsidP="006A43E7">
            <w:pPr>
              <w:spacing w:line="240" w:lineRule="auto"/>
              <w:ind w:firstLineChars="0" w:firstLine="0"/>
              <w:rPr>
                <w:b/>
                <w:bCs/>
                <w:sz w:val="21"/>
                <w:szCs w:val="21"/>
              </w:rPr>
            </w:pPr>
            <w:r w:rsidRPr="00331F7D">
              <w:rPr>
                <w:rFonts w:hint="eastAsia"/>
                <w:b/>
                <w:bCs/>
                <w:sz w:val="21"/>
                <w:szCs w:val="21"/>
              </w:rPr>
              <w:t>主要</w:t>
            </w:r>
            <w:r w:rsidR="002D1D83" w:rsidRPr="00331F7D">
              <w:rPr>
                <w:rFonts w:hint="eastAsia"/>
                <w:b/>
                <w:bCs/>
                <w:sz w:val="21"/>
                <w:szCs w:val="21"/>
              </w:rPr>
              <w:t>筹款数据</w:t>
            </w:r>
          </w:p>
        </w:tc>
      </w:tr>
      <w:tr w:rsidR="00331F7D" w:rsidRPr="00331F7D" w14:paraId="0BBAA6F7" w14:textId="77777777" w:rsidTr="00445B19">
        <w:trPr>
          <w:trHeight w:val="1531"/>
        </w:trPr>
        <w:tc>
          <w:tcPr>
            <w:tcW w:w="1701" w:type="dxa"/>
            <w:tcBorders>
              <w:top w:val="single" w:sz="8" w:space="0" w:color="auto"/>
            </w:tcBorders>
          </w:tcPr>
          <w:p w14:paraId="689A41E7" w14:textId="58C69740" w:rsidR="003622C0" w:rsidRPr="00331F7D" w:rsidRDefault="003622C0" w:rsidP="00F54E89">
            <w:pPr>
              <w:ind w:firstLineChars="0" w:firstLine="0"/>
              <w:jc w:val="left"/>
              <w:rPr>
                <w:sz w:val="21"/>
                <w:szCs w:val="21"/>
              </w:rPr>
            </w:pPr>
            <w:r w:rsidRPr="00331F7D">
              <w:rPr>
                <w:rFonts w:hint="eastAsia"/>
                <w:sz w:val="21"/>
                <w:szCs w:val="21"/>
              </w:rPr>
              <w:t>Kiva</w:t>
            </w:r>
          </w:p>
        </w:tc>
        <w:tc>
          <w:tcPr>
            <w:tcW w:w="3961" w:type="dxa"/>
            <w:tcBorders>
              <w:top w:val="single" w:sz="8" w:space="0" w:color="auto"/>
            </w:tcBorders>
          </w:tcPr>
          <w:p w14:paraId="00DF1908" w14:textId="75FC40F0" w:rsidR="003622C0" w:rsidRPr="00331F7D" w:rsidRDefault="008B7E5C" w:rsidP="00F54E89">
            <w:pPr>
              <w:ind w:firstLineChars="0" w:firstLine="0"/>
              <w:jc w:val="left"/>
              <w:rPr>
                <w:sz w:val="21"/>
                <w:szCs w:val="21"/>
              </w:rPr>
            </w:pPr>
            <w:r w:rsidRPr="00331F7D">
              <w:rPr>
                <w:rFonts w:hint="eastAsia"/>
                <w:sz w:val="21"/>
                <w:szCs w:val="21"/>
              </w:rPr>
              <w:t>“</w:t>
            </w:r>
            <w:r w:rsidR="002D1D83" w:rsidRPr="00331F7D">
              <w:rPr>
                <w:sz w:val="21"/>
                <w:szCs w:val="21"/>
              </w:rPr>
              <w:t>We envision a financially inclusive world where all people hold the power to improve their lives.</w:t>
            </w:r>
            <w:r w:rsidRPr="00331F7D">
              <w:rPr>
                <w:rFonts w:hint="eastAsia"/>
                <w:sz w:val="21"/>
                <w:szCs w:val="21"/>
              </w:rPr>
              <w:t>”</w:t>
            </w:r>
          </w:p>
        </w:tc>
        <w:tc>
          <w:tcPr>
            <w:tcW w:w="2832" w:type="dxa"/>
            <w:tcBorders>
              <w:top w:val="single" w:sz="8" w:space="0" w:color="auto"/>
            </w:tcBorders>
          </w:tcPr>
          <w:p w14:paraId="09D000C8" w14:textId="38641222" w:rsidR="003622C0" w:rsidRPr="00331F7D" w:rsidRDefault="00D45146" w:rsidP="00F54E89">
            <w:pPr>
              <w:ind w:firstLineChars="0" w:firstLine="0"/>
              <w:jc w:val="left"/>
              <w:rPr>
                <w:sz w:val="21"/>
                <w:szCs w:val="21"/>
              </w:rPr>
            </w:pPr>
            <w:r w:rsidRPr="00331F7D">
              <w:rPr>
                <w:rFonts w:hint="eastAsia"/>
                <w:sz w:val="21"/>
                <w:szCs w:val="21"/>
              </w:rPr>
              <w:t>累计已</w:t>
            </w:r>
            <w:r w:rsidR="006A43E7" w:rsidRPr="00331F7D">
              <w:rPr>
                <w:rFonts w:hint="eastAsia"/>
                <w:sz w:val="21"/>
                <w:szCs w:val="21"/>
              </w:rPr>
              <w:t>帮助借款者</w:t>
            </w:r>
            <w:r w:rsidR="008B7E5C" w:rsidRPr="00331F7D">
              <w:rPr>
                <w:rFonts w:hint="eastAsia"/>
                <w:sz w:val="21"/>
                <w:szCs w:val="21"/>
              </w:rPr>
              <w:t>筹得</w:t>
            </w:r>
            <w:r w:rsidR="002D1D83" w:rsidRPr="00331F7D">
              <w:rPr>
                <w:rFonts w:hint="eastAsia"/>
                <w:sz w:val="21"/>
                <w:szCs w:val="21"/>
              </w:rPr>
              <w:t>1</w:t>
            </w:r>
            <w:r w:rsidR="00BB2AFD">
              <w:rPr>
                <w:rFonts w:hint="eastAsia"/>
                <w:sz w:val="21"/>
                <w:szCs w:val="21"/>
              </w:rPr>
              <w:t>7</w:t>
            </w:r>
            <w:r w:rsidR="002D1D83" w:rsidRPr="00331F7D">
              <w:rPr>
                <w:rFonts w:hint="eastAsia"/>
                <w:sz w:val="21"/>
                <w:szCs w:val="21"/>
              </w:rPr>
              <w:t>亿</w:t>
            </w:r>
            <w:r w:rsidRPr="00331F7D">
              <w:rPr>
                <w:rFonts w:hint="eastAsia"/>
                <w:sz w:val="21"/>
                <w:szCs w:val="21"/>
              </w:rPr>
              <w:t>美元</w:t>
            </w:r>
            <w:r w:rsidR="002D1D83" w:rsidRPr="00331F7D">
              <w:rPr>
                <w:rFonts w:hint="eastAsia"/>
                <w:sz w:val="21"/>
                <w:szCs w:val="21"/>
              </w:rPr>
              <w:t>；</w:t>
            </w:r>
            <w:r w:rsidR="008B7E5C" w:rsidRPr="00331F7D">
              <w:rPr>
                <w:rFonts w:hint="eastAsia"/>
                <w:sz w:val="21"/>
                <w:szCs w:val="21"/>
              </w:rPr>
              <w:t>现有</w:t>
            </w:r>
            <w:r w:rsidR="002D1D83" w:rsidRPr="00331F7D">
              <w:rPr>
                <w:rFonts w:hint="eastAsia"/>
                <w:sz w:val="21"/>
                <w:szCs w:val="21"/>
              </w:rPr>
              <w:t>2</w:t>
            </w:r>
            <w:r w:rsidR="00BB2AFD">
              <w:rPr>
                <w:rFonts w:hint="eastAsia"/>
                <w:sz w:val="21"/>
                <w:szCs w:val="21"/>
              </w:rPr>
              <w:t>1</w:t>
            </w:r>
            <w:r w:rsidR="002D1D83" w:rsidRPr="00331F7D">
              <w:rPr>
                <w:rFonts w:hint="eastAsia"/>
                <w:sz w:val="21"/>
                <w:szCs w:val="21"/>
              </w:rPr>
              <w:t>0</w:t>
            </w:r>
            <w:r w:rsidR="002D1D83" w:rsidRPr="00331F7D">
              <w:rPr>
                <w:rFonts w:hint="eastAsia"/>
                <w:sz w:val="21"/>
                <w:szCs w:val="21"/>
              </w:rPr>
              <w:t>万投资者</w:t>
            </w:r>
            <w:r w:rsidR="008B7E5C" w:rsidRPr="00331F7D">
              <w:rPr>
                <w:rFonts w:hint="eastAsia"/>
                <w:sz w:val="21"/>
                <w:szCs w:val="21"/>
              </w:rPr>
              <w:t>以及</w:t>
            </w:r>
            <w:r w:rsidR="00BB2AFD">
              <w:rPr>
                <w:rFonts w:hint="eastAsia"/>
                <w:sz w:val="21"/>
                <w:szCs w:val="21"/>
              </w:rPr>
              <w:t>430</w:t>
            </w:r>
            <w:r w:rsidR="00F62A9C" w:rsidRPr="00331F7D">
              <w:rPr>
                <w:rFonts w:hint="eastAsia"/>
                <w:sz w:val="21"/>
                <w:szCs w:val="21"/>
              </w:rPr>
              <w:t>万借款者</w:t>
            </w:r>
          </w:p>
        </w:tc>
      </w:tr>
      <w:tr w:rsidR="00331F7D" w:rsidRPr="00331F7D" w14:paraId="1BA0D281" w14:textId="77777777" w:rsidTr="00445B19">
        <w:trPr>
          <w:trHeight w:val="1531"/>
        </w:trPr>
        <w:tc>
          <w:tcPr>
            <w:tcW w:w="1701" w:type="dxa"/>
          </w:tcPr>
          <w:p w14:paraId="72738561" w14:textId="657413BD" w:rsidR="00C7705B" w:rsidRPr="00331F7D" w:rsidRDefault="00C7705B" w:rsidP="00F54E89">
            <w:pPr>
              <w:ind w:firstLineChars="0" w:firstLine="0"/>
              <w:jc w:val="left"/>
              <w:rPr>
                <w:sz w:val="21"/>
                <w:szCs w:val="21"/>
              </w:rPr>
            </w:pPr>
            <w:proofErr w:type="spellStart"/>
            <w:r w:rsidRPr="00331F7D">
              <w:rPr>
                <w:sz w:val="21"/>
                <w:szCs w:val="21"/>
              </w:rPr>
              <w:lastRenderedPageBreak/>
              <w:t>LendwithCare</w:t>
            </w:r>
            <w:proofErr w:type="spellEnd"/>
          </w:p>
        </w:tc>
        <w:tc>
          <w:tcPr>
            <w:tcW w:w="3961" w:type="dxa"/>
          </w:tcPr>
          <w:p w14:paraId="54D0C9E1" w14:textId="6E9A2F69" w:rsidR="00C7705B" w:rsidRPr="00331F7D" w:rsidRDefault="008B7E5C" w:rsidP="00F54E89">
            <w:pPr>
              <w:ind w:firstLineChars="0" w:firstLine="0"/>
              <w:jc w:val="left"/>
              <w:rPr>
                <w:sz w:val="21"/>
                <w:szCs w:val="21"/>
              </w:rPr>
            </w:pPr>
            <w:r w:rsidRPr="00331F7D">
              <w:rPr>
                <w:sz w:val="21"/>
                <w:szCs w:val="21"/>
              </w:rPr>
              <w:t>“</w:t>
            </w:r>
            <w:r w:rsidR="00C7705B" w:rsidRPr="00331F7D">
              <w:rPr>
                <w:sz w:val="21"/>
                <w:szCs w:val="21"/>
              </w:rPr>
              <w:t>A loan from you can change someone's life.</w:t>
            </w:r>
            <w:r w:rsidRPr="00331F7D">
              <w:rPr>
                <w:sz w:val="21"/>
                <w:szCs w:val="21"/>
              </w:rPr>
              <w:t>”</w:t>
            </w:r>
          </w:p>
        </w:tc>
        <w:tc>
          <w:tcPr>
            <w:tcW w:w="2832" w:type="dxa"/>
          </w:tcPr>
          <w:p w14:paraId="68DDAF74" w14:textId="36FF6491" w:rsidR="00C7705B" w:rsidRPr="00331F7D" w:rsidRDefault="002425C7" w:rsidP="00F54E89">
            <w:pPr>
              <w:ind w:firstLineChars="0" w:firstLine="0"/>
              <w:jc w:val="left"/>
              <w:rPr>
                <w:sz w:val="21"/>
                <w:szCs w:val="21"/>
              </w:rPr>
            </w:pPr>
            <w:r w:rsidRPr="00331F7D">
              <w:rPr>
                <w:rFonts w:hint="eastAsia"/>
                <w:sz w:val="21"/>
                <w:szCs w:val="21"/>
              </w:rPr>
              <w:t>截止</w:t>
            </w:r>
            <w:r w:rsidRPr="00331F7D">
              <w:rPr>
                <w:rFonts w:hint="eastAsia"/>
                <w:sz w:val="21"/>
                <w:szCs w:val="21"/>
              </w:rPr>
              <w:t>2017</w:t>
            </w:r>
            <w:r w:rsidRPr="00331F7D">
              <w:rPr>
                <w:rFonts w:hint="eastAsia"/>
                <w:sz w:val="21"/>
                <w:szCs w:val="21"/>
              </w:rPr>
              <w:t>年，</w:t>
            </w:r>
            <w:r w:rsidR="006A43E7" w:rsidRPr="00331F7D">
              <w:rPr>
                <w:rFonts w:hint="eastAsia"/>
                <w:sz w:val="21"/>
                <w:szCs w:val="21"/>
              </w:rPr>
              <w:t>已经帮助超过</w:t>
            </w:r>
            <w:r w:rsidR="006A43E7" w:rsidRPr="00331F7D">
              <w:rPr>
                <w:rFonts w:hint="eastAsia"/>
                <w:sz w:val="21"/>
                <w:szCs w:val="21"/>
              </w:rPr>
              <w:t>7</w:t>
            </w:r>
            <w:r w:rsidR="006A43E7" w:rsidRPr="00331F7D">
              <w:rPr>
                <w:rFonts w:hint="eastAsia"/>
                <w:sz w:val="21"/>
                <w:szCs w:val="21"/>
              </w:rPr>
              <w:t>万名借款者筹得累计</w:t>
            </w:r>
            <w:r w:rsidR="006A43E7" w:rsidRPr="00331F7D">
              <w:rPr>
                <w:rFonts w:hint="eastAsia"/>
                <w:sz w:val="21"/>
                <w:szCs w:val="21"/>
              </w:rPr>
              <w:t>1.5</w:t>
            </w:r>
            <w:r w:rsidR="006A43E7" w:rsidRPr="00331F7D">
              <w:rPr>
                <w:rFonts w:hint="eastAsia"/>
                <w:sz w:val="21"/>
                <w:szCs w:val="21"/>
              </w:rPr>
              <w:t>亿英镑</w:t>
            </w:r>
          </w:p>
        </w:tc>
      </w:tr>
      <w:tr w:rsidR="00331F7D" w:rsidRPr="00331F7D" w14:paraId="05248F29" w14:textId="77777777" w:rsidTr="00445B19">
        <w:trPr>
          <w:trHeight w:val="1531"/>
        </w:trPr>
        <w:tc>
          <w:tcPr>
            <w:tcW w:w="1701" w:type="dxa"/>
          </w:tcPr>
          <w:p w14:paraId="12A41A74" w14:textId="4BAEFD2E" w:rsidR="003622C0" w:rsidRPr="00331F7D" w:rsidRDefault="00F62A9C" w:rsidP="00F54E89">
            <w:pPr>
              <w:ind w:firstLineChars="0" w:firstLine="0"/>
              <w:jc w:val="left"/>
              <w:rPr>
                <w:sz w:val="21"/>
                <w:szCs w:val="21"/>
              </w:rPr>
            </w:pPr>
            <w:r w:rsidRPr="00331F7D">
              <w:rPr>
                <w:rFonts w:hint="eastAsia"/>
                <w:sz w:val="21"/>
                <w:szCs w:val="21"/>
              </w:rPr>
              <w:t>Good</w:t>
            </w:r>
            <w:r w:rsidRPr="00331F7D">
              <w:rPr>
                <w:sz w:val="21"/>
                <w:szCs w:val="21"/>
              </w:rPr>
              <w:t xml:space="preserve"> Return</w:t>
            </w:r>
          </w:p>
        </w:tc>
        <w:tc>
          <w:tcPr>
            <w:tcW w:w="3961" w:type="dxa"/>
          </w:tcPr>
          <w:p w14:paraId="3C977F43" w14:textId="15F25733" w:rsidR="003622C0" w:rsidRPr="00331F7D" w:rsidRDefault="008B7E5C" w:rsidP="00F54E89">
            <w:pPr>
              <w:ind w:firstLineChars="0" w:firstLine="0"/>
              <w:jc w:val="left"/>
              <w:rPr>
                <w:sz w:val="21"/>
                <w:szCs w:val="21"/>
              </w:rPr>
            </w:pPr>
            <w:r w:rsidRPr="00331F7D">
              <w:rPr>
                <w:sz w:val="21"/>
                <w:szCs w:val="21"/>
              </w:rPr>
              <w:t>“</w:t>
            </w:r>
            <w:r w:rsidR="002D1D83" w:rsidRPr="00331F7D">
              <w:rPr>
                <w:sz w:val="21"/>
                <w:szCs w:val="21"/>
              </w:rPr>
              <w:t>To enable those living in poverty to achieve economic empowerment through responsible financial inclusion and capability development</w:t>
            </w:r>
            <w:r w:rsidRPr="00331F7D">
              <w:rPr>
                <w:sz w:val="21"/>
                <w:szCs w:val="21"/>
              </w:rPr>
              <w:t>.”</w:t>
            </w:r>
          </w:p>
        </w:tc>
        <w:tc>
          <w:tcPr>
            <w:tcW w:w="2832" w:type="dxa"/>
          </w:tcPr>
          <w:p w14:paraId="1AFA087E" w14:textId="1A82681E" w:rsidR="003622C0" w:rsidRPr="00331F7D" w:rsidRDefault="008B7E5C" w:rsidP="00F54E89">
            <w:pPr>
              <w:ind w:firstLineChars="0" w:firstLine="0"/>
              <w:jc w:val="left"/>
              <w:rPr>
                <w:sz w:val="21"/>
                <w:szCs w:val="21"/>
              </w:rPr>
            </w:pPr>
            <w:r w:rsidRPr="00331F7D">
              <w:rPr>
                <w:rFonts w:hint="eastAsia"/>
                <w:sz w:val="21"/>
                <w:szCs w:val="21"/>
              </w:rPr>
              <w:t>现有</w:t>
            </w:r>
            <w:r w:rsidR="00F62A9C" w:rsidRPr="00331F7D">
              <w:rPr>
                <w:sz w:val="21"/>
                <w:szCs w:val="21"/>
              </w:rPr>
              <w:t>1</w:t>
            </w:r>
            <w:r w:rsidR="00F62A9C" w:rsidRPr="00331F7D">
              <w:rPr>
                <w:rFonts w:hint="eastAsia"/>
                <w:sz w:val="21"/>
                <w:szCs w:val="21"/>
              </w:rPr>
              <w:t>万多借款者；</w:t>
            </w:r>
            <w:r w:rsidRPr="00331F7D">
              <w:rPr>
                <w:rFonts w:hint="eastAsia"/>
                <w:sz w:val="21"/>
                <w:szCs w:val="21"/>
              </w:rPr>
              <w:t>高达</w:t>
            </w:r>
            <w:r w:rsidR="00F62A9C" w:rsidRPr="00331F7D">
              <w:rPr>
                <w:rFonts w:hint="eastAsia"/>
                <w:sz w:val="21"/>
                <w:szCs w:val="21"/>
              </w:rPr>
              <w:t>99.9%</w:t>
            </w:r>
            <w:r w:rsidRPr="00331F7D">
              <w:rPr>
                <w:rFonts w:hint="eastAsia"/>
                <w:sz w:val="21"/>
                <w:szCs w:val="21"/>
              </w:rPr>
              <w:t>的</w:t>
            </w:r>
            <w:r w:rsidR="00F62A9C" w:rsidRPr="00331F7D">
              <w:rPr>
                <w:rFonts w:hint="eastAsia"/>
                <w:sz w:val="21"/>
                <w:szCs w:val="21"/>
              </w:rPr>
              <w:t>偿还率</w:t>
            </w:r>
          </w:p>
        </w:tc>
      </w:tr>
      <w:tr w:rsidR="00F62A9C" w:rsidRPr="00331F7D" w14:paraId="3ED271B5" w14:textId="77777777" w:rsidTr="00445B19">
        <w:trPr>
          <w:trHeight w:val="1531"/>
        </w:trPr>
        <w:tc>
          <w:tcPr>
            <w:tcW w:w="1701" w:type="dxa"/>
            <w:tcBorders>
              <w:bottom w:val="single" w:sz="6" w:space="0" w:color="auto"/>
            </w:tcBorders>
          </w:tcPr>
          <w:p w14:paraId="23CF695A" w14:textId="5081E880" w:rsidR="00F62A9C" w:rsidRPr="00331F7D" w:rsidRDefault="008B7E5C" w:rsidP="00F54E89">
            <w:pPr>
              <w:ind w:firstLineChars="0" w:firstLine="0"/>
              <w:jc w:val="left"/>
              <w:rPr>
                <w:sz w:val="21"/>
                <w:szCs w:val="21"/>
              </w:rPr>
            </w:pPr>
            <w:proofErr w:type="spellStart"/>
            <w:r w:rsidRPr="00331F7D">
              <w:rPr>
                <w:sz w:val="21"/>
                <w:szCs w:val="21"/>
              </w:rPr>
              <w:t>zidisha</w:t>
            </w:r>
            <w:proofErr w:type="spellEnd"/>
          </w:p>
        </w:tc>
        <w:tc>
          <w:tcPr>
            <w:tcW w:w="3961" w:type="dxa"/>
            <w:tcBorders>
              <w:bottom w:val="single" w:sz="6" w:space="0" w:color="auto"/>
            </w:tcBorders>
          </w:tcPr>
          <w:p w14:paraId="1D18F661" w14:textId="1360C127" w:rsidR="00D45146" w:rsidRPr="00331F7D" w:rsidRDefault="00D45146" w:rsidP="00F54E89">
            <w:pPr>
              <w:ind w:firstLineChars="0" w:firstLine="0"/>
              <w:jc w:val="left"/>
              <w:rPr>
                <w:sz w:val="21"/>
                <w:szCs w:val="21"/>
              </w:rPr>
            </w:pPr>
            <w:r w:rsidRPr="00331F7D">
              <w:rPr>
                <w:sz w:val="21"/>
                <w:szCs w:val="21"/>
              </w:rPr>
              <w:t>“Help remarkable people</w:t>
            </w:r>
          </w:p>
          <w:p w14:paraId="1AD4253C" w14:textId="3AFBD0AF" w:rsidR="00D45146" w:rsidRPr="00331F7D" w:rsidRDefault="00D45146" w:rsidP="00F54E89">
            <w:pPr>
              <w:ind w:firstLineChars="0" w:firstLine="0"/>
              <w:jc w:val="left"/>
              <w:rPr>
                <w:sz w:val="21"/>
                <w:szCs w:val="21"/>
              </w:rPr>
            </w:pPr>
            <w:r w:rsidRPr="00331F7D">
              <w:rPr>
                <w:sz w:val="21"/>
                <w:szCs w:val="21"/>
              </w:rPr>
              <w:t>achieve their goals</w:t>
            </w:r>
            <w:r w:rsidRPr="00331F7D">
              <w:rPr>
                <w:rFonts w:hint="eastAsia"/>
                <w:sz w:val="21"/>
                <w:szCs w:val="21"/>
              </w:rPr>
              <w:t>.</w:t>
            </w:r>
            <w:r w:rsidRPr="00331F7D">
              <w:rPr>
                <w:sz w:val="21"/>
                <w:szCs w:val="21"/>
              </w:rPr>
              <w:t xml:space="preserve"> Interact directly with</w:t>
            </w:r>
          </w:p>
          <w:p w14:paraId="67095C83" w14:textId="76C7DE9F" w:rsidR="00F62A9C" w:rsidRPr="00331F7D" w:rsidRDefault="00D45146" w:rsidP="00F54E89">
            <w:pPr>
              <w:ind w:firstLineChars="0" w:firstLine="0"/>
              <w:jc w:val="left"/>
              <w:rPr>
                <w:sz w:val="21"/>
                <w:szCs w:val="21"/>
              </w:rPr>
            </w:pPr>
            <w:r w:rsidRPr="00331F7D">
              <w:rPr>
                <w:sz w:val="21"/>
                <w:szCs w:val="21"/>
              </w:rPr>
              <w:t>entrepreneurs in developing countries.”</w:t>
            </w:r>
          </w:p>
        </w:tc>
        <w:tc>
          <w:tcPr>
            <w:tcW w:w="2832" w:type="dxa"/>
            <w:tcBorders>
              <w:bottom w:val="single" w:sz="6" w:space="0" w:color="auto"/>
            </w:tcBorders>
          </w:tcPr>
          <w:p w14:paraId="6D2EFDFB" w14:textId="6E5E2570" w:rsidR="00F62A9C" w:rsidRPr="00331F7D" w:rsidRDefault="00D45146" w:rsidP="00F54E89">
            <w:pPr>
              <w:ind w:firstLineChars="0" w:firstLine="0"/>
              <w:jc w:val="left"/>
              <w:rPr>
                <w:sz w:val="21"/>
                <w:szCs w:val="21"/>
              </w:rPr>
            </w:pPr>
            <w:r w:rsidRPr="00331F7D">
              <w:rPr>
                <w:rFonts w:hint="eastAsia"/>
                <w:sz w:val="21"/>
                <w:szCs w:val="21"/>
              </w:rPr>
              <w:t>已有</w:t>
            </w:r>
            <w:r w:rsidRPr="00331F7D">
              <w:rPr>
                <w:rFonts w:hint="eastAsia"/>
                <w:sz w:val="21"/>
                <w:szCs w:val="21"/>
              </w:rPr>
              <w:t>28</w:t>
            </w:r>
            <w:r w:rsidRPr="00331F7D">
              <w:rPr>
                <w:rFonts w:hint="eastAsia"/>
                <w:sz w:val="21"/>
                <w:szCs w:val="21"/>
              </w:rPr>
              <w:t>万项目通过该平台筹得所需资金，累计</w:t>
            </w:r>
            <w:r w:rsidR="008B7E5C" w:rsidRPr="00331F7D">
              <w:rPr>
                <w:rFonts w:hint="eastAsia"/>
                <w:sz w:val="21"/>
                <w:szCs w:val="21"/>
              </w:rPr>
              <w:t>筹得将近</w:t>
            </w:r>
            <w:r w:rsidR="008B7E5C" w:rsidRPr="00331F7D">
              <w:rPr>
                <w:rFonts w:hint="eastAsia"/>
                <w:sz w:val="21"/>
                <w:szCs w:val="21"/>
              </w:rPr>
              <w:t>2000</w:t>
            </w:r>
            <w:r w:rsidR="008B7E5C" w:rsidRPr="00331F7D">
              <w:rPr>
                <w:rFonts w:hint="eastAsia"/>
                <w:sz w:val="21"/>
                <w:szCs w:val="21"/>
              </w:rPr>
              <w:t>万</w:t>
            </w:r>
            <w:r w:rsidRPr="00331F7D">
              <w:rPr>
                <w:rFonts w:hint="eastAsia"/>
                <w:sz w:val="21"/>
                <w:szCs w:val="21"/>
              </w:rPr>
              <w:t>美元</w:t>
            </w:r>
          </w:p>
        </w:tc>
      </w:tr>
    </w:tbl>
    <w:p w14:paraId="0BFCB0AB" w14:textId="40AD5144" w:rsidR="00BF6088" w:rsidRPr="00331F7D" w:rsidRDefault="0021106F" w:rsidP="00531FA2">
      <w:pPr>
        <w:ind w:firstLine="480"/>
      </w:pPr>
      <w:r w:rsidRPr="00331F7D">
        <w:rPr>
          <w:rFonts w:hint="eastAsia"/>
        </w:rPr>
        <w:t>除了研究筹资</w:t>
      </w:r>
      <w:proofErr w:type="gramStart"/>
      <w:r w:rsidRPr="00331F7D">
        <w:rPr>
          <w:rFonts w:hint="eastAsia"/>
        </w:rPr>
        <w:t>者特征</w:t>
      </w:r>
      <w:proofErr w:type="gramEnd"/>
      <w:r w:rsidRPr="00331F7D">
        <w:rPr>
          <w:rFonts w:hint="eastAsia"/>
        </w:rPr>
        <w:t>对项目筹款表现的影响，</w:t>
      </w:r>
      <w:r w:rsidR="00FB0642" w:rsidRPr="00331F7D">
        <w:rPr>
          <w:rFonts w:hint="eastAsia"/>
        </w:rPr>
        <w:t>小额信贷的</w:t>
      </w:r>
      <w:proofErr w:type="gramStart"/>
      <w:r w:rsidR="00FB0642" w:rsidRPr="00331F7D">
        <w:rPr>
          <w:rFonts w:hint="eastAsia"/>
        </w:rPr>
        <w:t>在线化</w:t>
      </w:r>
      <w:proofErr w:type="gramEnd"/>
      <w:r w:rsidR="00FB0642" w:rsidRPr="00331F7D">
        <w:rPr>
          <w:rFonts w:hint="eastAsia"/>
        </w:rPr>
        <w:t>趋势使得</w:t>
      </w:r>
      <w:r w:rsidRPr="00331F7D">
        <w:rPr>
          <w:rFonts w:hint="eastAsia"/>
        </w:rPr>
        <w:t>研究者</w:t>
      </w:r>
      <w:r w:rsidR="00FB0642" w:rsidRPr="00331F7D">
        <w:rPr>
          <w:rFonts w:hint="eastAsia"/>
        </w:rPr>
        <w:t>逐渐</w:t>
      </w:r>
      <w:r w:rsidR="00310BE2" w:rsidRPr="00331F7D">
        <w:rPr>
          <w:rFonts w:hint="eastAsia"/>
        </w:rPr>
        <w:t>将关注点落向了项目描述</w:t>
      </w:r>
      <w:r w:rsidR="000B0926" w:rsidRPr="00331F7D">
        <w:rPr>
          <w:rFonts w:hint="eastAsia"/>
        </w:rPr>
        <w:t>。</w:t>
      </w:r>
      <w:r w:rsidR="000719C3" w:rsidRPr="00331F7D">
        <w:rPr>
          <w:rFonts w:hint="eastAsia"/>
        </w:rPr>
        <w:t>在</w:t>
      </w:r>
      <w:r w:rsidR="00062A9F" w:rsidRPr="00331F7D">
        <w:rPr>
          <w:rFonts w:hint="eastAsia"/>
        </w:rPr>
        <w:t>创业融资</w:t>
      </w:r>
      <w:r w:rsidR="000719C3" w:rsidRPr="00331F7D">
        <w:rPr>
          <w:rFonts w:hint="eastAsia"/>
        </w:rPr>
        <w:t>领域，研究者常常</w:t>
      </w:r>
      <w:r w:rsidR="00FD7DFF" w:rsidRPr="00331F7D">
        <w:rPr>
          <w:rFonts w:hint="eastAsia"/>
        </w:rPr>
        <w:t>采用</w:t>
      </w:r>
      <w:r w:rsidR="000719C3" w:rsidRPr="00331F7D">
        <w:rPr>
          <w:rFonts w:hint="eastAsia"/>
        </w:rPr>
        <w:t>信息框架理论</w:t>
      </w:r>
      <w:r w:rsidR="004F513B" w:rsidRPr="00331F7D">
        <w:rPr>
          <w:rFonts w:hint="eastAsia"/>
        </w:rPr>
        <w:t>和信号理论</w:t>
      </w:r>
      <w:r w:rsidR="000719C3" w:rsidRPr="00331F7D">
        <w:rPr>
          <w:rFonts w:hint="eastAsia"/>
        </w:rPr>
        <w:t>研究项目描述对</w:t>
      </w:r>
      <w:r w:rsidR="00062A9F" w:rsidRPr="00331F7D">
        <w:rPr>
          <w:rFonts w:hint="eastAsia"/>
        </w:rPr>
        <w:t>筹资</w:t>
      </w:r>
      <w:r w:rsidR="000719C3" w:rsidRPr="00331F7D">
        <w:rPr>
          <w:rFonts w:hint="eastAsia"/>
        </w:rPr>
        <w:t>结果的影响。</w:t>
      </w:r>
      <w:r w:rsidR="00612EC8" w:rsidRPr="00331F7D">
        <w:rPr>
          <w:rFonts w:hint="eastAsia"/>
        </w:rPr>
        <w:t>信息框架理论认为，</w:t>
      </w:r>
      <w:r w:rsidR="00F04FA8" w:rsidRPr="00331F7D">
        <w:rPr>
          <w:rFonts w:hint="eastAsia"/>
        </w:rPr>
        <w:t>信息的语境、选择和</w:t>
      </w:r>
      <w:r w:rsidR="00CA09A7" w:rsidRPr="00331F7D">
        <w:rPr>
          <w:rFonts w:hint="eastAsia"/>
        </w:rPr>
        <w:t>排布</w:t>
      </w:r>
      <w:r w:rsidR="00F04FA8" w:rsidRPr="00331F7D">
        <w:rPr>
          <w:rFonts w:hint="eastAsia"/>
        </w:rPr>
        <w:t>会影响受众对信息的理解和反应</w:t>
      </w:r>
      <w:r w:rsidR="008B5F01" w:rsidRPr="00331F7D">
        <w:fldChar w:fldCharType="begin"/>
      </w:r>
      <w:r w:rsidR="0038561E">
        <w:rPr>
          <w:rFonts w:hint="eastAsia"/>
        </w:rPr>
        <w:instrText xml:space="preserve"> ADDIN ZOTERO_ITEM CSL_CITATION {"citationID":"Lr359cXt","properties":{"formattedCitation":"\\uc0\\u65288{}Goffman, 1974\\uc0\\u65289{}","plainCitation":"</w:instrText>
      </w:r>
      <w:r w:rsidR="0038561E">
        <w:rPr>
          <w:rFonts w:hint="eastAsia"/>
        </w:rPr>
        <w:instrText>（</w:instrText>
      </w:r>
      <w:r w:rsidR="0038561E">
        <w:rPr>
          <w:rFonts w:hint="eastAsia"/>
        </w:rPr>
        <w:instrText>Goffman, 1974</w:instrText>
      </w:r>
      <w:r w:rsidR="0038561E">
        <w:rPr>
          <w:rFonts w:hint="eastAsia"/>
        </w:rPr>
        <w:instrText>）</w:instrText>
      </w:r>
      <w:r w:rsidR="0038561E">
        <w:rPr>
          <w:rFonts w:hint="eastAsia"/>
        </w:rPr>
        <w:instrText>","noteIndex":0},"citationItems":[{"id":352,"uris":["http://zotero.org/users/6339915/i</w:instrText>
      </w:r>
      <w:r w:rsidR="0038561E">
        <w:instrText xml:space="preserve">tems/VIAMQWML"],"itemData":{"id":352,"type":"book","abstract":"Discusses the rationale of frame analysis, a method of studying how situations are defined and how various alternatives to ordinary activities (e.g., dreams, tests, fictional dramas, and playfulness) are developed. This type of analysis is also applied to everyday language, and its implications for a systematic sociological study of subjective experiences are examined. (PsycINFO Database Record (c) 2016 APA, all rights reserved)","collection-title":"Frame analysis: An essay on the organization of experience","event-place":"Cambridge, MA, US","ISBN":"978-0-674-31656-0","language":"en","note":"page: ix, 586","number-of-pages":"ix, 586","publisher":"Harvard University Press","publisher-place":"Cambridge, MA, US","source":"APA PsycNet","title":"Frame Analysis: An Essay on the Organization of Experience","title-short":"Frame analysis","author":[{"family":"Goffman","given":"Erving"}],"issued":{"date-parts":[["1974"]]},"citation-key":"goffmanFrameAnalysisEssay1974"}}],"schema":"https://github.com/citation-style-language/schema/raw/master/csl-citation.json"} </w:instrText>
      </w:r>
      <w:r w:rsidR="008B5F01" w:rsidRPr="00331F7D">
        <w:fldChar w:fldCharType="separate"/>
      </w:r>
      <w:r w:rsidR="0038561E" w:rsidRPr="0038561E">
        <w:rPr>
          <w:rFonts w:cs="Times New Roman"/>
          <w:szCs w:val="24"/>
        </w:rPr>
        <w:t>（</w:t>
      </w:r>
      <w:r w:rsidR="0038561E" w:rsidRPr="0038561E">
        <w:rPr>
          <w:rFonts w:cs="Times New Roman"/>
          <w:szCs w:val="24"/>
        </w:rPr>
        <w:t>Goffman, 1974</w:t>
      </w:r>
      <w:r w:rsidR="0038561E" w:rsidRPr="0038561E">
        <w:rPr>
          <w:rFonts w:cs="Times New Roman"/>
          <w:szCs w:val="24"/>
        </w:rPr>
        <w:t>）</w:t>
      </w:r>
      <w:r w:rsidR="008B5F01" w:rsidRPr="00331F7D">
        <w:fldChar w:fldCharType="end"/>
      </w:r>
      <w:r w:rsidR="002114F1" w:rsidRPr="00331F7D">
        <w:rPr>
          <w:rFonts w:hint="eastAsia"/>
        </w:rPr>
        <w:t>。</w:t>
      </w:r>
      <w:r w:rsidR="00A134B9" w:rsidRPr="00331F7D">
        <w:rPr>
          <w:rFonts w:hint="eastAsia"/>
        </w:rPr>
        <w:t>相关证据表明，</w:t>
      </w:r>
      <w:r w:rsidR="00CA09A7" w:rsidRPr="00331F7D">
        <w:rPr>
          <w:rFonts w:hint="eastAsia"/>
        </w:rPr>
        <w:t>在</w:t>
      </w:r>
      <w:r w:rsidR="00C34835" w:rsidRPr="00331F7D">
        <w:rPr>
          <w:rFonts w:hint="eastAsia"/>
        </w:rPr>
        <w:t>存在信息不对称的在线</w:t>
      </w:r>
      <w:proofErr w:type="gramStart"/>
      <w:r w:rsidR="00CA09A7" w:rsidRPr="00331F7D">
        <w:rPr>
          <w:rFonts w:hint="eastAsia"/>
        </w:rPr>
        <w:t>众筹</w:t>
      </w:r>
      <w:r w:rsidR="00C34835" w:rsidRPr="00331F7D">
        <w:rPr>
          <w:rFonts w:hint="eastAsia"/>
        </w:rPr>
        <w:t>背景</w:t>
      </w:r>
      <w:proofErr w:type="gramEnd"/>
      <w:r w:rsidR="00CA09A7" w:rsidRPr="00331F7D">
        <w:rPr>
          <w:rFonts w:hint="eastAsia"/>
        </w:rPr>
        <w:t>下，</w:t>
      </w:r>
      <w:r w:rsidR="00450B8A" w:rsidRPr="00331F7D">
        <w:rPr>
          <w:rFonts w:hint="eastAsia"/>
        </w:rPr>
        <w:t>高效的信息框架</w:t>
      </w:r>
      <w:r w:rsidR="00771AEB" w:rsidRPr="00331F7D">
        <w:rPr>
          <w:rFonts w:hint="eastAsia"/>
        </w:rPr>
        <w:t>既</w:t>
      </w:r>
      <w:r w:rsidR="00450B8A" w:rsidRPr="00331F7D">
        <w:rPr>
          <w:rFonts w:hint="eastAsia"/>
        </w:rPr>
        <w:t>能够帮助投资者获得更多决策信息</w:t>
      </w:r>
      <w:r w:rsidR="00C34835" w:rsidRPr="00331F7D">
        <w:rPr>
          <w:rFonts w:hint="eastAsia"/>
        </w:rPr>
        <w:t>，</w:t>
      </w:r>
      <w:r w:rsidR="00F328E6" w:rsidRPr="00331F7D">
        <w:rPr>
          <w:rFonts w:hint="eastAsia"/>
        </w:rPr>
        <w:t>凸显</w:t>
      </w:r>
      <w:r w:rsidR="00CA4739" w:rsidRPr="00331F7D">
        <w:rPr>
          <w:rFonts w:hint="eastAsia"/>
        </w:rPr>
        <w:t>特定</w:t>
      </w:r>
      <w:r w:rsidR="00C34835" w:rsidRPr="00331F7D">
        <w:rPr>
          <w:rFonts w:hint="eastAsia"/>
        </w:rPr>
        <w:t>项目的比较优势，</w:t>
      </w:r>
      <w:r w:rsidR="00AB572D" w:rsidRPr="00331F7D">
        <w:rPr>
          <w:rFonts w:hint="eastAsia"/>
        </w:rPr>
        <w:t>加快</w:t>
      </w:r>
      <w:r w:rsidR="001158FA" w:rsidRPr="00331F7D">
        <w:rPr>
          <w:rFonts w:hint="eastAsia"/>
        </w:rPr>
        <w:t>决策过程，</w:t>
      </w:r>
      <w:r w:rsidR="00771AEB" w:rsidRPr="00331F7D">
        <w:rPr>
          <w:rFonts w:hint="eastAsia"/>
        </w:rPr>
        <w:t>也能够</w:t>
      </w:r>
      <w:r w:rsidR="00466BCD" w:rsidRPr="00331F7D">
        <w:rPr>
          <w:rFonts w:hint="eastAsia"/>
        </w:rPr>
        <w:t>通过</w:t>
      </w:r>
      <w:r w:rsidR="0066158E" w:rsidRPr="00331F7D">
        <w:rPr>
          <w:rFonts w:hint="eastAsia"/>
        </w:rPr>
        <w:t>各类信息</w:t>
      </w:r>
      <w:r w:rsidR="00466BCD" w:rsidRPr="00331F7D">
        <w:rPr>
          <w:rFonts w:hint="eastAsia"/>
        </w:rPr>
        <w:t>诉求</w:t>
      </w:r>
      <w:r w:rsidR="00771AEB" w:rsidRPr="00331F7D">
        <w:rPr>
          <w:rFonts w:hint="eastAsia"/>
        </w:rPr>
        <w:t>激起投资者对</w:t>
      </w:r>
      <w:r w:rsidR="00AC3FE0" w:rsidRPr="00331F7D">
        <w:rPr>
          <w:rFonts w:hint="eastAsia"/>
        </w:rPr>
        <w:t>项目</w:t>
      </w:r>
      <w:r w:rsidR="0006278A" w:rsidRPr="00331F7D">
        <w:rPr>
          <w:rFonts w:hint="eastAsia"/>
        </w:rPr>
        <w:t>希望实现</w:t>
      </w:r>
      <w:r w:rsidR="00B20EB4" w:rsidRPr="00331F7D">
        <w:rPr>
          <w:rFonts w:hint="eastAsia"/>
        </w:rPr>
        <w:t>的</w:t>
      </w:r>
      <w:r w:rsidR="00771AEB" w:rsidRPr="00331F7D">
        <w:rPr>
          <w:rFonts w:hint="eastAsia"/>
        </w:rPr>
        <w:t>目标</w:t>
      </w:r>
      <w:r w:rsidR="0006278A" w:rsidRPr="00331F7D">
        <w:rPr>
          <w:rFonts w:hint="eastAsia"/>
        </w:rPr>
        <w:t>和价值</w:t>
      </w:r>
      <w:r w:rsidR="00771AEB" w:rsidRPr="00331F7D">
        <w:rPr>
          <w:rFonts w:hint="eastAsia"/>
        </w:rPr>
        <w:t>的</w:t>
      </w:r>
      <w:r w:rsidR="00AC3B74" w:rsidRPr="00331F7D">
        <w:rPr>
          <w:rFonts w:hint="eastAsia"/>
        </w:rPr>
        <w:t>认同和赞赏</w:t>
      </w:r>
      <w:r w:rsidR="00771AEB" w:rsidRPr="00331F7D">
        <w:rPr>
          <w:rFonts w:hint="eastAsia"/>
        </w:rPr>
        <w:t>，帮助创业筹款者吸引更多的潜在投资</w:t>
      </w:r>
      <w:r w:rsidR="00DC6495" w:rsidRPr="00331F7D">
        <w:fldChar w:fldCharType="begin"/>
      </w:r>
      <w:r w:rsidR="00310602">
        <w:rPr>
          <w:rFonts w:hint="eastAsia"/>
        </w:rPr>
        <w:instrText xml:space="preserve"> ADDIN ZOTERO_ITEM CSL_CITATION {"citationID":"QETv3Yog","properties":{"formattedCitation":"\\uc0\\u65288{}Defazio et al., 2021\\uc0\\u65289{}","plainCitation":"</w:instrText>
      </w:r>
      <w:r w:rsidR="00310602">
        <w:rPr>
          <w:rFonts w:hint="eastAsia"/>
        </w:rPr>
        <w:instrText>（</w:instrText>
      </w:r>
      <w:r w:rsidR="00310602">
        <w:rPr>
          <w:rFonts w:hint="eastAsia"/>
        </w:rPr>
        <w:instrText>Defazio et al., 2021</w:instrText>
      </w:r>
      <w:r w:rsidR="00310602">
        <w:rPr>
          <w:rFonts w:hint="eastAsia"/>
        </w:rPr>
        <w:instrText>）</w:instrText>
      </w:r>
      <w:r w:rsidR="00310602">
        <w:rPr>
          <w:rFonts w:hint="eastAsia"/>
        </w:rPr>
        <w:instrText>","noteIndex":0},"citationItems":[{"id":240,"uris":["http://zotero.org/u</w:instrText>
      </w:r>
      <w:r w:rsidR="00310602">
        <w:instrText xml:space="preserve">sers/6339915/items/X84N4RE3"],"itemData":{"id":240,"type":"article-journal","abstract":"Abstract\n            \n              Crowdfunding is regarded a financing mechanism that could improve the funding opportunities of businesses with a pro-social orientation. Indeed, it is assumed that on digital platforms, citizens are inclined to provide more support to projects with a social benefit than to those without such an orientation, with significant ethical implications for the common good. Yet, extant empirical evidence regarding such a claim is still inconclusive. To advance this discussion, the present paper analyzes the conditions that influence crowd support for projects displaying a pro-social orientation on a reward-based crowdfunding platform. To build our hypotheses, we adopt the lens of framing theory, and we relate it to the digital context. Beginning from the premise that, on crowdfunding platforms, information about projects has a\n              hierarchical structure,\n              we argue that a project’s success crucially depends on how much its proponent emphasizes the pro-social cues within this structure. Moreover, we propose that because pro-social cues demarcate a project over others, the effectiveness of pro-social framing is enhanced when the number of projects on the platform, i.e., its\n              crowdedness\n              , increases. Logit estimates on 8631 Kickstarter projects indicate that pro-social framing is positively associated with success as we expected, yet only when it is moderately emphasized. Further, we find that crowdedness on the platform positively moderates the effect of pro-social orientation on success.","container-title":"Journal of Business Ethics","DOI":"10.1007/s10551-020-04428-1","ISSN":"0167-4544, 1573-0697","issue":"2","journalAbbreviation":"J Bus Ethics","language":"en","page":"357-378","source":"DOI.org (Crossref)","title":"How Pro-social Framing Affects the Success of Crowdfunding Projects: The Role of Emphasis and Information Crowdedness","title-short":"How Pro-social Framing Affects the Success of Crowdfunding Projects","volume":"171","author":[{"family":"Defazio","given":"Daniela"},{"family":"Franzoni","given":"Chiara"},{"family":"Rossi-Lamastra","given":"Cristina"}],"issued":{"date-parts":[["2021",6]]},"citation-key":"defazioHowProsocialFraming2021"}}],"schema":"https://github.com/citation-style-language/schema/raw/master/csl-citation.json"} </w:instrText>
      </w:r>
      <w:r w:rsidR="00DC6495" w:rsidRPr="00331F7D">
        <w:fldChar w:fldCharType="separate"/>
      </w:r>
      <w:r w:rsidR="0038561E" w:rsidRPr="0038561E">
        <w:rPr>
          <w:rFonts w:cs="Times New Roman"/>
          <w:szCs w:val="24"/>
        </w:rPr>
        <w:t>（</w:t>
      </w:r>
      <w:r w:rsidR="0038561E" w:rsidRPr="0038561E">
        <w:rPr>
          <w:rFonts w:cs="Times New Roman"/>
          <w:szCs w:val="24"/>
        </w:rPr>
        <w:t>Defazio et al., 2021</w:t>
      </w:r>
      <w:r w:rsidR="0038561E" w:rsidRPr="0038561E">
        <w:rPr>
          <w:rFonts w:cs="Times New Roman"/>
          <w:szCs w:val="24"/>
        </w:rPr>
        <w:t>）</w:t>
      </w:r>
      <w:r w:rsidR="00DC6495" w:rsidRPr="00331F7D">
        <w:fldChar w:fldCharType="end"/>
      </w:r>
      <w:r w:rsidR="00C34835" w:rsidRPr="00331F7D">
        <w:rPr>
          <w:rFonts w:hint="eastAsia"/>
        </w:rPr>
        <w:t>。</w:t>
      </w:r>
      <w:r w:rsidR="005C4BAE" w:rsidRPr="00331F7D">
        <w:rPr>
          <w:rFonts w:hint="eastAsia"/>
        </w:rPr>
        <w:t>因此，</w:t>
      </w:r>
      <w:r w:rsidR="00CA09A7" w:rsidRPr="00331F7D">
        <w:rPr>
          <w:rFonts w:hint="eastAsia"/>
        </w:rPr>
        <w:t>如何</w:t>
      </w:r>
      <w:r w:rsidR="00974E43" w:rsidRPr="00331F7D">
        <w:rPr>
          <w:rFonts w:hint="eastAsia"/>
        </w:rPr>
        <w:t>优化信息框架</w:t>
      </w:r>
      <w:r w:rsidR="00D467CB" w:rsidRPr="00331F7D">
        <w:rPr>
          <w:rFonts w:hint="eastAsia"/>
        </w:rPr>
        <w:t>，</w:t>
      </w:r>
      <w:r w:rsidR="009936CC" w:rsidRPr="00331F7D">
        <w:rPr>
          <w:rFonts w:hint="eastAsia"/>
        </w:rPr>
        <w:t>利用</w:t>
      </w:r>
      <w:r w:rsidR="00A574DD" w:rsidRPr="00331F7D">
        <w:rPr>
          <w:rFonts w:hint="eastAsia"/>
        </w:rPr>
        <w:t>各类信息诉求</w:t>
      </w:r>
      <w:r w:rsidR="00637D99" w:rsidRPr="00331F7D">
        <w:rPr>
          <w:rFonts w:hint="eastAsia"/>
        </w:rPr>
        <w:t>激励投资者参与到</w:t>
      </w:r>
      <w:r w:rsidR="007C0E99" w:rsidRPr="00331F7D">
        <w:rPr>
          <w:rFonts w:hint="eastAsia"/>
        </w:rPr>
        <w:t>项目</w:t>
      </w:r>
      <w:proofErr w:type="gramStart"/>
      <w:r w:rsidR="007C0E99" w:rsidRPr="00331F7D">
        <w:rPr>
          <w:rFonts w:hint="eastAsia"/>
        </w:rPr>
        <w:t>众筹</w:t>
      </w:r>
      <w:r w:rsidR="00637D99" w:rsidRPr="00331F7D">
        <w:rPr>
          <w:rFonts w:hint="eastAsia"/>
        </w:rPr>
        <w:t>中</w:t>
      </w:r>
      <w:proofErr w:type="gramEnd"/>
      <w:r w:rsidR="00637D99" w:rsidRPr="00331F7D">
        <w:rPr>
          <w:rFonts w:hint="eastAsia"/>
        </w:rPr>
        <w:t>，</w:t>
      </w:r>
      <w:r w:rsidR="00304450" w:rsidRPr="00331F7D">
        <w:rPr>
          <w:rFonts w:hint="eastAsia"/>
        </w:rPr>
        <w:t>成为了在线</w:t>
      </w:r>
      <w:proofErr w:type="gramStart"/>
      <w:r w:rsidR="00304450" w:rsidRPr="00331F7D">
        <w:rPr>
          <w:rFonts w:hint="eastAsia"/>
        </w:rPr>
        <w:t>众筹领域</w:t>
      </w:r>
      <w:proofErr w:type="gramEnd"/>
      <w:r w:rsidR="00304450" w:rsidRPr="00331F7D">
        <w:rPr>
          <w:rFonts w:hint="eastAsia"/>
        </w:rPr>
        <w:t>的一个重要议题。</w:t>
      </w:r>
      <w:r w:rsidR="00C903ED" w:rsidRPr="00331F7D">
        <w:rPr>
          <w:rFonts w:hint="eastAsia"/>
        </w:rPr>
        <w:t>已有研究结论表明，筹资者可以通过</w:t>
      </w:r>
      <w:r w:rsidR="00322D7E" w:rsidRPr="00331F7D">
        <w:rPr>
          <w:rFonts w:hint="eastAsia"/>
        </w:rPr>
        <w:t>加入</w:t>
      </w:r>
      <w:proofErr w:type="gramStart"/>
      <w:r w:rsidR="00322D7E" w:rsidRPr="00331F7D">
        <w:rPr>
          <w:rFonts w:hint="eastAsia"/>
        </w:rPr>
        <w:t>亲社会</w:t>
      </w:r>
      <w:proofErr w:type="gramEnd"/>
      <w:r w:rsidR="00D41572" w:rsidRPr="00331F7D">
        <w:rPr>
          <w:rFonts w:hint="eastAsia"/>
        </w:rPr>
        <w:t>语言</w:t>
      </w:r>
      <w:r w:rsidR="009F2660" w:rsidRPr="00331F7D">
        <w:rPr>
          <w:rFonts w:hint="eastAsia"/>
        </w:rPr>
        <w:t>特征</w:t>
      </w:r>
      <w:r w:rsidR="00322D7E" w:rsidRPr="00331F7D">
        <w:rPr>
          <w:rFonts w:hint="eastAsia"/>
        </w:rPr>
        <w:t>，</w:t>
      </w:r>
      <w:r w:rsidR="000A55F7" w:rsidRPr="00331F7D">
        <w:rPr>
          <w:rFonts w:hint="eastAsia"/>
        </w:rPr>
        <w:t>强调</w:t>
      </w:r>
      <w:r w:rsidR="00DD5B20" w:rsidRPr="00331F7D">
        <w:rPr>
          <w:rFonts w:hint="eastAsia"/>
        </w:rPr>
        <w:t>项目的社会责任框架来增强项目的投资吸引力</w:t>
      </w:r>
      <w:r w:rsidR="001170A2" w:rsidRPr="00331F7D">
        <w:fldChar w:fldCharType="begin"/>
      </w:r>
      <w:r w:rsidR="00B671F6">
        <w:rPr>
          <w:rFonts w:hint="eastAsia"/>
        </w:rPr>
        <w:instrText xml:space="preserve"> ADDIN ZOTERO_ITEM CSL_CITATION {"citationID":"1pUGJOPS","properties":{"formattedCitation":"\\uc0\\u65288{}Marin &amp; Ruiz, 2007; Moss et al., 2018\\uc0\\u65289{}","plainCitation":"</w:instrText>
      </w:r>
      <w:r w:rsidR="00B671F6">
        <w:rPr>
          <w:rFonts w:hint="eastAsia"/>
        </w:rPr>
        <w:instrText>（</w:instrText>
      </w:r>
      <w:r w:rsidR="00B671F6">
        <w:rPr>
          <w:rFonts w:hint="eastAsia"/>
        </w:rPr>
        <w:instrText>Marin &amp; Ruiz, 2007; Moss et al., 2018</w:instrText>
      </w:r>
      <w:r w:rsidR="00B671F6">
        <w:rPr>
          <w:rFonts w:hint="eastAsia"/>
        </w:rPr>
        <w:instrText>）</w:instrText>
      </w:r>
      <w:r w:rsidR="00B671F6">
        <w:rPr>
          <w:rFonts w:hint="eastAsia"/>
        </w:rPr>
        <w:instrText>","noteIndex":0},"citationItems":[{"id</w:instrText>
      </w:r>
      <w:r w:rsidR="00B671F6">
        <w:instrText xml:space="preserve">":881,"uris":["http://zotero.org/users/6339915/items/MU9E8EJH"],"itemData":{"id":881,"type":"article-journal","abstract":"The extent to which people identify with an organization is dependent on the attractiveness of the organizational identity, which helps individuals satisfy one or more important self-definitional needs. However, little is known about the antecedents of company identity attractiveness (IA) in a consumer–company context. Drawing on theories of social identity and organizational identification, a model of the antecedents of IA is developed and tested. The findings provide empirical validation of the relationship between IA and corporate associations perceived by consumers. Our results demonstrate that the Corporate Social Responsibility (CSR) contribution to company IA is much stronger than that of Corporate Ability (CA). This may be linked to increasing competition and of decreasing CA-based variation in the marketplace.","container-title":"Journal of Business Ethics","DOI":"10.1007/s10551-006-9137-y","ISSN":"1573-0697","issue":"3","journalAbbreviation":"J Bus Ethics","language":"en","page":"245-260","source":"Springer Link","title":"“I Need You Too!” Corporate Identity Attractiveness for Consumers and The Role of Social Responsibility","volume":"71","author":[{"family":"Marin","given":"Longinos"},{"family":"Ruiz","given":"Salvador"}],"issued":{"date-parts":[["2007",3,1]]},"citation-key":"marinNeedYouToo2007"}},{"id":679,"uris":["http://zotero.org/users/6339915/items/9NFPLZ98"],"itemData":{"id":679,"type":"article-journal","abstract":"Prosocial crowdfunding platforms are venues for individual lenders to allocate resources to ventures that specifically pursue economic and social value. In a setting where hybridity is expected, do crowdfunders respond positively to category-spanning ventures, or do they prefer to fund ventures that are more clearly situated within a single category? Drawing on theory rooted in category membership and spanning, our hypotheses test whether prosocial crowdfunding lenders will more quickly allocate resources to hybrid microenterprises that communicate their hybridity, or to those that communicate a single one of their dual aims. Our study demonstrates that even in such a setting, crowdfunders lend more quickly to microenterprises that position themselves within a single linguistic category in which the social is emphasized over the economic. This suggests that how hybrid organizations position themselves in their linguistic narratives has a significant impact on resource allocation by external prosocial audiences.","collection-title":"Enterprise Before and Beyond Benefit, Part 2: Prosocial Organizing","container-title":"Journal of Business Venturing","DOI":"10.1016/j.jbusvent.2017.12.004","ISSN":"0883-9026","issue":"5","journalAbbreviation":"Journal of Business Venturing","language":"en","page":"643-659","source":"ScienceDirect","title":"Funding the Story of Hybrid Ventures: Crowdfunder Lending Preferences and Linguistic Hybridity","title-short":"Funding the story of hybrid ventures","volume":"33","author":[{"family":"Moss","given":"Todd W."},{"family":"Renko","given":"Maija"},{"family":"Block","given":"Emily"},{"family":"Meyskens","given":"Moriah"}],"issued":{"date-parts":[["2018",9,1]]},"citation-key":"mossFundingStoryHybrid2018"}}],"schema":"https://github.com/citation-style-language/schema/raw/master/csl-citation.json"} </w:instrText>
      </w:r>
      <w:r w:rsidR="001170A2" w:rsidRPr="00331F7D">
        <w:fldChar w:fldCharType="separate"/>
      </w:r>
      <w:r w:rsidR="0038561E" w:rsidRPr="0038561E">
        <w:rPr>
          <w:rFonts w:cs="Times New Roman"/>
          <w:szCs w:val="24"/>
        </w:rPr>
        <w:t>（</w:t>
      </w:r>
      <w:r w:rsidR="0038561E" w:rsidRPr="0038561E">
        <w:rPr>
          <w:rFonts w:cs="Times New Roman"/>
          <w:szCs w:val="24"/>
        </w:rPr>
        <w:t>Marin &amp; Ruiz, 2007; Moss et al., 2018</w:t>
      </w:r>
      <w:r w:rsidR="0038561E" w:rsidRPr="0038561E">
        <w:rPr>
          <w:rFonts w:cs="Times New Roman"/>
          <w:szCs w:val="24"/>
        </w:rPr>
        <w:t>）</w:t>
      </w:r>
      <w:r w:rsidR="001170A2" w:rsidRPr="00331F7D">
        <w:fldChar w:fldCharType="end"/>
      </w:r>
      <w:r w:rsidR="00DD5B20" w:rsidRPr="00331F7D">
        <w:rPr>
          <w:rFonts w:hint="eastAsia"/>
        </w:rPr>
        <w:t>。</w:t>
      </w:r>
    </w:p>
    <w:p w14:paraId="2B25080B" w14:textId="43E8857C" w:rsidR="00A96ADB" w:rsidRPr="00331F7D" w:rsidRDefault="00407326" w:rsidP="00531FA2">
      <w:pPr>
        <w:ind w:firstLine="480"/>
      </w:pPr>
      <w:r w:rsidRPr="00331F7D">
        <w:rPr>
          <w:rFonts w:hint="eastAsia"/>
        </w:rPr>
        <w:t>与</w:t>
      </w:r>
      <w:r w:rsidR="00F671CB" w:rsidRPr="00331F7D">
        <w:rPr>
          <w:rFonts w:hint="eastAsia"/>
        </w:rPr>
        <w:t>传统创业融资和其他</w:t>
      </w:r>
      <w:proofErr w:type="gramStart"/>
      <w:r w:rsidR="00F671CB" w:rsidRPr="00331F7D">
        <w:rPr>
          <w:rFonts w:hint="eastAsia"/>
        </w:rPr>
        <w:t>在线众筹平台</w:t>
      </w:r>
      <w:proofErr w:type="gramEnd"/>
      <w:r w:rsidRPr="00331F7D">
        <w:rPr>
          <w:rFonts w:hint="eastAsia"/>
        </w:rPr>
        <w:t>不同的是，</w:t>
      </w:r>
      <w:proofErr w:type="gramStart"/>
      <w:r w:rsidRPr="00331F7D">
        <w:rPr>
          <w:rFonts w:hint="eastAsia"/>
        </w:rPr>
        <w:t>亲社会</w:t>
      </w:r>
      <w:r w:rsidR="008D03DF" w:rsidRPr="00331F7D">
        <w:rPr>
          <w:rFonts w:hint="eastAsia"/>
        </w:rPr>
        <w:t>众</w:t>
      </w:r>
      <w:proofErr w:type="gramEnd"/>
      <w:r w:rsidR="008D03DF" w:rsidRPr="00331F7D">
        <w:rPr>
          <w:rFonts w:hint="eastAsia"/>
        </w:rPr>
        <w:t>筹的零息</w:t>
      </w:r>
      <w:r w:rsidRPr="00331F7D">
        <w:rPr>
          <w:rFonts w:hint="eastAsia"/>
        </w:rPr>
        <w:t>借贷逻辑与平台与生俱来的</w:t>
      </w:r>
      <w:proofErr w:type="gramStart"/>
      <w:r w:rsidRPr="00331F7D">
        <w:rPr>
          <w:rFonts w:hint="eastAsia"/>
        </w:rPr>
        <w:t>亲社会</w:t>
      </w:r>
      <w:proofErr w:type="gramEnd"/>
      <w:r w:rsidRPr="00331F7D">
        <w:rPr>
          <w:rFonts w:hint="eastAsia"/>
        </w:rPr>
        <w:t>目标使得</w:t>
      </w:r>
      <w:r w:rsidR="00BA0D5A" w:rsidRPr="00331F7D">
        <w:rPr>
          <w:rFonts w:hint="eastAsia"/>
        </w:rPr>
        <w:t>该</w:t>
      </w:r>
      <w:r w:rsidRPr="00331F7D">
        <w:rPr>
          <w:rFonts w:hint="eastAsia"/>
        </w:rPr>
        <w:t>平台上的投资者</w:t>
      </w:r>
      <w:r w:rsidR="00FB0642" w:rsidRPr="00331F7D">
        <w:rPr>
          <w:rFonts w:hint="eastAsia"/>
        </w:rPr>
        <w:t>很可能</w:t>
      </w:r>
      <w:r w:rsidRPr="00331F7D">
        <w:rPr>
          <w:rFonts w:hint="eastAsia"/>
        </w:rPr>
        <w:t>具有</w:t>
      </w:r>
      <w:r w:rsidR="00FB0642" w:rsidRPr="00331F7D">
        <w:rPr>
          <w:rFonts w:hint="eastAsia"/>
        </w:rPr>
        <w:t>绝对</w:t>
      </w:r>
      <w:r w:rsidRPr="00331F7D">
        <w:rPr>
          <w:rFonts w:hint="eastAsia"/>
        </w:rPr>
        <w:t>的利他动机</w:t>
      </w:r>
      <w:r w:rsidR="00B0796B" w:rsidRPr="00331F7D">
        <w:rPr>
          <w:rFonts w:hint="eastAsia"/>
        </w:rPr>
        <w:t>。</w:t>
      </w:r>
      <w:r w:rsidR="001F1144" w:rsidRPr="00331F7D">
        <w:rPr>
          <w:rFonts w:hint="eastAsia"/>
        </w:rPr>
        <w:t>由于</w:t>
      </w:r>
      <w:proofErr w:type="gramStart"/>
      <w:r w:rsidR="00DE5E71" w:rsidRPr="00331F7D">
        <w:rPr>
          <w:rFonts w:hint="eastAsia"/>
        </w:rPr>
        <w:t>亲社会</w:t>
      </w:r>
      <w:proofErr w:type="gramEnd"/>
      <w:r w:rsidR="00642B10" w:rsidRPr="00331F7D">
        <w:rPr>
          <w:rFonts w:hint="eastAsia"/>
        </w:rPr>
        <w:t>借贷</w:t>
      </w:r>
      <w:r w:rsidR="00DE5E71" w:rsidRPr="00331F7D">
        <w:rPr>
          <w:rFonts w:hint="eastAsia"/>
        </w:rPr>
        <w:t>的</w:t>
      </w:r>
      <w:r w:rsidR="001F1144" w:rsidRPr="00331F7D">
        <w:rPr>
          <w:rFonts w:hint="eastAsia"/>
        </w:rPr>
        <w:t>利息</w:t>
      </w:r>
      <w:r w:rsidR="00642B10" w:rsidRPr="00331F7D">
        <w:rPr>
          <w:rFonts w:hint="eastAsia"/>
        </w:rPr>
        <w:t>由中介机构收取，</w:t>
      </w:r>
      <w:r w:rsidR="001F1144" w:rsidRPr="00331F7D">
        <w:rPr>
          <w:rFonts w:hint="eastAsia"/>
        </w:rPr>
        <w:t>除却</w:t>
      </w:r>
      <w:r w:rsidR="00C0450E" w:rsidRPr="00331F7D">
        <w:rPr>
          <w:rFonts w:hint="eastAsia"/>
        </w:rPr>
        <w:t>到期</w:t>
      </w:r>
      <w:r w:rsidR="00F76962" w:rsidRPr="00331F7D">
        <w:rPr>
          <w:rFonts w:hint="eastAsia"/>
        </w:rPr>
        <w:t>归还的</w:t>
      </w:r>
      <w:r w:rsidR="001F1144" w:rsidRPr="00331F7D">
        <w:rPr>
          <w:rFonts w:hint="eastAsia"/>
        </w:rPr>
        <w:t>本金，</w:t>
      </w:r>
      <w:r w:rsidR="00FB0642" w:rsidRPr="00331F7D">
        <w:rPr>
          <w:rFonts w:hint="eastAsia"/>
        </w:rPr>
        <w:t>投资者</w:t>
      </w:r>
      <w:r w:rsidR="00DE5E71" w:rsidRPr="00331F7D">
        <w:rPr>
          <w:rFonts w:hint="eastAsia"/>
        </w:rPr>
        <w:t>将</w:t>
      </w:r>
      <w:r w:rsidR="001F1144" w:rsidRPr="00331F7D">
        <w:rPr>
          <w:rFonts w:hint="eastAsia"/>
        </w:rPr>
        <w:t>无法获得直接的个人利益</w:t>
      </w:r>
      <w:r w:rsidR="00487DC6" w:rsidRPr="00331F7D">
        <w:rPr>
          <w:rFonts w:hint="eastAsia"/>
        </w:rPr>
        <w:t>，</w:t>
      </w:r>
      <w:r w:rsidR="00DE5E71" w:rsidRPr="00331F7D">
        <w:rPr>
          <w:rFonts w:hint="eastAsia"/>
        </w:rPr>
        <w:t>因此，</w:t>
      </w:r>
      <w:r w:rsidR="00FB0642" w:rsidRPr="00331F7D">
        <w:rPr>
          <w:rFonts w:hint="eastAsia"/>
        </w:rPr>
        <w:t>他们</w:t>
      </w:r>
      <w:r w:rsidR="00487DC6" w:rsidRPr="00331F7D">
        <w:rPr>
          <w:rFonts w:hint="eastAsia"/>
        </w:rPr>
        <w:t>可能会更倾向于关注提供资金支持的</w:t>
      </w:r>
      <w:r w:rsidR="00DE5E71" w:rsidRPr="00331F7D">
        <w:rPr>
          <w:rFonts w:hint="eastAsia"/>
        </w:rPr>
        <w:t>利他主义动机</w:t>
      </w:r>
      <w:r w:rsidR="00607EBF" w:rsidRPr="00331F7D">
        <w:rPr>
          <w:rFonts w:hint="eastAsia"/>
        </w:rPr>
        <w:t>。此时，</w:t>
      </w:r>
      <w:r w:rsidRPr="00331F7D">
        <w:rPr>
          <w:rFonts w:hint="eastAsia"/>
        </w:rPr>
        <w:t>项目描述中</w:t>
      </w:r>
      <w:r w:rsidR="00B862B7" w:rsidRPr="00331F7D">
        <w:rPr>
          <w:rFonts w:hint="eastAsia"/>
        </w:rPr>
        <w:t>诸如</w:t>
      </w:r>
      <w:r w:rsidR="00607EBF" w:rsidRPr="00331F7D">
        <w:rPr>
          <w:rFonts w:hint="eastAsia"/>
        </w:rPr>
        <w:t>强调社会责任和</w:t>
      </w:r>
      <w:r w:rsidR="00025FA8" w:rsidRPr="00331F7D">
        <w:rPr>
          <w:rFonts w:hint="eastAsia"/>
        </w:rPr>
        <w:t>弱势借款者亟需资金帮助</w:t>
      </w:r>
      <w:r w:rsidR="00607EBF" w:rsidRPr="00331F7D">
        <w:rPr>
          <w:rFonts w:hint="eastAsia"/>
        </w:rPr>
        <w:t>的</w:t>
      </w:r>
      <w:proofErr w:type="gramStart"/>
      <w:r w:rsidR="004837A0" w:rsidRPr="00331F7D">
        <w:rPr>
          <w:rFonts w:hint="eastAsia"/>
        </w:rPr>
        <w:t>亲社会</w:t>
      </w:r>
      <w:proofErr w:type="gramEnd"/>
      <w:r w:rsidR="004837A0" w:rsidRPr="00331F7D">
        <w:rPr>
          <w:rFonts w:hint="eastAsia"/>
        </w:rPr>
        <w:t>语言特征</w:t>
      </w:r>
      <w:r w:rsidR="00C22214" w:rsidRPr="00331F7D">
        <w:rPr>
          <w:rFonts w:hint="eastAsia"/>
        </w:rPr>
        <w:t>将</w:t>
      </w:r>
      <w:r w:rsidR="005225A1" w:rsidRPr="00331F7D">
        <w:rPr>
          <w:rFonts w:hint="eastAsia"/>
        </w:rPr>
        <w:t>可能</w:t>
      </w:r>
      <w:r w:rsidR="00025FA8" w:rsidRPr="00331F7D">
        <w:rPr>
          <w:rFonts w:hint="eastAsia"/>
        </w:rPr>
        <w:t>帮助项目获得更多的支持、改善项目的筹资绩效</w:t>
      </w:r>
      <w:r w:rsidRPr="00331F7D">
        <w:rPr>
          <w:rFonts w:hint="eastAsia"/>
        </w:rPr>
        <w:t>。</w:t>
      </w:r>
    </w:p>
    <w:p w14:paraId="6F9630B4" w14:textId="43AA932A" w:rsidR="00407326" w:rsidRPr="00331F7D" w:rsidRDefault="00407326" w:rsidP="00C325F7">
      <w:pPr>
        <w:ind w:firstLine="480"/>
      </w:pPr>
      <w:r w:rsidRPr="00331F7D">
        <w:rPr>
          <w:rFonts w:hint="eastAsia"/>
        </w:rPr>
        <w:t>然而，</w:t>
      </w:r>
      <w:r w:rsidR="00133450" w:rsidRPr="00331F7D">
        <w:rPr>
          <w:rFonts w:hint="eastAsia"/>
        </w:rPr>
        <w:t>当前</w:t>
      </w:r>
      <w:r w:rsidRPr="00331F7D">
        <w:rPr>
          <w:rFonts w:hint="eastAsia"/>
        </w:rPr>
        <w:t>围绕</w:t>
      </w:r>
      <w:proofErr w:type="gramStart"/>
      <w:r w:rsidRPr="00331F7D">
        <w:rPr>
          <w:rFonts w:hint="eastAsia"/>
        </w:rPr>
        <w:t>亲社会</w:t>
      </w:r>
      <w:r w:rsidR="00DD18D7" w:rsidRPr="00331F7D">
        <w:rPr>
          <w:rFonts w:hint="eastAsia"/>
        </w:rPr>
        <w:t>众筹中</w:t>
      </w:r>
      <w:r w:rsidR="00DD49A0" w:rsidRPr="00331F7D">
        <w:rPr>
          <w:rFonts w:hint="eastAsia"/>
        </w:rPr>
        <w:t>项目</w:t>
      </w:r>
      <w:proofErr w:type="gramEnd"/>
      <w:r w:rsidR="00ED5566" w:rsidRPr="00331F7D">
        <w:rPr>
          <w:rFonts w:hint="eastAsia"/>
        </w:rPr>
        <w:t>筹款</w:t>
      </w:r>
      <w:r w:rsidR="00A668D6">
        <w:rPr>
          <w:rFonts w:hint="eastAsia"/>
        </w:rPr>
        <w:t>成功</w:t>
      </w:r>
      <w:r w:rsidR="003B4172" w:rsidRPr="00331F7D">
        <w:rPr>
          <w:rFonts w:hint="eastAsia"/>
        </w:rPr>
        <w:t>影响因素</w:t>
      </w:r>
      <w:r w:rsidRPr="00331F7D">
        <w:rPr>
          <w:rFonts w:hint="eastAsia"/>
        </w:rPr>
        <w:t>的研究并未就最优的信息框架达成一致。</w:t>
      </w:r>
      <w:r w:rsidR="00461A51" w:rsidRPr="00331F7D">
        <w:rPr>
          <w:rFonts w:hint="eastAsia"/>
        </w:rPr>
        <w:t>慈善捐赠的相关研究表明，在</w:t>
      </w:r>
      <w:r w:rsidR="002D6A68" w:rsidRPr="00331F7D">
        <w:rPr>
          <w:rFonts w:hint="eastAsia"/>
        </w:rPr>
        <w:t>选择</w:t>
      </w:r>
      <w:r w:rsidR="009E3A3A" w:rsidRPr="00331F7D">
        <w:rPr>
          <w:rFonts w:hint="eastAsia"/>
        </w:rPr>
        <w:t>合适的</w:t>
      </w:r>
      <w:r w:rsidR="00461A51" w:rsidRPr="00331F7D">
        <w:rPr>
          <w:rFonts w:hint="eastAsia"/>
        </w:rPr>
        <w:t>信息框架以外，描述生</w:t>
      </w:r>
      <w:r w:rsidR="00461A51" w:rsidRPr="00331F7D">
        <w:rPr>
          <w:rFonts w:hint="eastAsia"/>
        </w:rPr>
        <w:lastRenderedPageBreak/>
        <w:t>动程度、图片效价在内的其他外部因素也会影响信息框架的效果</w:t>
      </w:r>
      <w:r w:rsidR="00461A51" w:rsidRPr="00331F7D">
        <w:fldChar w:fldCharType="begin"/>
      </w:r>
      <w:r w:rsidR="0038561E">
        <w:rPr>
          <w:rFonts w:hint="eastAsia"/>
        </w:rPr>
        <w:instrText xml:space="preserve"> ADDIN ZOTERO_ITEM CSL_CITATION {"citationID":"chmZfERs","properties":{"formattedCitation":"\\uc0\\u65288{}Das et al., 2008; Chang &amp; Lee, 2010\\uc0\\u65289{}","plainCitation":"</w:instrText>
      </w:r>
      <w:r w:rsidR="0038561E">
        <w:rPr>
          <w:rFonts w:hint="eastAsia"/>
        </w:rPr>
        <w:instrText>（</w:instrText>
      </w:r>
      <w:r w:rsidR="0038561E">
        <w:rPr>
          <w:rFonts w:hint="eastAsia"/>
        </w:rPr>
        <w:instrText>Das et al., 2008; Chang &amp; Lee, 2010</w:instrText>
      </w:r>
      <w:r w:rsidR="0038561E">
        <w:rPr>
          <w:rFonts w:hint="eastAsia"/>
        </w:rPr>
        <w:instrText>）</w:instrText>
      </w:r>
      <w:r w:rsidR="0038561E">
        <w:rPr>
          <w:rFonts w:hint="eastAsia"/>
        </w:rPr>
        <w:instrText>","noteIndex":0},"citationItems":[{"id":88</w:instrText>
      </w:r>
      <w:r w:rsidR="0038561E">
        <w:instrText xml:space="preserve">4,"uris":["http://zotero.org/users/6339915/items/A44STR4H"],"itemData":{"id":884,"type":"article-journal","abstract":"Having recognised the growing importance of charitable donation and sophisticated advertising techniques in charity advertising, this study examines message framing, vividness congruency and statistical framing in promoting charitable donations. A between-subjects experiment is conducted to test proposed hypotheses in the context of a child poverty-orientated charity. The overall results indicate that vivid presentation strengthens framing effects on advertising persuasion when it is congruent with the framed message. These effects are especially salient when both are presented negatively. Statistics presented in a format where a small number is employed are found to facilitate effects of the negatively framed message with a negative case story. Alternatively, statistics presented with a large number increase the advertising influences of the positively framed message with a positive case story. Based on the findings, managerial implications for fundraising and possibilities for future research are discussed.","container-title":"International Journal of Advertising","DOI":"10.2501/S0265048710201129","ISSN":"0265-0487","issue":"2","language":"en","note":"publisher: Routledge\n_eprint: https://doi.org/10.2501/S0265048710201129","page":"195-220","source":"Taylor and Francis+NEJM","title":"Effects of Message Framing, Vividness Congruency and Statistical Framing on Responses to Charity Advertising","volume":"29","author":[{"family":"Chang","given":"Chun-Tuan"},{"family":"Lee","given":"Yu-Kang"}],"issued":{"date-parts":[["2010",1,1]]},"citation-key":"changEffectsMessageFraming2010"}},{"id":899,"uris":["http://zotero.org/users/6339915/items/FX2EDNQZ"],"itemData":{"id":899,"type":"article-journal","abstract":"This experimental study assessed the effectiveness of fundraising messages. Based on recent findings regarding the effects of message framing and evidence, effective fundraising messages should combine abstract, statistical information with a negative message frame and anecdotal evidence with a positive message frame. In addition, building on research into social dilemmas, it was hypothesized that information about charity goal attainment (e.g., the contributions of others) should increase donation intentions. The hypotheses were tested in a 2 (goal attainment: yes/no)×2 (framing: positive/negative)×2 (evidence: statistical/anecdotal) factorial design. Abstract information was more effective when combined with a negatively framed message, whereas anecdotal information was more effective when combined with a positive frame. In addition, donation intentions were higher for messages that addressed charity goal attainment issues.","container-title":"Journal of Applied Communication Research","DOI":"10.1080/00909880801922854","ISSN":"0090-9882","issue":"2","language":"en","note":"publisher: Routledge\n_eprint: https://doi.org/10.1080/00909880801922854","page":"161-175","source":"Taylor and Francis+NEJM","title":"Improving the Effectiveness of Fundraising Messages: The Impact of Charity Goal Attainment, Message Framing, and Evidence on Persuasion","title-short":"Improving the Effectiveness of Fundraising Messages","volume":"36","author":[{"family":"Das","given":"Enny"},{"family":"Kerkhof","given":"Peter"},{"family":"Kuiper","given":"Joyce"}],"issued":{"date-parts":[["2008",5,1]]},"citation-key":"dasImprovingEffectivenessFundraising2008"}}],"schema":"https://github.com/citation-style-language/schema/raw/master/csl-citation.json"} </w:instrText>
      </w:r>
      <w:r w:rsidR="00461A51" w:rsidRPr="00331F7D">
        <w:fldChar w:fldCharType="separate"/>
      </w:r>
      <w:r w:rsidR="0038561E" w:rsidRPr="0038561E">
        <w:rPr>
          <w:rFonts w:cs="Times New Roman"/>
          <w:szCs w:val="24"/>
        </w:rPr>
        <w:t>（</w:t>
      </w:r>
      <w:r w:rsidR="0038561E" w:rsidRPr="0038561E">
        <w:rPr>
          <w:rFonts w:cs="Times New Roman"/>
          <w:szCs w:val="24"/>
        </w:rPr>
        <w:t>Das et al., 2008; Chang &amp; Lee, 2010</w:t>
      </w:r>
      <w:r w:rsidR="0038561E" w:rsidRPr="0038561E">
        <w:rPr>
          <w:rFonts w:cs="Times New Roman"/>
          <w:szCs w:val="24"/>
        </w:rPr>
        <w:t>）</w:t>
      </w:r>
      <w:r w:rsidR="00461A51" w:rsidRPr="00331F7D">
        <w:fldChar w:fldCharType="end"/>
      </w:r>
      <w:r w:rsidR="00461A51" w:rsidRPr="00331F7D">
        <w:rPr>
          <w:rFonts w:hint="eastAsia"/>
        </w:rPr>
        <w:t>。</w:t>
      </w:r>
      <w:r w:rsidRPr="00331F7D">
        <w:rPr>
          <w:rFonts w:hint="eastAsia"/>
        </w:rPr>
        <w:t>因此，本文将采用信息框架理论来</w:t>
      </w:r>
      <w:proofErr w:type="gramStart"/>
      <w:r w:rsidRPr="00331F7D">
        <w:rPr>
          <w:rFonts w:hint="eastAsia"/>
        </w:rPr>
        <w:t>研究亲社会众</w:t>
      </w:r>
      <w:proofErr w:type="gramEnd"/>
      <w:r w:rsidRPr="00331F7D">
        <w:rPr>
          <w:rFonts w:hint="eastAsia"/>
        </w:rPr>
        <w:t>筹这一特殊背景下有效的信息框架策略。具体而言，文章将研究</w:t>
      </w:r>
      <w:r w:rsidR="005225A1" w:rsidRPr="00331F7D">
        <w:rPr>
          <w:rFonts w:hint="eastAsia"/>
        </w:rPr>
        <w:t>项目描述中诉诸投资者利己动机</w:t>
      </w:r>
      <w:r w:rsidR="000A7B2A" w:rsidRPr="00331F7D">
        <w:rPr>
          <w:rFonts w:hint="eastAsia"/>
        </w:rPr>
        <w:t>和</w:t>
      </w:r>
      <w:r w:rsidR="005225A1" w:rsidRPr="00331F7D">
        <w:rPr>
          <w:rFonts w:hint="eastAsia"/>
        </w:rPr>
        <w:t>利他动机的</w:t>
      </w:r>
      <w:r w:rsidR="00A8261F" w:rsidRPr="00331F7D">
        <w:rPr>
          <w:rFonts w:hint="eastAsia"/>
        </w:rPr>
        <w:t>信息</w:t>
      </w:r>
      <w:r w:rsidR="00FD164D" w:rsidRPr="00331F7D">
        <w:rPr>
          <w:rFonts w:hint="eastAsia"/>
        </w:rPr>
        <w:t>诉求</w:t>
      </w:r>
      <w:r w:rsidRPr="00331F7D">
        <w:rPr>
          <w:rFonts w:hint="eastAsia"/>
        </w:rPr>
        <w:t>将如何影响筹款</w:t>
      </w:r>
      <w:r w:rsidR="00804848" w:rsidRPr="00331F7D">
        <w:rPr>
          <w:rFonts w:hint="eastAsia"/>
        </w:rPr>
        <w:t>项目</w:t>
      </w:r>
      <w:proofErr w:type="gramStart"/>
      <w:r w:rsidR="00804848" w:rsidRPr="00331F7D">
        <w:rPr>
          <w:rFonts w:hint="eastAsia"/>
        </w:rPr>
        <w:t>的众筹结果</w:t>
      </w:r>
      <w:proofErr w:type="gramEnd"/>
      <w:r w:rsidRPr="00331F7D">
        <w:rPr>
          <w:rFonts w:hint="eastAsia"/>
        </w:rPr>
        <w:t>。同时，</w:t>
      </w:r>
      <w:r w:rsidR="00F9275F" w:rsidRPr="00331F7D">
        <w:rPr>
          <w:rFonts w:hint="eastAsia"/>
        </w:rPr>
        <w:t>相较</w:t>
      </w:r>
      <w:r w:rsidRPr="00331F7D">
        <w:rPr>
          <w:rFonts w:hint="eastAsia"/>
        </w:rPr>
        <w:t>传统</w:t>
      </w:r>
      <w:r w:rsidR="00051FA8" w:rsidRPr="00331F7D">
        <w:rPr>
          <w:rFonts w:hint="eastAsia"/>
        </w:rPr>
        <w:t>创业融资</w:t>
      </w:r>
      <w:r w:rsidR="00F9275F" w:rsidRPr="00331F7D">
        <w:rPr>
          <w:rFonts w:hint="eastAsia"/>
        </w:rPr>
        <w:t>和慈善捐赠</w:t>
      </w:r>
      <w:r w:rsidRPr="00331F7D">
        <w:rPr>
          <w:rFonts w:hint="eastAsia"/>
        </w:rPr>
        <w:t>，在线平台</w:t>
      </w:r>
      <w:r w:rsidR="00DC3ABF" w:rsidRPr="00331F7D">
        <w:rPr>
          <w:rFonts w:hint="eastAsia"/>
        </w:rPr>
        <w:t>上</w:t>
      </w:r>
      <w:r w:rsidRPr="00331F7D">
        <w:rPr>
          <w:rFonts w:hint="eastAsia"/>
        </w:rPr>
        <w:t>信息的庞杂冗余也</w:t>
      </w:r>
      <w:r w:rsidR="008375B6" w:rsidRPr="00331F7D">
        <w:rPr>
          <w:rFonts w:hint="eastAsia"/>
        </w:rPr>
        <w:t>要求</w:t>
      </w:r>
      <w:r w:rsidR="003B0793" w:rsidRPr="00331F7D">
        <w:rPr>
          <w:rFonts w:hint="eastAsia"/>
        </w:rPr>
        <w:t>本研究</w:t>
      </w:r>
      <w:r w:rsidRPr="00331F7D">
        <w:rPr>
          <w:rFonts w:hint="eastAsia"/>
        </w:rPr>
        <w:t>进一步探讨信息框架</w:t>
      </w:r>
      <w:r w:rsidR="00C325F7" w:rsidRPr="00331F7D">
        <w:rPr>
          <w:rFonts w:hint="eastAsia"/>
        </w:rPr>
        <w:t>效果</w:t>
      </w:r>
      <w:r w:rsidRPr="00331F7D">
        <w:rPr>
          <w:rFonts w:hint="eastAsia"/>
        </w:rPr>
        <w:t>的影响因素，阐述利他框架有利于</w:t>
      </w:r>
      <w:proofErr w:type="gramStart"/>
      <w:r w:rsidRPr="00331F7D">
        <w:rPr>
          <w:rFonts w:hint="eastAsia"/>
        </w:rPr>
        <w:t>亲社会众筹成功</w:t>
      </w:r>
      <w:proofErr w:type="gramEnd"/>
      <w:r w:rsidRPr="00331F7D">
        <w:rPr>
          <w:rFonts w:hint="eastAsia"/>
        </w:rPr>
        <w:t>的条件。</w:t>
      </w:r>
    </w:p>
    <w:p w14:paraId="6D171EDA" w14:textId="6F84FC88" w:rsidR="007746A4" w:rsidRDefault="007746A4" w:rsidP="007746A4">
      <w:pPr>
        <w:pStyle w:val="2"/>
      </w:pPr>
      <w:bookmarkStart w:id="6" w:name="_Toc105410135"/>
      <w:r>
        <w:rPr>
          <w:rFonts w:hint="eastAsia"/>
        </w:rPr>
        <w:t>研究意义</w:t>
      </w:r>
      <w:bookmarkEnd w:id="6"/>
    </w:p>
    <w:p w14:paraId="122E527F" w14:textId="0BFDFFB5" w:rsidR="00D1396E" w:rsidRDefault="007746A4" w:rsidP="00531FA2">
      <w:pPr>
        <w:ind w:firstLine="480"/>
      </w:pPr>
      <w:r w:rsidRPr="007746A4">
        <w:rPr>
          <w:rFonts w:hint="eastAsia"/>
        </w:rPr>
        <w:t>本研究主要有以下几方面的贡献</w:t>
      </w:r>
      <w:r w:rsidR="002E0984">
        <w:rPr>
          <w:rFonts w:hint="eastAsia"/>
        </w:rPr>
        <w:t>：</w:t>
      </w:r>
    </w:p>
    <w:p w14:paraId="2FD49513" w14:textId="6579E304" w:rsidR="007230A0" w:rsidRDefault="002E0984" w:rsidP="00531FA2">
      <w:pPr>
        <w:ind w:firstLine="480"/>
      </w:pPr>
      <w:r>
        <w:rPr>
          <w:rFonts w:hint="eastAsia"/>
        </w:rPr>
        <w:t>首先，</w:t>
      </w:r>
      <w:r w:rsidR="00474BA1" w:rsidRPr="00474BA1">
        <w:rPr>
          <w:rFonts w:hint="eastAsia"/>
        </w:rPr>
        <w:t>本文拓展了以往对亲社会众筹平台上的</w:t>
      </w:r>
      <w:proofErr w:type="gramStart"/>
      <w:r w:rsidR="00474BA1" w:rsidRPr="00474BA1">
        <w:rPr>
          <w:rFonts w:hint="eastAsia"/>
        </w:rPr>
        <w:t>项目众筹效果</w:t>
      </w:r>
      <w:proofErr w:type="gramEnd"/>
      <w:r w:rsidR="00474BA1" w:rsidRPr="00474BA1">
        <w:rPr>
          <w:rFonts w:hint="eastAsia"/>
        </w:rPr>
        <w:t>的相关研究。</w:t>
      </w:r>
      <w:r w:rsidR="00222A5C">
        <w:rPr>
          <w:rFonts w:hint="eastAsia"/>
        </w:rPr>
        <w:t>在</w:t>
      </w:r>
      <w:proofErr w:type="gramStart"/>
      <w:r w:rsidR="00062B46">
        <w:rPr>
          <w:rFonts w:hint="eastAsia"/>
        </w:rPr>
        <w:t>众筹</w:t>
      </w:r>
      <w:r w:rsidR="00713B7E">
        <w:rPr>
          <w:rFonts w:hint="eastAsia"/>
        </w:rPr>
        <w:t>项目</w:t>
      </w:r>
      <w:proofErr w:type="gramEnd"/>
      <w:r w:rsidR="00713B7E">
        <w:rPr>
          <w:rFonts w:hint="eastAsia"/>
        </w:rPr>
        <w:t>和筹资者的</w:t>
      </w:r>
      <w:r w:rsidR="00E35EC3">
        <w:rPr>
          <w:rFonts w:hint="eastAsia"/>
        </w:rPr>
        <w:t>客观</w:t>
      </w:r>
      <w:r w:rsidR="006A6389">
        <w:rPr>
          <w:rFonts w:hint="eastAsia"/>
        </w:rPr>
        <w:t>评价</w:t>
      </w:r>
      <w:r w:rsidR="00E35EC3">
        <w:rPr>
          <w:rFonts w:hint="eastAsia"/>
        </w:rPr>
        <w:t>指标</w:t>
      </w:r>
      <w:r w:rsidR="003646FD">
        <w:rPr>
          <w:rFonts w:hint="eastAsia"/>
        </w:rPr>
        <w:t>等影响因素</w:t>
      </w:r>
      <w:r w:rsidR="008D6541">
        <w:rPr>
          <w:rFonts w:hint="eastAsia"/>
        </w:rPr>
        <w:t>以外</w:t>
      </w:r>
      <w:r w:rsidR="00E35EC3">
        <w:rPr>
          <w:rFonts w:hint="eastAsia"/>
        </w:rPr>
        <w:t>，</w:t>
      </w:r>
      <w:r w:rsidR="00293A50">
        <w:rPr>
          <w:rFonts w:hint="eastAsia"/>
        </w:rPr>
        <w:t>目前</w:t>
      </w:r>
      <w:r w:rsidR="006802FA">
        <w:rPr>
          <w:rFonts w:hint="eastAsia"/>
        </w:rPr>
        <w:t>有关</w:t>
      </w:r>
      <w:r w:rsidR="00E35EC3">
        <w:rPr>
          <w:rFonts w:hint="eastAsia"/>
        </w:rPr>
        <w:t>项目描述</w:t>
      </w:r>
      <w:r w:rsidR="00B85F4B">
        <w:rPr>
          <w:rFonts w:hint="eastAsia"/>
        </w:rPr>
        <w:t>这类非结构</w:t>
      </w:r>
      <w:r w:rsidR="000A2D23">
        <w:rPr>
          <w:rFonts w:hint="eastAsia"/>
        </w:rPr>
        <w:t>文本</w:t>
      </w:r>
      <w:r w:rsidR="004B3670">
        <w:rPr>
          <w:rFonts w:hint="eastAsia"/>
        </w:rPr>
        <w:t>数据对</w:t>
      </w:r>
      <w:proofErr w:type="gramStart"/>
      <w:r w:rsidR="004B3670">
        <w:rPr>
          <w:rFonts w:hint="eastAsia"/>
        </w:rPr>
        <w:t>项目众筹效果</w:t>
      </w:r>
      <w:proofErr w:type="gramEnd"/>
      <w:r w:rsidR="004B3670">
        <w:rPr>
          <w:rFonts w:hint="eastAsia"/>
        </w:rPr>
        <w:t>影响</w:t>
      </w:r>
      <w:r w:rsidR="006802FA">
        <w:rPr>
          <w:rFonts w:hint="eastAsia"/>
        </w:rPr>
        <w:t>的研究相对较少</w:t>
      </w:r>
      <w:r w:rsidR="00980B6A">
        <w:rPr>
          <w:rFonts w:hint="eastAsia"/>
        </w:rPr>
        <w:t>。</w:t>
      </w:r>
      <w:r w:rsidR="002B7E53">
        <w:rPr>
          <w:rFonts w:hint="eastAsia"/>
        </w:rPr>
        <w:t>本文的研究结果</w:t>
      </w:r>
      <w:r w:rsidR="00A06C8F">
        <w:rPr>
          <w:rFonts w:hint="eastAsia"/>
        </w:rPr>
        <w:t>再度</w:t>
      </w:r>
      <w:r w:rsidR="00D85746">
        <w:rPr>
          <w:rFonts w:hint="eastAsia"/>
        </w:rPr>
        <w:t>验证了文本描述</w:t>
      </w:r>
      <w:r w:rsidR="00721639">
        <w:rPr>
          <w:rFonts w:hint="eastAsia"/>
        </w:rPr>
        <w:t>对吸引投资者参与</w:t>
      </w:r>
      <w:r w:rsidR="00D85746">
        <w:rPr>
          <w:rFonts w:hint="eastAsia"/>
        </w:rPr>
        <w:t>的</w:t>
      </w:r>
      <w:r w:rsidR="00721639">
        <w:rPr>
          <w:rFonts w:hint="eastAsia"/>
        </w:rPr>
        <w:t>重要</w:t>
      </w:r>
      <w:r w:rsidR="00D85746">
        <w:rPr>
          <w:rFonts w:hint="eastAsia"/>
        </w:rPr>
        <w:t>作用，</w:t>
      </w:r>
      <w:r w:rsidR="00A77D60">
        <w:rPr>
          <w:rFonts w:hint="eastAsia"/>
        </w:rPr>
        <w:t>对</w:t>
      </w:r>
      <w:r w:rsidR="009E6EB7">
        <w:rPr>
          <w:rFonts w:hint="eastAsia"/>
        </w:rPr>
        <w:t>这部分文献</w:t>
      </w:r>
      <w:r w:rsidR="00A77D60">
        <w:rPr>
          <w:rFonts w:hint="eastAsia"/>
        </w:rPr>
        <w:t>进行了补充</w:t>
      </w:r>
      <w:r w:rsidR="002B7E53">
        <w:rPr>
          <w:rFonts w:hint="eastAsia"/>
        </w:rPr>
        <w:t>。</w:t>
      </w:r>
    </w:p>
    <w:p w14:paraId="6C7E30DC" w14:textId="426B8F66" w:rsidR="007230A0" w:rsidRDefault="002B7E53" w:rsidP="00531FA2">
      <w:pPr>
        <w:ind w:firstLine="480"/>
      </w:pPr>
      <w:r>
        <w:rPr>
          <w:rFonts w:hint="eastAsia"/>
        </w:rPr>
        <w:t>其次，</w:t>
      </w:r>
      <w:r w:rsidR="00EB1568" w:rsidRPr="00EB1568">
        <w:rPr>
          <w:rFonts w:hint="eastAsia"/>
        </w:rPr>
        <w:t>在</w:t>
      </w:r>
      <w:proofErr w:type="gramStart"/>
      <w:r w:rsidR="00EB1568" w:rsidRPr="00EB1568">
        <w:rPr>
          <w:rFonts w:hint="eastAsia"/>
        </w:rPr>
        <w:t>亲社会众筹项目</w:t>
      </w:r>
      <w:proofErr w:type="gramEnd"/>
      <w:r w:rsidR="00EB1568" w:rsidRPr="00EB1568">
        <w:rPr>
          <w:rFonts w:hint="eastAsia"/>
        </w:rPr>
        <w:t>描述</w:t>
      </w:r>
      <w:r w:rsidR="00124DF3">
        <w:rPr>
          <w:rFonts w:hint="eastAsia"/>
        </w:rPr>
        <w:t>语言相关</w:t>
      </w:r>
      <w:r w:rsidR="00EB1568" w:rsidRPr="00EB1568">
        <w:rPr>
          <w:rFonts w:hint="eastAsia"/>
        </w:rPr>
        <w:t>研究的基础上，本文</w:t>
      </w:r>
      <w:r w:rsidR="0078012C">
        <w:rPr>
          <w:rFonts w:hint="eastAsia"/>
        </w:rPr>
        <w:t>尝试探索了</w:t>
      </w:r>
      <w:r w:rsidR="00E62DAB">
        <w:rPr>
          <w:rFonts w:hint="eastAsia"/>
        </w:rPr>
        <w:t>利他</w:t>
      </w:r>
      <w:r w:rsidR="00EB1568" w:rsidRPr="00EB1568">
        <w:rPr>
          <w:rFonts w:hint="eastAsia"/>
        </w:rPr>
        <w:t>框架</w:t>
      </w:r>
      <w:r w:rsidR="007C093A">
        <w:rPr>
          <w:rFonts w:hint="eastAsia"/>
        </w:rPr>
        <w:t>效果</w:t>
      </w:r>
      <w:r w:rsidR="005939B3">
        <w:rPr>
          <w:rFonts w:hint="eastAsia"/>
        </w:rPr>
        <w:t>的可能</w:t>
      </w:r>
      <w:r w:rsidR="00C5110E">
        <w:rPr>
          <w:rFonts w:hint="eastAsia"/>
        </w:rPr>
        <w:t>影响</w:t>
      </w:r>
      <w:r w:rsidR="005939B3">
        <w:rPr>
          <w:rFonts w:hint="eastAsia"/>
        </w:rPr>
        <w:t>因素</w:t>
      </w:r>
      <w:r w:rsidR="00EB1568" w:rsidRPr="00EB1568">
        <w:rPr>
          <w:rFonts w:hint="eastAsia"/>
        </w:rPr>
        <w:t>。</w:t>
      </w:r>
      <w:r w:rsidR="0078012C">
        <w:rPr>
          <w:rFonts w:hint="eastAsia"/>
        </w:rPr>
        <w:t>尽管目前研究公认</w:t>
      </w:r>
      <w:r w:rsidR="003F4430">
        <w:rPr>
          <w:rFonts w:hint="eastAsia"/>
        </w:rPr>
        <w:t>信息框架</w:t>
      </w:r>
      <w:r w:rsidR="00DB3BE5">
        <w:rPr>
          <w:rFonts w:hint="eastAsia"/>
        </w:rPr>
        <w:t>可以</w:t>
      </w:r>
      <w:r w:rsidR="00A77D60">
        <w:rPr>
          <w:rFonts w:hint="eastAsia"/>
        </w:rPr>
        <w:t>通过</w:t>
      </w:r>
      <w:r w:rsidR="003F4430">
        <w:rPr>
          <w:rFonts w:hint="eastAsia"/>
        </w:rPr>
        <w:t>帮助投资者更高效地获取信息</w:t>
      </w:r>
      <w:r w:rsidR="00A77D60">
        <w:rPr>
          <w:rFonts w:hint="eastAsia"/>
        </w:rPr>
        <w:t>或激起投资者对项目的价值认同</w:t>
      </w:r>
      <w:r w:rsidR="0078012C">
        <w:rPr>
          <w:rFonts w:hint="eastAsia"/>
        </w:rPr>
        <w:t>影响</w:t>
      </w:r>
      <w:r w:rsidR="002000F5">
        <w:rPr>
          <w:rFonts w:hint="eastAsia"/>
        </w:rPr>
        <w:t>项目最终</w:t>
      </w:r>
      <w:proofErr w:type="gramStart"/>
      <w:r w:rsidR="002000F5">
        <w:rPr>
          <w:rFonts w:hint="eastAsia"/>
        </w:rPr>
        <w:t>的众筹表现</w:t>
      </w:r>
      <w:proofErr w:type="gramEnd"/>
      <w:r w:rsidR="00DB3BE5">
        <w:rPr>
          <w:rFonts w:hint="eastAsia"/>
        </w:rPr>
        <w:t>，</w:t>
      </w:r>
      <w:r w:rsidR="006E2114">
        <w:rPr>
          <w:rFonts w:hint="eastAsia"/>
        </w:rPr>
        <w:t>学者们</w:t>
      </w:r>
      <w:r w:rsidR="003F4430">
        <w:rPr>
          <w:rFonts w:hint="eastAsia"/>
        </w:rPr>
        <w:t>对特定信息框架</w:t>
      </w:r>
      <w:r w:rsidR="006A5C67">
        <w:rPr>
          <w:rFonts w:hint="eastAsia"/>
        </w:rPr>
        <w:t>达到最佳效果</w:t>
      </w:r>
      <w:r w:rsidR="000626FF">
        <w:rPr>
          <w:rFonts w:hint="eastAsia"/>
        </w:rPr>
        <w:t>的</w:t>
      </w:r>
      <w:r w:rsidR="00802C27">
        <w:rPr>
          <w:rFonts w:hint="eastAsia"/>
        </w:rPr>
        <w:t>边界</w:t>
      </w:r>
      <w:r w:rsidR="006E2114">
        <w:rPr>
          <w:rFonts w:hint="eastAsia"/>
        </w:rPr>
        <w:t>条件</w:t>
      </w:r>
      <w:r w:rsidR="006A5C67">
        <w:rPr>
          <w:rFonts w:hint="eastAsia"/>
        </w:rPr>
        <w:t>的</w:t>
      </w:r>
      <w:r w:rsidR="003F4430">
        <w:rPr>
          <w:rFonts w:hint="eastAsia"/>
        </w:rPr>
        <w:t>了解</w:t>
      </w:r>
      <w:r w:rsidR="00AD7A2A">
        <w:rPr>
          <w:rFonts w:hint="eastAsia"/>
        </w:rPr>
        <w:t>依然匮乏</w:t>
      </w:r>
      <w:r w:rsidR="002D0DEC">
        <w:rPr>
          <w:rFonts w:hint="eastAsia"/>
        </w:rPr>
        <w:t>。本文从</w:t>
      </w:r>
      <w:r w:rsidR="002C6B2C">
        <w:rPr>
          <w:rFonts w:hint="eastAsia"/>
        </w:rPr>
        <w:t>信息框架</w:t>
      </w:r>
      <w:r w:rsidR="00AF00EE">
        <w:rPr>
          <w:rFonts w:hint="eastAsia"/>
        </w:rPr>
        <w:t>有效性</w:t>
      </w:r>
      <w:r w:rsidR="002D0DEC">
        <w:rPr>
          <w:rFonts w:hint="eastAsia"/>
        </w:rPr>
        <w:t>视角出发，</w:t>
      </w:r>
      <w:r w:rsidR="00AC7210">
        <w:rPr>
          <w:rFonts w:hint="eastAsia"/>
        </w:rPr>
        <w:t>尝试</w:t>
      </w:r>
      <w:r w:rsidR="002D0DEC">
        <w:rPr>
          <w:rFonts w:hint="eastAsia"/>
        </w:rPr>
        <w:t>检验受益</w:t>
      </w:r>
      <w:r w:rsidR="006A5C67">
        <w:rPr>
          <w:rFonts w:hint="eastAsia"/>
        </w:rPr>
        <w:t>对象</w:t>
      </w:r>
      <w:r w:rsidR="002D0DEC">
        <w:rPr>
          <w:rFonts w:hint="eastAsia"/>
        </w:rPr>
        <w:t>对利他</w:t>
      </w:r>
      <w:r w:rsidR="00C11A87">
        <w:rPr>
          <w:rFonts w:hint="eastAsia"/>
        </w:rPr>
        <w:t>诉求</w:t>
      </w:r>
      <w:r w:rsidR="00AC7210">
        <w:rPr>
          <w:rFonts w:hint="eastAsia"/>
        </w:rPr>
        <w:t>效果</w:t>
      </w:r>
      <w:r w:rsidR="002D0DEC">
        <w:rPr>
          <w:rFonts w:hint="eastAsia"/>
        </w:rPr>
        <w:t>的可能影响</w:t>
      </w:r>
      <w:r w:rsidR="00AC7210">
        <w:rPr>
          <w:rFonts w:hint="eastAsia"/>
        </w:rPr>
        <w:t>，具有一定前瞻性</w:t>
      </w:r>
      <w:r w:rsidR="002D0DEC">
        <w:rPr>
          <w:rFonts w:hint="eastAsia"/>
        </w:rPr>
        <w:t>。</w:t>
      </w:r>
    </w:p>
    <w:p w14:paraId="79823D4A" w14:textId="49329369" w:rsidR="002D0DEC" w:rsidRDefault="007230A0" w:rsidP="00531FA2">
      <w:pPr>
        <w:ind w:firstLine="480"/>
      </w:pPr>
      <w:r w:rsidRPr="007230A0">
        <w:rPr>
          <w:rFonts w:hint="eastAsia"/>
        </w:rPr>
        <w:t>此外，通过研究不同语言暗示对</w:t>
      </w:r>
      <w:proofErr w:type="gramStart"/>
      <w:r w:rsidRPr="007230A0">
        <w:rPr>
          <w:rFonts w:hint="eastAsia"/>
        </w:rPr>
        <w:t>项目众筹效果</w:t>
      </w:r>
      <w:proofErr w:type="gramEnd"/>
      <w:r w:rsidRPr="007230A0">
        <w:rPr>
          <w:rFonts w:hint="eastAsia"/>
        </w:rPr>
        <w:t>的影响，本文也间接检验了投资者参与</w:t>
      </w:r>
      <w:proofErr w:type="gramStart"/>
      <w:r w:rsidRPr="007230A0">
        <w:rPr>
          <w:rFonts w:hint="eastAsia"/>
        </w:rPr>
        <w:t>亲社会众筹行为</w:t>
      </w:r>
      <w:proofErr w:type="gramEnd"/>
      <w:r w:rsidRPr="007230A0">
        <w:rPr>
          <w:rFonts w:hint="eastAsia"/>
        </w:rPr>
        <w:t>的复杂动机，为后续研究在线</w:t>
      </w:r>
      <w:proofErr w:type="gramStart"/>
      <w:r w:rsidRPr="007230A0">
        <w:rPr>
          <w:rFonts w:hint="eastAsia"/>
        </w:rPr>
        <w:t>亲社会</w:t>
      </w:r>
      <w:proofErr w:type="gramEnd"/>
      <w:r w:rsidRPr="007230A0">
        <w:rPr>
          <w:rFonts w:hint="eastAsia"/>
        </w:rPr>
        <w:t>借贷行为提供了实证支撑。</w:t>
      </w:r>
    </w:p>
    <w:p w14:paraId="344DF2B8" w14:textId="5BB412E7" w:rsidR="00365208" w:rsidRDefault="00365208" w:rsidP="00531FA2">
      <w:pPr>
        <w:ind w:firstLine="480"/>
      </w:pPr>
      <w:r w:rsidRPr="00365208">
        <w:rPr>
          <w:rFonts w:hint="eastAsia"/>
        </w:rPr>
        <w:t>在实践层面，本研究得到的结论能够指导平台和创业筹资者优化项目信息布局和项目描述以提高筹资成功率。通过研究不同语言风格的项目描述</w:t>
      </w:r>
      <w:proofErr w:type="gramStart"/>
      <w:r w:rsidRPr="00365208">
        <w:rPr>
          <w:rFonts w:hint="eastAsia"/>
        </w:rPr>
        <w:t>对众筹效果</w:t>
      </w:r>
      <w:proofErr w:type="gramEnd"/>
      <w:r w:rsidRPr="00365208">
        <w:rPr>
          <w:rFonts w:hint="eastAsia"/>
        </w:rPr>
        <w:t>的影响以及影响</w:t>
      </w:r>
      <w:r w:rsidR="00A277E7">
        <w:rPr>
          <w:rFonts w:hint="eastAsia"/>
        </w:rPr>
        <w:t>特定</w:t>
      </w:r>
      <w:r w:rsidRPr="00365208">
        <w:rPr>
          <w:rFonts w:hint="eastAsia"/>
        </w:rPr>
        <w:t>信息框架有效性的外部因素，本文能够为平台和筹资者调整项目描述信息以提高项目筹资成功率提供</w:t>
      </w:r>
      <w:r w:rsidR="00842F24">
        <w:rPr>
          <w:rFonts w:hint="eastAsia"/>
        </w:rPr>
        <w:t>一定</w:t>
      </w:r>
      <w:r w:rsidRPr="00365208">
        <w:rPr>
          <w:rFonts w:hint="eastAsia"/>
        </w:rPr>
        <w:t>参考。</w:t>
      </w:r>
    </w:p>
    <w:p w14:paraId="26460CD9" w14:textId="7D985558" w:rsidR="001929A4" w:rsidRDefault="00216D4D" w:rsidP="00216D4D">
      <w:pPr>
        <w:pStyle w:val="2"/>
      </w:pPr>
      <w:bookmarkStart w:id="7" w:name="_Toc105410136"/>
      <w:r w:rsidRPr="00216D4D">
        <w:rPr>
          <w:rFonts w:hint="eastAsia"/>
        </w:rPr>
        <w:t>主要研究内容</w:t>
      </w:r>
      <w:bookmarkEnd w:id="7"/>
    </w:p>
    <w:p w14:paraId="580F070E" w14:textId="57311ACF" w:rsidR="006A5A1B" w:rsidRDefault="00205199" w:rsidP="00531FA2">
      <w:pPr>
        <w:ind w:firstLine="480"/>
      </w:pPr>
      <w:r w:rsidRPr="00205199">
        <w:rPr>
          <w:rFonts w:hint="eastAsia"/>
        </w:rPr>
        <w:t>为了寻找</w:t>
      </w:r>
      <w:proofErr w:type="gramStart"/>
      <w:r w:rsidRPr="00205199">
        <w:rPr>
          <w:rFonts w:hint="eastAsia"/>
        </w:rPr>
        <w:t>亲社会众筹下</w:t>
      </w:r>
      <w:proofErr w:type="gramEnd"/>
      <w:r w:rsidRPr="00205199">
        <w:rPr>
          <w:rFonts w:hint="eastAsia"/>
        </w:rPr>
        <w:t>的最优信息框架，进而帮助这些弱势创业筹资者更好筹集所需资金，本文将基于信息框架理论研究</w:t>
      </w:r>
      <w:proofErr w:type="gramStart"/>
      <w:r w:rsidRPr="00205199">
        <w:rPr>
          <w:rFonts w:hint="eastAsia"/>
        </w:rPr>
        <w:t>亲社会众筹背景下项目</w:t>
      </w:r>
      <w:proofErr w:type="gramEnd"/>
      <w:r w:rsidRPr="00205199">
        <w:rPr>
          <w:rFonts w:hint="eastAsia"/>
        </w:rPr>
        <w:t>描述对</w:t>
      </w:r>
      <w:proofErr w:type="gramStart"/>
      <w:r w:rsidRPr="00205199">
        <w:rPr>
          <w:rFonts w:hint="eastAsia"/>
        </w:rPr>
        <w:t>项目众筹效果</w:t>
      </w:r>
      <w:proofErr w:type="gramEnd"/>
      <w:r w:rsidRPr="00205199">
        <w:rPr>
          <w:rFonts w:hint="eastAsia"/>
        </w:rPr>
        <w:t>的影响。具体而言，本文将检验在项目描述中</w:t>
      </w:r>
      <w:r w:rsidR="008132EA">
        <w:rPr>
          <w:rFonts w:hint="eastAsia"/>
        </w:rPr>
        <w:t>强调</w:t>
      </w:r>
      <w:r w:rsidRPr="00205199">
        <w:rPr>
          <w:rFonts w:hint="eastAsia"/>
        </w:rPr>
        <w:t>利他诉求</w:t>
      </w:r>
      <w:r w:rsidR="008132EA" w:rsidRPr="00205199">
        <w:rPr>
          <w:rFonts w:hint="eastAsia"/>
        </w:rPr>
        <w:t>和</w:t>
      </w:r>
      <w:r w:rsidR="008132EA">
        <w:rPr>
          <w:rFonts w:hint="eastAsia"/>
        </w:rPr>
        <w:t>利己诉求</w:t>
      </w:r>
      <w:r w:rsidRPr="00205199">
        <w:rPr>
          <w:rFonts w:hint="eastAsia"/>
        </w:rPr>
        <w:t>这</w:t>
      </w:r>
      <w:r w:rsidRPr="00205199">
        <w:rPr>
          <w:rFonts w:hint="eastAsia"/>
        </w:rPr>
        <w:lastRenderedPageBreak/>
        <w:t>两种语言暗示能否显著提高项目</w:t>
      </w:r>
      <w:proofErr w:type="gramStart"/>
      <w:r w:rsidRPr="00205199">
        <w:rPr>
          <w:rFonts w:hint="eastAsia"/>
        </w:rPr>
        <w:t>的众筹表现</w:t>
      </w:r>
      <w:proofErr w:type="gramEnd"/>
      <w:r w:rsidRPr="00205199">
        <w:rPr>
          <w:rFonts w:hint="eastAsia"/>
        </w:rPr>
        <w:t>。并在此基础上，进一步探讨</w:t>
      </w:r>
      <w:proofErr w:type="gramStart"/>
      <w:r w:rsidRPr="00205199">
        <w:rPr>
          <w:rFonts w:hint="eastAsia"/>
        </w:rPr>
        <w:t>在亲社会众</w:t>
      </w:r>
      <w:proofErr w:type="gramEnd"/>
      <w:r w:rsidRPr="00205199">
        <w:rPr>
          <w:rFonts w:hint="eastAsia"/>
        </w:rPr>
        <w:t>筹中，是否存在诸如受益</w:t>
      </w:r>
      <w:r w:rsidR="002214C8">
        <w:rPr>
          <w:rFonts w:hint="eastAsia"/>
        </w:rPr>
        <w:t>对象</w:t>
      </w:r>
      <w:r w:rsidRPr="00205199">
        <w:rPr>
          <w:rFonts w:hint="eastAsia"/>
        </w:rPr>
        <w:t>等可能影响上述</w:t>
      </w:r>
      <w:r w:rsidR="00A45FCE">
        <w:rPr>
          <w:rFonts w:hint="eastAsia"/>
        </w:rPr>
        <w:t>诉求</w:t>
      </w:r>
      <w:r w:rsidRPr="00205199">
        <w:rPr>
          <w:rFonts w:hint="eastAsia"/>
        </w:rPr>
        <w:t>有效性的调节变量。</w:t>
      </w:r>
    </w:p>
    <w:p w14:paraId="416FF4B7" w14:textId="7DFA8753" w:rsidR="00DB4E83" w:rsidRDefault="00DB4E83" w:rsidP="00531FA2">
      <w:pPr>
        <w:ind w:firstLine="480"/>
      </w:pPr>
      <w:r w:rsidRPr="00DB4E83">
        <w:rPr>
          <w:rFonts w:hint="eastAsia"/>
        </w:rPr>
        <w:t>全文共</w:t>
      </w:r>
      <w:r w:rsidR="00F9165C">
        <w:rPr>
          <w:rFonts w:hint="eastAsia"/>
        </w:rPr>
        <w:t>七</w:t>
      </w:r>
      <w:r w:rsidRPr="00DB4E83">
        <w:rPr>
          <w:rFonts w:hint="eastAsia"/>
        </w:rPr>
        <w:t>章，各章节的内容安排如下：</w:t>
      </w:r>
    </w:p>
    <w:p w14:paraId="5DB9CBCB" w14:textId="52ECF713" w:rsidR="00FB1D74" w:rsidRDefault="00CE46B1" w:rsidP="00531FA2">
      <w:pPr>
        <w:ind w:firstLine="480"/>
      </w:pPr>
      <w:r>
        <w:rPr>
          <w:rFonts w:hint="eastAsia"/>
        </w:rPr>
        <w:t>第</w:t>
      </w:r>
      <w:r>
        <w:rPr>
          <w:rFonts w:hint="eastAsia"/>
        </w:rPr>
        <w:t>1</w:t>
      </w:r>
      <w:r>
        <w:rPr>
          <w:rFonts w:hint="eastAsia"/>
        </w:rPr>
        <w:t>章</w:t>
      </w:r>
      <w:r w:rsidR="00454968">
        <w:rPr>
          <w:rFonts w:hint="eastAsia"/>
        </w:rPr>
        <w:t>，</w:t>
      </w:r>
      <w:r>
        <w:rPr>
          <w:rFonts w:hint="eastAsia"/>
        </w:rPr>
        <w:t>绪论，主要阐述了论文的研究背景、目的与意义</w:t>
      </w:r>
      <w:r w:rsidR="00541AB9">
        <w:rPr>
          <w:rFonts w:hint="eastAsia"/>
        </w:rPr>
        <w:t>。</w:t>
      </w:r>
    </w:p>
    <w:p w14:paraId="51E6C341" w14:textId="4201427D" w:rsidR="005971DD" w:rsidRDefault="00541AB9" w:rsidP="00531FA2">
      <w:pPr>
        <w:ind w:firstLine="480"/>
      </w:pPr>
      <w:r>
        <w:rPr>
          <w:rFonts w:hint="eastAsia"/>
        </w:rPr>
        <w:t>第</w:t>
      </w:r>
      <w:r>
        <w:rPr>
          <w:rFonts w:hint="eastAsia"/>
        </w:rPr>
        <w:t>2</w:t>
      </w:r>
      <w:r>
        <w:rPr>
          <w:rFonts w:hint="eastAsia"/>
        </w:rPr>
        <w:t>章</w:t>
      </w:r>
      <w:r w:rsidR="00454968">
        <w:rPr>
          <w:rFonts w:hint="eastAsia"/>
        </w:rPr>
        <w:t>，</w:t>
      </w:r>
      <w:r w:rsidR="00FB1D74">
        <w:rPr>
          <w:rFonts w:hint="eastAsia"/>
        </w:rPr>
        <w:t>文献综述，首先</w:t>
      </w:r>
      <w:r>
        <w:rPr>
          <w:rFonts w:hint="eastAsia"/>
        </w:rPr>
        <w:t>回顾了</w:t>
      </w:r>
      <w:r w:rsidR="00B87111">
        <w:rPr>
          <w:rFonts w:hint="eastAsia"/>
        </w:rPr>
        <w:t>从小额借贷</w:t>
      </w:r>
      <w:proofErr w:type="gramStart"/>
      <w:r w:rsidR="00B87111">
        <w:rPr>
          <w:rFonts w:hint="eastAsia"/>
        </w:rPr>
        <w:t>到</w:t>
      </w:r>
      <w:r>
        <w:rPr>
          <w:rFonts w:hint="eastAsia"/>
        </w:rPr>
        <w:t>亲社</w:t>
      </w:r>
      <w:proofErr w:type="gramEnd"/>
      <w:r>
        <w:rPr>
          <w:rFonts w:hint="eastAsia"/>
        </w:rPr>
        <w:t>会众筹的发展历程</w:t>
      </w:r>
      <w:r w:rsidR="00903818">
        <w:rPr>
          <w:rFonts w:hint="eastAsia"/>
        </w:rPr>
        <w:t>，</w:t>
      </w:r>
      <w:r w:rsidR="00EE7EB6">
        <w:rPr>
          <w:rFonts w:hint="eastAsia"/>
        </w:rPr>
        <w:t>并</w:t>
      </w:r>
      <w:r w:rsidR="00BA7803">
        <w:rPr>
          <w:rFonts w:hint="eastAsia"/>
        </w:rPr>
        <w:t>根据</w:t>
      </w:r>
      <w:proofErr w:type="gramStart"/>
      <w:r w:rsidR="005D7707">
        <w:rPr>
          <w:rFonts w:hint="eastAsia"/>
        </w:rPr>
        <w:t>在线众筹</w:t>
      </w:r>
      <w:r w:rsidR="00E85341">
        <w:rPr>
          <w:rFonts w:hint="eastAsia"/>
        </w:rPr>
        <w:t>的</w:t>
      </w:r>
      <w:proofErr w:type="gramEnd"/>
      <w:r w:rsidR="00BA7803">
        <w:rPr>
          <w:rFonts w:hint="eastAsia"/>
        </w:rPr>
        <w:t>主要参与</w:t>
      </w:r>
      <w:r w:rsidR="009E60FA">
        <w:rPr>
          <w:rFonts w:hint="eastAsia"/>
        </w:rPr>
        <w:t>方</w:t>
      </w:r>
      <w:r w:rsidR="00CE1D9A">
        <w:rPr>
          <w:rFonts w:hint="eastAsia"/>
        </w:rPr>
        <w:t>梳理</w:t>
      </w:r>
      <w:r w:rsidR="00C06131">
        <w:rPr>
          <w:rFonts w:hint="eastAsia"/>
        </w:rPr>
        <w:t>了</w:t>
      </w:r>
      <w:r w:rsidR="008A1513">
        <w:rPr>
          <w:rFonts w:hint="eastAsia"/>
        </w:rPr>
        <w:t>项目</w:t>
      </w:r>
      <w:proofErr w:type="gramStart"/>
      <w:r w:rsidR="00C06131">
        <w:rPr>
          <w:rFonts w:hint="eastAsia"/>
        </w:rPr>
        <w:t>众筹</w:t>
      </w:r>
      <w:r w:rsidR="00D16CC8">
        <w:rPr>
          <w:rFonts w:hint="eastAsia"/>
        </w:rPr>
        <w:t>成功</w:t>
      </w:r>
      <w:proofErr w:type="gramEnd"/>
      <w:r w:rsidR="00903818">
        <w:rPr>
          <w:rFonts w:hint="eastAsia"/>
        </w:rPr>
        <w:t>的</w:t>
      </w:r>
      <w:r w:rsidR="006003D2">
        <w:rPr>
          <w:rFonts w:hint="eastAsia"/>
        </w:rPr>
        <w:t>主要</w:t>
      </w:r>
      <w:r w:rsidR="00F32611">
        <w:rPr>
          <w:rFonts w:hint="eastAsia"/>
        </w:rPr>
        <w:t>影响</w:t>
      </w:r>
      <w:r w:rsidR="00903818">
        <w:rPr>
          <w:rFonts w:hint="eastAsia"/>
        </w:rPr>
        <w:t>因素</w:t>
      </w:r>
      <w:r w:rsidR="00AA0F7B">
        <w:rPr>
          <w:rFonts w:hint="eastAsia"/>
        </w:rPr>
        <w:t>，指出了</w:t>
      </w:r>
      <w:r w:rsidR="000D12D5">
        <w:rPr>
          <w:rFonts w:hint="eastAsia"/>
        </w:rPr>
        <w:t>文本</w:t>
      </w:r>
      <w:r w:rsidR="002C4E71">
        <w:rPr>
          <w:rFonts w:hint="eastAsia"/>
        </w:rPr>
        <w:t>描述</w:t>
      </w:r>
      <w:r w:rsidR="000D12D5">
        <w:rPr>
          <w:rFonts w:hint="eastAsia"/>
        </w:rPr>
        <w:t>等非结构信息在在线</w:t>
      </w:r>
      <w:proofErr w:type="gramStart"/>
      <w:r w:rsidR="000D12D5">
        <w:rPr>
          <w:rFonts w:hint="eastAsia"/>
        </w:rPr>
        <w:t>众筹中</w:t>
      </w:r>
      <w:proofErr w:type="gramEnd"/>
      <w:r w:rsidR="000D12D5">
        <w:rPr>
          <w:rFonts w:hint="eastAsia"/>
        </w:rPr>
        <w:t>的独特作用</w:t>
      </w:r>
      <w:r w:rsidR="00DE2CC7">
        <w:rPr>
          <w:rFonts w:hint="eastAsia"/>
        </w:rPr>
        <w:t>。</w:t>
      </w:r>
      <w:r w:rsidR="00EE7EB6">
        <w:rPr>
          <w:rFonts w:hint="eastAsia"/>
        </w:rPr>
        <w:t>在此基础上，</w:t>
      </w:r>
      <w:r w:rsidR="005C7686">
        <w:rPr>
          <w:rFonts w:hint="eastAsia"/>
        </w:rPr>
        <w:t>继续</w:t>
      </w:r>
      <w:r w:rsidR="00AE49E6">
        <w:rPr>
          <w:rFonts w:hint="eastAsia"/>
        </w:rPr>
        <w:t>顺着信息框架理论视角，对</w:t>
      </w:r>
      <w:proofErr w:type="gramStart"/>
      <w:r w:rsidR="00BD67F1">
        <w:rPr>
          <w:rFonts w:hint="eastAsia"/>
        </w:rPr>
        <w:t>众筹领域</w:t>
      </w:r>
      <w:proofErr w:type="gramEnd"/>
      <w:r w:rsidR="00AE49E6">
        <w:rPr>
          <w:rFonts w:hint="eastAsia"/>
        </w:rPr>
        <w:t>利他语言有效性的相关文献</w:t>
      </w:r>
      <w:r w:rsidR="009D0331">
        <w:rPr>
          <w:rFonts w:hint="eastAsia"/>
        </w:rPr>
        <w:t>进行了分析与评述。</w:t>
      </w:r>
    </w:p>
    <w:p w14:paraId="5B35ACB0" w14:textId="637D965A" w:rsidR="00E675BE" w:rsidRDefault="009D0331" w:rsidP="00531FA2">
      <w:pPr>
        <w:ind w:firstLine="480"/>
      </w:pPr>
      <w:r>
        <w:rPr>
          <w:rFonts w:hint="eastAsia"/>
        </w:rPr>
        <w:t>第</w:t>
      </w:r>
      <w:r>
        <w:rPr>
          <w:rFonts w:hint="eastAsia"/>
        </w:rPr>
        <w:t>3</w:t>
      </w:r>
      <w:r>
        <w:rPr>
          <w:rFonts w:hint="eastAsia"/>
        </w:rPr>
        <w:t>章</w:t>
      </w:r>
      <w:r w:rsidR="00454968">
        <w:rPr>
          <w:rFonts w:hint="eastAsia"/>
        </w:rPr>
        <w:t>，</w:t>
      </w:r>
      <w:r>
        <w:rPr>
          <w:rFonts w:hint="eastAsia"/>
        </w:rPr>
        <w:t>研究假设</w:t>
      </w:r>
      <w:r w:rsidR="00A251FE">
        <w:rPr>
          <w:rFonts w:hint="eastAsia"/>
        </w:rPr>
        <w:t>，</w:t>
      </w:r>
      <w:r w:rsidR="00A270B2" w:rsidRPr="00A270B2">
        <w:rPr>
          <w:rFonts w:hint="eastAsia"/>
        </w:rPr>
        <w:t>主要围绕项目描述中的利他诉求</w:t>
      </w:r>
      <w:r w:rsidR="00344C50">
        <w:rPr>
          <w:rFonts w:hint="eastAsia"/>
        </w:rPr>
        <w:t>和利己诉求</w:t>
      </w:r>
      <w:r w:rsidR="00A270B2" w:rsidRPr="00A270B2">
        <w:rPr>
          <w:rFonts w:hint="eastAsia"/>
        </w:rPr>
        <w:t>对项目</w:t>
      </w:r>
      <w:proofErr w:type="gramStart"/>
      <w:r w:rsidR="00A270B2" w:rsidRPr="00A270B2">
        <w:rPr>
          <w:rFonts w:hint="eastAsia"/>
        </w:rPr>
        <w:t>众筹表现</w:t>
      </w:r>
      <w:proofErr w:type="gramEnd"/>
      <w:r w:rsidR="00A270B2" w:rsidRPr="00A270B2">
        <w:rPr>
          <w:rFonts w:hint="eastAsia"/>
        </w:rPr>
        <w:t>的影响提出</w:t>
      </w:r>
      <w:r w:rsidR="003625DA">
        <w:rPr>
          <w:rFonts w:hint="eastAsia"/>
        </w:rPr>
        <w:t>了</w:t>
      </w:r>
      <w:r w:rsidR="00A270B2" w:rsidRPr="00A270B2">
        <w:rPr>
          <w:rFonts w:hint="eastAsia"/>
        </w:rPr>
        <w:t>两个基本假设，并在其基础上，</w:t>
      </w:r>
      <w:r w:rsidR="00BA6274">
        <w:rPr>
          <w:rFonts w:hint="eastAsia"/>
        </w:rPr>
        <w:t>提出</w:t>
      </w:r>
      <w:r w:rsidR="00AC191C">
        <w:rPr>
          <w:rFonts w:hint="eastAsia"/>
        </w:rPr>
        <w:t>了受益对象可能</w:t>
      </w:r>
      <w:r w:rsidR="00A270B2" w:rsidRPr="00A270B2">
        <w:rPr>
          <w:rFonts w:hint="eastAsia"/>
        </w:rPr>
        <w:t>影响利他</w:t>
      </w:r>
      <w:r w:rsidR="00C358D2">
        <w:rPr>
          <w:rFonts w:hint="eastAsia"/>
        </w:rPr>
        <w:t>诉求</w:t>
      </w:r>
      <w:r w:rsidR="00A270B2" w:rsidRPr="00A270B2">
        <w:rPr>
          <w:rFonts w:hint="eastAsia"/>
        </w:rPr>
        <w:t>效果的</w:t>
      </w:r>
      <w:r w:rsidR="00D43E8F">
        <w:rPr>
          <w:rFonts w:hint="eastAsia"/>
        </w:rPr>
        <w:t>延伸假设</w:t>
      </w:r>
      <w:r w:rsidR="00A270B2" w:rsidRPr="00A270B2">
        <w:rPr>
          <w:rFonts w:hint="eastAsia"/>
        </w:rPr>
        <w:t>。</w:t>
      </w:r>
    </w:p>
    <w:p w14:paraId="3C9B0205" w14:textId="198342E8" w:rsidR="003C0629" w:rsidRDefault="00E675BE" w:rsidP="00531FA2">
      <w:pPr>
        <w:ind w:firstLine="480"/>
      </w:pPr>
      <w:r>
        <w:rPr>
          <w:rFonts w:hint="eastAsia"/>
        </w:rPr>
        <w:t>第</w:t>
      </w:r>
      <w:r>
        <w:rPr>
          <w:rFonts w:hint="eastAsia"/>
        </w:rPr>
        <w:t>4</w:t>
      </w:r>
      <w:r>
        <w:rPr>
          <w:rFonts w:hint="eastAsia"/>
        </w:rPr>
        <w:t>章</w:t>
      </w:r>
      <w:r w:rsidR="00205CB5">
        <w:rPr>
          <w:rFonts w:hint="eastAsia"/>
        </w:rPr>
        <w:t>，研究设计</w:t>
      </w:r>
      <w:r w:rsidR="00B46B42">
        <w:rPr>
          <w:rFonts w:hint="eastAsia"/>
        </w:rPr>
        <w:t>，</w:t>
      </w:r>
      <w:r w:rsidR="00516FCB">
        <w:rPr>
          <w:rFonts w:hint="eastAsia"/>
        </w:rPr>
        <w:t>介绍了</w:t>
      </w:r>
      <w:r w:rsidR="00A51009">
        <w:rPr>
          <w:rFonts w:hint="eastAsia"/>
        </w:rPr>
        <w:t>本文</w:t>
      </w:r>
      <w:r w:rsidR="00516FCB">
        <w:rPr>
          <w:rFonts w:hint="eastAsia"/>
        </w:rPr>
        <w:t>样本数据来源</w:t>
      </w:r>
      <w:r w:rsidR="00BD5801">
        <w:rPr>
          <w:rFonts w:hint="eastAsia"/>
        </w:rPr>
        <w:t>Kiva</w:t>
      </w:r>
      <w:r w:rsidR="00BD5801">
        <w:rPr>
          <w:rFonts w:hint="eastAsia"/>
        </w:rPr>
        <w:t>平台</w:t>
      </w:r>
      <w:r w:rsidR="00B977D8">
        <w:rPr>
          <w:rFonts w:hint="eastAsia"/>
        </w:rPr>
        <w:t>的</w:t>
      </w:r>
      <w:r w:rsidR="00D22FCE">
        <w:rPr>
          <w:rFonts w:hint="eastAsia"/>
        </w:rPr>
        <w:t>基本情况与</w:t>
      </w:r>
      <w:r w:rsidR="00B977D8">
        <w:rPr>
          <w:rFonts w:hint="eastAsia"/>
        </w:rPr>
        <w:t>运</w:t>
      </w:r>
      <w:r w:rsidR="00D11325">
        <w:rPr>
          <w:rFonts w:hint="eastAsia"/>
        </w:rPr>
        <w:t>营</w:t>
      </w:r>
      <w:r w:rsidR="00B977D8">
        <w:rPr>
          <w:rFonts w:hint="eastAsia"/>
        </w:rPr>
        <w:t>机制</w:t>
      </w:r>
      <w:r w:rsidR="00516FCB">
        <w:rPr>
          <w:rFonts w:hint="eastAsia"/>
        </w:rPr>
        <w:t>，以及</w:t>
      </w:r>
      <w:r w:rsidR="003056E8">
        <w:rPr>
          <w:rFonts w:hint="eastAsia"/>
        </w:rPr>
        <w:t>模型各变量的设计</w:t>
      </w:r>
      <w:r w:rsidR="00F62166">
        <w:rPr>
          <w:rFonts w:hint="eastAsia"/>
        </w:rPr>
        <w:t>。</w:t>
      </w:r>
    </w:p>
    <w:p w14:paraId="7652BCB3" w14:textId="6EF64ABF" w:rsidR="003C0629" w:rsidRDefault="003C0629" w:rsidP="00AC4EB4">
      <w:pPr>
        <w:ind w:firstLine="480"/>
      </w:pPr>
      <w:r>
        <w:rPr>
          <w:rFonts w:hint="eastAsia"/>
        </w:rPr>
        <w:t>第</w:t>
      </w:r>
      <w:r w:rsidR="00AC4EB4">
        <w:rPr>
          <w:rFonts w:hint="eastAsia"/>
        </w:rPr>
        <w:t>6</w:t>
      </w:r>
      <w:r>
        <w:rPr>
          <w:rFonts w:hint="eastAsia"/>
        </w:rPr>
        <w:t>章</w:t>
      </w:r>
      <w:r w:rsidR="00454968">
        <w:rPr>
          <w:rFonts w:hint="eastAsia"/>
        </w:rPr>
        <w:t>，</w:t>
      </w:r>
      <w:r w:rsidR="00EA7C74">
        <w:rPr>
          <w:rFonts w:hint="eastAsia"/>
        </w:rPr>
        <w:t>实证结果</w:t>
      </w:r>
      <w:r w:rsidR="00AC4EB4">
        <w:rPr>
          <w:rFonts w:hint="eastAsia"/>
        </w:rPr>
        <w:t>与分析</w:t>
      </w:r>
      <w:r w:rsidR="00A251FE">
        <w:rPr>
          <w:rFonts w:hint="eastAsia"/>
        </w:rPr>
        <w:t>，</w:t>
      </w:r>
      <w:r w:rsidR="006112E1">
        <w:rPr>
          <w:rFonts w:hint="eastAsia"/>
        </w:rPr>
        <w:t>针对前述假设</w:t>
      </w:r>
      <w:r w:rsidR="009C67AD">
        <w:rPr>
          <w:rFonts w:hint="eastAsia"/>
        </w:rPr>
        <w:t>，</w:t>
      </w:r>
      <w:r w:rsidR="006112E1">
        <w:rPr>
          <w:rFonts w:hint="eastAsia"/>
        </w:rPr>
        <w:t>建立</w:t>
      </w:r>
      <w:r w:rsidR="009C67AD">
        <w:rPr>
          <w:rFonts w:hint="eastAsia"/>
        </w:rPr>
        <w:t>实证</w:t>
      </w:r>
      <w:r w:rsidR="006112E1">
        <w:rPr>
          <w:rFonts w:hint="eastAsia"/>
        </w:rPr>
        <w:t>模型进行检验</w:t>
      </w:r>
      <w:r w:rsidR="00AC4EB4">
        <w:rPr>
          <w:rFonts w:hint="eastAsia"/>
        </w:rPr>
        <w:t>，</w:t>
      </w:r>
      <w:r w:rsidR="00A26D4B">
        <w:rPr>
          <w:rFonts w:hint="eastAsia"/>
        </w:rPr>
        <w:t>并对</w:t>
      </w:r>
      <w:r w:rsidR="005A28BE">
        <w:rPr>
          <w:rFonts w:hint="eastAsia"/>
        </w:rPr>
        <w:t>主要</w:t>
      </w:r>
      <w:r w:rsidR="00EA7C74">
        <w:rPr>
          <w:rFonts w:hint="eastAsia"/>
        </w:rPr>
        <w:t>实证结果</w:t>
      </w:r>
      <w:r w:rsidR="00A26D4B">
        <w:rPr>
          <w:rFonts w:hint="eastAsia"/>
        </w:rPr>
        <w:t>进行稳定性检验。此外，也</w:t>
      </w:r>
      <w:r w:rsidR="00077F37">
        <w:rPr>
          <w:rFonts w:hint="eastAsia"/>
        </w:rPr>
        <w:t>针对</w:t>
      </w:r>
      <w:r w:rsidR="00DB228D">
        <w:rPr>
          <w:rFonts w:hint="eastAsia"/>
        </w:rPr>
        <w:t>亲社会环境下</w:t>
      </w:r>
      <w:r w:rsidR="007026AF">
        <w:rPr>
          <w:rFonts w:hint="eastAsia"/>
        </w:rPr>
        <w:t>利他主义</w:t>
      </w:r>
      <w:r w:rsidR="00DB228D">
        <w:rPr>
          <w:rFonts w:hint="eastAsia"/>
        </w:rPr>
        <w:t>等道德情感因素</w:t>
      </w:r>
      <w:r w:rsidR="00077F37">
        <w:rPr>
          <w:rFonts w:hint="eastAsia"/>
        </w:rPr>
        <w:t>以及</w:t>
      </w:r>
      <w:r w:rsidR="002D5071">
        <w:rPr>
          <w:rFonts w:hint="eastAsia"/>
        </w:rPr>
        <w:t>不同成本</w:t>
      </w:r>
      <w:r w:rsidR="00077F37">
        <w:rPr>
          <w:rFonts w:hint="eastAsia"/>
        </w:rPr>
        <w:t>质量信号</w:t>
      </w:r>
      <w:r w:rsidR="008D741F">
        <w:rPr>
          <w:rFonts w:hint="eastAsia"/>
        </w:rPr>
        <w:t>在</w:t>
      </w:r>
      <w:r w:rsidR="0017041F">
        <w:rPr>
          <w:rFonts w:hint="eastAsia"/>
        </w:rPr>
        <w:t>投资者</w:t>
      </w:r>
      <w:proofErr w:type="gramStart"/>
      <w:r w:rsidR="008D741F">
        <w:rPr>
          <w:rFonts w:hint="eastAsia"/>
        </w:rPr>
        <w:t>众筹</w:t>
      </w:r>
      <w:r w:rsidR="0017041F">
        <w:rPr>
          <w:rFonts w:hint="eastAsia"/>
        </w:rPr>
        <w:t>决策</w:t>
      </w:r>
      <w:proofErr w:type="gramEnd"/>
      <w:r w:rsidR="00AF3C83">
        <w:rPr>
          <w:rFonts w:hint="eastAsia"/>
        </w:rPr>
        <w:t>中的作用</w:t>
      </w:r>
      <w:r w:rsidR="00EA7C74">
        <w:rPr>
          <w:rFonts w:hint="eastAsia"/>
        </w:rPr>
        <w:t>进行了讨论</w:t>
      </w:r>
      <w:r w:rsidR="002C2EEB">
        <w:rPr>
          <w:rFonts w:hint="eastAsia"/>
        </w:rPr>
        <w:t>。</w:t>
      </w:r>
    </w:p>
    <w:p w14:paraId="59D0D4BA" w14:textId="5343E75E" w:rsidR="00516FCB" w:rsidRDefault="00516FCB" w:rsidP="00531FA2">
      <w:pPr>
        <w:ind w:firstLine="480"/>
      </w:pPr>
      <w:r>
        <w:rPr>
          <w:rFonts w:hint="eastAsia"/>
        </w:rPr>
        <w:t>第</w:t>
      </w:r>
      <w:r>
        <w:rPr>
          <w:rFonts w:hint="eastAsia"/>
        </w:rPr>
        <w:t>7</w:t>
      </w:r>
      <w:r>
        <w:rPr>
          <w:rFonts w:hint="eastAsia"/>
        </w:rPr>
        <w:t>章，</w:t>
      </w:r>
      <w:r w:rsidR="00AC4EB4">
        <w:rPr>
          <w:rFonts w:hint="eastAsia"/>
        </w:rPr>
        <w:t>研究结论</w:t>
      </w:r>
      <w:r w:rsidR="00B645D9">
        <w:rPr>
          <w:rFonts w:hint="eastAsia"/>
        </w:rPr>
        <w:t>与展望</w:t>
      </w:r>
      <w:r w:rsidR="001F5506">
        <w:rPr>
          <w:rFonts w:hint="eastAsia"/>
        </w:rPr>
        <w:t>，</w:t>
      </w:r>
      <w:proofErr w:type="gramStart"/>
      <w:r w:rsidR="00B645D9">
        <w:rPr>
          <w:rFonts w:hint="eastAsia"/>
        </w:rPr>
        <w:t>针对众筹平台</w:t>
      </w:r>
      <w:proofErr w:type="gramEnd"/>
      <w:r w:rsidR="00B645D9">
        <w:rPr>
          <w:rFonts w:hint="eastAsia"/>
        </w:rPr>
        <w:t>信息策略设置提出建议，并结合研究存在的不足指出了下一步可延伸完善的方向。</w:t>
      </w:r>
    </w:p>
    <w:p w14:paraId="1B68D178" w14:textId="491D3F0D" w:rsidR="005971DD" w:rsidRDefault="005971DD" w:rsidP="005971DD">
      <w:pPr>
        <w:pStyle w:val="1"/>
        <w:spacing w:after="120"/>
      </w:pPr>
      <w:bookmarkStart w:id="8" w:name="_Toc105410137"/>
      <w:r>
        <w:rPr>
          <w:rFonts w:hint="eastAsia"/>
        </w:rPr>
        <w:lastRenderedPageBreak/>
        <w:t>文献综述</w:t>
      </w:r>
      <w:bookmarkEnd w:id="8"/>
    </w:p>
    <w:p w14:paraId="0208B1F7" w14:textId="6EA5176F" w:rsidR="005971DD" w:rsidRDefault="00424330" w:rsidP="00424330">
      <w:pPr>
        <w:pStyle w:val="2"/>
      </w:pPr>
      <w:bookmarkStart w:id="9" w:name="_Toc105410138"/>
      <w:proofErr w:type="gramStart"/>
      <w:r w:rsidRPr="00424330">
        <w:rPr>
          <w:rFonts w:hint="eastAsia"/>
        </w:rPr>
        <w:t>众筹环境</w:t>
      </w:r>
      <w:proofErr w:type="gramEnd"/>
      <w:r w:rsidRPr="00424330">
        <w:rPr>
          <w:rFonts w:hint="eastAsia"/>
        </w:rPr>
        <w:t>下的</w:t>
      </w:r>
      <w:proofErr w:type="gramStart"/>
      <w:r w:rsidRPr="00424330">
        <w:rPr>
          <w:rFonts w:hint="eastAsia"/>
        </w:rPr>
        <w:t>亲社会</w:t>
      </w:r>
      <w:proofErr w:type="gramEnd"/>
      <w:r w:rsidRPr="00424330">
        <w:rPr>
          <w:rFonts w:hint="eastAsia"/>
        </w:rPr>
        <w:t>借贷</w:t>
      </w:r>
      <w:bookmarkEnd w:id="9"/>
    </w:p>
    <w:p w14:paraId="1E4C18C4" w14:textId="68CF4A26" w:rsidR="0044181A" w:rsidRPr="004C1BC8" w:rsidRDefault="0044181A" w:rsidP="0044181A">
      <w:pPr>
        <w:pStyle w:val="afa"/>
        <w:spacing w:after="120"/>
        <w:ind w:firstLine="480"/>
      </w:pPr>
      <w:r w:rsidRPr="004C1BC8">
        <w:rPr>
          <w:rFonts w:hint="eastAsia"/>
        </w:rPr>
        <w:t>一般认为，</w:t>
      </w:r>
      <w:proofErr w:type="gramStart"/>
      <w:r w:rsidRPr="004C1BC8">
        <w:rPr>
          <w:rFonts w:hint="eastAsia"/>
        </w:rPr>
        <w:t>亲社会众</w:t>
      </w:r>
      <w:proofErr w:type="gramEnd"/>
      <w:r w:rsidRPr="004C1BC8">
        <w:rPr>
          <w:rFonts w:hint="eastAsia"/>
        </w:rPr>
        <w:t>筹是指那些致力于帮助穷困创业者筹集资金、参与者无法获取利息回报</w:t>
      </w:r>
      <w:proofErr w:type="gramStart"/>
      <w:r w:rsidRPr="004C1BC8">
        <w:rPr>
          <w:rFonts w:hint="eastAsia"/>
        </w:rPr>
        <w:t>的众筹模式</w:t>
      </w:r>
      <w:proofErr w:type="gramEnd"/>
      <w:r w:rsidRPr="004C1BC8">
        <w:rPr>
          <w:rFonts w:hint="eastAsia"/>
        </w:rPr>
        <w:t>。</w:t>
      </w:r>
      <w:proofErr w:type="gramStart"/>
      <w:r w:rsidRPr="004C1BC8">
        <w:rPr>
          <w:rFonts w:hint="eastAsia"/>
        </w:rPr>
        <w:t>亲社会众</w:t>
      </w:r>
      <w:proofErr w:type="gramEnd"/>
      <w:r w:rsidRPr="004C1BC8">
        <w:rPr>
          <w:rFonts w:hint="eastAsia"/>
        </w:rPr>
        <w:t>筹的发展最早可追溯到小额信贷的兴起，相比银行贷款、风险资本等传统融资渠道，小额信贷主要面向那些相对匮乏资金、无法通过前者获得资金支持的小微创业者，向他们提供无需信用担保和抵押物的小额贷款。提供小额信贷服务的机构大部分是非盈利组织，相较于财务回报，他们通常更关注支持项目的社会影响。相关研究表明，小额信贷在消除欠发达地区贫困问题上发挥了重要作用</w:t>
      </w:r>
      <w:r w:rsidR="00A13130">
        <w:fldChar w:fldCharType="begin"/>
      </w:r>
      <w:r w:rsidR="00B671F6">
        <w:rPr>
          <w:rFonts w:hint="eastAsia"/>
        </w:rPr>
        <w:instrText xml:space="preserve"> ADDIN ZOTERO_ITEM CSL_CITATION {"citationID":"mebtBh7T","properties":{"formattedCitation":"\\uc0\\u65288{}Robinson, 2001; Khandker, 2005; Hermes &amp; Lensink, 2007\\uc0\\u65289{}","plainCitation":"</w:instrText>
      </w:r>
      <w:r w:rsidR="00B671F6">
        <w:rPr>
          <w:rFonts w:hint="eastAsia"/>
        </w:rPr>
        <w:instrText>（</w:instrText>
      </w:r>
      <w:r w:rsidR="00B671F6">
        <w:rPr>
          <w:rFonts w:hint="eastAsia"/>
        </w:rPr>
        <w:instrText>Robinson, 2001; Khandker, 2005; Hermes &amp; Lensink, 2007</w:instrText>
      </w:r>
      <w:r w:rsidR="00B671F6">
        <w:rPr>
          <w:rFonts w:hint="eastAsia"/>
        </w:rPr>
        <w:instrText>）</w:instrText>
      </w:r>
      <w:r w:rsidR="00B671F6">
        <w:rPr>
          <w:rFonts w:hint="eastAsia"/>
        </w:rPr>
        <w:instrText>","n</w:instrText>
      </w:r>
      <w:r w:rsidR="00B671F6">
        <w:instrText>oteIndex":0},"citationItems":[{"id":820,"uris":["http://zotero.org/users/6339915/items/9SYSMJEY"],"itemData":{"id":820,"type":"article-journal","abstract":"Microfinance has received a lot of attention recently, both from policy makers as well as in academ</w:instrText>
      </w:r>
      <w:r w:rsidR="00B671F6">
        <w:rPr>
          <w:rFonts w:hint="eastAsia"/>
        </w:rPr>
        <w:instrText>ic circles. Two of the main topics that have been hotly debated are explaining joint liability group lending and its implications for reducing information asymmetries, and the trade</w:instrText>
      </w:r>
      <w:r w:rsidR="00B671F6">
        <w:rPr>
          <w:rFonts w:hint="eastAsia"/>
        </w:rPr>
        <w:instrText>‐</w:instrText>
      </w:r>
      <w:r w:rsidR="00B671F6">
        <w:rPr>
          <w:rFonts w:hint="eastAsia"/>
        </w:rPr>
        <w:instrText>off between the financial sustainability and outreach of microfinance programmes. This Feature contains three novel empirical contributions providing new insights with respect to why and how joint liability group lending works. It also contains the first large</w:instrText>
      </w:r>
      <w:r w:rsidR="00B671F6">
        <w:rPr>
          <w:rFonts w:hint="eastAsia"/>
        </w:rPr>
        <w:instrText>‐</w:instrText>
      </w:r>
      <w:r w:rsidR="00B671F6">
        <w:rPr>
          <w:rFonts w:hint="eastAsia"/>
        </w:rPr>
        <w:instrText>scale systematic analysis of the trade</w:instrText>
      </w:r>
      <w:r w:rsidR="00B671F6">
        <w:rPr>
          <w:rFonts w:hint="eastAsia"/>
        </w:rPr>
        <w:instrText>‐</w:instrText>
      </w:r>
      <w:r w:rsidR="00B671F6">
        <w:rPr>
          <w:rFonts w:hint="eastAsia"/>
        </w:rPr>
        <w:instrText>off between financial perfor</w:instrText>
      </w:r>
      <w:r w:rsidR="00B671F6">
        <w:instrText xml:space="preserve">mance and outreach of microfinance institutions.","container-title":"The Economic Journal","DOI":"10.1111/j.1468-0297.2007.02013.x","ISSN":"0013-0133","issue":"517","journalAbbreviation":"The Economic Journal","language":"en","page":"1-10","source":"Silverchair","title":"The Empirics of Microfinance: What Do We Know?","title-short":"The Empirics of Microfinance","volume":"117","author":[{"family":"Hermes","given":"Niels"},{"family":"Lensink","given":"Robert"}],"issued":{"date-parts":[["2007",2,1]]},"citation-key":"hermesEmpiricsMicrofinanceWhat2007"}},{"id":812,"uris":["http://zotero.org/users/6339915/items/BNGRRSFL"],"itemData":{"id":812,"type":"article-journal","abstract":"Microfinance supports mainly informal activities that often have a low return and low market demand. It may therefore be hypothesized that the aggregate poverty impact of microfinance is modest or even nonexistent. If true, the poverty impact of microfinance observed at the participant level represents either income redistribution or short-run income generation from the microfinance intervention. This article examines the effects of microfinance on poverty reduction at both the participant and the aggregate levels using panel data from Bangladesh. The results suggest that access to microfinance contributes to poverty reduction, especially for female participants, and to overall poverty reduction at the village level. Microfinance thus helps not only poor participants but also the local economy.","container-title":"The World Bank Economic Review","DOI":"10.1093/wber/lhi008","ISSN":"0258-6770","issue":"2","journalAbbreviation":"The World Bank Economic Review","language":"en","page":"263-286","source":"Silverchair","title":"Microfinance and Poverty: Evidence Using Panel Data from Bangladesh","title-short":"Microfinance and Poverty","volume":"19","author":[{"family":"Khandker","given":"Shahidur R."}],"issued":{"date-parts":[["2005",1,1]]},"citation-key":"khandkerMicrofinancePovertyEvidence2005"}},{"id":810,"uris":["http://zotero.org/users/6339915/items/KW8ILBDP"],"itemData":{"id":810,"type":"book","abstract":"Around the world, a revolution is occurring in finance for low-income people. The microfinance revolution is delivering financial services to the economically active poor on a large scale through competing, financially self-sufficient institutions. In a few countries this has already happened; in others it is under way. The emerging microfinance industry has profound implications for social and economic development. For the first time in history, capital is well on its way to being democratized. 'The Microfinance Revolution', in three volumes, is aimed at a diverse readership - economists, bankers, policymakers, donors, and social scientists; microfinance practitioners and specialists in local finance and rural and urban development; and members of the general public interested in development. This first volume, 'Sustainable Finance for the Poor', focuses on the shift from government- and donor-subsidized credit systems to self-sufficient microfinance institutions providing voluntary savings and credit services.","ISBN":"978-0-8213-8338-4","language":"en","note":"Google-Books-ID: ymPCBiFwzmMC","number-of-pages":"358","publisher":"World Bank Publications","source":"Google Books","title":"The Microfinance Revolution: Sustainable Finance for the Poor","title-short":"The Microfinance Revolution","author":[{"family":"Robinson","given":"Marguerite"}],"issued":{"date-parts":[["2001",6,1]]},"citation-key":"robinsonMicrofinanceRevolutionSustainable2001"}}],"schema":"https://github.com/citation-style-language/schema/raw/master/csl-citation.json"} </w:instrText>
      </w:r>
      <w:r w:rsidR="00A13130">
        <w:fldChar w:fldCharType="separate"/>
      </w:r>
      <w:r w:rsidR="0038561E" w:rsidRPr="0038561E">
        <w:rPr>
          <w:szCs w:val="24"/>
        </w:rPr>
        <w:t>（</w:t>
      </w:r>
      <w:r w:rsidR="0038561E" w:rsidRPr="0038561E">
        <w:rPr>
          <w:szCs w:val="24"/>
        </w:rPr>
        <w:t>Robinson, 2001; Khandker, 2005; Hermes &amp; Lensink, 2007</w:t>
      </w:r>
      <w:r w:rsidR="0038561E" w:rsidRPr="0038561E">
        <w:rPr>
          <w:szCs w:val="24"/>
        </w:rPr>
        <w:t>）</w:t>
      </w:r>
      <w:r w:rsidR="00A13130">
        <w:fldChar w:fldCharType="end"/>
      </w:r>
      <w:r w:rsidR="00F17177">
        <w:rPr>
          <w:rFonts w:hint="eastAsia"/>
        </w:rPr>
        <w:t>。</w:t>
      </w:r>
    </w:p>
    <w:p w14:paraId="685ED7CA" w14:textId="7A96A8F0" w:rsidR="0044181A" w:rsidRPr="004C1BC8" w:rsidRDefault="0044181A" w:rsidP="0044181A">
      <w:pPr>
        <w:pStyle w:val="afa"/>
        <w:ind w:firstLine="480"/>
      </w:pPr>
      <w:r w:rsidRPr="004C1BC8">
        <w:rPr>
          <w:rFonts w:hint="eastAsia"/>
        </w:rPr>
        <w:t>随着信息科技和互联网的不断发展，在小额信贷的基础上逐渐演变出一系列包括在线</w:t>
      </w:r>
      <w:r w:rsidRPr="004C1BC8">
        <w:rPr>
          <w:rFonts w:hint="eastAsia"/>
        </w:rPr>
        <w:t>P2P</w:t>
      </w:r>
      <w:r w:rsidRPr="004C1BC8">
        <w:rPr>
          <w:rFonts w:hint="eastAsia"/>
        </w:rPr>
        <w:t>借贷在内的新兴创业融资方式，基于借贷的众筹</w:t>
      </w:r>
      <w:r>
        <w:rPr>
          <w:rFonts w:hint="eastAsia"/>
        </w:rPr>
        <w:t>（</w:t>
      </w:r>
      <w:r w:rsidRPr="004C1BC8">
        <w:rPr>
          <w:rFonts w:hint="eastAsia"/>
        </w:rPr>
        <w:t>借贷众筹</w:t>
      </w:r>
      <w:r>
        <w:rPr>
          <w:rFonts w:hint="eastAsia"/>
        </w:rPr>
        <w:t>）</w:t>
      </w:r>
      <w:r w:rsidRPr="004C1BC8">
        <w:rPr>
          <w:rFonts w:hint="eastAsia"/>
        </w:rPr>
        <w:t>正是其中的代表之一。传统的小额信贷的资金来源主要依赖于政府津贴或慈善捐赠</w:t>
      </w:r>
      <w:r w:rsidR="006C36A8">
        <w:fldChar w:fldCharType="begin"/>
      </w:r>
      <w:r w:rsidR="0080684B">
        <w:rPr>
          <w:rFonts w:hint="eastAsia"/>
        </w:rPr>
        <w:instrText xml:space="preserve"> ADDIN ZOTERO_ITEM CSL_CITATION {"citationID":"rZZzMTVs","properties":{"formattedCitation":"\\uc0\\u65288{}Ghosh &amp; Van Tassel, 2013\\uc0\\u65289{}","plainCitation":"</w:instrText>
      </w:r>
      <w:r w:rsidR="0080684B">
        <w:rPr>
          <w:rFonts w:hint="eastAsia"/>
        </w:rPr>
        <w:instrText>（</w:instrText>
      </w:r>
      <w:r w:rsidR="0080684B">
        <w:rPr>
          <w:rFonts w:hint="eastAsia"/>
        </w:rPr>
        <w:instrText>Ghosh &amp; Van Tassel, 2013</w:instrText>
      </w:r>
      <w:r w:rsidR="0080684B">
        <w:rPr>
          <w:rFonts w:hint="eastAsia"/>
        </w:rPr>
        <w:instrText>）</w:instrText>
      </w:r>
      <w:r w:rsidR="0080684B">
        <w:rPr>
          <w:rFonts w:hint="eastAsia"/>
        </w:rPr>
        <w:instrText>","noteIndex":0},"citationItems":[{"id":816,"uris":["http://zote</w:instrText>
      </w:r>
      <w:r w:rsidR="0080684B">
        <w:instrText xml:space="preserve">ro.org/users/6339915/items/H3NESMP6"],"itemData":{"id":816,"type":"article-journal","abstract":"We consider a model where poverty minimizing donors fund microfinance lenders that are heterogeneous in cost. Under asymmetric information the donors face a choice whether to issue grants or to charge the lenders for funds. While charging for funds leads to higher interest rates, a higher rate can induce separation by squeezing the higher cost lenders. Whether separation is good for aggregate poverty reduction or not depends on the quantity of supply of funds. When the supply is small grants are best, but when the supply is large enough it is better that lenders pay for external funding.","container-title":"Journal of Development Economics","DOI":"10.1016/j.jdeveco.2012.09.005","ISSN":"0304-3878","journalAbbreviation":"Journal of Development Economics","language":"en","page":"8-15","source":"ScienceDirect","title":"Funding Microfinance under Asymmetric Information","volume":"101","author":[{"family":"Ghosh","given":"Suman"},{"family":"Van Tassel","given":"Eric"}],"issued":{"date-parts":[["2013",3,1]]},"citation-key":"ghoshFundingMicrofinanceAsymmetric2013"}}],"schema":"https://github.com/citation-style-language/schema/raw/master/csl-citation.json"} </w:instrText>
      </w:r>
      <w:r w:rsidR="006C36A8">
        <w:fldChar w:fldCharType="separate"/>
      </w:r>
      <w:r w:rsidR="0038561E" w:rsidRPr="0038561E">
        <w:rPr>
          <w:szCs w:val="24"/>
        </w:rPr>
        <w:t>（</w:t>
      </w:r>
      <w:r w:rsidR="0038561E" w:rsidRPr="0038561E">
        <w:rPr>
          <w:szCs w:val="24"/>
        </w:rPr>
        <w:t>Ghosh &amp; Van Tassel, 2013</w:t>
      </w:r>
      <w:r w:rsidR="0038561E" w:rsidRPr="0038561E">
        <w:rPr>
          <w:szCs w:val="24"/>
        </w:rPr>
        <w:t>）</w:t>
      </w:r>
      <w:r w:rsidR="006C36A8">
        <w:fldChar w:fldCharType="end"/>
      </w:r>
      <w:r w:rsidRPr="004C1BC8">
        <w:rPr>
          <w:rFonts w:hint="eastAsia"/>
        </w:rPr>
        <w:t>，可用资金受到限制，而在借贷</w:t>
      </w:r>
      <w:proofErr w:type="gramStart"/>
      <w:r w:rsidRPr="004C1BC8">
        <w:rPr>
          <w:rFonts w:hint="eastAsia"/>
        </w:rPr>
        <w:t>众筹中</w:t>
      </w:r>
      <w:proofErr w:type="gramEnd"/>
      <w:r w:rsidRPr="004C1BC8">
        <w:rPr>
          <w:rFonts w:hint="eastAsia"/>
        </w:rPr>
        <w:t>，借款人的资金需求被拆分为若干笔小额信贷，由世界各地的投资者共同提供</w:t>
      </w:r>
      <w:r w:rsidR="00CA3E19">
        <w:fldChar w:fldCharType="begin"/>
      </w:r>
      <w:r w:rsidR="0080684B">
        <w:rPr>
          <w:rFonts w:hint="eastAsia"/>
        </w:rPr>
        <w:instrText xml:space="preserve"> ADDIN ZOTERO_ITEM CSL_CITATION {"citationID":"w649bPLY","properties":{"formattedCitation":"\\uc0\\u65288{}Galak et al., 2011\\uc0\\u65289{}","plainCitation":"</w:instrText>
      </w:r>
      <w:r w:rsidR="0080684B">
        <w:rPr>
          <w:rFonts w:hint="eastAsia"/>
        </w:rPr>
        <w:instrText>（</w:instrText>
      </w:r>
      <w:r w:rsidR="0080684B">
        <w:rPr>
          <w:rFonts w:hint="eastAsia"/>
        </w:rPr>
        <w:instrText>Galak et al., 2011</w:instrText>
      </w:r>
      <w:r w:rsidR="0080684B">
        <w:rPr>
          <w:rFonts w:hint="eastAsia"/>
        </w:rPr>
        <w:instrText>）</w:instrText>
      </w:r>
      <w:r w:rsidR="0080684B">
        <w:rPr>
          <w:rFonts w:hint="eastAsia"/>
        </w:rPr>
        <w:instrText>","noteIndex":0},"citationItems":[{"id":428,"uris":["http://zotero.org/users</w:instrText>
      </w:r>
      <w:r w:rsidR="0080684B">
        <w:instrText xml:space="preserve">/6339915/items/LA2LDGLK"],"itemData":{"id":428,"type":"article-journal","abstract":"Microfinancing, or small uncollateralized loans to entrepreneurs in the developing world, has recently emerged as a leading contender to cure world poverty. Our research investigates the characteristics of borrowers that engender lending through Kiva, a popular organization that connects individual lenders to borrowers through online microfinance. Lenders favor individual borrowers over groups or consortia of borrowers, a pattern consistent with the identifiable victim effect. They also favor borrowers that are socially proximate to themselves. Across three dimensions of social distance (gender, occupation, and first name initial), lenders prefer to give to those who are more like themselves.","container-title":"Journal of Marketing Research","DOI":"10.1509/jmkr.48.SPL.S130","ISSN":"0022-2437","journalAbbreviation":"Journal of Marketing Research","language":"en","note":"publisher: SAGE Publications Inc","page":"S130-S137","source":"SAGE Journals","title":"Microfinance Decision Making: A Field Study of Prosocial Lending","title-short":"Microfinance Decision Making","volume":"48","author":[{"family":"Galak","given":"Jeff"},{"family":"Small","given":"Deborah"},{"family":"Stephen","given":"Andrew T."}],"issued":{"date-parts":[["2011"]]},"citation-key":"galakMicrofinanceDecisionMaking2011"}}],"schema":"https://github.com/citation-style-language/schema/raw/master/csl-citation.json"} </w:instrText>
      </w:r>
      <w:r w:rsidR="00CA3E19">
        <w:fldChar w:fldCharType="separate"/>
      </w:r>
      <w:r w:rsidR="0038561E" w:rsidRPr="0038561E">
        <w:rPr>
          <w:szCs w:val="24"/>
        </w:rPr>
        <w:t>（</w:t>
      </w:r>
      <w:r w:rsidR="0038561E" w:rsidRPr="0038561E">
        <w:rPr>
          <w:szCs w:val="24"/>
        </w:rPr>
        <w:t>Galak et al., 2011</w:t>
      </w:r>
      <w:r w:rsidR="0038561E" w:rsidRPr="0038561E">
        <w:rPr>
          <w:szCs w:val="24"/>
        </w:rPr>
        <w:t>）</w:t>
      </w:r>
      <w:r w:rsidR="00CA3E19">
        <w:fldChar w:fldCharType="end"/>
      </w:r>
      <w:r w:rsidRPr="004C1BC8">
        <w:rPr>
          <w:rFonts w:hint="eastAsia"/>
        </w:rPr>
        <w:t>。作为致力于推动小额信贷发展</w:t>
      </w:r>
      <w:proofErr w:type="gramStart"/>
      <w:r w:rsidRPr="004C1BC8">
        <w:rPr>
          <w:rFonts w:hint="eastAsia"/>
        </w:rPr>
        <w:t>的众筹平台</w:t>
      </w:r>
      <w:proofErr w:type="gramEnd"/>
      <w:r w:rsidRPr="004C1BC8">
        <w:rPr>
          <w:rFonts w:hint="eastAsia"/>
        </w:rPr>
        <w:t>，</w:t>
      </w:r>
      <w:r w:rsidRPr="004C1BC8">
        <w:rPr>
          <w:rFonts w:hint="eastAsia"/>
        </w:rPr>
        <w:t>Kiva</w:t>
      </w:r>
      <w:r w:rsidRPr="004C1BC8">
        <w:rPr>
          <w:rFonts w:hint="eastAsia"/>
        </w:rPr>
        <w:t>借助自身设计的基于中介的借贷</w:t>
      </w:r>
      <w:proofErr w:type="gramStart"/>
      <w:r w:rsidRPr="004C1BC8">
        <w:rPr>
          <w:rFonts w:hint="eastAsia"/>
        </w:rPr>
        <w:t>众筹模式</w:t>
      </w:r>
      <w:proofErr w:type="gramEnd"/>
      <w:r w:rsidRPr="004C1BC8">
        <w:rPr>
          <w:rFonts w:hint="eastAsia"/>
        </w:rPr>
        <w:t>取得了巨大的成功，平台还款率达到了</w:t>
      </w:r>
      <w:r w:rsidRPr="004C1BC8">
        <w:rPr>
          <w:rFonts w:hint="eastAsia"/>
        </w:rPr>
        <w:t>9</w:t>
      </w:r>
      <w:r w:rsidR="008D06B4">
        <w:rPr>
          <w:rFonts w:hint="eastAsia"/>
        </w:rPr>
        <w:t>6</w:t>
      </w:r>
      <w:r w:rsidRPr="004C1BC8">
        <w:rPr>
          <w:rFonts w:hint="eastAsia"/>
        </w:rPr>
        <w:t>.</w:t>
      </w:r>
      <w:r w:rsidR="008D06B4">
        <w:rPr>
          <w:rFonts w:hint="eastAsia"/>
        </w:rPr>
        <w:t>4</w:t>
      </w:r>
      <w:r w:rsidRPr="004C1BC8">
        <w:rPr>
          <w:rFonts w:hint="eastAsia"/>
        </w:rPr>
        <w:t>%</w:t>
      </w:r>
      <w:r w:rsidRPr="004C1BC8">
        <w:rPr>
          <w:rFonts w:hint="eastAsia"/>
        </w:rPr>
        <w:t>，远远超过</w:t>
      </w:r>
      <w:proofErr w:type="gramStart"/>
      <w:r w:rsidRPr="004C1BC8">
        <w:rPr>
          <w:rFonts w:hint="eastAsia"/>
        </w:rPr>
        <w:t>一</w:t>
      </w:r>
      <w:proofErr w:type="gramEnd"/>
      <w:r w:rsidRPr="004C1BC8">
        <w:rPr>
          <w:rFonts w:hint="eastAsia"/>
        </w:rPr>
        <w:t>众</w:t>
      </w:r>
      <w:proofErr w:type="gramStart"/>
      <w:r w:rsidRPr="004C1BC8">
        <w:rPr>
          <w:rFonts w:hint="eastAsia"/>
        </w:rPr>
        <w:t>借贷众筹平台</w:t>
      </w:r>
      <w:proofErr w:type="gramEnd"/>
      <w:r w:rsidR="00CA3E19">
        <w:fldChar w:fldCharType="begin"/>
      </w:r>
      <w:r w:rsidR="00F42179">
        <w:rPr>
          <w:rFonts w:hint="eastAsia"/>
        </w:rPr>
        <w:instrText xml:space="preserve"> ADDIN ZOTERO_ITEM CSL_CITATION {"citationID":"6lZfFwHX","properties":{"formattedCitation":"\\uc0\\u65288{}Kiva, 2022\\uc0\\u65289{}","plainCitation":"</w:instrText>
      </w:r>
      <w:r w:rsidR="00F42179">
        <w:rPr>
          <w:rFonts w:hint="eastAsia"/>
        </w:rPr>
        <w:instrText>（</w:instrText>
      </w:r>
      <w:r w:rsidR="00F42179">
        <w:rPr>
          <w:rFonts w:hint="eastAsia"/>
        </w:rPr>
        <w:instrText>Kiva, 2022</w:instrText>
      </w:r>
      <w:r w:rsidR="00F42179">
        <w:rPr>
          <w:rFonts w:hint="eastAsia"/>
        </w:rPr>
        <w:instrText>）</w:instrText>
      </w:r>
      <w:r w:rsidR="00F42179">
        <w:rPr>
          <w:rFonts w:hint="eastAsia"/>
        </w:rPr>
        <w:instrText>","noteIndex":0},"citationItems":[{"id":824,"uris":["http://zotero.org/users/6339915/items/R</w:instrText>
      </w:r>
      <w:r w:rsidR="00F42179">
        <w:instrText xml:space="preserve">A66LDUM"],"itemData":{"id":824,"type":"webpage","abstract":"Make a loan to an entrepreneur across the globe for as little as $25. Kiva is the world's first online lending platform connecting online lenders to entrepreneurs across the globe.","container-title":"Kiva","language":"en","title":"Webpage – Information on Kiva Statistics.","URL":"https://www.kiva.org/about","author":[{"family":"Kiva","given":""}],"accessed":{"date-parts":[["2022",5,25]]},"issued":{"date-parts":[["2022",5,25]]},"citation-key":"kivaWebpageInformationKiva2022"}}],"schema":"https://github.com/citation-style-language/schema/raw/master/csl-citation.json"} </w:instrText>
      </w:r>
      <w:r w:rsidR="00CA3E19">
        <w:fldChar w:fldCharType="separate"/>
      </w:r>
      <w:r w:rsidR="0038561E" w:rsidRPr="0038561E">
        <w:rPr>
          <w:szCs w:val="24"/>
        </w:rPr>
        <w:t>（</w:t>
      </w:r>
      <w:r w:rsidR="0038561E" w:rsidRPr="0038561E">
        <w:rPr>
          <w:szCs w:val="24"/>
        </w:rPr>
        <w:t>Kiva, 2022</w:t>
      </w:r>
      <w:r w:rsidR="0038561E" w:rsidRPr="0038561E">
        <w:rPr>
          <w:szCs w:val="24"/>
        </w:rPr>
        <w:t>）</w:t>
      </w:r>
      <w:r w:rsidR="00CA3E19">
        <w:fldChar w:fldCharType="end"/>
      </w:r>
      <w:r>
        <w:rPr>
          <w:rFonts w:hint="eastAsia"/>
        </w:rPr>
        <w:t>。</w:t>
      </w:r>
      <w:r w:rsidRPr="004C1BC8">
        <w:rPr>
          <w:rFonts w:hint="eastAsia"/>
        </w:rPr>
        <w:t>Allison</w:t>
      </w:r>
      <w:r w:rsidRPr="004C1BC8">
        <w:rPr>
          <w:rFonts w:hint="eastAsia"/>
        </w:rPr>
        <w:t>等人</w:t>
      </w:r>
      <w:r>
        <w:rPr>
          <w:rFonts w:hint="eastAsia"/>
        </w:rPr>
        <w:t>（</w:t>
      </w:r>
      <w:r w:rsidRPr="004C1BC8">
        <w:rPr>
          <w:rFonts w:hint="eastAsia"/>
        </w:rPr>
        <w:t>2013</w:t>
      </w:r>
      <w:r>
        <w:rPr>
          <w:rFonts w:hint="eastAsia"/>
        </w:rPr>
        <w:t>）</w:t>
      </w:r>
      <w:proofErr w:type="gramStart"/>
      <w:r w:rsidRPr="004C1BC8">
        <w:rPr>
          <w:rFonts w:hint="eastAsia"/>
        </w:rPr>
        <w:t>将这种模式称之为“</w:t>
      </w:r>
      <w:proofErr w:type="gramEnd"/>
      <w:r w:rsidRPr="004C1BC8">
        <w:rPr>
          <w:rFonts w:hint="eastAsia"/>
        </w:rPr>
        <w:t>传递式小额信贷</w:t>
      </w:r>
      <w:r>
        <w:t>”</w:t>
      </w:r>
      <w:r w:rsidRPr="004C1BC8">
        <w:rPr>
          <w:rFonts w:hint="eastAsia"/>
        </w:rPr>
        <w:t>，该模式下，资金并非直接从投资者手中到达</w:t>
      </w:r>
      <w:r>
        <w:rPr>
          <w:rFonts w:hint="eastAsia"/>
        </w:rPr>
        <w:t>借款人</w:t>
      </w:r>
      <w:r w:rsidRPr="004C1BC8">
        <w:rPr>
          <w:rFonts w:hint="eastAsia"/>
        </w:rPr>
        <w:t>手中，而是借由小额信贷机构作为中介将小额贷款汇集后交由</w:t>
      </w:r>
      <w:r>
        <w:rPr>
          <w:rFonts w:hint="eastAsia"/>
        </w:rPr>
        <w:t>借款人</w:t>
      </w:r>
      <w:r w:rsidRPr="004C1BC8">
        <w:rPr>
          <w:rFonts w:hint="eastAsia"/>
        </w:rPr>
        <w:t>。同时，平台和小额信贷机构也承担着记录和监管借款人在规定时间内偿付贷款的关键角色。</w:t>
      </w:r>
    </w:p>
    <w:p w14:paraId="6E07C680" w14:textId="7C8019B8" w:rsidR="00AB4C22" w:rsidRDefault="0044181A" w:rsidP="00531FA2">
      <w:pPr>
        <w:ind w:firstLine="480"/>
      </w:pPr>
      <w:r w:rsidRPr="004C1BC8">
        <w:rPr>
          <w:rFonts w:hint="eastAsia"/>
        </w:rPr>
        <w:t>值得注意的是，在</w:t>
      </w:r>
      <w:r w:rsidRPr="004C1BC8">
        <w:rPr>
          <w:rFonts w:hint="eastAsia"/>
        </w:rPr>
        <w:t>Kiva</w:t>
      </w:r>
      <w:r w:rsidRPr="004C1BC8">
        <w:rPr>
          <w:rFonts w:hint="eastAsia"/>
        </w:rPr>
        <w:t>这类在线借贷平台上，投资者不仅无法通过他们的出借中获得利息收入，也</w:t>
      </w:r>
      <w:r w:rsidR="00DB4124">
        <w:rPr>
          <w:rFonts w:hint="eastAsia"/>
        </w:rPr>
        <w:t>面临着</w:t>
      </w:r>
      <w:r w:rsidRPr="004C1BC8">
        <w:rPr>
          <w:rFonts w:hint="eastAsia"/>
        </w:rPr>
        <w:t>违约损失</w:t>
      </w:r>
      <w:r w:rsidR="00DB4124">
        <w:rPr>
          <w:rFonts w:hint="eastAsia"/>
        </w:rPr>
        <w:t>全部本金的风险</w:t>
      </w:r>
      <w:r w:rsidR="00B44005">
        <w:rPr>
          <w:rFonts w:hint="eastAsia"/>
        </w:rPr>
        <w:t>。</w:t>
      </w:r>
      <w:r w:rsidRPr="004C1BC8">
        <w:rPr>
          <w:rFonts w:hint="eastAsia"/>
        </w:rPr>
        <w:t>考虑到这种独特零息借贷逻辑，研究者们将这类小额信贷称作“亲社会借贷”</w:t>
      </w:r>
      <w:r w:rsidR="00A33715">
        <w:fldChar w:fldCharType="begin"/>
      </w:r>
      <w:r w:rsidR="0080684B">
        <w:rPr>
          <w:rFonts w:hint="eastAsia"/>
        </w:rPr>
        <w:instrText xml:space="preserve"> ADDIN ZOTERO_ITEM CSL_CITATION {"citationID":"LRYtpjqL","properties":{"formattedCitation":"\\uc0\\u65288{}Galak et al., 2011\\uc0\\u65289{}","plainCitation":"</w:instrText>
      </w:r>
      <w:r w:rsidR="0080684B">
        <w:rPr>
          <w:rFonts w:hint="eastAsia"/>
        </w:rPr>
        <w:instrText>（</w:instrText>
      </w:r>
      <w:r w:rsidR="0080684B">
        <w:rPr>
          <w:rFonts w:hint="eastAsia"/>
        </w:rPr>
        <w:instrText>Galak et al., 2011</w:instrText>
      </w:r>
      <w:r w:rsidR="0080684B">
        <w:rPr>
          <w:rFonts w:hint="eastAsia"/>
        </w:rPr>
        <w:instrText>）</w:instrText>
      </w:r>
      <w:r w:rsidR="0080684B">
        <w:rPr>
          <w:rFonts w:hint="eastAsia"/>
        </w:rPr>
        <w:instrText>","noteIndex":0},"citationItems":[{"id":428,"uris":["http://zotero.org/users</w:instrText>
      </w:r>
      <w:r w:rsidR="0080684B">
        <w:instrText xml:space="preserve">/6339915/items/LA2LDGLK"],"itemData":{"id":428,"type":"article-journal","abstract":"Microfinancing, or small uncollateralized loans to entrepreneurs in the developing world, has recently emerged as a leading contender to cure world poverty. Our research investigates the characteristics of borrowers that engender lending through Kiva, a popular organization that connects individual lenders to borrowers through online microfinance. Lenders favor individual borrowers over groups or consortia of borrowers, a pattern consistent with the identifiable victim effect. They also favor borrowers that are socially proximate to themselves. Across three dimensions of social distance (gender, occupation, and first name initial), lenders prefer to give to those who are more like themselves.","container-title":"Journal of Marketing Research","DOI":"10.1509/jmkr.48.SPL.S130","ISSN":"0022-2437","journalAbbreviation":"Journal of Marketing Research","language":"en","note":"publisher: SAGE Publications Inc","page":"S130-S137","source":"SAGE Journals","title":"Microfinance Decision Making: A Field Study of Prosocial Lending","title-short":"Microfinance Decision Making","volume":"48","author":[{"family":"Galak","given":"Jeff"},{"family":"Small","given":"Deborah"},{"family":"Stephen","given":"Andrew T."}],"issued":{"date-parts":[["2011"]]},"citation-key":"galakMicrofinanceDecisionMaking2011"}}],"schema":"https://github.com/citation-style-language/schema/raw/master/csl-citation.json"} </w:instrText>
      </w:r>
      <w:r w:rsidR="00A33715">
        <w:fldChar w:fldCharType="separate"/>
      </w:r>
      <w:r w:rsidR="0038561E" w:rsidRPr="0038561E">
        <w:rPr>
          <w:rFonts w:cs="Times New Roman"/>
          <w:szCs w:val="24"/>
        </w:rPr>
        <w:t>（</w:t>
      </w:r>
      <w:r w:rsidR="0038561E" w:rsidRPr="0038561E">
        <w:rPr>
          <w:rFonts w:cs="Times New Roman"/>
          <w:szCs w:val="24"/>
        </w:rPr>
        <w:t>Galak et al., 2011</w:t>
      </w:r>
      <w:r w:rsidR="0038561E" w:rsidRPr="0038561E">
        <w:rPr>
          <w:rFonts w:cs="Times New Roman"/>
          <w:szCs w:val="24"/>
        </w:rPr>
        <w:t>）</w:t>
      </w:r>
      <w:r w:rsidR="00A33715">
        <w:fldChar w:fldCharType="end"/>
      </w:r>
      <w:r w:rsidRPr="004C1BC8">
        <w:rPr>
          <w:rFonts w:hint="eastAsia"/>
        </w:rPr>
        <w:t>，出借人除了通过传统的借贷标准来进行出借决策，还同时受到</w:t>
      </w:r>
      <w:r>
        <w:rPr>
          <w:rFonts w:hint="eastAsia"/>
        </w:rPr>
        <w:t>利他动机</w:t>
      </w:r>
      <w:r w:rsidRPr="004C1BC8">
        <w:rPr>
          <w:rFonts w:hint="eastAsia"/>
        </w:rPr>
        <w:t>的影响，致力于参与到推动</w:t>
      </w:r>
      <w:proofErr w:type="gramStart"/>
      <w:r w:rsidRPr="004C1BC8">
        <w:rPr>
          <w:rFonts w:hint="eastAsia"/>
        </w:rPr>
        <w:t>亲社会</w:t>
      </w:r>
      <w:proofErr w:type="gramEnd"/>
      <w:r w:rsidRPr="004C1BC8">
        <w:rPr>
          <w:rFonts w:hint="eastAsia"/>
        </w:rPr>
        <w:t>议程</w:t>
      </w:r>
      <w:proofErr w:type="gramStart"/>
      <w:r w:rsidRPr="004C1BC8">
        <w:rPr>
          <w:rFonts w:hint="eastAsia"/>
        </w:rPr>
        <w:t>的众筹活动</w:t>
      </w:r>
      <w:proofErr w:type="gramEnd"/>
      <w:r w:rsidRPr="004C1BC8">
        <w:rPr>
          <w:rFonts w:hint="eastAsia"/>
        </w:rPr>
        <w:t>中</w:t>
      </w:r>
      <w:r w:rsidR="003D70EE">
        <w:fldChar w:fldCharType="begin"/>
      </w:r>
      <w:r w:rsidR="00964D0F">
        <w:rPr>
          <w:rFonts w:hint="eastAsia"/>
        </w:rPr>
        <w:instrText xml:space="preserve"> ADDIN ZOTERO_ITEM CSL_CITATION {"citationID":"YkTilTk8","properties":{"formattedCitation":"\\uc0\\u65288{}Allison et al., 2015\\uc0\\u65289{}","plainCitation":"</w:instrText>
      </w:r>
      <w:r w:rsidR="00964D0F">
        <w:rPr>
          <w:rFonts w:hint="eastAsia"/>
        </w:rPr>
        <w:instrText>（</w:instrText>
      </w:r>
      <w:r w:rsidR="00964D0F">
        <w:rPr>
          <w:rFonts w:hint="eastAsia"/>
        </w:rPr>
        <w:instrText>Allison et al., 2015</w:instrText>
      </w:r>
      <w:r w:rsidR="00964D0F">
        <w:rPr>
          <w:rFonts w:hint="eastAsia"/>
        </w:rPr>
        <w:instrText>）</w:instrText>
      </w:r>
      <w:r w:rsidR="00964D0F">
        <w:rPr>
          <w:rFonts w:hint="eastAsia"/>
        </w:rPr>
        <w:instrText>","noteIndex":0},"citationItems":[{"id":250,"uris":["http://zotero.org/u</w:instrText>
      </w:r>
      <w:r w:rsidR="00964D0F">
        <w:instrText xml:space="preserve">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W."}],"issued":{"date-parts":[["2015",1]]},"citation-key":"allisonCrowdfundingProsocialMicrolending2015"}}],"schema":"https://github.com/citation-style-language/schema/raw/master/csl-citation.json"} </w:instrText>
      </w:r>
      <w:r w:rsidR="003D70EE">
        <w:fldChar w:fldCharType="separate"/>
      </w:r>
      <w:r w:rsidR="0038561E" w:rsidRPr="0038561E">
        <w:rPr>
          <w:rFonts w:cs="Times New Roman"/>
          <w:szCs w:val="24"/>
        </w:rPr>
        <w:t>（</w:t>
      </w:r>
      <w:r w:rsidR="0038561E" w:rsidRPr="0038561E">
        <w:rPr>
          <w:rFonts w:cs="Times New Roman"/>
          <w:szCs w:val="24"/>
        </w:rPr>
        <w:t>Allison et al., 2015</w:t>
      </w:r>
      <w:r w:rsidR="0038561E" w:rsidRPr="0038561E">
        <w:rPr>
          <w:rFonts w:cs="Times New Roman"/>
          <w:szCs w:val="24"/>
        </w:rPr>
        <w:t>）</w:t>
      </w:r>
      <w:r w:rsidR="003D70EE">
        <w:fldChar w:fldCharType="end"/>
      </w:r>
      <w:r w:rsidRPr="004C1BC8">
        <w:rPr>
          <w:rFonts w:hint="eastAsia"/>
        </w:rPr>
        <w:t>。</w:t>
      </w:r>
      <w:r w:rsidR="00F018BB">
        <w:rPr>
          <w:rFonts w:hint="eastAsia"/>
        </w:rPr>
        <w:t>相较于其他经济</w:t>
      </w:r>
      <w:r w:rsidR="00BF7E7B">
        <w:rPr>
          <w:rFonts w:hint="eastAsia"/>
        </w:rPr>
        <w:t>回报</w:t>
      </w:r>
      <w:r w:rsidR="00723C3B">
        <w:rPr>
          <w:rFonts w:hint="eastAsia"/>
        </w:rPr>
        <w:t>相对确定</w:t>
      </w:r>
      <w:proofErr w:type="gramStart"/>
      <w:r w:rsidR="00F018BB">
        <w:rPr>
          <w:rFonts w:hint="eastAsia"/>
        </w:rPr>
        <w:t>的</w:t>
      </w:r>
      <w:r w:rsidR="00AE24FD">
        <w:rPr>
          <w:rFonts w:hint="eastAsia"/>
        </w:rPr>
        <w:t>众筹模式</w:t>
      </w:r>
      <w:proofErr w:type="gramEnd"/>
      <w:r w:rsidR="00AE24FD">
        <w:rPr>
          <w:rFonts w:hint="eastAsia"/>
        </w:rPr>
        <w:t>，</w:t>
      </w:r>
      <w:r w:rsidR="00EE5AAC">
        <w:rPr>
          <w:rFonts w:hint="eastAsia"/>
        </w:rPr>
        <w:t>以零息借贷</w:t>
      </w:r>
      <w:r w:rsidR="00D54BB1">
        <w:rPr>
          <w:rFonts w:hint="eastAsia"/>
        </w:rPr>
        <w:t>逻辑</w:t>
      </w:r>
      <w:r w:rsidR="00EE5AAC">
        <w:rPr>
          <w:rFonts w:hint="eastAsia"/>
        </w:rPr>
        <w:t>为</w:t>
      </w:r>
      <w:r w:rsidR="00411F7D">
        <w:rPr>
          <w:rFonts w:hint="eastAsia"/>
        </w:rPr>
        <w:t>基础</w:t>
      </w:r>
      <w:proofErr w:type="gramStart"/>
      <w:r w:rsidR="00EE5AAC">
        <w:rPr>
          <w:rFonts w:hint="eastAsia"/>
        </w:rPr>
        <w:t>的</w:t>
      </w:r>
      <w:r w:rsidR="00221C7B">
        <w:rPr>
          <w:rFonts w:hint="eastAsia"/>
        </w:rPr>
        <w:t>亲社会众</w:t>
      </w:r>
      <w:proofErr w:type="gramEnd"/>
      <w:r w:rsidR="00221C7B">
        <w:rPr>
          <w:rFonts w:hint="eastAsia"/>
        </w:rPr>
        <w:t>筹</w:t>
      </w:r>
      <w:r w:rsidR="00F018BB">
        <w:rPr>
          <w:rFonts w:hint="eastAsia"/>
        </w:rPr>
        <w:t>平台</w:t>
      </w:r>
      <w:r w:rsidR="001652D5">
        <w:rPr>
          <w:rFonts w:hint="eastAsia"/>
        </w:rPr>
        <w:t>取得的巨大</w:t>
      </w:r>
      <w:r w:rsidR="00F018BB">
        <w:rPr>
          <w:rFonts w:hint="eastAsia"/>
        </w:rPr>
        <w:t>成功</w:t>
      </w:r>
      <w:r w:rsidR="00221C7B">
        <w:rPr>
          <w:rFonts w:hint="eastAsia"/>
        </w:rPr>
        <w:t>引起了部分学者的关注</w:t>
      </w:r>
      <w:r w:rsidR="00F175C4">
        <w:rPr>
          <w:rFonts w:hint="eastAsia"/>
        </w:rPr>
        <w:t>，</w:t>
      </w:r>
      <w:r w:rsidR="00FB2920">
        <w:rPr>
          <w:rFonts w:hint="eastAsia"/>
        </w:rPr>
        <w:t>许多</w:t>
      </w:r>
      <w:r w:rsidR="00E13A08">
        <w:rPr>
          <w:rFonts w:hint="eastAsia"/>
        </w:rPr>
        <w:t>学者</w:t>
      </w:r>
      <w:r w:rsidR="004E22D0">
        <w:rPr>
          <w:rFonts w:hint="eastAsia"/>
        </w:rPr>
        <w:t>开始</w:t>
      </w:r>
      <w:r w:rsidR="005D52C1">
        <w:rPr>
          <w:rFonts w:hint="eastAsia"/>
        </w:rPr>
        <w:t>探讨</w:t>
      </w:r>
      <w:r w:rsidR="00FB2920">
        <w:rPr>
          <w:rFonts w:hint="eastAsia"/>
        </w:rPr>
        <w:t>投资者</w:t>
      </w:r>
      <w:r w:rsidR="006E1720">
        <w:rPr>
          <w:rFonts w:hint="eastAsia"/>
        </w:rPr>
        <w:t>参与</w:t>
      </w:r>
      <w:proofErr w:type="gramStart"/>
      <w:r w:rsidR="006E1720">
        <w:rPr>
          <w:rFonts w:hint="eastAsia"/>
        </w:rPr>
        <w:t>亲社会</w:t>
      </w:r>
      <w:proofErr w:type="gramEnd"/>
      <w:r w:rsidR="006E1720">
        <w:rPr>
          <w:rFonts w:hint="eastAsia"/>
        </w:rPr>
        <w:t>借贷</w:t>
      </w:r>
      <w:r w:rsidR="00B020E7">
        <w:rPr>
          <w:rFonts w:hint="eastAsia"/>
        </w:rPr>
        <w:t>的原因</w:t>
      </w:r>
      <w:r w:rsidR="00EC5290">
        <w:rPr>
          <w:rFonts w:hint="eastAsia"/>
        </w:rPr>
        <w:t>。</w:t>
      </w:r>
      <w:r w:rsidR="00666E15">
        <w:rPr>
          <w:rFonts w:hint="eastAsia"/>
        </w:rPr>
        <w:t>已有研究</w:t>
      </w:r>
      <w:r w:rsidR="007F628F">
        <w:rPr>
          <w:rFonts w:hint="eastAsia"/>
        </w:rPr>
        <w:t>一致认为</w:t>
      </w:r>
      <w:r w:rsidR="00B54C08">
        <w:rPr>
          <w:rFonts w:hint="eastAsia"/>
        </w:rPr>
        <w:t>，</w:t>
      </w:r>
      <w:r w:rsidR="00FA4C26">
        <w:rPr>
          <w:rFonts w:hint="eastAsia"/>
        </w:rPr>
        <w:t>人们之所以参与</w:t>
      </w:r>
      <w:proofErr w:type="gramStart"/>
      <w:r w:rsidR="00AD00A1" w:rsidRPr="00407A8D">
        <w:rPr>
          <w:rFonts w:hint="eastAsia"/>
        </w:rPr>
        <w:t>亲社会</w:t>
      </w:r>
      <w:proofErr w:type="gramEnd"/>
      <w:r w:rsidR="00AD00A1" w:rsidRPr="00407A8D">
        <w:rPr>
          <w:rFonts w:hint="eastAsia"/>
        </w:rPr>
        <w:t>借贷</w:t>
      </w:r>
      <w:r w:rsidR="00FA4C26">
        <w:rPr>
          <w:rFonts w:hint="eastAsia"/>
        </w:rPr>
        <w:t>，是因为他们</w:t>
      </w:r>
      <w:r w:rsidR="00EB0E67">
        <w:rPr>
          <w:rFonts w:hint="eastAsia"/>
        </w:rPr>
        <w:t>有着</w:t>
      </w:r>
      <w:r w:rsidR="00AB3D22">
        <w:rPr>
          <w:rFonts w:hint="eastAsia"/>
        </w:rPr>
        <w:t>希望帮助他人（纯粹利他</w:t>
      </w:r>
      <w:r w:rsidR="00AB3D22">
        <w:rPr>
          <w:rFonts w:hint="eastAsia"/>
        </w:rPr>
        <w:lastRenderedPageBreak/>
        <w:t>或从中获得精神满足）</w:t>
      </w:r>
      <w:r w:rsidR="00192B51">
        <w:rPr>
          <w:rFonts w:hint="eastAsia"/>
        </w:rPr>
        <w:t>的内</w:t>
      </w:r>
      <w:r w:rsidR="00131B69">
        <w:rPr>
          <w:rFonts w:hint="eastAsia"/>
        </w:rPr>
        <w:t>在</w:t>
      </w:r>
      <w:r w:rsidR="00192B51">
        <w:rPr>
          <w:rFonts w:hint="eastAsia"/>
        </w:rPr>
        <w:t>动机</w:t>
      </w:r>
      <w:r w:rsidR="00EC178D">
        <w:fldChar w:fldCharType="begin"/>
      </w:r>
      <w:r w:rsidR="0080684B">
        <w:rPr>
          <w:rFonts w:hint="eastAsia"/>
        </w:rPr>
        <w:instrText xml:space="preserve"> ADDIN ZOTERO_ITEM CSL_CITATION {"citationID":"7EtaDY71","properties":{"formattedCitation":"\\uc0\\u65288{}Galak et al., 2011; Allison et al., 2013, 2015; Berns et al., 2020; Figueroa-Armijos &amp; Berns, 2021\\uc0\\u65289{}","plainCitation":"</w:instrText>
      </w:r>
      <w:r w:rsidR="0080684B">
        <w:rPr>
          <w:rFonts w:hint="eastAsia"/>
        </w:rPr>
        <w:instrText>（</w:instrText>
      </w:r>
      <w:r w:rsidR="0080684B">
        <w:rPr>
          <w:rFonts w:hint="eastAsia"/>
        </w:rPr>
        <w:instrText>Galak et al., 2011; Allison et al., 2013, 2015; Berns et al., 2020; Figueroa-Armijos &amp; Berns, 2021</w:instrText>
      </w:r>
      <w:r w:rsidR="0080684B">
        <w:rPr>
          <w:rFonts w:hint="eastAsia"/>
        </w:rPr>
        <w:instrText>）</w:instrText>
      </w:r>
      <w:r w:rsidR="0080684B">
        <w:rPr>
          <w:rFonts w:hint="eastAsia"/>
        </w:rPr>
        <w:instrText>","noteIndex":0},"citationItems":[{"id":428,"uris":["http://zotero.org/users/6339915/items/LA2LDGLK"],"itemData":{"id":428,"type":"article-journal","abstract":"Microfinanc</w:instrText>
      </w:r>
      <w:r w:rsidR="0080684B">
        <w:instrText xml:space="preserve">ing, or small uncollateralized loans to entrepreneurs in the developing world, has recently emerged as a leading contender to cure world poverty. Our research investigates the characteristics of borrowers that engender lending through Kiva, a popular organization that connects individual lenders to borrowers through online microfinance. Lenders favor individual borrowers over groups or consortia of borrowers, a pattern consistent with the identifiable victim effect. They also favor borrowers that are socially proximate to themselves. Across three dimensions of social distance (gender, occupation, and first name initial), lenders prefer to give to those who are more like themselves.","container-title":"Journal of Marketing Research","DOI":"10.1509/jmkr.48.SPL.S130","ISSN":"0022-2437","journalAbbreviation":"Journal of Marketing Research","language":"en","note":"publisher: SAGE Publications Inc","page":"S130-S137","source":"SAGE Journals","title":"Microfinance Decision Making: A Field Study of Prosocial Lending","title-short":"Microfinance Decision Making","volume":"48","author":[{"family":"Galak","given":"Jeff"},{"family":"Small","given":"Deborah"},{"family":"Stephen","given":"Andrew T."}],"issued":{"date-parts":[["2011"]]},"citation-key":"galakMicrofinanceDecisionMaking2011"}},{"id":250,"uris":["http://zotero.org/users/6339915/items/NVVIZUVF"],"itemData":{"id":250,"type":"article-journal","abstract":"Microloans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W."}],"issued":{"date-parts":[["2015",1]]},"citation-key":"allisonCrowdfundingProsocialMicrolending2015"}},{"id":316,"uris":["http://zotero.org/users/6339915/items/AYF3ZQ3C"],"itemData":{"id":316,"type":"article-journal","abstract":"Prosocial crowdfunding was originally conceived as a financial mechanism to assist vulnerable unbanked populations, typically excluded from formal financial markets. It subsequently grew into a billion-dollar scheme (Kiva 2020a, https://www. kiva.org/blog/1-billion-in-life-changing-loans) in the multi-billion-dollar crowdfunding industry. However, recent evidence claims prosocial crowdfunding may be shifting away from its goal to support the poor and underserved. Drawing on a composite social responsibility and framing theory framework, we examine the role that vulnerability plays in successfully raising funds in a prosocial crowdfunding context. We conduct multilevel logistic regressions on a sample of microloans allocated to 105,727 ventures in 64 countries. Our results indicate that applying for funds through a field partner which caters to vulnerable populations may in fact have a negative effect on the entrepreneur’s request to be fully funded. Notwithstanding, framing the entrepreneur as being female or rural as key characteristics of individual vulnerability increases the project’s likelihood to be fully funded. This conflict offers noteworthy theoretical and practical implications for ethics in prosocial crowdfunding, an understudied field of research.","container-title":"Journal of Business Ethics","DOI":"10.1007/s10551-020-04712-0","ISSN":"0167-4544, 1573-0697","journalAbbreviation":"J Bus Ethics","language":"en","source":"DOI.org (Crossref)","title":"Vulnerable Populations and Individual Social Responsibility in Prosocial Crowdfunding: Does the Framing Matter for Female and Rural Entrepreneurs?","title-short":"Vulnerable Populations and Individual Social Responsibility in Prosocial Crowdfunding","URL":"http://link.springer.com/10.1007/s10551-020-04712-0","author":[{"family":"Figueroa-Armijos","given":"Maria"},{"family":"Berns","given":"John P."}],"accessed":{"date-parts":[["2021",11,27]]},"issued":{"date-parts":[["2021",1,7]]},"citation-key":"figueroa-armijosVulnerablePopulationsIndividual2021"}},{"id":237,"uris":["http://zotero.org/users/6339915/items/T92HHU78"],"itemData":{"id":237,"type":"article-journal","abstract":"Crowdfunding platforms have revolutionized entrepreneurial finance,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C."}],"issued":{"date-parts":[["2020",1]]},"citation-key":"bernsDynamicsLendingBasedProsocial2020"}},{"id":424,"uris":["http://zotero.org/users/6339915/items/MWPXVIAD"],"itemData":{"id":424,"type":"article-journal","abstract":"Microlending provides a valuable alternative to traditional financing for entrepreneurs in impoverished countries. Drawing from theory on political rhetoric and the concept of warm-glow giving, we examine characteristics of entrepreneurial narratives that are related to how quickly entrepreneurs receive funding. Using a sample of 6051 narratives from entrepreneurs in developing countries, we demonstrate that narratives higher in language indicating blame and present concern lead to more rapid funding, while narratives higher in accomplishment, tenacity, and variety lead to slower funding. Our findings suggest that the presentation of investment profiles should be carefully managed to maximize funding likelihood.","collection-title":"Desperate Poverty","container-title":"Journal of Business Venturing","DOI":"10.1016/j.jbusvent.2013.01.003","ISSN":"0883-9026","issue":"6","journalAbbreviation":"Journal of Business Venturing","language":"en","note":"tex.ids= allisonEffectEntrepreneurialRhetoric2013a","page":"690-707","source":"ScienceDirect","title":"The effect of entrepreneurial rhetoric on microlending investment: An examination of the warm-glow effect","title-short":"The effect of entrepreneurial rhetoric on microlending investment","volume":"28","author":[{"family":"Allison","given":"Thomas H."},{"family":"McKenny","given":"Aaron F."},{"family":"Short","given":"Jeremy C."}],"issued":{"date-parts":[["2013"]]},"citation-key":"allisonEffectEntrepreneurialRhetoric2013"}}],"schema":"https://github.com/citation-style-language/schema/raw/master/csl-citation.json"} </w:instrText>
      </w:r>
      <w:r w:rsidR="00EC178D">
        <w:fldChar w:fldCharType="separate"/>
      </w:r>
      <w:r w:rsidR="0038561E" w:rsidRPr="0038561E">
        <w:rPr>
          <w:rFonts w:cs="Times New Roman"/>
          <w:szCs w:val="24"/>
        </w:rPr>
        <w:t>（</w:t>
      </w:r>
      <w:r w:rsidR="0038561E" w:rsidRPr="0038561E">
        <w:rPr>
          <w:rFonts w:cs="Times New Roman"/>
          <w:szCs w:val="24"/>
        </w:rPr>
        <w:t>Galak et al., 2011; Allison et al., 2013, 2015; Berns et al., 2020; Figueroa-Armijos &amp; Berns, 2021</w:t>
      </w:r>
      <w:r w:rsidR="0038561E" w:rsidRPr="0038561E">
        <w:rPr>
          <w:rFonts w:cs="Times New Roman"/>
          <w:szCs w:val="24"/>
        </w:rPr>
        <w:t>）</w:t>
      </w:r>
      <w:r w:rsidR="00EC178D">
        <w:fldChar w:fldCharType="end"/>
      </w:r>
      <w:r w:rsidR="00E76526">
        <w:rPr>
          <w:rFonts w:hint="eastAsia"/>
        </w:rPr>
        <w:t>。</w:t>
      </w:r>
      <w:r w:rsidR="00C7623C">
        <w:rPr>
          <w:rFonts w:hint="eastAsia"/>
        </w:rPr>
        <w:t>Allison</w:t>
      </w:r>
      <w:r w:rsidR="00C7623C">
        <w:rPr>
          <w:rFonts w:hint="eastAsia"/>
        </w:rPr>
        <w:t>等</w:t>
      </w:r>
      <w:r w:rsidR="00A37629">
        <w:rPr>
          <w:rFonts w:hint="eastAsia"/>
        </w:rPr>
        <w:t>人</w:t>
      </w:r>
      <w:r w:rsidR="00C7623C">
        <w:rPr>
          <w:rFonts w:hint="eastAsia"/>
        </w:rPr>
        <w:t>（</w:t>
      </w:r>
      <w:r w:rsidR="00C7623C">
        <w:rPr>
          <w:rFonts w:hint="eastAsia"/>
        </w:rPr>
        <w:t>2015</w:t>
      </w:r>
      <w:r w:rsidR="00C7623C">
        <w:rPr>
          <w:rFonts w:hint="eastAsia"/>
        </w:rPr>
        <w:t>）</w:t>
      </w:r>
      <w:r w:rsidR="00497567">
        <w:rPr>
          <w:rFonts w:hint="eastAsia"/>
        </w:rPr>
        <w:t>指出</w:t>
      </w:r>
      <w:r w:rsidR="00273836">
        <w:rPr>
          <w:rFonts w:hint="eastAsia"/>
        </w:rPr>
        <w:t>，</w:t>
      </w:r>
      <w:r w:rsidR="0011128C">
        <w:rPr>
          <w:rFonts w:hint="eastAsia"/>
        </w:rPr>
        <w:t>亲社会众筹平台上的投资者</w:t>
      </w:r>
      <w:r w:rsidR="00E650A6">
        <w:rPr>
          <w:rFonts w:hint="eastAsia"/>
        </w:rPr>
        <w:t>更多</w:t>
      </w:r>
      <w:r w:rsidR="0011128C">
        <w:rPr>
          <w:rFonts w:hint="eastAsia"/>
        </w:rPr>
        <w:t>是</w:t>
      </w:r>
      <w:r w:rsidR="00876DDB">
        <w:rPr>
          <w:rFonts w:hint="eastAsia"/>
        </w:rPr>
        <w:t>为帮助他人</w:t>
      </w:r>
      <w:r w:rsidR="0058374F">
        <w:rPr>
          <w:rFonts w:hint="eastAsia"/>
        </w:rPr>
        <w:t>而</w:t>
      </w:r>
      <w:r w:rsidR="0011128C">
        <w:rPr>
          <w:rFonts w:hint="eastAsia"/>
        </w:rPr>
        <w:t>选择</w:t>
      </w:r>
      <w:r w:rsidR="00523EAD">
        <w:rPr>
          <w:rFonts w:hint="eastAsia"/>
        </w:rPr>
        <w:t>来到</w:t>
      </w:r>
      <w:r w:rsidR="00E02769">
        <w:rPr>
          <w:rFonts w:hint="eastAsia"/>
        </w:rPr>
        <w:t>这类</w:t>
      </w:r>
      <w:r w:rsidR="00BB0144">
        <w:rPr>
          <w:rFonts w:hint="eastAsia"/>
        </w:rPr>
        <w:t>平台</w:t>
      </w:r>
      <w:r w:rsidR="00C60527">
        <w:rPr>
          <w:rFonts w:hint="eastAsia"/>
        </w:rPr>
        <w:t>，</w:t>
      </w:r>
      <w:r w:rsidR="0011128C">
        <w:rPr>
          <w:rFonts w:hint="eastAsia"/>
        </w:rPr>
        <w:t>参与到</w:t>
      </w:r>
      <w:r w:rsidR="00157E15">
        <w:rPr>
          <w:rFonts w:hint="eastAsia"/>
        </w:rPr>
        <w:t>零息</w:t>
      </w:r>
      <w:r w:rsidR="004047CC">
        <w:rPr>
          <w:rFonts w:hint="eastAsia"/>
        </w:rPr>
        <w:t>借贷</w:t>
      </w:r>
      <w:r w:rsidR="00FA2AB8">
        <w:rPr>
          <w:rFonts w:hint="eastAsia"/>
        </w:rPr>
        <w:t>行动</w:t>
      </w:r>
      <w:r w:rsidR="0011128C">
        <w:rPr>
          <w:rFonts w:hint="eastAsia"/>
        </w:rPr>
        <w:t>中</w:t>
      </w:r>
      <w:r w:rsidR="00E02769">
        <w:rPr>
          <w:rFonts w:hint="eastAsia"/>
        </w:rPr>
        <w:t>，</w:t>
      </w:r>
      <w:r w:rsidR="00A109A5">
        <w:rPr>
          <w:rFonts w:hint="eastAsia"/>
        </w:rPr>
        <w:t>他们</w:t>
      </w:r>
      <w:r w:rsidR="00E6078C">
        <w:rPr>
          <w:rFonts w:hint="eastAsia"/>
        </w:rPr>
        <w:t>有着</w:t>
      </w:r>
      <w:r w:rsidR="00724C6D">
        <w:rPr>
          <w:rFonts w:hint="eastAsia"/>
        </w:rPr>
        <w:t>与平台高度一致的</w:t>
      </w:r>
      <w:r w:rsidR="00231D28">
        <w:rPr>
          <w:rFonts w:hint="eastAsia"/>
        </w:rPr>
        <w:t>亲社会目标</w:t>
      </w:r>
      <w:r w:rsidR="001750CA">
        <w:rPr>
          <w:rFonts w:hint="eastAsia"/>
        </w:rPr>
        <w:t>，这</w:t>
      </w:r>
      <w:r w:rsidR="00A529FF">
        <w:rPr>
          <w:rFonts w:hint="eastAsia"/>
        </w:rPr>
        <w:t>也</w:t>
      </w:r>
      <w:r w:rsidR="001750CA">
        <w:rPr>
          <w:rFonts w:hint="eastAsia"/>
        </w:rPr>
        <w:t>使得他们</w:t>
      </w:r>
      <w:r w:rsidR="00C35C4B">
        <w:rPr>
          <w:rFonts w:hint="eastAsia"/>
        </w:rPr>
        <w:t>不太关心</w:t>
      </w:r>
      <w:r w:rsidR="00024C39">
        <w:rPr>
          <w:rFonts w:hint="eastAsia"/>
        </w:rPr>
        <w:t>这笔投资</w:t>
      </w:r>
      <w:r w:rsidR="0062529D">
        <w:rPr>
          <w:rFonts w:hint="eastAsia"/>
        </w:rPr>
        <w:t>的</w:t>
      </w:r>
      <w:r w:rsidR="006E440D">
        <w:rPr>
          <w:rFonts w:hint="eastAsia"/>
        </w:rPr>
        <w:t>潜在收益</w:t>
      </w:r>
      <w:r w:rsidR="00B40DE8">
        <w:rPr>
          <w:rFonts w:hint="eastAsia"/>
        </w:rPr>
        <w:t>与可能损失</w:t>
      </w:r>
      <w:r w:rsidR="00544573">
        <w:fldChar w:fldCharType="begin"/>
      </w:r>
      <w:r w:rsidR="00964D0F">
        <w:rPr>
          <w:rFonts w:hint="eastAsia"/>
        </w:rPr>
        <w:instrText xml:space="preserve"> ADDIN ZOTERO_ITEM CSL_CITATION {"citationID":"TuGFhsJU","properties":{"formattedCitation":"\\uc0\\u65288{}Allison et al., 2015\\uc0\\u65289{}","plainCitation":"</w:instrText>
      </w:r>
      <w:r w:rsidR="00964D0F">
        <w:rPr>
          <w:rFonts w:hint="eastAsia"/>
        </w:rPr>
        <w:instrText>（</w:instrText>
      </w:r>
      <w:r w:rsidR="00964D0F">
        <w:rPr>
          <w:rFonts w:hint="eastAsia"/>
        </w:rPr>
        <w:instrText>Allison et al., 2015</w:instrText>
      </w:r>
      <w:r w:rsidR="00964D0F">
        <w:rPr>
          <w:rFonts w:hint="eastAsia"/>
        </w:rPr>
        <w:instrText>）</w:instrText>
      </w:r>
      <w:r w:rsidR="00964D0F">
        <w:rPr>
          <w:rFonts w:hint="eastAsia"/>
        </w:rPr>
        <w:instrText>","noteIndex":0},"citationItems":[{"id":250,"uris":["http://zotero.org/u</w:instrText>
      </w:r>
      <w:r w:rsidR="00964D0F">
        <w:instrText xml:space="preserve">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W."}],"issued":{"date-parts":[["2015",1]]},"citation-key":"allisonCrowdfundingProsocialMicrolending2015"}}],"schema":"https://github.com/citation-style-language/schema/raw/master/csl-citation.json"} </w:instrText>
      </w:r>
      <w:r w:rsidR="00544573">
        <w:fldChar w:fldCharType="separate"/>
      </w:r>
      <w:r w:rsidR="0038561E" w:rsidRPr="0038561E">
        <w:rPr>
          <w:rFonts w:cs="Times New Roman"/>
          <w:szCs w:val="24"/>
        </w:rPr>
        <w:t>（</w:t>
      </w:r>
      <w:r w:rsidR="0038561E" w:rsidRPr="0038561E">
        <w:rPr>
          <w:rFonts w:cs="Times New Roman"/>
          <w:szCs w:val="24"/>
        </w:rPr>
        <w:t>Allison et al., 2015</w:t>
      </w:r>
      <w:r w:rsidR="0038561E" w:rsidRPr="0038561E">
        <w:rPr>
          <w:rFonts w:cs="Times New Roman"/>
          <w:szCs w:val="24"/>
        </w:rPr>
        <w:t>）</w:t>
      </w:r>
      <w:r w:rsidR="00544573">
        <w:fldChar w:fldCharType="end"/>
      </w:r>
      <w:r w:rsidR="003E6B7D">
        <w:rPr>
          <w:rFonts w:hint="eastAsia"/>
        </w:rPr>
        <w:t>。</w:t>
      </w:r>
      <w:r w:rsidR="00412ACA">
        <w:rPr>
          <w:rFonts w:hint="eastAsia"/>
        </w:rPr>
        <w:t>在此基础上，</w:t>
      </w:r>
      <w:r w:rsidR="00AD242A" w:rsidRPr="00AD242A">
        <w:rPr>
          <w:rFonts w:hint="eastAsia"/>
        </w:rPr>
        <w:t>部分研究</w:t>
      </w:r>
      <w:r w:rsidR="001C48BF">
        <w:rPr>
          <w:rFonts w:hint="eastAsia"/>
        </w:rPr>
        <w:t>提出</w:t>
      </w:r>
      <w:r w:rsidR="00A33507">
        <w:rPr>
          <w:rFonts w:hint="eastAsia"/>
        </w:rPr>
        <w:t>，</w:t>
      </w:r>
      <w:r w:rsidR="00AD242A" w:rsidRPr="00AD242A">
        <w:rPr>
          <w:rFonts w:hint="eastAsia"/>
        </w:rPr>
        <w:t>个体的亲社会借贷行为</w:t>
      </w:r>
      <w:r w:rsidR="006B4070">
        <w:rPr>
          <w:rFonts w:hint="eastAsia"/>
        </w:rPr>
        <w:t>本质上</w:t>
      </w:r>
      <w:r w:rsidR="00A33507">
        <w:rPr>
          <w:rFonts w:hint="eastAsia"/>
        </w:rPr>
        <w:t>的确</w:t>
      </w:r>
      <w:r w:rsidR="006B4070">
        <w:rPr>
          <w:rFonts w:hint="eastAsia"/>
        </w:rPr>
        <w:t>由</w:t>
      </w:r>
      <w:r w:rsidR="00FE3945">
        <w:rPr>
          <w:rFonts w:hint="eastAsia"/>
        </w:rPr>
        <w:t>社会责任</w:t>
      </w:r>
      <w:r w:rsidR="00210F2B">
        <w:rPr>
          <w:rFonts w:hint="eastAsia"/>
        </w:rPr>
        <w:t>衍生出</w:t>
      </w:r>
      <w:r w:rsidR="00FE3945">
        <w:rPr>
          <w:rFonts w:hint="eastAsia"/>
        </w:rPr>
        <w:t>的</w:t>
      </w:r>
      <w:r w:rsidR="00AD242A" w:rsidRPr="00AD242A">
        <w:rPr>
          <w:rFonts w:hint="eastAsia"/>
        </w:rPr>
        <w:t>利他动机</w:t>
      </w:r>
      <w:r w:rsidR="00653E42">
        <w:rPr>
          <w:rFonts w:hint="eastAsia"/>
        </w:rPr>
        <w:t>驱动</w:t>
      </w:r>
      <w:r w:rsidR="006B4070">
        <w:rPr>
          <w:rFonts w:hint="eastAsia"/>
        </w:rPr>
        <w:t>，但</w:t>
      </w:r>
      <w:r w:rsidR="00C5638C">
        <w:rPr>
          <w:rFonts w:hint="eastAsia"/>
        </w:rPr>
        <w:t>在具体决策上</w:t>
      </w:r>
      <w:r w:rsidR="006B4070">
        <w:rPr>
          <w:rFonts w:hint="eastAsia"/>
        </w:rPr>
        <w:t>依然</w:t>
      </w:r>
      <w:r w:rsidR="00D673D7">
        <w:rPr>
          <w:rFonts w:hint="eastAsia"/>
        </w:rPr>
        <w:t>会受</w:t>
      </w:r>
      <w:r w:rsidR="00415915">
        <w:rPr>
          <w:rFonts w:hint="eastAsia"/>
        </w:rPr>
        <w:t>最大化收益、最小化损失的传统投资决策思想</w:t>
      </w:r>
      <w:r w:rsidR="00707650">
        <w:rPr>
          <w:rFonts w:hint="eastAsia"/>
        </w:rPr>
        <w:t>影响</w:t>
      </w:r>
      <w:r w:rsidR="002C0C2F">
        <w:fldChar w:fldCharType="begin"/>
      </w:r>
      <w:r w:rsidR="00F42179">
        <w:rPr>
          <w:rFonts w:hint="eastAsia"/>
        </w:rPr>
        <w:instrText xml:space="preserve"> ADDIN ZOTERO_ITEM CSL_CITATION {"citationID":"ryMKvYhw","properties":{"formattedCitation":"\\uc0\\u65288{}Dorfleitner &amp; Oswald, 2016; Berns et al., 2020; Dorfleitner et al., 2021\\uc0\\u65289{}","plainCitation":"</w:instrText>
      </w:r>
      <w:r w:rsidR="00F42179">
        <w:rPr>
          <w:rFonts w:hint="eastAsia"/>
        </w:rPr>
        <w:instrText>（</w:instrText>
      </w:r>
      <w:r w:rsidR="00F42179">
        <w:rPr>
          <w:rFonts w:hint="eastAsia"/>
        </w:rPr>
        <w:instrText>Dorfleitner &amp; Oswald, 2016; Berns et al., 2020; Dorfleitner et al., 2021</w:instrText>
      </w:r>
      <w:r w:rsidR="00F42179">
        <w:rPr>
          <w:rFonts w:hint="eastAsia"/>
        </w:rPr>
        <w:instrText>）</w:instrText>
      </w:r>
      <w:r w:rsidR="00F42179">
        <w:rPr>
          <w:rFonts w:hint="eastAsia"/>
        </w:rPr>
        <w:instrText>","noteIndex":0},"citationItems":[{"id":237,"uris":["http://zotero.org/users/6339915/items/T92HHU78"],"itemData":{"id":237,"type":"article-journal","abstract":"Crowdfunding platforms have revolutionized entrepreneurial fina</w:instrText>
      </w:r>
      <w:r w:rsidR="00F42179">
        <w:instrText xml:space="preserve">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C."}],"issued":{"date-parts":[["2020",1]]},"citation-key":"bernsDynamicsLendingBasedProsocial2020"}},{"id":318,"uris":["http://zotero.org/users/6339915/items/N6KNSN2J"],"itemData":{"id":318,"type":"article-journal","abstract":"Based on a unique data set on US direct microloans, we study the funding determinants of interest-free peer-to-peer crowdlending aimed at borrowers in the US. By performing logistic regressions on funding success and Tobit regressions on the reversed funding time, the existence of a social underwriting by a third-party trustee and information in the description texts fostering the investors’ trust are shown to be the main predictors of successful funding. Regarding social impact, the possibility to empower women and groups of borrowers appeals to the investors, whereas empowerment of the family or community beyond the borrowers themselves appears to remain unappreciated. When examining the vulnerability of the borrowers as a predictor, the results manifest differences amongst the attitudes of the investors towards social impact. In the subsample of non-endorsed loans, the investors appear to prefer to support borrowers with an immigration background. In contrast, this is not the case with endorsed loans.","container-title":"Journal of Business Ethics","DOI":"10.1007/s10551-019-04311-8","ISSN":"0167-4544, 1573-0697","issue":"2","journalAbbreviation":"J Bus Ethics","language":"en","page":"375-400","source":"DOI.org (Crossref)","title":"From Credit Risk to Social Impact: On the Funding Determinants in Interest-Free Peer-to-Peer Lending","title-short":"From Credit Risk to Social Impact","volume":"170","author":[{"family":"Dorfleitner","given":"Gregor"},{"family":"Oswald","given":"Eva-Maria"},{"family":"Zhang","given":"Rongxin"}],"issued":{"date-parts":[["2021",5]]},"citation-key":"dorfleitnerCreditRiskSocial2021"}},{"id":683,"uris":["http://zotero.org/users/6339915/items/PIKQP4EA"],"itemData":{"id":683,"type":"article-journal","abstract":"Based on a sample of microloans (to individuals and to groups) that were refinanced through the peer-to-peer microfinancing platform Kiva, we study the determinants of the repayment behavior of micro-entrepreneurs whose loans are available to international charitable lenders. We perform binary regressions and account for influential factors such as the time required for funding or the type of entrepreneurial activity. The screening and monitoring quality of the microfinance institution which selects the borrowers is a main driver of credit default. We find evidence that the loan size, the loan term and the length of a possible grace period influence the probability of default. Moreover, women demonstrate better repayment behavior which is, however, not the case for groups of women.","container-title":"Review of Financial Economics","DOI":"10.1016/j.rfe.2016.05.005","ISSN":"1873-5924","issue":"1","language":"en","note":"_eprint: https://onlinelibrary.wiley.com/doi/pdf/10.1016/j.rfe.2016.05.005","page":"45-59","source":"Wiley Online Library","title":"Repayment Behavior in Peer-to-Peer Microfinancing: Empirical Evidence from Kiva","title-short":"Repayment behavior in peer-to-peer microfinancing","volume":"30","author":[{"family":"Dorfleitner","given":"Gregor"},{"family":"Oswald","given":"Eva-Maria"}],"issued":{"date-parts":[["2016"]]},"citation-key":"dorfleitnerRepaymentBehaviorPeertoPeer2016"}}],"schema":"https://github.com/citation-style-language/schema/raw/master/csl-citation.json"} </w:instrText>
      </w:r>
      <w:r w:rsidR="002C0C2F">
        <w:fldChar w:fldCharType="separate"/>
      </w:r>
      <w:r w:rsidR="0038561E" w:rsidRPr="0038561E">
        <w:rPr>
          <w:rFonts w:cs="Times New Roman"/>
          <w:szCs w:val="24"/>
        </w:rPr>
        <w:t>（</w:t>
      </w:r>
      <w:r w:rsidR="0038561E" w:rsidRPr="0038561E">
        <w:rPr>
          <w:rFonts w:cs="Times New Roman"/>
          <w:szCs w:val="24"/>
        </w:rPr>
        <w:t>Dorfleitner &amp; Oswald, 2016; Berns et al., 2020; Dorfleitner et al., 2021</w:t>
      </w:r>
      <w:r w:rsidR="0038561E" w:rsidRPr="0038561E">
        <w:rPr>
          <w:rFonts w:cs="Times New Roman"/>
          <w:szCs w:val="24"/>
        </w:rPr>
        <w:t>）</w:t>
      </w:r>
      <w:r w:rsidR="002C0C2F">
        <w:fldChar w:fldCharType="end"/>
      </w:r>
      <w:r w:rsidR="0098439F">
        <w:rPr>
          <w:rFonts w:hint="eastAsia"/>
        </w:rPr>
        <w:t>。</w:t>
      </w:r>
      <w:r w:rsidR="00FC5068">
        <w:rPr>
          <w:rFonts w:hint="eastAsia"/>
        </w:rPr>
        <w:t>Berns</w:t>
      </w:r>
      <w:r w:rsidR="00FC5068">
        <w:rPr>
          <w:rFonts w:hint="eastAsia"/>
        </w:rPr>
        <w:t>等</w:t>
      </w:r>
      <w:r w:rsidR="00A37629">
        <w:rPr>
          <w:rFonts w:hint="eastAsia"/>
        </w:rPr>
        <w:t>人</w:t>
      </w:r>
      <w:r w:rsidR="00FC5068">
        <w:rPr>
          <w:rFonts w:hint="eastAsia"/>
        </w:rPr>
        <w:t>（</w:t>
      </w:r>
      <w:r w:rsidR="00FC5068">
        <w:rPr>
          <w:rFonts w:hint="eastAsia"/>
        </w:rPr>
        <w:t>2020</w:t>
      </w:r>
      <w:r w:rsidR="00FC5068">
        <w:rPr>
          <w:rFonts w:hint="eastAsia"/>
        </w:rPr>
        <w:t>）</w:t>
      </w:r>
      <w:r w:rsidR="00522D75">
        <w:rPr>
          <w:rFonts w:hint="eastAsia"/>
        </w:rPr>
        <w:t>的研究结果表明，</w:t>
      </w:r>
      <w:r w:rsidR="003C6F35">
        <w:rPr>
          <w:rFonts w:hint="eastAsia"/>
        </w:rPr>
        <w:t>投资者</w:t>
      </w:r>
      <w:r w:rsidR="00CA1F9E">
        <w:rPr>
          <w:rFonts w:hint="eastAsia"/>
        </w:rPr>
        <w:t>依然</w:t>
      </w:r>
      <w:r w:rsidR="003C6F35">
        <w:rPr>
          <w:rFonts w:hint="eastAsia"/>
        </w:rPr>
        <w:t>会根据对借款者的风险评估进行策略</w:t>
      </w:r>
      <w:r w:rsidR="009F24A3">
        <w:rPr>
          <w:rFonts w:hint="eastAsia"/>
        </w:rPr>
        <w:t>性</w:t>
      </w:r>
      <w:r w:rsidR="003C6F35">
        <w:rPr>
          <w:rFonts w:hint="eastAsia"/>
        </w:rPr>
        <w:t>投资</w:t>
      </w:r>
      <w:r w:rsidR="00A33507">
        <w:rPr>
          <w:rFonts w:hint="eastAsia"/>
        </w:rPr>
        <w:t>。</w:t>
      </w:r>
      <w:r w:rsidR="00C970F2">
        <w:rPr>
          <w:rFonts w:hint="eastAsia"/>
        </w:rPr>
        <w:t>结合</w:t>
      </w:r>
      <w:r w:rsidR="00C970F2">
        <w:rPr>
          <w:rFonts w:hint="eastAsia"/>
        </w:rPr>
        <w:t>Allison</w:t>
      </w:r>
      <w:r w:rsidR="00C970F2">
        <w:rPr>
          <w:rFonts w:hint="eastAsia"/>
        </w:rPr>
        <w:t>等</w:t>
      </w:r>
      <w:r w:rsidR="00A37629">
        <w:rPr>
          <w:rFonts w:hint="eastAsia"/>
        </w:rPr>
        <w:t>人</w:t>
      </w:r>
      <w:r w:rsidR="00C970F2">
        <w:rPr>
          <w:rFonts w:hint="eastAsia"/>
        </w:rPr>
        <w:t>（</w:t>
      </w:r>
      <w:r w:rsidR="00C970F2">
        <w:rPr>
          <w:rFonts w:hint="eastAsia"/>
        </w:rPr>
        <w:t>2015</w:t>
      </w:r>
      <w:r w:rsidR="00C970F2">
        <w:rPr>
          <w:rFonts w:hint="eastAsia"/>
        </w:rPr>
        <w:t>）的研究</w:t>
      </w:r>
      <w:r w:rsidR="009D7BAB">
        <w:rPr>
          <w:rFonts w:hint="eastAsia"/>
        </w:rPr>
        <w:t>发现</w:t>
      </w:r>
      <w:r w:rsidR="00C970F2">
        <w:rPr>
          <w:rFonts w:hint="eastAsia"/>
        </w:rPr>
        <w:t>，</w:t>
      </w:r>
      <w:r w:rsidR="00A17B40">
        <w:rPr>
          <w:rFonts w:hint="eastAsia"/>
        </w:rPr>
        <w:t>他们</w:t>
      </w:r>
      <w:r w:rsidR="00E531D4">
        <w:rPr>
          <w:rFonts w:hint="eastAsia"/>
        </w:rPr>
        <w:t>推</w:t>
      </w:r>
      <w:r w:rsidR="00C970F2">
        <w:rPr>
          <w:rFonts w:hint="eastAsia"/>
        </w:rPr>
        <w:t>测</w:t>
      </w:r>
      <w:r w:rsidR="00D41EE4">
        <w:rPr>
          <w:rFonts w:hint="eastAsia"/>
        </w:rPr>
        <w:t>，</w:t>
      </w:r>
      <w:r w:rsidR="00785885">
        <w:rPr>
          <w:rFonts w:hint="eastAsia"/>
        </w:rPr>
        <w:t>亲社会众筹</w:t>
      </w:r>
      <w:r w:rsidR="00FC5068">
        <w:rPr>
          <w:rFonts w:hint="eastAsia"/>
        </w:rPr>
        <w:t>投资者</w:t>
      </w:r>
      <w:r w:rsidR="00986157">
        <w:rPr>
          <w:rFonts w:hint="eastAsia"/>
        </w:rPr>
        <w:t>之所以</w:t>
      </w:r>
      <w:r w:rsidR="00785885">
        <w:rPr>
          <w:rFonts w:hint="eastAsia"/>
        </w:rPr>
        <w:t>倾向于选择那些</w:t>
      </w:r>
      <w:r w:rsidR="00637389">
        <w:rPr>
          <w:rFonts w:hint="eastAsia"/>
        </w:rPr>
        <w:t>违约风险较</w:t>
      </w:r>
      <w:r w:rsidR="00612241">
        <w:rPr>
          <w:rFonts w:hint="eastAsia"/>
        </w:rPr>
        <w:t>低</w:t>
      </w:r>
      <w:r w:rsidR="00785885">
        <w:rPr>
          <w:rFonts w:hint="eastAsia"/>
        </w:rPr>
        <w:t>的创业借款项目，</w:t>
      </w:r>
      <w:r w:rsidR="00FC5BE8">
        <w:rPr>
          <w:rFonts w:hint="eastAsia"/>
        </w:rPr>
        <w:t>是因为他们希望</w:t>
      </w:r>
      <w:r w:rsidR="00D13293">
        <w:rPr>
          <w:rFonts w:hint="eastAsia"/>
        </w:rPr>
        <w:t>能够</w:t>
      </w:r>
      <w:r w:rsidR="00785885">
        <w:rPr>
          <w:rFonts w:hint="eastAsia"/>
        </w:rPr>
        <w:t>回收资金进行再投资，</w:t>
      </w:r>
      <w:r w:rsidR="009C632A">
        <w:rPr>
          <w:rFonts w:hint="eastAsia"/>
        </w:rPr>
        <w:t>以便</w:t>
      </w:r>
      <w:r w:rsidR="00785885">
        <w:rPr>
          <w:rFonts w:hint="eastAsia"/>
        </w:rPr>
        <w:t>更好地实现</w:t>
      </w:r>
      <w:r w:rsidR="00FE3945">
        <w:rPr>
          <w:rFonts w:hint="eastAsia"/>
        </w:rPr>
        <w:t>个人</w:t>
      </w:r>
      <w:r w:rsidR="00785885">
        <w:rPr>
          <w:rFonts w:hint="eastAsia"/>
        </w:rPr>
        <w:t>社会责任目标</w:t>
      </w:r>
      <w:r w:rsidR="005D18C2">
        <w:fldChar w:fldCharType="begin"/>
      </w:r>
      <w:r w:rsidR="00310602">
        <w:rPr>
          <w:rFonts w:hint="eastAsia"/>
        </w:rPr>
        <w:instrText xml:space="preserve"> ADDIN ZOTERO_ITEM CSL_CITATION {"citationID":"OIPpcsRZ","properties":{"formattedCitation":"\\uc0\\u65288{}Berns et al., 2020\\uc0\\u65289{}","plainCitation":"</w:instrText>
      </w:r>
      <w:r w:rsidR="00310602">
        <w:rPr>
          <w:rFonts w:hint="eastAsia"/>
        </w:rPr>
        <w:instrText>（</w:instrText>
      </w:r>
      <w:r w:rsidR="00310602">
        <w:rPr>
          <w:rFonts w:hint="eastAsia"/>
        </w:rPr>
        <w:instrText>Berns et al., 2020</w:instrText>
      </w:r>
      <w:r w:rsidR="00310602">
        <w:rPr>
          <w:rFonts w:hint="eastAsia"/>
        </w:rPr>
        <w:instrText>）</w:instrText>
      </w:r>
      <w:r w:rsidR="00310602">
        <w:rPr>
          <w:rFonts w:hint="eastAsia"/>
        </w:rPr>
        <w:instrText>","noteIndex":0},"citationItems":[{"id":237,"uris":["http://zotero.org/users</w:instrText>
      </w:r>
      <w:r w:rsidR="00310602">
        <w:instrText xml:space="preserve">/6339915/items/T92HHU78"],"itemData":{"id":237,"type":"article-journal","abstract":"Crowdfunding platforms have revolutionized entrepreneurial finance,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C."}],"issued":{"date-parts":[["2020",1]]},"citation-key":"bernsDynamicsLendingBasedProsocial2020"}}],"schema":"https://github.com/citation-style-language/schema/raw/master/csl-citation.json"} </w:instrText>
      </w:r>
      <w:r w:rsidR="005D18C2">
        <w:fldChar w:fldCharType="separate"/>
      </w:r>
      <w:r w:rsidR="0038561E" w:rsidRPr="0038561E">
        <w:rPr>
          <w:rFonts w:cs="Times New Roman"/>
          <w:szCs w:val="24"/>
        </w:rPr>
        <w:t>（</w:t>
      </w:r>
      <w:r w:rsidR="0038561E" w:rsidRPr="0038561E">
        <w:rPr>
          <w:rFonts w:cs="Times New Roman"/>
          <w:szCs w:val="24"/>
        </w:rPr>
        <w:t>Berns et al., 2020</w:t>
      </w:r>
      <w:r w:rsidR="0038561E" w:rsidRPr="0038561E">
        <w:rPr>
          <w:rFonts w:cs="Times New Roman"/>
          <w:szCs w:val="24"/>
        </w:rPr>
        <w:t>）</w:t>
      </w:r>
      <w:r w:rsidR="005D18C2">
        <w:fldChar w:fldCharType="end"/>
      </w:r>
      <w:r w:rsidR="00FC5068">
        <w:rPr>
          <w:rFonts w:hint="eastAsia"/>
        </w:rPr>
        <w:t>。</w:t>
      </w:r>
    </w:p>
    <w:p w14:paraId="66613D3B" w14:textId="3937CCF4" w:rsidR="00E502C2" w:rsidRPr="00331F7D" w:rsidRDefault="00E502C2" w:rsidP="00E502C2">
      <w:pPr>
        <w:pStyle w:val="2"/>
      </w:pPr>
      <w:bookmarkStart w:id="10" w:name="_Toc105410139"/>
      <w:proofErr w:type="gramStart"/>
      <w:r w:rsidRPr="00331F7D">
        <w:rPr>
          <w:rFonts w:hint="eastAsia"/>
        </w:rPr>
        <w:t>亲社会借贷众筹成功</w:t>
      </w:r>
      <w:proofErr w:type="gramEnd"/>
      <w:r w:rsidRPr="00331F7D">
        <w:rPr>
          <w:rFonts w:hint="eastAsia"/>
        </w:rPr>
        <w:t>影响因素</w:t>
      </w:r>
      <w:bookmarkEnd w:id="10"/>
    </w:p>
    <w:p w14:paraId="7F858C56" w14:textId="7028CF3A" w:rsidR="003C7EC4" w:rsidRDefault="008575E1" w:rsidP="00531FA2">
      <w:pPr>
        <w:ind w:firstLine="480"/>
      </w:pPr>
      <w:r>
        <w:rPr>
          <w:rFonts w:hint="eastAsia"/>
        </w:rPr>
        <w:t>在投资者参与</w:t>
      </w:r>
      <w:proofErr w:type="gramStart"/>
      <w:r>
        <w:rPr>
          <w:rFonts w:hint="eastAsia"/>
        </w:rPr>
        <w:t>亲社会</w:t>
      </w:r>
      <w:proofErr w:type="gramEnd"/>
      <w:r>
        <w:rPr>
          <w:rFonts w:hint="eastAsia"/>
        </w:rPr>
        <w:t>借贷</w:t>
      </w:r>
      <w:r w:rsidR="00753B64">
        <w:rPr>
          <w:rFonts w:hint="eastAsia"/>
        </w:rPr>
        <w:t>原因</w:t>
      </w:r>
      <w:r w:rsidR="006A5C67">
        <w:rPr>
          <w:rFonts w:hint="eastAsia"/>
        </w:rPr>
        <w:t>分析</w:t>
      </w:r>
      <w:r>
        <w:rPr>
          <w:rFonts w:hint="eastAsia"/>
        </w:rPr>
        <w:t>之外，</w:t>
      </w:r>
      <w:r w:rsidR="006711E1">
        <w:rPr>
          <w:rFonts w:hint="eastAsia"/>
        </w:rPr>
        <w:t>另一部分</w:t>
      </w:r>
      <w:r w:rsidR="00654656">
        <w:rPr>
          <w:rFonts w:hint="eastAsia"/>
        </w:rPr>
        <w:t>研究者</w:t>
      </w:r>
      <w:r w:rsidR="00A56000">
        <w:rPr>
          <w:rFonts w:hint="eastAsia"/>
        </w:rPr>
        <w:t>将重心放在了研究</w:t>
      </w:r>
      <w:r w:rsidR="0060276F">
        <w:rPr>
          <w:rFonts w:hint="eastAsia"/>
        </w:rPr>
        <w:t>借贷</w:t>
      </w:r>
      <w:proofErr w:type="gramStart"/>
      <w:r w:rsidR="009E446A">
        <w:rPr>
          <w:rFonts w:hint="eastAsia"/>
        </w:rPr>
        <w:t>众筹</w:t>
      </w:r>
      <w:r w:rsidR="006456AC">
        <w:rPr>
          <w:rFonts w:hint="eastAsia"/>
        </w:rPr>
        <w:t>成功</w:t>
      </w:r>
      <w:proofErr w:type="gramEnd"/>
      <w:r w:rsidR="009E446A">
        <w:rPr>
          <w:rFonts w:hint="eastAsia"/>
        </w:rPr>
        <w:t>的</w:t>
      </w:r>
      <w:r w:rsidR="00A56000">
        <w:rPr>
          <w:rFonts w:hint="eastAsia"/>
        </w:rPr>
        <w:t>影响</w:t>
      </w:r>
      <w:r w:rsidR="009E446A">
        <w:rPr>
          <w:rFonts w:hint="eastAsia"/>
        </w:rPr>
        <w:t>因素</w:t>
      </w:r>
      <w:r w:rsidR="00A56000">
        <w:rPr>
          <w:rFonts w:hint="eastAsia"/>
        </w:rPr>
        <w:t>上</w:t>
      </w:r>
      <w:r w:rsidR="009E446A">
        <w:rPr>
          <w:rFonts w:hint="eastAsia"/>
        </w:rPr>
        <w:t>，</w:t>
      </w:r>
      <w:r w:rsidR="00F8412F">
        <w:rPr>
          <w:rFonts w:hint="eastAsia"/>
        </w:rPr>
        <w:t>希望</w:t>
      </w:r>
      <w:r w:rsidR="005701AC" w:rsidRPr="005701AC">
        <w:rPr>
          <w:rFonts w:hint="eastAsia"/>
        </w:rPr>
        <w:t>藉此</w:t>
      </w:r>
      <w:r w:rsidR="00340555">
        <w:rPr>
          <w:rFonts w:hint="eastAsia"/>
        </w:rPr>
        <w:t>为</w:t>
      </w:r>
      <w:r w:rsidR="00640288">
        <w:rPr>
          <w:rFonts w:hint="eastAsia"/>
        </w:rPr>
        <w:t>优化</w:t>
      </w:r>
      <w:r w:rsidR="009E446A">
        <w:rPr>
          <w:rFonts w:hint="eastAsia"/>
        </w:rPr>
        <w:t>信息系统</w:t>
      </w:r>
      <w:r w:rsidR="00640288">
        <w:rPr>
          <w:rFonts w:hint="eastAsia"/>
        </w:rPr>
        <w:t>设计</w:t>
      </w:r>
      <w:r w:rsidR="00340555">
        <w:rPr>
          <w:rFonts w:hint="eastAsia"/>
        </w:rPr>
        <w:t>提供参考，</w:t>
      </w:r>
      <w:r w:rsidR="006D7BF2">
        <w:rPr>
          <w:rFonts w:hint="eastAsia"/>
        </w:rPr>
        <w:t>改善</w:t>
      </w:r>
      <w:r w:rsidR="00AB4C22">
        <w:rPr>
          <w:rFonts w:hint="eastAsia"/>
        </w:rPr>
        <w:t>项目</w:t>
      </w:r>
      <w:proofErr w:type="gramStart"/>
      <w:r w:rsidR="00AB4C22">
        <w:rPr>
          <w:rFonts w:hint="eastAsia"/>
        </w:rPr>
        <w:t>的众筹表现</w:t>
      </w:r>
      <w:proofErr w:type="gramEnd"/>
      <w:r w:rsidR="006D5050">
        <w:rPr>
          <w:rFonts w:hint="eastAsia"/>
        </w:rPr>
        <w:t>。</w:t>
      </w:r>
      <w:r w:rsidR="00644375">
        <w:rPr>
          <w:rFonts w:hint="eastAsia"/>
        </w:rPr>
        <w:t>传统</w:t>
      </w:r>
      <w:r w:rsidR="00DD2906">
        <w:rPr>
          <w:rFonts w:hint="eastAsia"/>
        </w:rPr>
        <w:t>小额</w:t>
      </w:r>
      <w:r w:rsidR="005D4BE2">
        <w:rPr>
          <w:rFonts w:hint="eastAsia"/>
        </w:rPr>
        <w:t>信贷</w:t>
      </w:r>
      <w:r w:rsidR="004829E4">
        <w:rPr>
          <w:rFonts w:hint="eastAsia"/>
        </w:rPr>
        <w:t>和</w:t>
      </w:r>
      <w:proofErr w:type="gramStart"/>
      <w:r w:rsidR="004829E4">
        <w:rPr>
          <w:rFonts w:hint="eastAsia"/>
        </w:rPr>
        <w:t>众筹</w:t>
      </w:r>
      <w:proofErr w:type="gramEnd"/>
      <w:r w:rsidR="00FE7D8B">
        <w:rPr>
          <w:rFonts w:hint="eastAsia"/>
        </w:rPr>
        <w:t>领域研究一般将</w:t>
      </w:r>
      <w:r w:rsidR="004E1D93">
        <w:rPr>
          <w:rFonts w:hint="eastAsia"/>
        </w:rPr>
        <w:t>这些</w:t>
      </w:r>
      <w:r w:rsidR="00BA12F9">
        <w:rPr>
          <w:rFonts w:hint="eastAsia"/>
        </w:rPr>
        <w:t>影响</w:t>
      </w:r>
      <w:r w:rsidR="00FE7D8B">
        <w:rPr>
          <w:rFonts w:hint="eastAsia"/>
        </w:rPr>
        <w:t>因素</w:t>
      </w:r>
      <w:r w:rsidR="002E1950">
        <w:rPr>
          <w:rFonts w:hint="eastAsia"/>
        </w:rPr>
        <w:t>分</w:t>
      </w:r>
      <w:r w:rsidR="00FE7D8B">
        <w:rPr>
          <w:rFonts w:hint="eastAsia"/>
        </w:rPr>
        <w:t>为</w:t>
      </w:r>
      <w:r w:rsidR="00111E5F">
        <w:rPr>
          <w:rFonts w:hint="eastAsia"/>
        </w:rPr>
        <w:t>两类</w:t>
      </w:r>
      <w:r w:rsidR="007572D2">
        <w:rPr>
          <w:rFonts w:hint="eastAsia"/>
        </w:rPr>
        <w:t>：</w:t>
      </w:r>
      <w:r w:rsidR="00FE7D8B">
        <w:rPr>
          <w:rFonts w:hint="eastAsia"/>
        </w:rPr>
        <w:t>项目</w:t>
      </w:r>
      <w:r w:rsidR="00282A62">
        <w:rPr>
          <w:rFonts w:hint="eastAsia"/>
        </w:rPr>
        <w:t>特征和筹款者特征。</w:t>
      </w:r>
      <w:r w:rsidR="00052AB0" w:rsidRPr="00B63DF8">
        <w:rPr>
          <w:rFonts w:hint="eastAsia"/>
        </w:rPr>
        <w:t>项目层面特征包括</w:t>
      </w:r>
      <w:r w:rsidR="00B32835">
        <w:rPr>
          <w:rFonts w:hint="eastAsia"/>
        </w:rPr>
        <w:t>目标</w:t>
      </w:r>
      <w:r w:rsidR="006B3E43">
        <w:rPr>
          <w:rFonts w:hint="eastAsia"/>
        </w:rPr>
        <w:t>金额</w:t>
      </w:r>
      <w:r w:rsidR="00052AB0" w:rsidRPr="00B63DF8">
        <w:rPr>
          <w:rFonts w:hint="eastAsia"/>
        </w:rPr>
        <w:t>、项目周期和项目回报等；筹款者层面特征则包括性别、所属地区</w:t>
      </w:r>
      <w:r w:rsidR="000737DC">
        <w:rPr>
          <w:rFonts w:hint="eastAsia"/>
        </w:rPr>
        <w:t>、</w:t>
      </w:r>
      <w:r w:rsidR="00052AB0" w:rsidRPr="00B63DF8">
        <w:rPr>
          <w:rFonts w:hint="eastAsia"/>
        </w:rPr>
        <w:t>过往筹款经历</w:t>
      </w:r>
      <w:r w:rsidR="000737DC">
        <w:rPr>
          <w:rFonts w:hint="eastAsia"/>
        </w:rPr>
        <w:t>和社交承保</w:t>
      </w:r>
      <w:r w:rsidR="00052AB0" w:rsidRPr="00B63DF8">
        <w:rPr>
          <w:rFonts w:hint="eastAsia"/>
        </w:rPr>
        <w:t>等。</w:t>
      </w:r>
      <w:r w:rsidR="007F3CC8">
        <w:rPr>
          <w:rFonts w:hint="eastAsia"/>
        </w:rPr>
        <w:t>考虑到</w:t>
      </w:r>
      <w:r w:rsidR="007A5165">
        <w:rPr>
          <w:rFonts w:hint="eastAsia"/>
        </w:rPr>
        <w:t>Kiva</w:t>
      </w:r>
      <w:r w:rsidR="00406AD9">
        <w:rPr>
          <w:rFonts w:hint="eastAsia"/>
        </w:rPr>
        <w:t>这类</w:t>
      </w:r>
      <w:r w:rsidR="00535045">
        <w:rPr>
          <w:rFonts w:hint="eastAsia"/>
        </w:rPr>
        <w:t>平台</w:t>
      </w:r>
      <w:r w:rsidR="000A28D2">
        <w:rPr>
          <w:rFonts w:hint="eastAsia"/>
        </w:rPr>
        <w:t>在</w:t>
      </w:r>
      <w:r w:rsidR="00452202">
        <w:rPr>
          <w:rFonts w:hint="eastAsia"/>
        </w:rPr>
        <w:t>目标使命</w:t>
      </w:r>
      <w:r w:rsidR="000A28D2">
        <w:rPr>
          <w:rFonts w:hint="eastAsia"/>
        </w:rPr>
        <w:t>上的</w:t>
      </w:r>
      <w:r w:rsidR="002A67BF">
        <w:rPr>
          <w:rFonts w:hint="eastAsia"/>
        </w:rPr>
        <w:t>明显</w:t>
      </w:r>
      <w:r w:rsidR="000A28D2">
        <w:rPr>
          <w:rFonts w:hint="eastAsia"/>
        </w:rPr>
        <w:t>差异</w:t>
      </w:r>
      <w:r w:rsidR="00535045">
        <w:rPr>
          <w:rFonts w:hint="eastAsia"/>
        </w:rPr>
        <w:t>，</w:t>
      </w:r>
      <w:proofErr w:type="gramStart"/>
      <w:r w:rsidR="005C3CAD">
        <w:rPr>
          <w:rFonts w:hint="eastAsia"/>
        </w:rPr>
        <w:t>亲社会众</w:t>
      </w:r>
      <w:proofErr w:type="gramEnd"/>
      <w:r w:rsidR="005C3CAD">
        <w:rPr>
          <w:rFonts w:hint="eastAsia"/>
        </w:rPr>
        <w:t>筹研究</w:t>
      </w:r>
      <w:r w:rsidR="005A372E">
        <w:rPr>
          <w:rFonts w:hint="eastAsia"/>
        </w:rPr>
        <w:t>者们</w:t>
      </w:r>
      <w:r w:rsidR="00535045">
        <w:rPr>
          <w:rFonts w:hint="eastAsia"/>
        </w:rPr>
        <w:t>重点</w:t>
      </w:r>
      <w:r w:rsidR="005A372E">
        <w:rPr>
          <w:rFonts w:hint="eastAsia"/>
        </w:rPr>
        <w:t>研究了</w:t>
      </w:r>
      <w:r w:rsidR="00245636">
        <w:rPr>
          <w:rFonts w:hint="eastAsia"/>
        </w:rPr>
        <w:t>包括筹款者</w:t>
      </w:r>
      <w:r w:rsidR="00422BCF">
        <w:rPr>
          <w:rFonts w:hint="eastAsia"/>
        </w:rPr>
        <w:t>数量</w:t>
      </w:r>
      <w:r w:rsidR="00A95C36">
        <w:rPr>
          <w:rFonts w:hint="eastAsia"/>
        </w:rPr>
        <w:t>、</w:t>
      </w:r>
      <w:r w:rsidR="00367719">
        <w:rPr>
          <w:rFonts w:hint="eastAsia"/>
        </w:rPr>
        <w:t>贫困程度</w:t>
      </w:r>
      <w:r w:rsidR="00245636">
        <w:rPr>
          <w:rFonts w:hint="eastAsia"/>
        </w:rPr>
        <w:t>等</w:t>
      </w:r>
      <w:r w:rsidR="00884AC4">
        <w:rPr>
          <w:rFonts w:hint="eastAsia"/>
        </w:rPr>
        <w:t>筹款</w:t>
      </w:r>
      <w:proofErr w:type="gramStart"/>
      <w:r w:rsidR="00884AC4">
        <w:rPr>
          <w:rFonts w:hint="eastAsia"/>
        </w:rPr>
        <w:t>者特征</w:t>
      </w:r>
      <w:r w:rsidR="005A372E">
        <w:rPr>
          <w:rFonts w:hint="eastAsia"/>
        </w:rPr>
        <w:t>对众筹结果</w:t>
      </w:r>
      <w:proofErr w:type="gramEnd"/>
      <w:r w:rsidR="005A372E">
        <w:rPr>
          <w:rFonts w:hint="eastAsia"/>
        </w:rPr>
        <w:t>的影响</w:t>
      </w:r>
      <w:r w:rsidR="00D53F54">
        <w:fldChar w:fldCharType="begin"/>
      </w:r>
      <w:r w:rsidR="00B671F6">
        <w:rPr>
          <w:rFonts w:hint="eastAsia"/>
        </w:rPr>
        <w:instrText xml:space="preserve"> ADDIN ZOTERO_ITEM CSL_CITATION {"citationID":"5Ehu22YG","properties":{"formattedCitation":"\\uc0\\u65288{}Galak et al., 2011; Jenq et al., 2015; Dorfleitner et al., 2021; Figueroa-Armijos &amp; Berns, 2021\\uc0\\u65289{}","plainCitation":"</w:instrText>
      </w:r>
      <w:r w:rsidR="00B671F6">
        <w:rPr>
          <w:rFonts w:hint="eastAsia"/>
        </w:rPr>
        <w:instrText>（</w:instrText>
      </w:r>
      <w:r w:rsidR="00B671F6">
        <w:rPr>
          <w:rFonts w:hint="eastAsia"/>
        </w:rPr>
        <w:instrText>Galak et al., 2011; Jenq et al., 2015; Dorfleitner et al., 2021; Figueroa-Armijos &amp; Berns, 2021</w:instrText>
      </w:r>
      <w:r w:rsidR="00B671F6">
        <w:rPr>
          <w:rFonts w:hint="eastAsia"/>
        </w:rPr>
        <w:instrText>）</w:instrText>
      </w:r>
      <w:r w:rsidR="00B671F6">
        <w:rPr>
          <w:rFonts w:hint="eastAsia"/>
        </w:rPr>
        <w:instrText>","noteIndex":0},"citationItems":[{"id":428,"uris":["http://zotero.org/users/6339915/items/LA2LDGLK"],"itemData":{"id":428,"type":"article-journal","abstract":"Microfinancing, o</w:instrText>
      </w:r>
      <w:r w:rsidR="00B671F6">
        <w:instrText xml:space="preserve">r small uncollateralized loans to entrepreneurs in the developing world, has recently emerged as a leading contender to cure world poverty. Our research investigates the characteristics of borrowers that engender lending through Kiva, a popular organization that connects individual lenders to borrowers through online microfinance. Lenders favor individual borrowers over groups or consortia of borrowers, a pattern consistent with the identifiable victim effect. They also favor borrowers that are socially proximate to themselves. Across three dimensions of social distance (gender, occupation, and first name initial), lenders prefer to give to those who are more like themselves.","container-title":"Journal of Marketing Research","DOI":"10.1509/jmkr.48.SPL.S130","ISSN":"0022-2437","journalAbbreviation":"Journal of Marketing Research","language":"en","note":"publisher: SAGE Publications Inc","page":"S130-S137","source":"SAGE Journals","title":"Microfinance Decision Making: A Field Study of Prosocial Lending","title-short":"Microfinance Decision Making","volume":"48","author":[{"family":"Galak","given":"Jeff"},{"family":"Small","given":"Deborah"},{"family":"Stephen","given":"Andrew T."}],"issued":{"date-parts":[["2011"]]},"citation-key":"galakMicrofinanceDecisionMaking2011"}},{"id":316,"uris":["http://zotero.org/users/6339915/items/AYF3ZQ3C"],"itemData":{"id":316,"type":"article-journal","abstract":"Prosocial crowdfunding was originally conceived as a financial mechanism to assist vulnerable unbanked populations, typically excluded from formal financial markets. It subsequently grew into a billion-dollar scheme (Kiva 2020a, https://www. kiva.org/blog/1-billion-in-life-changing-loans) in the multi-billion-dollar crowdfunding industry. However, recent evidence claims prosocial crowdfunding may be shifting away from its goal to support the poor and underserved. Drawing on a composite social responsibility and framing theory framework, we examine the role that vulnerability plays in successfully raising funds in a prosocial crowdfunding context. We conduct multilevel logistic regressions on a sample of microloans allocated to 105,727 ventures in 64 countries. Our results indicate that applying for funds through a field partner which caters to vulnerable populations may in fact have a negative effect on the entrepreneur’s request to be fully funded. Notwithstanding, framing the entrepreneur as being female or rural as key characteristics of individual vulnerability increases the project’s likelihood to be fully funded. This conflict offers noteworthy theoretical and practical implications for ethics in prosocial crowdfunding, an understudied field of research.","container-title":"Journal of Business Ethics","DOI":"10.1007/s10551-020-04712-0","ISSN":"0167-4544, 1573-0697","journalAbbreviation":"J Bus Ethics","language":"en","source":"DOI.org (Crossref)","title":"Vulnerable Populations and Individual Social Responsibility in Prosocial Crowdfunding: Does the Framing Matter for Female and Rural Entrepreneurs?","title-short":"Vulnerable Populations and Individual Social Responsibility in Prosocial Crowdfunding","URL":"http://link.springer.com/10.1007/s10551-020-04712-0","author":[{"family":"Figueroa-Armijos","given":"Maria"},{"family":"Berns","given":"John P."}],"accessed":{"date-parts":[["2021",11,27]]},"issued":{"date-parts":[["2021",1,7]]},"citation-key":"figueroa-armijosVulnerablePopulationsIndividual2021"}},{"id":318,"uris":["http://zotero.org/users/6339915/items/N6KNSN2J"],"itemData":{"id":318,"type":"article-journal","abstract":"Based on a unique data set on US direct microloans, we study the funding determinants of interest-free peer-to-peer crowdlending aimed at borrowers in the US. By performing logistic regressions on funding success and Tobit regressions on the reversed funding time, the existence of a social underwriting by a third-party trustee and information in the description texts fostering the investors’ trust are shown to be the main predictors of successful funding. Regarding social impact, the possibility to empower women and groups of borrowers appeals to the investors, whereas empowerment of the family or community beyond the borrowers themselves appears to remain unappreciated. When examining the vulnerability of the borrowers as a predictor, the results manifest differences amongst the attitudes of the investors towards social impact. In the subsample of non-endorsed loans, the investors appear to prefer to support borrowers with an immigration background. In contrast, this is not the case with endorsed loans.","container-title":"Journal of Business Ethics","DOI":"10.1007/s10551-019-04311-8","ISSN":"0167-4544, 1573-0697","issue":"2","journalAbbreviation":"J Bus Ethics","language":"en","page":"375-400","source":"DOI.org (Crossref)","title":"From Credit Risk to Social Impact: On the Funding Determinants in Interest-Free Peer-to-Peer Lending","title-short":"From Credit Risk to Social Impact","volume":"170","author":[{"family":"Dorfleitner","given":"Gregor"},{"family":"Oswald","given":"Eva-Maria"},{"family":"Zhang","given":"Rongxin"}],"issued":{"date-parts":[["2021",5]]},"citation-key":"dorfleitnerCreditRiskSocial2021"}},{"id":663,"uris":["http://zotero.org/users/6339915/items/GSI2IRQ3"],"itemData":{"id":663,"type":"article-journal","abstract":"This paper examines bias in online charitable microfinance lending. We find that charitable lenders on a large peer-to-peer online microfinance website appear to favor more attractive, lighter-skinned, and less obese borrowers. Borrowers who appear more needy, honest and creditworthy also receive funding more quickly. These effects are quantitatively significant: Borrowers with beauty one standard deviation above average are treated as though they are requesting approximately 11% less money. Statistical discrimination does not appear to explain our findings, as these borrower attributes are uncorrelated with loan performance or borrower enterprise performance. The evidence suggests implicit bias could explain our findings: more experienced lenders, who may rely less on implicit attitudes, appear to exhibit less bias than inexperienced lenders.","container-title":"Journal of Economic Behavior &amp; Organization","DOI":"10.1016/j.jebo.2015.06.004","ISSN":"0167-2681","journalAbbreviation":"Journal of Economic Behavior &amp; Organization","language":"en","page":"234-253","source":"ScienceDirect","title":"Beauty, Weight, and Skin Color in Charitable Giving","volume":"119","author":[{"family":"Jenq","given":"Christina"},{"family":"Pan","given":"Jessica"},{"family":"Theseira","given":"Walter"}],"issued":{"date-parts":[["2015",11,1]]},"citation-key":"jenqBeautyWeightSkin2015"}}],"schema":"https://github.com/citation-style-language/schema/raw/master/csl-citation.json"} </w:instrText>
      </w:r>
      <w:r w:rsidR="00D53F54">
        <w:fldChar w:fldCharType="separate"/>
      </w:r>
      <w:r w:rsidR="0038561E" w:rsidRPr="0038561E">
        <w:rPr>
          <w:rFonts w:cs="Times New Roman"/>
          <w:szCs w:val="24"/>
        </w:rPr>
        <w:t>（</w:t>
      </w:r>
      <w:r w:rsidR="0038561E" w:rsidRPr="0038561E">
        <w:rPr>
          <w:rFonts w:cs="Times New Roman"/>
          <w:szCs w:val="24"/>
        </w:rPr>
        <w:t>Galak et al., 2011; Jenq et al., 2015; Dorfleitner et al., 2021; Figueroa-</w:t>
      </w:r>
      <w:proofErr w:type="spellStart"/>
      <w:r w:rsidR="0038561E" w:rsidRPr="0038561E">
        <w:rPr>
          <w:rFonts w:cs="Times New Roman"/>
          <w:szCs w:val="24"/>
        </w:rPr>
        <w:t>Armijos</w:t>
      </w:r>
      <w:proofErr w:type="spellEnd"/>
      <w:r w:rsidR="0038561E" w:rsidRPr="0038561E">
        <w:rPr>
          <w:rFonts w:cs="Times New Roman"/>
          <w:szCs w:val="24"/>
        </w:rPr>
        <w:t xml:space="preserve"> &amp; Berns, 2021</w:t>
      </w:r>
      <w:r w:rsidR="0038561E" w:rsidRPr="0038561E">
        <w:rPr>
          <w:rFonts w:cs="Times New Roman"/>
          <w:szCs w:val="24"/>
        </w:rPr>
        <w:t>）</w:t>
      </w:r>
      <w:r w:rsidR="00D53F54">
        <w:fldChar w:fldCharType="end"/>
      </w:r>
      <w:r w:rsidR="005C3CAD">
        <w:rPr>
          <w:rFonts w:hint="eastAsia"/>
        </w:rPr>
        <w:t>。</w:t>
      </w:r>
      <w:proofErr w:type="spellStart"/>
      <w:r w:rsidR="00A37629">
        <w:rPr>
          <w:rFonts w:hint="eastAsia"/>
        </w:rPr>
        <w:t>Galak</w:t>
      </w:r>
      <w:proofErr w:type="spellEnd"/>
      <w:r w:rsidR="00973CFA">
        <w:rPr>
          <w:rFonts w:hint="eastAsia"/>
        </w:rPr>
        <w:t>等人</w:t>
      </w:r>
      <w:r w:rsidR="00A37629">
        <w:rPr>
          <w:rFonts w:hint="eastAsia"/>
        </w:rPr>
        <w:t>（</w:t>
      </w:r>
      <w:r w:rsidR="00A37629">
        <w:rPr>
          <w:rFonts w:hint="eastAsia"/>
        </w:rPr>
        <w:t>20</w:t>
      </w:r>
      <w:r w:rsidR="00973CFA">
        <w:rPr>
          <w:rFonts w:hint="eastAsia"/>
        </w:rPr>
        <w:t>11</w:t>
      </w:r>
      <w:r w:rsidR="00A37629">
        <w:rPr>
          <w:rFonts w:hint="eastAsia"/>
        </w:rPr>
        <w:t>）</w:t>
      </w:r>
      <w:r w:rsidR="00973CFA">
        <w:rPr>
          <w:rFonts w:hint="eastAsia"/>
        </w:rPr>
        <w:t>发现，群体</w:t>
      </w:r>
      <w:r w:rsidR="0097349E">
        <w:rPr>
          <w:rFonts w:hint="eastAsia"/>
        </w:rPr>
        <w:t>筹款者</w:t>
      </w:r>
      <w:r w:rsidR="00973CFA">
        <w:rPr>
          <w:rFonts w:hint="eastAsia"/>
        </w:rPr>
        <w:t>相比个体</w:t>
      </w:r>
      <w:r w:rsidR="0097349E">
        <w:rPr>
          <w:rFonts w:hint="eastAsia"/>
        </w:rPr>
        <w:t>筹款者</w:t>
      </w:r>
      <w:r w:rsidR="00921063">
        <w:rPr>
          <w:rFonts w:hint="eastAsia"/>
        </w:rPr>
        <w:t>更难以筹齐资金</w:t>
      </w:r>
      <w:r w:rsidR="0002742F">
        <w:fldChar w:fldCharType="begin"/>
      </w:r>
      <w:r w:rsidR="0080684B">
        <w:rPr>
          <w:rFonts w:hint="eastAsia"/>
        </w:rPr>
        <w:instrText xml:space="preserve"> ADDIN ZOTERO_ITEM CSL_CITATION {"citationID":"YHV5XgOa","properties":{"formattedCitation":"\\uc0\\u65288{}Galak et al., 2011\\uc0\\u65289{}","plainCitation":"</w:instrText>
      </w:r>
      <w:r w:rsidR="0080684B">
        <w:rPr>
          <w:rFonts w:hint="eastAsia"/>
        </w:rPr>
        <w:instrText>（</w:instrText>
      </w:r>
      <w:r w:rsidR="0080684B">
        <w:rPr>
          <w:rFonts w:hint="eastAsia"/>
        </w:rPr>
        <w:instrText>Galak et al., 2011</w:instrText>
      </w:r>
      <w:r w:rsidR="0080684B">
        <w:rPr>
          <w:rFonts w:hint="eastAsia"/>
        </w:rPr>
        <w:instrText>）</w:instrText>
      </w:r>
      <w:r w:rsidR="0080684B">
        <w:rPr>
          <w:rFonts w:hint="eastAsia"/>
        </w:rPr>
        <w:instrText>","noteIndex":0},"citationItems":[{"id":428,"uris":["http://zotero.org/users</w:instrText>
      </w:r>
      <w:r w:rsidR="0080684B">
        <w:instrText xml:space="preserve">/6339915/items/LA2LDGLK"],"itemData":{"id":428,"type":"article-journal","abstract":"Microfinancing, or small uncollateralized loans to entrepreneurs in the developing world, has recently emerged as a leading contender to cure world poverty. Our research investigates the characteristics of borrowers that engender lending through Kiva, a popular organization that connects individual lenders to borrowers through online microfinance. Lenders favor individual borrowers over groups or consortia of borrowers, a pattern consistent with the identifiable victim effect. They also favor borrowers that are socially proximate to themselves. Across three dimensions of social distance (gender, occupation, and first name initial), lenders prefer to give to those who are more like themselves.","container-title":"Journal of Marketing Research","DOI":"10.1509/jmkr.48.SPL.S130","ISSN":"0022-2437","journalAbbreviation":"Journal of Marketing Research","language":"en","note":"publisher: SAGE Publications Inc","page":"S130-S137","source":"SAGE Journals","title":"Microfinance Decision Making: A Field Study of Prosocial Lending","title-short":"Microfinance Decision Making","volume":"48","author":[{"family":"Galak","given":"Jeff"},{"family":"Small","given":"Deborah"},{"family":"Stephen","given":"Andrew T."}],"issued":{"date-parts":[["2011"]]},"citation-key":"galakMicrofinanceDecisionMaking2011"}}],"schema":"https://github.com/citation-style-language/schema/raw/master/csl-citation.json"} </w:instrText>
      </w:r>
      <w:r w:rsidR="0002742F">
        <w:fldChar w:fldCharType="separate"/>
      </w:r>
      <w:r w:rsidR="0038561E" w:rsidRPr="0038561E">
        <w:rPr>
          <w:rFonts w:cs="Times New Roman"/>
          <w:szCs w:val="24"/>
        </w:rPr>
        <w:t>（</w:t>
      </w:r>
      <w:r w:rsidR="0038561E" w:rsidRPr="0038561E">
        <w:rPr>
          <w:rFonts w:cs="Times New Roman"/>
          <w:szCs w:val="24"/>
        </w:rPr>
        <w:t>Galak et al., 2011</w:t>
      </w:r>
      <w:r w:rsidR="0038561E" w:rsidRPr="0038561E">
        <w:rPr>
          <w:rFonts w:cs="Times New Roman"/>
          <w:szCs w:val="24"/>
        </w:rPr>
        <w:t>）</w:t>
      </w:r>
      <w:r w:rsidR="0002742F">
        <w:fldChar w:fldCharType="end"/>
      </w:r>
      <w:r w:rsidR="0002742F">
        <w:rPr>
          <w:rFonts w:hint="eastAsia"/>
        </w:rPr>
        <w:t>。</w:t>
      </w:r>
      <w:r w:rsidR="00F2029C" w:rsidRPr="00F2029C">
        <w:t>Figueroa-</w:t>
      </w:r>
      <w:proofErr w:type="spellStart"/>
      <w:r w:rsidR="00F2029C" w:rsidRPr="00F2029C">
        <w:t>Armijos</w:t>
      </w:r>
      <w:proofErr w:type="spellEnd"/>
      <w:r w:rsidR="00F2029C">
        <w:rPr>
          <w:rFonts w:hint="eastAsia"/>
        </w:rPr>
        <w:t>与</w:t>
      </w:r>
      <w:r w:rsidR="00F2029C">
        <w:rPr>
          <w:rFonts w:hint="eastAsia"/>
        </w:rPr>
        <w:t>Berns</w:t>
      </w:r>
      <w:r w:rsidR="00F2029C">
        <w:rPr>
          <w:rFonts w:hint="eastAsia"/>
        </w:rPr>
        <w:t>（</w:t>
      </w:r>
      <w:r w:rsidR="00F2029C">
        <w:rPr>
          <w:rFonts w:hint="eastAsia"/>
        </w:rPr>
        <w:t>2021</w:t>
      </w:r>
      <w:r w:rsidR="00F2029C">
        <w:rPr>
          <w:rFonts w:hint="eastAsia"/>
        </w:rPr>
        <w:t>）的研究</w:t>
      </w:r>
      <w:r w:rsidR="008015D7">
        <w:rPr>
          <w:rFonts w:hint="eastAsia"/>
        </w:rPr>
        <w:t>表明</w:t>
      </w:r>
      <w:r w:rsidR="0008789D">
        <w:rPr>
          <w:rFonts w:hint="eastAsia"/>
        </w:rPr>
        <w:t>，</w:t>
      </w:r>
      <w:r w:rsidR="008015D7">
        <w:rPr>
          <w:rFonts w:hint="eastAsia"/>
        </w:rPr>
        <w:t>来自农村的</w:t>
      </w:r>
      <w:r w:rsidR="00DF4108">
        <w:rPr>
          <w:rFonts w:hint="eastAsia"/>
        </w:rPr>
        <w:t>筹款者</w:t>
      </w:r>
      <w:r w:rsidR="008015D7">
        <w:rPr>
          <w:rFonts w:hint="eastAsia"/>
        </w:rPr>
        <w:t>和女性筹款者发起的项目往往有着更好的众筹表现</w:t>
      </w:r>
      <w:r w:rsidR="007C5101">
        <w:rPr>
          <w:rFonts w:hint="eastAsia"/>
        </w:rPr>
        <w:t>，</w:t>
      </w:r>
      <w:r w:rsidR="008015D7">
        <w:rPr>
          <w:rFonts w:hint="eastAsia"/>
        </w:rPr>
        <w:t>这</w:t>
      </w:r>
      <w:r w:rsidR="00AB6FEF">
        <w:rPr>
          <w:rFonts w:hint="eastAsia"/>
        </w:rPr>
        <w:t>说明平台和</w:t>
      </w:r>
      <w:r w:rsidR="00905538">
        <w:rPr>
          <w:rFonts w:hint="eastAsia"/>
        </w:rPr>
        <w:t>投资者致力于</w:t>
      </w:r>
      <w:r w:rsidR="00390EC6">
        <w:rPr>
          <w:rFonts w:hint="eastAsia"/>
        </w:rPr>
        <w:t>实现亲社会目标</w:t>
      </w:r>
      <w:r w:rsidR="009F4326">
        <w:rPr>
          <w:rFonts w:hint="eastAsia"/>
        </w:rPr>
        <w:t>，包括</w:t>
      </w:r>
      <w:r w:rsidR="00905538">
        <w:rPr>
          <w:rFonts w:hint="eastAsia"/>
        </w:rPr>
        <w:t>帮助那些贫困地区的人</w:t>
      </w:r>
      <w:r w:rsidR="0058756D">
        <w:rPr>
          <w:rFonts w:hint="eastAsia"/>
        </w:rPr>
        <w:t>民</w:t>
      </w:r>
      <w:r w:rsidR="009F4326">
        <w:rPr>
          <w:rFonts w:hint="eastAsia"/>
        </w:rPr>
        <w:t>和赋能女性</w:t>
      </w:r>
      <w:r w:rsidR="00846019">
        <w:fldChar w:fldCharType="begin"/>
      </w:r>
      <w:r w:rsidR="00310602">
        <w:rPr>
          <w:rFonts w:hint="eastAsia"/>
        </w:rPr>
        <w:instrText xml:space="preserve"> ADDIN ZOTERO_ITEM CSL_CITATION {"citationID":"EhHKNdV3","properties":{"formattedCitation":"\\uc0\\u65288{}Figueroa-Armijos &amp; Berns, 2021\\uc0\\u65289{}","plainCitation":"</w:instrText>
      </w:r>
      <w:r w:rsidR="00310602">
        <w:rPr>
          <w:rFonts w:hint="eastAsia"/>
        </w:rPr>
        <w:instrText>（</w:instrText>
      </w:r>
      <w:r w:rsidR="00310602">
        <w:rPr>
          <w:rFonts w:hint="eastAsia"/>
        </w:rPr>
        <w:instrText>Figueroa-Armijos &amp; Berns, 2021</w:instrText>
      </w:r>
      <w:r w:rsidR="00310602">
        <w:rPr>
          <w:rFonts w:hint="eastAsia"/>
        </w:rPr>
        <w:instrText>）</w:instrText>
      </w:r>
      <w:r w:rsidR="00310602">
        <w:rPr>
          <w:rFonts w:hint="eastAsia"/>
        </w:rPr>
        <w:instrText>","noteIndex":0},"citationItems":[{"id":316,"uris":[</w:instrText>
      </w:r>
      <w:r w:rsidR="00310602">
        <w:instrText xml:space="preserve">"http://zotero.org/users/6339915/items/AYF3ZQ3C"],"itemData":{"id":316,"type":"article-journal","abstract":"Prosocial crowdfunding was originally conceived as a financial mechanism to assist vulnerable unbanked populations, typically excluded from formal financial markets. It subsequently grew into a billion-dollar scheme (Kiva 2020a, https://www. kiva.org/blog/1-billion-in-life-changing-loans) in the multi-billion-dollar crowdfunding industry. However, recent evidence claims prosocial crowdfunding may be shifting away from its goal to support the poor and underserved. Drawing on a composite social responsibility and framing theory framework, we examine the role that vulnerability plays in successfully raising funds in a prosocial crowdfunding context. We conduct multilevel logistic regressions on a sample of microloans allocated to 105,727 ventures in 64 countries. Our results indicate that applying for funds through a field partner which caters to vulnerable populations may in fact have a negative effect on the entrepreneur’s request to be fully funded. Notwithstanding, framing the entrepreneur as being female or rural as key characteristics of individual vulnerability increases the project’s likelihood to be fully funded. This conflict offers noteworthy theoretical and practical implications for ethics in prosocial crowdfunding, an understudied field of research.","container-title":"Journal of Business Ethics","DOI":"10.1007/s10551-020-04712-0","ISSN":"0167-4544, 1573-0697","journalAbbreviation":"J Bus Ethics","language":"en","source":"DOI.org (Crossref)","title":"Vulnerable Populations and Individual Social Responsibility in Prosocial Crowdfunding: Does the Framing Matter for Female and Rural Entrepreneurs?","title-short":"Vulnerable Populations and Individual Social Responsibility in Prosocial Crowdfunding","URL":"http://link.springer.com/10.1007/s10551-020-04712-0","author":[{"family":"Figueroa-Armijos","given":"Maria"},{"family":"Berns","given":"John P."}],"accessed":{"date-parts":[["2021",11,27]]},"issued":{"date-parts":[["2021",1,7]]},"citation-key":"figueroa-armijosVulnerablePopulationsIndividual2021"}}],"schema":"https://github.com/citation-style-language/schema/raw/master/csl-citation.json"} </w:instrText>
      </w:r>
      <w:r w:rsidR="00846019">
        <w:fldChar w:fldCharType="separate"/>
      </w:r>
      <w:r w:rsidR="0038561E" w:rsidRPr="0038561E">
        <w:rPr>
          <w:rFonts w:cs="Times New Roman"/>
          <w:szCs w:val="24"/>
        </w:rPr>
        <w:t>（</w:t>
      </w:r>
      <w:r w:rsidR="0038561E" w:rsidRPr="0038561E">
        <w:rPr>
          <w:rFonts w:cs="Times New Roman"/>
          <w:szCs w:val="24"/>
        </w:rPr>
        <w:t>Figueroa-</w:t>
      </w:r>
      <w:proofErr w:type="spellStart"/>
      <w:r w:rsidR="0038561E" w:rsidRPr="0038561E">
        <w:rPr>
          <w:rFonts w:cs="Times New Roman"/>
          <w:szCs w:val="24"/>
        </w:rPr>
        <w:t>Armijos</w:t>
      </w:r>
      <w:proofErr w:type="spellEnd"/>
      <w:r w:rsidR="0038561E" w:rsidRPr="0038561E">
        <w:rPr>
          <w:rFonts w:cs="Times New Roman"/>
          <w:szCs w:val="24"/>
        </w:rPr>
        <w:t xml:space="preserve"> &amp; Berns, 2021</w:t>
      </w:r>
      <w:r w:rsidR="0038561E" w:rsidRPr="0038561E">
        <w:rPr>
          <w:rFonts w:cs="Times New Roman"/>
          <w:szCs w:val="24"/>
        </w:rPr>
        <w:t>）</w:t>
      </w:r>
      <w:r w:rsidR="00846019">
        <w:fldChar w:fldCharType="end"/>
      </w:r>
      <w:r w:rsidR="00F2029C">
        <w:rPr>
          <w:rFonts w:hint="eastAsia"/>
        </w:rPr>
        <w:t>。</w:t>
      </w:r>
      <w:proofErr w:type="spellStart"/>
      <w:r w:rsidR="00066371">
        <w:rPr>
          <w:rFonts w:hint="eastAsia"/>
        </w:rPr>
        <w:t>Dor</w:t>
      </w:r>
      <w:r w:rsidR="00066371">
        <w:t>fleitner</w:t>
      </w:r>
      <w:proofErr w:type="spellEnd"/>
      <w:r w:rsidR="00066371">
        <w:rPr>
          <w:rFonts w:hint="eastAsia"/>
        </w:rPr>
        <w:t>等人（</w:t>
      </w:r>
      <w:r w:rsidR="00066371">
        <w:rPr>
          <w:rFonts w:hint="eastAsia"/>
        </w:rPr>
        <w:t>2021</w:t>
      </w:r>
      <w:r w:rsidR="00066371">
        <w:rPr>
          <w:rFonts w:hint="eastAsia"/>
        </w:rPr>
        <w:t>）</w:t>
      </w:r>
      <w:r w:rsidR="00F46070">
        <w:rPr>
          <w:rFonts w:hint="eastAsia"/>
        </w:rPr>
        <w:t>则</w:t>
      </w:r>
      <w:r w:rsidR="009F0DDB">
        <w:rPr>
          <w:rFonts w:hint="eastAsia"/>
        </w:rPr>
        <w:t>检验了</w:t>
      </w:r>
      <w:r w:rsidR="00066371">
        <w:rPr>
          <w:rFonts w:hint="eastAsia"/>
        </w:rPr>
        <w:t>Kiva</w:t>
      </w:r>
      <w:r w:rsidR="00066371">
        <w:rPr>
          <w:rFonts w:hint="eastAsia"/>
        </w:rPr>
        <w:t>的</w:t>
      </w:r>
      <w:r w:rsidR="00432E39">
        <w:rPr>
          <w:rFonts w:hint="eastAsia"/>
        </w:rPr>
        <w:t>“</w:t>
      </w:r>
      <w:r w:rsidR="00822F29">
        <w:rPr>
          <w:rFonts w:hint="eastAsia"/>
        </w:rPr>
        <w:t>直</w:t>
      </w:r>
      <w:r w:rsidR="001452DE">
        <w:rPr>
          <w:rFonts w:hint="eastAsia"/>
        </w:rPr>
        <w:t>接借</w:t>
      </w:r>
      <w:r w:rsidR="00822F29">
        <w:rPr>
          <w:rFonts w:hint="eastAsia"/>
        </w:rPr>
        <w:t>贷</w:t>
      </w:r>
      <w:r w:rsidR="00432E39">
        <w:rPr>
          <w:rFonts w:hint="eastAsia"/>
        </w:rPr>
        <w:t>”众筹</w:t>
      </w:r>
      <w:r w:rsidR="00CD1CE4">
        <w:rPr>
          <w:rFonts w:hint="eastAsia"/>
        </w:rPr>
        <w:t>模式</w:t>
      </w:r>
      <w:r w:rsidR="005B1FDF">
        <w:rPr>
          <w:rFonts w:hint="eastAsia"/>
        </w:rPr>
        <w:t>，他们</w:t>
      </w:r>
      <w:r w:rsidR="00066371">
        <w:rPr>
          <w:rFonts w:hint="eastAsia"/>
        </w:rPr>
        <w:t>发现，</w:t>
      </w:r>
      <w:r w:rsidR="00963419">
        <w:rPr>
          <w:rFonts w:hint="eastAsia"/>
        </w:rPr>
        <w:t>尽管在那些缺乏第三方担保（社交承保）的项目中，筹款者的贫困程度会极大程度影响项目的众筹表现，</w:t>
      </w:r>
      <w:r w:rsidR="00EF3E53">
        <w:rPr>
          <w:rFonts w:hint="eastAsia"/>
        </w:rPr>
        <w:t>但</w:t>
      </w:r>
      <w:r w:rsidR="008C298B">
        <w:rPr>
          <w:rFonts w:hint="eastAsia"/>
        </w:rPr>
        <w:t>与</w:t>
      </w:r>
      <w:r w:rsidR="00E86E11">
        <w:rPr>
          <w:rFonts w:hint="eastAsia"/>
        </w:rPr>
        <w:t>筹款者</w:t>
      </w:r>
      <w:r w:rsidR="008C298B">
        <w:rPr>
          <w:rFonts w:hint="eastAsia"/>
        </w:rPr>
        <w:t>信用相关的指标</w:t>
      </w:r>
      <w:r w:rsidR="00FD6EE3">
        <w:rPr>
          <w:rFonts w:hint="eastAsia"/>
        </w:rPr>
        <w:t>依然</w:t>
      </w:r>
      <w:r w:rsidR="00E86E11">
        <w:rPr>
          <w:rFonts w:hint="eastAsia"/>
        </w:rPr>
        <w:t>是</w:t>
      </w:r>
      <w:r w:rsidR="00B55C45">
        <w:rPr>
          <w:rFonts w:hint="eastAsia"/>
        </w:rPr>
        <w:t>项目</w:t>
      </w:r>
      <w:r w:rsidR="004C47C2">
        <w:rPr>
          <w:rFonts w:hint="eastAsia"/>
        </w:rPr>
        <w:t>成功的</w:t>
      </w:r>
      <w:r w:rsidR="00673E30">
        <w:rPr>
          <w:rFonts w:hint="eastAsia"/>
        </w:rPr>
        <w:t>首要</w:t>
      </w:r>
      <w:r w:rsidR="004539B7">
        <w:rPr>
          <w:rFonts w:hint="eastAsia"/>
        </w:rPr>
        <w:t>决定</w:t>
      </w:r>
      <w:r w:rsidR="004C47C2">
        <w:rPr>
          <w:rFonts w:hint="eastAsia"/>
        </w:rPr>
        <w:t>因素</w:t>
      </w:r>
      <w:r w:rsidR="00FD40F6">
        <w:fldChar w:fldCharType="begin"/>
      </w:r>
      <w:r w:rsidR="00310602">
        <w:rPr>
          <w:rFonts w:hint="eastAsia"/>
        </w:rPr>
        <w:instrText xml:space="preserve"> ADDIN ZOTERO_ITEM CSL_CITATION {"citationID":"90wxJwFf","properties":{"formattedCitation":"\\uc0\\u65288{}Dorfleitner et al., 2021\\uc0\\u65289{}","plainCitation":"</w:instrText>
      </w:r>
      <w:r w:rsidR="00310602">
        <w:rPr>
          <w:rFonts w:hint="eastAsia"/>
        </w:rPr>
        <w:instrText>（</w:instrText>
      </w:r>
      <w:r w:rsidR="00310602">
        <w:rPr>
          <w:rFonts w:hint="eastAsia"/>
        </w:rPr>
        <w:instrText>Dorfleitner et al., 2021</w:instrText>
      </w:r>
      <w:r w:rsidR="00310602">
        <w:rPr>
          <w:rFonts w:hint="eastAsia"/>
        </w:rPr>
        <w:instrText>）</w:instrText>
      </w:r>
      <w:r w:rsidR="00310602">
        <w:rPr>
          <w:rFonts w:hint="eastAsia"/>
        </w:rPr>
        <w:instrText>","noteIndex":0},"citationItems":[{"id":318,"uris":["http://zote</w:instrText>
      </w:r>
      <w:r w:rsidR="00310602">
        <w:instrText xml:space="preserve">ro.org/users/6339915/items/N6KNSN2J"],"itemData":{"id":318,"type":"article-journal","abstract":"Based on a unique data set on US direct microloans, we study the funding determinants of interest-free peer-to-peer crowdlending aimed at borrowers in the US. By performing logistic regressions on funding success and Tobit regressions on the reversed funding time, the existence of a social underwriting by a third-party trustee and information in the description texts fostering the investors’ trust are shown to be the main predictors of successful funding. Regarding social impact, the possibility to empower women and groups of borrowers appeals to the investors, whereas empowerment of the family or community beyond the borrowers themselves appears to remain unappreciated. When examining the vulnerability of the borrowers as a predictor, the results manifest differences amongst the attitudes of the investors towards social impact. In the subsample of non-endorsed loans, the investors appear to prefer to support borrowers with an immigration background. In contrast, this is not the case with endorsed loans.","container-title":"Journal of Business Ethics","DOI":"10.1007/s10551-019-04311-8","ISSN":"0167-4544, 1573-0697","issue":"2","journalAbbreviation":"J Bus Ethics","language":"en","page":"375-400","source":"DOI.org (Crossref)","title":"From Credit Risk to Social Impact: On the Funding Determinants in Interest-Free Peer-to-Peer Lending","title-short":"From Credit Risk to Social Impact","volume":"170","author":[{"family":"Dorfleitner","given":"Gregor"},{"family":"Oswald","given":"Eva-Maria"},{"family":"Zhang","given":"Rongxin"}],"issued":{"date-parts":[["2021",5]]},"citation-key":"dorfleitnerCreditRiskSocial2021"}}],"schema":"https://github.com/citation-style-language/schema/raw/master/csl-citation.json"} </w:instrText>
      </w:r>
      <w:r w:rsidR="00FD40F6">
        <w:fldChar w:fldCharType="separate"/>
      </w:r>
      <w:r w:rsidR="0038561E" w:rsidRPr="0038561E">
        <w:rPr>
          <w:rFonts w:cs="Times New Roman"/>
          <w:szCs w:val="24"/>
        </w:rPr>
        <w:t>（</w:t>
      </w:r>
      <w:r w:rsidR="0038561E" w:rsidRPr="0038561E">
        <w:rPr>
          <w:rFonts w:cs="Times New Roman"/>
          <w:szCs w:val="24"/>
        </w:rPr>
        <w:t>Dorfleitner et al., 2021</w:t>
      </w:r>
      <w:r w:rsidR="0038561E" w:rsidRPr="0038561E">
        <w:rPr>
          <w:rFonts w:cs="Times New Roman"/>
          <w:szCs w:val="24"/>
        </w:rPr>
        <w:t>）</w:t>
      </w:r>
      <w:r w:rsidR="00FD40F6">
        <w:fldChar w:fldCharType="end"/>
      </w:r>
      <w:r w:rsidR="00C80D4D">
        <w:rPr>
          <w:rFonts w:hint="eastAsia"/>
        </w:rPr>
        <w:t>。</w:t>
      </w:r>
      <w:r w:rsidR="00FD257C">
        <w:rPr>
          <w:rFonts w:hint="eastAsia"/>
        </w:rPr>
        <w:t>此外，</w:t>
      </w:r>
      <w:r w:rsidR="000B2EC3">
        <w:rPr>
          <w:rFonts w:hint="eastAsia"/>
        </w:rPr>
        <w:t>负责</w:t>
      </w:r>
      <w:r w:rsidR="00B16577">
        <w:rPr>
          <w:rFonts w:hint="eastAsia"/>
        </w:rPr>
        <w:t>项目</w:t>
      </w:r>
      <w:r w:rsidR="000B2EC3">
        <w:rPr>
          <w:rFonts w:hint="eastAsia"/>
        </w:rPr>
        <w:t>众筹</w:t>
      </w:r>
      <w:r w:rsidR="00F7256A">
        <w:rPr>
          <w:rFonts w:hint="eastAsia"/>
        </w:rPr>
        <w:t>的</w:t>
      </w:r>
      <w:r w:rsidR="0048316C">
        <w:rPr>
          <w:rFonts w:hint="eastAsia"/>
        </w:rPr>
        <w:t>小额信贷机构</w:t>
      </w:r>
      <w:r w:rsidR="00A66852">
        <w:rPr>
          <w:rFonts w:hint="eastAsia"/>
        </w:rPr>
        <w:t>信息</w:t>
      </w:r>
      <w:r w:rsidR="005448E4">
        <w:rPr>
          <w:rFonts w:hint="eastAsia"/>
        </w:rPr>
        <w:t>也</w:t>
      </w:r>
      <w:r w:rsidR="005D1B06">
        <w:rPr>
          <w:rFonts w:hint="eastAsia"/>
        </w:rPr>
        <w:t>会影响</w:t>
      </w:r>
      <w:r w:rsidR="00F94FCD">
        <w:rPr>
          <w:rFonts w:hint="eastAsia"/>
        </w:rPr>
        <w:t>项目的筹资表现</w:t>
      </w:r>
      <w:r w:rsidR="0048316C">
        <w:rPr>
          <w:rFonts w:hint="eastAsia"/>
        </w:rPr>
        <w:t>。</w:t>
      </w:r>
      <w:r w:rsidR="005720DF">
        <w:rPr>
          <w:rFonts w:hint="eastAsia"/>
        </w:rPr>
        <w:t>在</w:t>
      </w:r>
      <w:r w:rsidR="006B001A">
        <w:rPr>
          <w:rFonts w:hint="eastAsia"/>
        </w:rPr>
        <w:t>主流的“传递</w:t>
      </w:r>
      <w:r w:rsidR="006B001A">
        <w:rPr>
          <w:rFonts w:hint="eastAsia"/>
        </w:rPr>
        <w:lastRenderedPageBreak/>
        <w:t>式小额信贷”模式</w:t>
      </w:r>
      <w:r w:rsidR="0040036B">
        <w:rPr>
          <w:rFonts w:hint="eastAsia"/>
        </w:rPr>
        <w:t>中，作为中介的小额信贷</w:t>
      </w:r>
      <w:r w:rsidR="004C7439">
        <w:rPr>
          <w:rFonts w:hint="eastAsia"/>
        </w:rPr>
        <w:t>机构的</w:t>
      </w:r>
      <w:r w:rsidR="004C7439" w:rsidRPr="004C7439">
        <w:rPr>
          <w:rFonts w:hint="eastAsia"/>
        </w:rPr>
        <w:t>审核与监督</w:t>
      </w:r>
      <w:r w:rsidR="004C7439">
        <w:rPr>
          <w:rFonts w:hint="eastAsia"/>
        </w:rPr>
        <w:t>质量</w:t>
      </w:r>
      <w:r w:rsidR="00C52E4E">
        <w:rPr>
          <w:rFonts w:hint="eastAsia"/>
        </w:rPr>
        <w:t>被证明是</w:t>
      </w:r>
      <w:r w:rsidR="00AF11D8">
        <w:rPr>
          <w:rFonts w:hint="eastAsia"/>
        </w:rPr>
        <w:t>影响</w:t>
      </w:r>
      <w:r w:rsidR="00C52E4E">
        <w:rPr>
          <w:rFonts w:hint="eastAsia"/>
        </w:rPr>
        <w:t>信贷违约的重要因素</w:t>
      </w:r>
      <w:r w:rsidR="00146E9A">
        <w:rPr>
          <w:rFonts w:hint="eastAsia"/>
        </w:rPr>
        <w:t>，这使得这些中介机构的相关信息成为投资者</w:t>
      </w:r>
      <w:r w:rsidR="003713C7">
        <w:rPr>
          <w:rFonts w:hint="eastAsia"/>
        </w:rPr>
        <w:t>进行项目风险评估</w:t>
      </w:r>
      <w:r w:rsidR="00146E9A">
        <w:rPr>
          <w:rFonts w:hint="eastAsia"/>
        </w:rPr>
        <w:t>的</w:t>
      </w:r>
      <w:r w:rsidR="00F07C3F">
        <w:rPr>
          <w:rFonts w:hint="eastAsia"/>
        </w:rPr>
        <w:t>首要</w:t>
      </w:r>
      <w:r w:rsidR="00146E9A">
        <w:rPr>
          <w:rFonts w:hint="eastAsia"/>
        </w:rPr>
        <w:t>依据</w:t>
      </w:r>
      <w:r w:rsidR="008C0449">
        <w:fldChar w:fldCharType="begin"/>
      </w:r>
      <w:r w:rsidR="00F42179">
        <w:rPr>
          <w:rFonts w:hint="eastAsia"/>
        </w:rPr>
        <w:instrText xml:space="preserve"> ADDIN ZOTERO_ITEM CSL_CITATION {"citationID":"S9ub0dti","properties":{"formattedCitation":"\\uc0\\u65288{}Allison et al., 2013; Dorfleitner &amp; Oswald, 2016\\uc0\\u65289{}","plainCitation":"</w:instrText>
      </w:r>
      <w:r w:rsidR="00F42179">
        <w:rPr>
          <w:rFonts w:hint="eastAsia"/>
        </w:rPr>
        <w:instrText>（</w:instrText>
      </w:r>
      <w:r w:rsidR="00F42179">
        <w:rPr>
          <w:rFonts w:hint="eastAsia"/>
        </w:rPr>
        <w:instrText>Allison et al., 2013; Dorfleitner &amp; Oswald, 2016</w:instrText>
      </w:r>
      <w:r w:rsidR="00F42179">
        <w:rPr>
          <w:rFonts w:hint="eastAsia"/>
        </w:rPr>
        <w:instrText>）</w:instrText>
      </w:r>
      <w:r w:rsidR="00F42179">
        <w:rPr>
          <w:rFonts w:hint="eastAsia"/>
        </w:rPr>
        <w:instrText>","noteIndex":0}</w:instrText>
      </w:r>
      <w:r w:rsidR="00F42179">
        <w:instrText xml:space="preserve">,"citationItems":[{"id":683,"uris":["http://zotero.org/users/6339915/items/PIKQP4EA"],"itemData":{"id":683,"type":"article-journal","abstract":"Based on a sample of microloans (to individuals and to groups) that were refinanced through the peer-to-peer microfinancing platform Kiva, we study the determinants of the repayment behavior of micro-entrepreneurs whose loans are available to international charitable lenders. We perform binary regressions and account for influential factors such as the time required for funding or the type of entrepreneurial activity. The screening and monitoring quality of the microfinance institution which selects the borrowers is a main driver of credit default. We find evidence that the loan size, the loan term and the length of a possible grace period influence the probability of default. Moreover, women demonstrate better repayment behavior which is, however, not the case for groups of women.","container-title":"Review of Financial Economics","DOI":"10.1016/j.rfe.2016.05.005","ISSN":"1873-5924","issue":"1","language":"en","note":"_eprint: https://onlinelibrary.wiley.com/doi/pdf/10.1016/j.rfe.2016.05.005","page":"45-59","source":"Wiley Online Library","title":"Repayment Behavior in Peer-to-Peer Microfinancing: Empirical Evidence from Kiva","title-short":"Repayment behavior in peer-to-peer microfinancing","volume":"30","author":[{"family":"Dorfleitner","given":"Gregor"},{"family":"Oswald","given":"Eva-Maria"}],"issued":{"date-parts":[["2016"]]},"citation-key":"dorfleitnerRepaymentBehaviorPeertoPeer2016"}},{"id":424,"uris":["http://zotero.org/users/6339915/items/MWPXVIAD"],"itemData":{"id":424,"type":"article-journal","abstract":"Microlending provides a valuable alternative to traditional financing for entrepreneurs in impoverished countries. Drawing from theory on political rhetoric and the concept of warm-glow giving, we examine characteristics of entrepreneurial narratives that are related to how quickly entrepreneurs receive funding. Using a sample of 6051 narratives from entrepreneurs in developing countries, we demonstrate that narratives higher in language indicating blame and present concern lead to more rapid funding, while narratives higher in accomplishment, tenacity, and variety lead to slower funding. Our findings suggest that the presentation of investment profiles should be carefully managed to maximize funding likelihood.","collection-title":"Desperate Poverty","container-title":"Journal of Business Venturing","DOI":"10.1016/j.jbusvent.2013.01.003","ISSN":"0883-9026","issue":"6","journalAbbreviation":"Journal of Business Venturing","language":"en","note":"tex.ids= allisonEffectEntrepreneurialRhetoric2013a","page":"690-707","source":"ScienceDirect","title":"The effect of entrepreneurial rhetoric on microlending investment: An examination of the warm-glow effect","title-short":"The effect of entrepreneurial rhetoric on microlending investment","volume":"28","author":[{"family":"Allison","given":"Thomas H."},{"family":"McKenny","given":"Aaron F."},{"family":"Short","given":"Jeremy C."}],"issued":{"date-parts":[["2013"]]},"citation-key":"allisonEffectEntrepreneurialRhetoric2013"}}],"schema":"https://github.com/citation-style-language/schema/raw/master/csl-citation.json"} </w:instrText>
      </w:r>
      <w:r w:rsidR="008C0449">
        <w:fldChar w:fldCharType="separate"/>
      </w:r>
      <w:r w:rsidR="0038561E" w:rsidRPr="0038561E">
        <w:rPr>
          <w:rFonts w:cs="Times New Roman"/>
          <w:szCs w:val="24"/>
        </w:rPr>
        <w:t>（</w:t>
      </w:r>
      <w:r w:rsidR="0038561E" w:rsidRPr="0038561E">
        <w:rPr>
          <w:rFonts w:cs="Times New Roman"/>
          <w:szCs w:val="24"/>
        </w:rPr>
        <w:t>Allison et al., 2013; Dorfleitner &amp; Oswald, 2016</w:t>
      </w:r>
      <w:r w:rsidR="0038561E" w:rsidRPr="0038561E">
        <w:rPr>
          <w:rFonts w:cs="Times New Roman"/>
          <w:szCs w:val="24"/>
        </w:rPr>
        <w:t>）</w:t>
      </w:r>
      <w:r w:rsidR="008C0449">
        <w:fldChar w:fldCharType="end"/>
      </w:r>
      <w:r w:rsidR="00B86C14">
        <w:rPr>
          <w:rFonts w:hint="eastAsia"/>
        </w:rPr>
        <w:t>。</w:t>
      </w:r>
      <w:r w:rsidR="00DB5AB4">
        <w:rPr>
          <w:rFonts w:hint="eastAsia"/>
        </w:rPr>
        <w:t>Burch</w:t>
      </w:r>
      <w:r w:rsidR="00DB5AB4">
        <w:rPr>
          <w:rFonts w:hint="eastAsia"/>
        </w:rPr>
        <w:t>等人（</w:t>
      </w:r>
      <w:r w:rsidR="00DB5AB4">
        <w:rPr>
          <w:rFonts w:hint="eastAsia"/>
        </w:rPr>
        <w:t>2014</w:t>
      </w:r>
      <w:r w:rsidR="00DB5AB4">
        <w:rPr>
          <w:rFonts w:hint="eastAsia"/>
        </w:rPr>
        <w:t>）的研究表明，倘若筹款者与参与项目的投资者在地理位置和文化上相近，项目的筹款表现会更好，但中介机构的信任机制可以有效缓解这种距离效应</w:t>
      </w:r>
      <w:r w:rsidR="00DB5AB4">
        <w:fldChar w:fldCharType="begin"/>
      </w:r>
      <w:r w:rsidR="0038561E">
        <w:rPr>
          <w:rFonts w:hint="eastAsia"/>
        </w:rPr>
        <w:instrText xml:space="preserve"> ADDIN ZOTERO_ITEM CSL_CITATION {"citationID":"i8Rtd2mN","properties":{"formattedCitation":"\\uc0\\u65288{}Burtch et al., 2014\\uc0\\u65289{}","plainCitation":"</w:instrText>
      </w:r>
      <w:r w:rsidR="0038561E">
        <w:rPr>
          <w:rFonts w:hint="eastAsia"/>
        </w:rPr>
        <w:instrText>（</w:instrText>
      </w:r>
      <w:r w:rsidR="0038561E">
        <w:rPr>
          <w:rFonts w:hint="eastAsia"/>
        </w:rPr>
        <w:instrText>Burtch et al., 2014</w:instrText>
      </w:r>
      <w:r w:rsidR="0038561E">
        <w:rPr>
          <w:rFonts w:hint="eastAsia"/>
        </w:rPr>
        <w:instrText>）</w:instrText>
      </w:r>
      <w:r w:rsidR="0038561E">
        <w:rPr>
          <w:rFonts w:hint="eastAsia"/>
        </w:rPr>
        <w:instrText>","noteIndex":0},"citationItems":[{"id":551,"uris":["http://zotero.org/use</w:instrText>
      </w:r>
      <w:r w:rsidR="0038561E">
        <w:instrText xml:space="preserve">rs/6339915/items/IWVT4NAI"],"itemData":{"id":551,"type":"article-journal","abstract":"In this paper, we analyze patterns of transaction between individuals using data drawn from Kiva.org, a global online crowdfunding platform that facilitates prosocial, peer-to-peer lending. Our analysis, which employs an aggregate dataset of country-to-country lending volumes based on more than three million individual lending transactions that took place between 2005 and 2010, considers the dual roles of geographic distance and cultural differences on lenders’ decisions about which borrowers to support. While cultural differences have seen extensive study in the Information Systems literature as sources of friction in extended interactions, here, we argue and demonstrate their role in individuals’ selection of a transaction partner. We present evid ence that lenders do prefer culturally similar and geographically proximate borrowers. An analysis of the marginal effects indicates that an increase of one standard deviation in the cultural differences between lender and borrower countries is associated with 30 fewer lending actions, while an increase of one standard deviation in physical distance is associated with 0.23 fewer lending actions. We also identify a substitution effect between cultural differences and physical distance, such that a 50 percent increase in physical distance is associated with an approximate 30 percent decline in the effect of cultural differences. Considering approaches to overcoming the observed cultural effect, we offer some empirical evidence of the potential of IT-based trust mechanisms, focusing on Kiva’s reputation rating system for microfinance intermediaries. We discuss the implications of our findings for prosocial lending, online crowdfunding, and electronic markets more broadly.","container-title":"MIS Quarterly","DOI":"10.25300/MISQ/2014/38.3.07","ISSN":"0276-7783","issue":"3","language":"en","note":"tex.ids= burtchCulturalDifferencesGeography2014\npublisher: Management Information Systems Research Center, University of Minnesota","page":"773-794","source":"JSTOR","title":"Cultural Differences and Geography as Determinants of Online Prosocial Lending","volume":"38","author":[{"family":"Burtch","given":"Gordon"},{"family":"Ghose","given":"Anindya"},{"family":"Wattal","given":"Sunil"}],"issued":{"date-parts":[["2014"]]},"citation-key":"burtchCulturalDifferencesGeography2014a"}}],"schema":"https://github.com/citation-style-language/schema/raw/master/csl-citation.json"} </w:instrText>
      </w:r>
      <w:r w:rsidR="00DB5AB4">
        <w:fldChar w:fldCharType="separate"/>
      </w:r>
      <w:r w:rsidR="0038561E" w:rsidRPr="0038561E">
        <w:rPr>
          <w:rFonts w:cs="Times New Roman"/>
          <w:szCs w:val="24"/>
        </w:rPr>
        <w:t>（</w:t>
      </w:r>
      <w:r w:rsidR="0038561E" w:rsidRPr="0038561E">
        <w:rPr>
          <w:rFonts w:cs="Times New Roman"/>
          <w:szCs w:val="24"/>
        </w:rPr>
        <w:t>Burtch et al., 2014</w:t>
      </w:r>
      <w:r w:rsidR="0038561E" w:rsidRPr="0038561E">
        <w:rPr>
          <w:rFonts w:cs="Times New Roman"/>
          <w:szCs w:val="24"/>
        </w:rPr>
        <w:t>）</w:t>
      </w:r>
      <w:r w:rsidR="00DB5AB4">
        <w:fldChar w:fldCharType="end"/>
      </w:r>
      <w:r w:rsidR="00DB5AB4">
        <w:rPr>
          <w:rFonts w:hint="eastAsia"/>
        </w:rPr>
        <w:t>。</w:t>
      </w:r>
    </w:p>
    <w:p w14:paraId="30B31BDA" w14:textId="76956F07" w:rsidR="00025A3F" w:rsidRDefault="00540CAB" w:rsidP="00531FA2">
      <w:pPr>
        <w:ind w:firstLine="480"/>
      </w:pPr>
      <w:r>
        <w:rPr>
          <w:rFonts w:hint="eastAsia"/>
        </w:rPr>
        <w:t>在</w:t>
      </w:r>
      <w:r w:rsidR="00863B23">
        <w:rPr>
          <w:rFonts w:hint="eastAsia"/>
        </w:rPr>
        <w:t>筹款者特征</w:t>
      </w:r>
      <w:r w:rsidR="00085202">
        <w:rPr>
          <w:rFonts w:hint="eastAsia"/>
        </w:rPr>
        <w:t>和</w:t>
      </w:r>
      <w:r w:rsidR="004E3197">
        <w:rPr>
          <w:rFonts w:hint="eastAsia"/>
        </w:rPr>
        <w:t>中介</w:t>
      </w:r>
      <w:r w:rsidR="00085202">
        <w:rPr>
          <w:rFonts w:hint="eastAsia"/>
        </w:rPr>
        <w:t>机构特征</w:t>
      </w:r>
      <w:r w:rsidR="00863B23">
        <w:rPr>
          <w:rFonts w:hint="eastAsia"/>
        </w:rPr>
        <w:t>等</w:t>
      </w:r>
      <w:r w:rsidR="00A429C1">
        <w:rPr>
          <w:rFonts w:hint="eastAsia"/>
        </w:rPr>
        <w:t>传统</w:t>
      </w:r>
      <w:r w:rsidR="00091EE8">
        <w:rPr>
          <w:rFonts w:hint="eastAsia"/>
        </w:rPr>
        <w:t>借贷</w:t>
      </w:r>
      <w:r w:rsidR="00002709">
        <w:rPr>
          <w:rFonts w:hint="eastAsia"/>
        </w:rPr>
        <w:t>影响因素</w:t>
      </w:r>
      <w:r>
        <w:rPr>
          <w:rFonts w:hint="eastAsia"/>
        </w:rPr>
        <w:t>以外，在以数字平台为载体</w:t>
      </w:r>
      <w:proofErr w:type="gramStart"/>
      <w:r>
        <w:rPr>
          <w:rFonts w:hint="eastAsia"/>
        </w:rPr>
        <w:t>的众筹平台</w:t>
      </w:r>
      <w:proofErr w:type="gramEnd"/>
      <w:r>
        <w:rPr>
          <w:rFonts w:hint="eastAsia"/>
        </w:rPr>
        <w:t>上，</w:t>
      </w:r>
      <w:r w:rsidR="00453415">
        <w:rPr>
          <w:rFonts w:hint="eastAsia"/>
        </w:rPr>
        <w:t>文本</w:t>
      </w:r>
      <w:r w:rsidR="00CC0019">
        <w:rPr>
          <w:rFonts w:hint="eastAsia"/>
        </w:rPr>
        <w:t>、</w:t>
      </w:r>
      <w:r w:rsidR="004C23DA">
        <w:rPr>
          <w:rFonts w:hint="eastAsia"/>
        </w:rPr>
        <w:t>图片</w:t>
      </w:r>
      <w:r w:rsidR="00453415">
        <w:rPr>
          <w:rFonts w:hint="eastAsia"/>
        </w:rPr>
        <w:t>等</w:t>
      </w:r>
      <w:r w:rsidR="005857BE">
        <w:rPr>
          <w:rFonts w:hint="eastAsia"/>
        </w:rPr>
        <w:t>非结构化信息</w:t>
      </w:r>
      <w:r w:rsidR="003F0475">
        <w:rPr>
          <w:rFonts w:hint="eastAsia"/>
        </w:rPr>
        <w:t>得到了学者们的</w:t>
      </w:r>
      <w:r w:rsidR="00EE0B64">
        <w:rPr>
          <w:rFonts w:hint="eastAsia"/>
        </w:rPr>
        <w:t>特别</w:t>
      </w:r>
      <w:r w:rsidR="003F0475">
        <w:rPr>
          <w:rFonts w:hint="eastAsia"/>
        </w:rPr>
        <w:t>关注。</w:t>
      </w:r>
      <w:r w:rsidR="00277D36">
        <w:rPr>
          <w:rFonts w:hint="eastAsia"/>
        </w:rPr>
        <w:t>在</w:t>
      </w:r>
      <w:r w:rsidR="00FB085D">
        <w:rPr>
          <w:rFonts w:hint="eastAsia"/>
        </w:rPr>
        <w:t>传统</w:t>
      </w:r>
      <w:r w:rsidR="00277D36">
        <w:rPr>
          <w:rFonts w:hint="eastAsia"/>
        </w:rPr>
        <w:t>创业融资中，</w:t>
      </w:r>
      <w:r w:rsidR="00FC6366">
        <w:rPr>
          <w:rFonts w:hint="eastAsia"/>
        </w:rPr>
        <w:t>创业融资者</w:t>
      </w:r>
      <w:r w:rsidR="00A40A08">
        <w:rPr>
          <w:rFonts w:hint="eastAsia"/>
        </w:rPr>
        <w:t>如何借助</w:t>
      </w:r>
      <w:r w:rsidR="00976CC7">
        <w:rPr>
          <w:rFonts w:hint="eastAsia"/>
        </w:rPr>
        <w:t>文本</w:t>
      </w:r>
      <w:r w:rsidR="00A40A08">
        <w:rPr>
          <w:rFonts w:hint="eastAsia"/>
        </w:rPr>
        <w:t>描述</w:t>
      </w:r>
      <w:r w:rsidR="00673D57">
        <w:rPr>
          <w:rFonts w:hint="eastAsia"/>
        </w:rPr>
        <w:t>和图示</w:t>
      </w:r>
      <w:r w:rsidR="00976CC7">
        <w:rPr>
          <w:rFonts w:hint="eastAsia"/>
        </w:rPr>
        <w:t>向潜在投资者</w:t>
      </w:r>
      <w:r w:rsidR="006924D9">
        <w:rPr>
          <w:rFonts w:hint="eastAsia"/>
        </w:rPr>
        <w:t>清晰</w:t>
      </w:r>
      <w:r w:rsidR="008A277F">
        <w:rPr>
          <w:rFonts w:hint="eastAsia"/>
        </w:rPr>
        <w:t>高效地</w:t>
      </w:r>
      <w:r w:rsidR="006924D9">
        <w:rPr>
          <w:rFonts w:hint="eastAsia"/>
        </w:rPr>
        <w:t>传达</w:t>
      </w:r>
      <w:r w:rsidR="00AC5DA6">
        <w:rPr>
          <w:rFonts w:hint="eastAsia"/>
        </w:rPr>
        <w:t>资金用途</w:t>
      </w:r>
      <w:r w:rsidR="00260CF1">
        <w:rPr>
          <w:rFonts w:hint="eastAsia"/>
        </w:rPr>
        <w:t>和资金规划</w:t>
      </w:r>
      <w:r w:rsidR="00830984">
        <w:rPr>
          <w:rFonts w:hint="eastAsia"/>
        </w:rPr>
        <w:t>、</w:t>
      </w:r>
      <w:r w:rsidR="00260CF1">
        <w:rPr>
          <w:rFonts w:hint="eastAsia"/>
        </w:rPr>
        <w:t>项目</w:t>
      </w:r>
      <w:r w:rsidR="00A52C54">
        <w:rPr>
          <w:rFonts w:hint="eastAsia"/>
        </w:rPr>
        <w:t>未来</w:t>
      </w:r>
      <w:r w:rsidR="00945EBC">
        <w:rPr>
          <w:rFonts w:hint="eastAsia"/>
        </w:rPr>
        <w:t>收益</w:t>
      </w:r>
      <w:r w:rsidR="00750EF2">
        <w:rPr>
          <w:rFonts w:hint="eastAsia"/>
        </w:rPr>
        <w:t>（</w:t>
      </w:r>
      <w:r w:rsidR="0090560D">
        <w:rPr>
          <w:rFonts w:hint="eastAsia"/>
        </w:rPr>
        <w:t>利润</w:t>
      </w:r>
      <w:r w:rsidR="00750EF2">
        <w:rPr>
          <w:rFonts w:hint="eastAsia"/>
        </w:rPr>
        <w:t>与社会</w:t>
      </w:r>
      <w:r w:rsidR="008041A3">
        <w:rPr>
          <w:rFonts w:hint="eastAsia"/>
        </w:rPr>
        <w:t>影响</w:t>
      </w:r>
      <w:r w:rsidR="00750EF2">
        <w:rPr>
          <w:rFonts w:hint="eastAsia"/>
        </w:rPr>
        <w:t>）</w:t>
      </w:r>
      <w:r w:rsidR="006924D9">
        <w:rPr>
          <w:rFonts w:hint="eastAsia"/>
        </w:rPr>
        <w:t>，</w:t>
      </w:r>
      <w:r w:rsidR="005D70C7">
        <w:rPr>
          <w:rFonts w:hint="eastAsia"/>
        </w:rPr>
        <w:t>将很大程度影响项目最后的</w:t>
      </w:r>
      <w:r w:rsidR="00034DEA">
        <w:rPr>
          <w:rFonts w:hint="eastAsia"/>
        </w:rPr>
        <w:t>融资</w:t>
      </w:r>
      <w:r w:rsidR="005D70C7">
        <w:rPr>
          <w:rFonts w:hint="eastAsia"/>
        </w:rPr>
        <w:t>表现。</w:t>
      </w:r>
      <w:proofErr w:type="gramStart"/>
      <w:r w:rsidR="008C73C0">
        <w:rPr>
          <w:rFonts w:hint="eastAsia"/>
        </w:rPr>
        <w:t>在</w:t>
      </w:r>
      <w:r w:rsidR="00DB1BF8">
        <w:rPr>
          <w:rFonts w:hint="eastAsia"/>
        </w:rPr>
        <w:t>众筹</w:t>
      </w:r>
      <w:r w:rsidR="003A14FF">
        <w:rPr>
          <w:rFonts w:hint="eastAsia"/>
        </w:rPr>
        <w:t>平台</w:t>
      </w:r>
      <w:proofErr w:type="gramEnd"/>
      <w:r w:rsidR="002718BA">
        <w:rPr>
          <w:rFonts w:hint="eastAsia"/>
        </w:rPr>
        <w:t>这类</w:t>
      </w:r>
      <w:r w:rsidR="00EC2295">
        <w:rPr>
          <w:rFonts w:hint="eastAsia"/>
        </w:rPr>
        <w:t>数字</w:t>
      </w:r>
      <w:r w:rsidR="00085637">
        <w:rPr>
          <w:rFonts w:hint="eastAsia"/>
        </w:rPr>
        <w:t>市场</w:t>
      </w:r>
      <w:r w:rsidR="00673D57">
        <w:rPr>
          <w:rFonts w:hint="eastAsia"/>
        </w:rPr>
        <w:t>上，</w:t>
      </w:r>
      <w:r w:rsidR="00AD7854">
        <w:rPr>
          <w:rFonts w:hint="eastAsia"/>
        </w:rPr>
        <w:t>可供用户选择项</w:t>
      </w:r>
      <w:r w:rsidR="00673D57">
        <w:rPr>
          <w:rFonts w:hint="eastAsia"/>
        </w:rPr>
        <w:t>的</w:t>
      </w:r>
      <w:r w:rsidR="008862DB">
        <w:rPr>
          <w:rFonts w:hint="eastAsia"/>
        </w:rPr>
        <w:t>“</w:t>
      </w:r>
      <w:r w:rsidR="00673D57">
        <w:rPr>
          <w:rFonts w:hint="eastAsia"/>
        </w:rPr>
        <w:t>拥挤</w:t>
      </w:r>
      <w:r w:rsidR="008862DB">
        <w:rPr>
          <w:rFonts w:hint="eastAsia"/>
        </w:rPr>
        <w:t>”</w:t>
      </w:r>
      <w:r w:rsidR="00673D57">
        <w:rPr>
          <w:rFonts w:hint="eastAsia"/>
        </w:rPr>
        <w:t>使得</w:t>
      </w:r>
      <w:r w:rsidR="00FB6E3D">
        <w:rPr>
          <w:rFonts w:hint="eastAsia"/>
        </w:rPr>
        <w:t>调整描述重点、</w:t>
      </w:r>
      <w:r w:rsidR="00CA4028">
        <w:rPr>
          <w:rFonts w:hint="eastAsia"/>
        </w:rPr>
        <w:t>精选</w:t>
      </w:r>
      <w:r w:rsidR="00A028A9">
        <w:rPr>
          <w:rFonts w:hint="eastAsia"/>
        </w:rPr>
        <w:t>描述</w:t>
      </w:r>
      <w:r w:rsidR="00AD7854">
        <w:rPr>
          <w:rFonts w:hint="eastAsia"/>
        </w:rPr>
        <w:t>内容</w:t>
      </w:r>
      <w:r w:rsidR="00FB6E3D">
        <w:rPr>
          <w:rFonts w:hint="eastAsia"/>
        </w:rPr>
        <w:t>等获取注意力策略</w:t>
      </w:r>
      <w:r w:rsidR="0047241D">
        <w:rPr>
          <w:rFonts w:hint="eastAsia"/>
        </w:rPr>
        <w:t>的作用更加突出</w:t>
      </w:r>
      <w:r w:rsidR="00E13E8E">
        <w:fldChar w:fldCharType="begin"/>
      </w:r>
      <w:r w:rsidR="009C7224">
        <w:rPr>
          <w:rFonts w:hint="eastAsia"/>
        </w:rPr>
        <w:instrText xml:space="preserve"> ADDIN ZOTERO_ITEM CSL_CITATION {"citationID":"VJFbjDeH","properties":{"formattedCitation":"\\uc0\\u65288{}Hansen &amp; Haas, 2001; Defazio et al., 2021\\uc0\\u65289{}","plainCitation":"</w:instrText>
      </w:r>
      <w:r w:rsidR="009C7224">
        <w:rPr>
          <w:rFonts w:hint="eastAsia"/>
        </w:rPr>
        <w:instrText>（</w:instrText>
      </w:r>
      <w:r w:rsidR="009C7224">
        <w:rPr>
          <w:rFonts w:hint="eastAsia"/>
        </w:rPr>
        <w:instrText>Hansen &amp; Haas, 2001; Defazio et al., 2021</w:instrText>
      </w:r>
      <w:r w:rsidR="009C7224">
        <w:rPr>
          <w:rFonts w:hint="eastAsia"/>
        </w:rPr>
        <w:instrText>）</w:instrText>
      </w:r>
      <w:r w:rsidR="009C7224">
        <w:rPr>
          <w:rFonts w:hint="eastAsia"/>
        </w:rPr>
        <w:instrText>","noteIndex":0},"citationItem</w:instrText>
      </w:r>
      <w:r w:rsidR="009C7224">
        <w:instrText xml:space="preserve">s":[{"id":240,"uris":["http://zotero.org/users/6339915/items/X84N4RE3"],"itemData":{"id":240,"type":"article-journal","abstract":"Abstract\n            \n              Crowdfunding is regarded a financing mechanism that could improve the funding opportunities of businesses with a pro-social orientation. Indeed, it is assumed that on digital platforms, citizens are inclined to provide more support to projects with a social benefit than to those without such an orientation, with significant ethical implications for the common good. Yet, extant empirical evidence regarding such a claim is still inconclusive. To advance this discussion, the present paper analyzes the conditions that influence crowd support for projects displaying a pro-social orientation on a reward-based crowdfunding platform. To build our hypotheses, we adopt the lens of framing theory, and we relate it to the digital context. Beginning from the premise that, on crowdfunding platforms, information about projects has a\n              hierarchical structure,\n              we argue that a project’s success crucially depends on how much its proponent emphasizes the pro-social cues within this structure. Moreover, we propose that because pro-social cues demarcate a project over others, the effectiveness of pro-social framing is enhanced when the number of projects on the platform, i.e., its\n              crowdedness\n              , increases. Logit estimates on 8631 Kickstarter projects indicate that pro-social framing is positively associated with success as we expected, yet only when it is moderately emphasized. Further, we find that crowdedness on the platform positively moderates the effect of pro-social orientation on success.","container-title":"Journal of Business Ethics","DOI":"10.1007/s10551-020-04428-1","ISSN":"0167-4544, 1573-0697","issue":"2","journalAbbreviation":"J Bus Ethics","language":"en","page":"357-378","source":"DOI.org (Crossref)","title":"How Pro-social Framing Affects the Success of Crowdfunding Projects: The Role of Emphasis and Information Crowdedness","title-short":"How Pro-social Framing Affects the Success of Crowdfunding Projects","volume":"171","author":[{"family":"Defazio","given":"Daniela"},{"family":"Franzoni","given":"Chiara"},{"family":"Rossi-Lamastra","given":"Cristina"}],"issued":{"date-parts":[["2021",6]]},"citation-key":"defazioHowProsocialFraming2021"}},{"id":908,"uris":["http://zotero.org/users/6339915/items/7J2EZ54C"],"itemData":{"id":908,"type":"article-journal","abstract":"The relatively recent explosion of information available in electronic forms makes attention, rather than information, the scarce resource in organizations. In this paper, we theorize about how suppliers of electronic information compete for this resource and use data on document database use in a management consulting company to show that document suppliers that occupied a crowded segment of the firm's internal knowledge market gained less attention from employees (measured as monthly use of their database) but were able to combat this negative competitive effect by being selective and concentrated in their document supply. This result reveals a paradox of information supply in competitive information markets: the less information a supplier offered, the more it was used, because the supplier developed a reputation for quality and focus. We suggest that this view of competition for attention can also be applied to the competition among Web sites in external information markets.","container-title":"Administrative Science Quarterly","DOI":"10.2307/2667123","ISSN":"0001-8392","issue":"1","journalAbbreviation":"Administrative Science Quarterly","language":"en","note":"publisher: SAGE Publications Inc","page":"1-28","source":"SAGE Journals","title":"Competing for Attention in Knowledge Markets: Electronic Document Dissemination in a Management Consulting Company","title-short":"Competing for Attention in Knowledge Markets","volume":"46","author":[{"family":"Hansen","given":"Morten T."},{"family":"Haas","given":"Martine R."}],"issued":{"date-parts":[["2001",3,1]]},"citation-key":"hansenCompetingAttentionKnowledge2001"}}],"schema":"https://github.com/citation-style-language/schema/raw/master/csl-citation.json"} </w:instrText>
      </w:r>
      <w:r w:rsidR="00E13E8E">
        <w:fldChar w:fldCharType="separate"/>
      </w:r>
      <w:r w:rsidR="0038561E" w:rsidRPr="0038561E">
        <w:rPr>
          <w:rFonts w:cs="Times New Roman"/>
          <w:szCs w:val="24"/>
        </w:rPr>
        <w:t>（</w:t>
      </w:r>
      <w:r w:rsidR="0038561E" w:rsidRPr="0038561E">
        <w:rPr>
          <w:rFonts w:cs="Times New Roman"/>
          <w:szCs w:val="24"/>
        </w:rPr>
        <w:t>Hansen &amp; Haas, 2001; Defazio et al., 2021</w:t>
      </w:r>
      <w:r w:rsidR="0038561E" w:rsidRPr="0038561E">
        <w:rPr>
          <w:rFonts w:cs="Times New Roman"/>
          <w:szCs w:val="24"/>
        </w:rPr>
        <w:t>）</w:t>
      </w:r>
      <w:r w:rsidR="00E13E8E">
        <w:fldChar w:fldCharType="end"/>
      </w:r>
      <w:r w:rsidR="0047241D">
        <w:rPr>
          <w:rFonts w:hint="eastAsia"/>
        </w:rPr>
        <w:t>。</w:t>
      </w:r>
      <w:r w:rsidR="001D499B">
        <w:rPr>
          <w:rFonts w:hint="eastAsia"/>
        </w:rPr>
        <w:t>此前研究已经</w:t>
      </w:r>
      <w:r w:rsidR="00563F45">
        <w:rPr>
          <w:rFonts w:hint="eastAsia"/>
        </w:rPr>
        <w:t>证明了</w:t>
      </w:r>
      <w:r w:rsidR="00974E86">
        <w:rPr>
          <w:rFonts w:hint="eastAsia"/>
        </w:rPr>
        <w:t>调整</w:t>
      </w:r>
      <w:r w:rsidR="00FB42B8">
        <w:rPr>
          <w:rFonts w:hint="eastAsia"/>
        </w:rPr>
        <w:t>文本描述</w:t>
      </w:r>
      <w:r w:rsidR="00563F45">
        <w:rPr>
          <w:rFonts w:hint="eastAsia"/>
        </w:rPr>
        <w:t>重点</w:t>
      </w:r>
      <w:r w:rsidR="004C1957">
        <w:rPr>
          <w:rFonts w:hint="eastAsia"/>
        </w:rPr>
        <w:t>在</w:t>
      </w:r>
      <w:r w:rsidR="006D6D3A">
        <w:rPr>
          <w:rFonts w:hint="eastAsia"/>
        </w:rPr>
        <w:t>在线</w:t>
      </w:r>
      <w:proofErr w:type="gramStart"/>
      <w:r w:rsidR="004C1957">
        <w:rPr>
          <w:rFonts w:hint="eastAsia"/>
        </w:rPr>
        <w:t>众筹中</w:t>
      </w:r>
      <w:proofErr w:type="gramEnd"/>
      <w:r w:rsidR="00563F45">
        <w:rPr>
          <w:rFonts w:hint="eastAsia"/>
        </w:rPr>
        <w:t>的重要性，</w:t>
      </w:r>
      <w:r w:rsidR="00C235AC">
        <w:rPr>
          <w:rFonts w:hint="eastAsia"/>
        </w:rPr>
        <w:t>例如，</w:t>
      </w:r>
      <w:r w:rsidR="00E11292">
        <w:rPr>
          <w:rFonts w:hint="eastAsia"/>
        </w:rPr>
        <w:t>Allison</w:t>
      </w:r>
      <w:r w:rsidR="007A2B1C">
        <w:rPr>
          <w:rFonts w:hint="eastAsia"/>
        </w:rPr>
        <w:t>等人（</w:t>
      </w:r>
      <w:r w:rsidR="007A2B1C">
        <w:rPr>
          <w:rFonts w:hint="eastAsia"/>
        </w:rPr>
        <w:t>2013</w:t>
      </w:r>
      <w:r w:rsidR="00F455D8">
        <w:rPr>
          <w:rFonts w:hint="eastAsia"/>
        </w:rPr>
        <w:t>，</w:t>
      </w:r>
      <w:r w:rsidR="007A2B1C">
        <w:rPr>
          <w:rFonts w:hint="eastAsia"/>
        </w:rPr>
        <w:t>2015</w:t>
      </w:r>
      <w:r w:rsidR="007A2B1C">
        <w:rPr>
          <w:rFonts w:hint="eastAsia"/>
        </w:rPr>
        <w:t>）</w:t>
      </w:r>
      <w:r w:rsidR="00E510A6">
        <w:rPr>
          <w:rFonts w:hint="eastAsia"/>
        </w:rPr>
        <w:t>的研究</w:t>
      </w:r>
      <w:r w:rsidR="00E11292">
        <w:rPr>
          <w:rFonts w:hint="eastAsia"/>
        </w:rPr>
        <w:t>发现</w:t>
      </w:r>
      <w:r w:rsidR="0031401C">
        <w:rPr>
          <w:rFonts w:hint="eastAsia"/>
        </w:rPr>
        <w:t>重点表现出</w:t>
      </w:r>
      <w:r w:rsidR="00BF56F6">
        <w:rPr>
          <w:rFonts w:hint="eastAsia"/>
        </w:rPr>
        <w:t>责任</w:t>
      </w:r>
      <w:r w:rsidR="00910C71">
        <w:rPr>
          <w:rFonts w:hint="eastAsia"/>
        </w:rPr>
        <w:t>和担忧</w:t>
      </w:r>
      <w:r w:rsidR="0031401C">
        <w:rPr>
          <w:rFonts w:hint="eastAsia"/>
        </w:rPr>
        <w:t>的描述</w:t>
      </w:r>
      <w:r w:rsidR="009A0635">
        <w:rPr>
          <w:rFonts w:hint="eastAsia"/>
        </w:rPr>
        <w:t>或</w:t>
      </w:r>
      <w:r w:rsidR="0009651F">
        <w:rPr>
          <w:rFonts w:hint="eastAsia"/>
        </w:rPr>
        <w:t>将项目描述为帮助他人机会</w:t>
      </w:r>
      <w:r w:rsidR="00CC6B11">
        <w:rPr>
          <w:rFonts w:hint="eastAsia"/>
        </w:rPr>
        <w:t>都</w:t>
      </w:r>
      <w:r w:rsidR="008137F7">
        <w:rPr>
          <w:rFonts w:hint="eastAsia"/>
        </w:rPr>
        <w:t>能</w:t>
      </w:r>
      <w:r w:rsidR="00CC6B11">
        <w:rPr>
          <w:rFonts w:hint="eastAsia"/>
        </w:rPr>
        <w:t>显著</w:t>
      </w:r>
      <w:r w:rsidR="008137F7">
        <w:rPr>
          <w:rFonts w:hint="eastAsia"/>
        </w:rPr>
        <w:t>提高</w:t>
      </w:r>
      <w:r w:rsidR="00C90343">
        <w:rPr>
          <w:rFonts w:hint="eastAsia"/>
        </w:rPr>
        <w:t>项目的</w:t>
      </w:r>
      <w:r w:rsidR="008137F7">
        <w:rPr>
          <w:rFonts w:hint="eastAsia"/>
        </w:rPr>
        <w:t>筹资速度</w:t>
      </w:r>
      <w:r w:rsidR="00247516">
        <w:fldChar w:fldCharType="begin"/>
      </w:r>
      <w:r w:rsidR="00964D0F">
        <w:rPr>
          <w:rFonts w:hint="eastAsia"/>
        </w:rPr>
        <w:instrText xml:space="preserve"> ADDIN ZOTERO_ITEM CSL_CITATION {"citationID":"Y0VF13W4","properties":{"formattedCitation":"\\uc0\\u65288{}Allison et al., 2013, 2015\\uc0\\u65289{}","plainCitation":"</w:instrText>
      </w:r>
      <w:r w:rsidR="00964D0F">
        <w:rPr>
          <w:rFonts w:hint="eastAsia"/>
        </w:rPr>
        <w:instrText>（</w:instrText>
      </w:r>
      <w:r w:rsidR="00964D0F">
        <w:rPr>
          <w:rFonts w:hint="eastAsia"/>
        </w:rPr>
        <w:instrText>Allison et al., 2013, 2015</w:instrText>
      </w:r>
      <w:r w:rsidR="00964D0F">
        <w:rPr>
          <w:rFonts w:hint="eastAsia"/>
        </w:rPr>
        <w:instrText>）</w:instrText>
      </w:r>
      <w:r w:rsidR="00964D0F">
        <w:rPr>
          <w:rFonts w:hint="eastAsia"/>
        </w:rPr>
        <w:instrText>","noteIndex":0},"citationItems":[{"id":250,"uris":["http://</w:instrText>
      </w:r>
      <w:r w:rsidR="00964D0F">
        <w:instrText xml:space="preserve">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W."}],"issued":{"date-parts":[["2015",1]]},"citation-key":"allisonCrowdfundingProsocialMicrolending2015"}},{"id":424,"uris":["http://zotero.org/users/6339915/items/MWPXVIAD"],"itemData":{"id":424,"type":"article-journal","abstract":"Microlending provides a valuable alternative to traditional financing for entrepreneurs in impoverished countries. Drawing from theory on political rhetoric and the concept of warm-glow giving, we examine characteristics of entrepreneurial narratives that are related to how quickly entrepreneurs receive funding. Using a sample of 6051 narratives from entrepreneurs in developing countries, we demonstrate that narratives higher in language indicating blame and present concern lead to more rapid funding, while narratives higher in accomplishment, tenacity, and variety lead to slower funding. Our findings suggest that the presentation of investment profiles should be carefully managed to maximize funding likelihood.","collection-title":"Desperate Poverty","container-title":"Journal of Business Venturing","DOI":"10.1016/j.jbusvent.2013.01.003","ISSN":"0883-9026","issue":"6","journalAbbreviation":"Journal of Business Venturing","language":"en","note":"tex.ids= allisonEffectEntrepreneurialRhetoric2013a","page":"690-707","source":"ScienceDirect","title":"The effect of entrepreneurial rhetoric on microlending investment: An examination of the warm-glow effect","title-short":"The effect of entrepreneurial rhetoric on microlending investment","volume":"28","author":[{"family":"Allison","given":"Thomas H."},{"family":"McKenny","given":"Aaron F."},{"family":"Short","given":"Jeremy C."}],"issued":{"date-parts":[["2013"]]},"citation-key":"allisonEffectEntrepreneurialRhetoric2013"}}],"schema":"https://github.com/citation-style-language/schema/raw/master/csl-citation.json"} </w:instrText>
      </w:r>
      <w:r w:rsidR="00247516">
        <w:fldChar w:fldCharType="separate"/>
      </w:r>
      <w:r w:rsidR="0038561E" w:rsidRPr="0038561E">
        <w:rPr>
          <w:rFonts w:cs="Times New Roman"/>
          <w:szCs w:val="24"/>
        </w:rPr>
        <w:t>（</w:t>
      </w:r>
      <w:r w:rsidR="0038561E" w:rsidRPr="0038561E">
        <w:rPr>
          <w:rFonts w:cs="Times New Roman"/>
          <w:szCs w:val="24"/>
        </w:rPr>
        <w:t>Allison et al., 2013, 2015</w:t>
      </w:r>
      <w:r w:rsidR="0038561E" w:rsidRPr="0038561E">
        <w:rPr>
          <w:rFonts w:cs="Times New Roman"/>
          <w:szCs w:val="24"/>
        </w:rPr>
        <w:t>）</w:t>
      </w:r>
      <w:r w:rsidR="00247516">
        <w:fldChar w:fldCharType="end"/>
      </w:r>
      <w:r w:rsidR="008137F7">
        <w:rPr>
          <w:rFonts w:hint="eastAsia"/>
        </w:rPr>
        <w:t>；</w:t>
      </w:r>
      <w:r w:rsidR="00410DAC">
        <w:rPr>
          <w:rFonts w:hint="eastAsia"/>
        </w:rPr>
        <w:t>Moss</w:t>
      </w:r>
      <w:r w:rsidR="00410DAC">
        <w:rPr>
          <w:rFonts w:hint="eastAsia"/>
        </w:rPr>
        <w:t>等人</w:t>
      </w:r>
      <w:r w:rsidR="00E32C59">
        <w:rPr>
          <w:rFonts w:hint="eastAsia"/>
        </w:rPr>
        <w:t>（</w:t>
      </w:r>
      <w:r w:rsidR="00E32C59">
        <w:rPr>
          <w:rFonts w:hint="eastAsia"/>
        </w:rPr>
        <w:t>2015</w:t>
      </w:r>
      <w:r w:rsidR="00E32C59">
        <w:rPr>
          <w:rFonts w:hint="eastAsia"/>
        </w:rPr>
        <w:t>）则发现</w:t>
      </w:r>
      <w:r w:rsidR="007904E3">
        <w:rPr>
          <w:rFonts w:hint="eastAsia"/>
        </w:rPr>
        <w:t>强调自主性、</w:t>
      </w:r>
      <w:r w:rsidR="008633F6">
        <w:rPr>
          <w:rFonts w:hint="eastAsia"/>
        </w:rPr>
        <w:t>竞争进取性和冒险精神的项目</w:t>
      </w:r>
      <w:r w:rsidR="00DD4A06">
        <w:rPr>
          <w:rFonts w:hint="eastAsia"/>
        </w:rPr>
        <w:t>不仅</w:t>
      </w:r>
      <w:r w:rsidR="008633F6">
        <w:rPr>
          <w:rFonts w:hint="eastAsia"/>
        </w:rPr>
        <w:t>更易</w:t>
      </w:r>
      <w:r w:rsidR="00DD4A06">
        <w:rPr>
          <w:rFonts w:hint="eastAsia"/>
        </w:rPr>
        <w:t>成功，筹齐</w:t>
      </w:r>
      <w:r w:rsidR="00D125FA">
        <w:rPr>
          <w:rFonts w:hint="eastAsia"/>
        </w:rPr>
        <w:t>用时</w:t>
      </w:r>
      <w:r w:rsidR="00DD4A06">
        <w:rPr>
          <w:rFonts w:hint="eastAsia"/>
        </w:rPr>
        <w:t>也会更短</w:t>
      </w:r>
      <w:r w:rsidR="00F324FE">
        <w:fldChar w:fldCharType="begin"/>
      </w:r>
      <w:r w:rsidR="00964D0F">
        <w:rPr>
          <w:rFonts w:hint="eastAsia"/>
        </w:rPr>
        <w:instrText xml:space="preserve"> ADDIN ZOTERO_ITEM CSL_CITATION {"citationID":"yWIW4iL8","properties":{"formattedCitation":"\\uc0\\u65288{}Moss et al., 2015\\uc0\\u65289{}","plainCitation":"</w:instrText>
      </w:r>
      <w:r w:rsidR="00964D0F">
        <w:rPr>
          <w:rFonts w:hint="eastAsia"/>
        </w:rPr>
        <w:instrText>（</w:instrText>
      </w:r>
      <w:r w:rsidR="00964D0F">
        <w:rPr>
          <w:rFonts w:hint="eastAsia"/>
        </w:rPr>
        <w:instrText>Moss et al., 2015</w:instrText>
      </w:r>
      <w:r w:rsidR="00964D0F">
        <w:rPr>
          <w:rFonts w:hint="eastAsia"/>
        </w:rPr>
        <w:instrText>）</w:instrText>
      </w:r>
      <w:r w:rsidR="00964D0F">
        <w:rPr>
          <w:rFonts w:hint="eastAsia"/>
        </w:rPr>
        <w:instrText>","noteIndex":0},"citationItems":[{"id":667,"uris":["http://zotero.org/users/6</w:instrText>
      </w:r>
      <w:r w:rsidR="00964D0F">
        <w:instrText xml:space="preserve">339915/items/KRT7VRLF"],"itemData":{"id":667,"type":"article-journal","abstract":"The availability of capital for microenterprises has grown rapidly due to microfinancing platforms such as Kiva. The investment decisions of microlenders are challenged due to the limited information about the microenterprises’ characteristics and behavioral intentions. Extending signaling theory, we suggest that microenterprises’ narratives on microfinancing platforms are an important means to signal valuable characteristics and behavioral intentions to prospective lenders. Results indicate that microenterprises, which signal autonomy, competitive aggressiveness, and risk–taking, are more likely to receive funding, and to receive it more quickly. Microenterprises that signal conscientiousness, courage, empathy, and warmth are less likely to get funded. Rhetorical signaling proactiveness, conscientiousness, courage, warmth, or zeal is negatively associated with loan repayment.","container-title":"Entrepreneurship Theory and Practice","DOI":"10.1111/etap.12110","ISSN":"1042-2587","issue":"1","journalAbbreviation":"Entrepreneurship Theory and Practice","language":"en","note":"tex.ids= mossEffectVirtuousEntrepreneurial2015a\npublisher: SAGE Publications Inc","page":"27-52","source":"SAGE Journals","title":"The Effect of Virtuous and Entrepreneurial Orientations on Microfinance Lending and Repayment: A Signaling Theory Perspective","title-short":"The Effect of Virtuous and Entrepreneurial Orientations on Microfinance Lending and Repayment","volume":"39","author":[{"family":"Moss","given":"Todd W."},{"family":"Neubaum","given":"Donald O."},{"family":"Meyskens","given":"Moriah"}],"issued":{"date-parts":[["2015",1,1]]},"citation-key":"mossEffectVirtuousEntrepreneurial2015"}}],"schema":"https://github.com/citation-style-language/schema/raw/master/csl-citation.json"} </w:instrText>
      </w:r>
      <w:r w:rsidR="00F324FE">
        <w:fldChar w:fldCharType="separate"/>
      </w:r>
      <w:r w:rsidR="0038561E" w:rsidRPr="0038561E">
        <w:rPr>
          <w:rFonts w:cs="Times New Roman"/>
          <w:szCs w:val="24"/>
        </w:rPr>
        <w:t>（</w:t>
      </w:r>
      <w:r w:rsidR="0038561E" w:rsidRPr="0038561E">
        <w:rPr>
          <w:rFonts w:cs="Times New Roman"/>
          <w:szCs w:val="24"/>
        </w:rPr>
        <w:t>Moss et al., 2015</w:t>
      </w:r>
      <w:r w:rsidR="0038561E" w:rsidRPr="0038561E">
        <w:rPr>
          <w:rFonts w:cs="Times New Roman"/>
          <w:szCs w:val="24"/>
        </w:rPr>
        <w:t>）</w:t>
      </w:r>
      <w:r w:rsidR="00F324FE">
        <w:fldChar w:fldCharType="end"/>
      </w:r>
      <w:r w:rsidR="008633F6">
        <w:rPr>
          <w:rFonts w:hint="eastAsia"/>
        </w:rPr>
        <w:t>。</w:t>
      </w:r>
      <w:r w:rsidR="009F32EA">
        <w:rPr>
          <w:rFonts w:hint="eastAsia"/>
        </w:rPr>
        <w:t>除了描述重点以外，研究发现语言风格也会对众筹表现产生影响</w:t>
      </w:r>
      <w:r w:rsidR="0088037D">
        <w:fldChar w:fldCharType="begin"/>
      </w:r>
      <w:r w:rsidR="009858A8">
        <w:rPr>
          <w:rFonts w:hint="eastAsia"/>
        </w:rPr>
        <w:instrText xml:space="preserve"> ADDIN ZOTERO_ITEM CSL_CITATION {"citationID":"LNq5Jm8g","properties":{"formattedCitation":"\\uc0\\u65288{}\\uc0\\u29579{}\\uc0\\u20255{}\\uc0\\u31561{}\\uc0\\u65292{}2016; Defazio et al., 2021\\uc0\\u65289{}","plainCitation":"</w:instrText>
      </w:r>
      <w:r w:rsidR="009858A8">
        <w:rPr>
          <w:rFonts w:hint="eastAsia"/>
        </w:rPr>
        <w:instrText>（王伟等，</w:instrText>
      </w:r>
      <w:r w:rsidR="009858A8">
        <w:rPr>
          <w:rFonts w:hint="eastAsia"/>
        </w:rPr>
        <w:instrText>2016; Defazio et al., 2021</w:instrText>
      </w:r>
      <w:r w:rsidR="009858A8">
        <w:rPr>
          <w:rFonts w:hint="eastAsia"/>
        </w:rPr>
        <w:instrText>）</w:instrText>
      </w:r>
      <w:r w:rsidR="009858A8">
        <w:rPr>
          <w:rFonts w:hint="eastAsia"/>
        </w:rPr>
        <w:instrText>","noteIndex":0},"citationItems":[{"id":240,"uris":["http://zotero.org/users/6339915/items/X84N4RE3"],"itemData":{"id":240,"type":"article-journal","abstract":"Abstract\n            \n              Crowdfunding is regarded a financing mechanism that c</w:instrText>
      </w:r>
      <w:r w:rsidR="009858A8">
        <w:instrText>ould improve the funding opportunities of businesses with a pro-social orientation. Indeed, it is assumed that on digital platforms, citizens are inclined to provide more support to projects with a social benefit than to those without such an orientation, with significant ethical implications for the common good. Yet, extant empirical evidence regarding such a claim is still inconclusive. To advance this discussion, the present paper analyzes the conditions that influence crowd support for projects displaying a pro-social orientation on a reward-based crowdfunding platform. To build our hypotheses, we adopt the lens of framing theory, and we relate it to the digital context. Beginning from the premise that, on crowdfunding platforms, information about projects has a\n              hierarchical structure,\n              we argue that a project’s success crucially depends on how much its proponent emphasizes the pro-social cues within this structure. Moreover, we propose that because pro-social cues demarcate a project over others, the effectiveness of pro-social framing is enhanced when the number of projects on the platform, i.e., its\n              crowdedness\n              , increases. Logit estimates on 8631 Kickstarter projects indicate that pro-social framing is positively associated with success as we expected, yet only when it is moderately emphasized. Further, we find that crowdedness on the platform positively moderates the effect of pro-social orientation on success.","container-title":"Journal of Business Ethics","DOI":"10.1007/s10551-020-04428-1","ISSN":"0167-4544, 1573-0697","issue":"2","journalAbbreviation":"J Bus Ethics","language":"en","page":"357-378","source":"DOI.org (Crossref)","title":"How Pro-social Framing Affects the Success of Crowdfunding Projects: The Role of Emphasis and Information Crowdedness","title-short":"How Pro-social Framing Affects the Success of Crowdfunding Projects","volume":"171","author":[{"family":"Defazio","given":"Daniela"},{"family":"Franzoni","given":"Chiara"},{"family":"Rossi-Lamastra","given":"Cristina"}],"issued":{"date-parts":[["2021",6]]},"citation-key":"defazioHowProsocialFraming2021"}},{"id":431,"uris":["http://zotero.org/users/6339915/items/LB7RSQSJ"],"itemData":{"id":431,"type":"article-journal","ab</w:instrText>
      </w:r>
      <w:r w:rsidR="009858A8">
        <w:rPr>
          <w:rFonts w:hint="eastAsia"/>
        </w:rPr>
        <w:instrText>stract":"</w:instrText>
      </w:r>
      <w:r w:rsidR="009858A8">
        <w:rPr>
          <w:rFonts w:hint="eastAsia"/>
        </w:rPr>
        <w:instrText>众筹融资效果决定着众筹平台的兴衰。众筹行为很大程度上是由投资者的主观因素决定的</w:instrText>
      </w:r>
      <w:r w:rsidR="009858A8">
        <w:rPr>
          <w:rFonts w:hint="eastAsia"/>
        </w:rPr>
        <w:instrText>,</w:instrText>
      </w:r>
      <w:r w:rsidR="009858A8">
        <w:rPr>
          <w:rFonts w:hint="eastAsia"/>
        </w:rPr>
        <w:instrText>而影响主观判断的一个重要因素就是语言的说服性。而这又是一种典型的用户产生内容</w:instrText>
      </w:r>
      <w:r w:rsidR="009858A8">
        <w:rPr>
          <w:rFonts w:hint="eastAsia"/>
        </w:rPr>
        <w:instrText>(UGC),</w:instrText>
      </w:r>
      <w:r w:rsidR="009858A8">
        <w:rPr>
          <w:rFonts w:hint="eastAsia"/>
        </w:rPr>
        <w:instrText>项目发起者可以采用任意类型的语言风格对项目进行描述。不同的语言风格会改变投资者对项目前景的感知</w:instrText>
      </w:r>
      <w:r w:rsidR="009858A8">
        <w:rPr>
          <w:rFonts w:hint="eastAsia"/>
        </w:rPr>
        <w:instrText>,</w:instrText>
      </w:r>
      <w:r w:rsidR="009858A8">
        <w:rPr>
          <w:rFonts w:hint="eastAsia"/>
        </w:rPr>
        <w:instrText>进而影响他们的投资意愿。首先</w:instrText>
      </w:r>
      <w:r w:rsidR="009858A8">
        <w:rPr>
          <w:rFonts w:hint="eastAsia"/>
        </w:rPr>
        <w:instrText>,</w:instrText>
      </w:r>
      <w:r w:rsidR="009858A8">
        <w:rPr>
          <w:rFonts w:hint="eastAsia"/>
        </w:rPr>
        <w:instrText>依据</w:instrText>
      </w:r>
      <w:r w:rsidR="009858A8">
        <w:rPr>
          <w:rFonts w:hint="eastAsia"/>
        </w:rPr>
        <w:instrText>Aristotle</w:instrText>
      </w:r>
      <w:r w:rsidR="009858A8">
        <w:rPr>
          <w:rFonts w:hint="eastAsia"/>
        </w:rPr>
        <w:instrText>修辞三元组以及</w:instrText>
      </w:r>
      <w:r w:rsidR="009858A8">
        <w:rPr>
          <w:rFonts w:hint="eastAsia"/>
        </w:rPr>
        <w:instrText>Hovland</w:instrText>
      </w:r>
      <w:r w:rsidR="009858A8">
        <w:rPr>
          <w:rFonts w:hint="eastAsia"/>
        </w:rPr>
        <w:instrText>说服模型</w:instrText>
      </w:r>
      <w:r w:rsidR="009858A8">
        <w:rPr>
          <w:rFonts w:hint="eastAsia"/>
        </w:rPr>
        <w:instrText>,</w:instrText>
      </w:r>
      <w:r w:rsidR="009858A8">
        <w:rPr>
          <w:rFonts w:hint="eastAsia"/>
        </w:rPr>
        <w:instrText>采用扎根理论</w:instrText>
      </w:r>
      <w:r w:rsidR="009858A8">
        <w:rPr>
          <w:rFonts w:hint="eastAsia"/>
        </w:rPr>
        <w:instrText>,</w:instrText>
      </w:r>
      <w:r w:rsidR="009858A8">
        <w:rPr>
          <w:rFonts w:hint="eastAsia"/>
        </w:rPr>
        <w:instrText>将众筹项目的语言说服风格分为</w:instrText>
      </w:r>
      <w:r w:rsidR="009858A8">
        <w:rPr>
          <w:rFonts w:hint="eastAsia"/>
        </w:rPr>
        <w:instrText>5</w:instrText>
      </w:r>
      <w:r w:rsidR="009858A8">
        <w:rPr>
          <w:rFonts w:hint="eastAsia"/>
        </w:rPr>
        <w:instrText>类</w:instrText>
      </w:r>
      <w:r w:rsidR="009858A8">
        <w:rPr>
          <w:rFonts w:hint="eastAsia"/>
        </w:rPr>
        <w:instrText>:</w:instrText>
      </w:r>
      <w:r w:rsidR="009858A8">
        <w:rPr>
          <w:rFonts w:hint="eastAsia"/>
        </w:rPr>
        <w:instrText>诉诸可信、诉诸情感、诉诸逻辑、诉诸回报和诉诸夸张。然后</w:instrText>
      </w:r>
      <w:r w:rsidR="009858A8">
        <w:rPr>
          <w:rFonts w:hint="eastAsia"/>
        </w:rPr>
        <w:instrText>,</w:instrText>
      </w:r>
      <w:r w:rsidR="009858A8">
        <w:rPr>
          <w:rFonts w:hint="eastAsia"/>
        </w:rPr>
        <w:instrText>借助文本挖掘方法</w:instrText>
      </w:r>
      <w:r w:rsidR="009858A8">
        <w:rPr>
          <w:rFonts w:hint="eastAsia"/>
        </w:rPr>
        <w:instrText>,</w:instrText>
      </w:r>
      <w:r w:rsidR="009858A8">
        <w:rPr>
          <w:rFonts w:hint="eastAsia"/>
        </w:rPr>
        <w:instrText>构建说服风格语料库</w:instrText>
      </w:r>
      <w:r w:rsidR="009858A8">
        <w:rPr>
          <w:rFonts w:hint="eastAsia"/>
        </w:rPr>
        <w:instrText>,</w:instrText>
      </w:r>
      <w:r w:rsidR="009858A8">
        <w:rPr>
          <w:rFonts w:hint="eastAsia"/>
        </w:rPr>
        <w:instrText>并对项目摘要进行分类。最后</w:instrText>
      </w:r>
      <w:r w:rsidR="009858A8">
        <w:rPr>
          <w:rFonts w:hint="eastAsia"/>
        </w:rPr>
        <w:instrText>,</w:instrText>
      </w:r>
      <w:r w:rsidR="009858A8">
        <w:rPr>
          <w:rFonts w:hint="eastAsia"/>
        </w:rPr>
        <w:instrText>建立语言说服风格对项目筹资影响的计量模型</w:instrText>
      </w:r>
      <w:r w:rsidR="009858A8">
        <w:rPr>
          <w:rFonts w:hint="eastAsia"/>
        </w:rPr>
        <w:instrText>,</w:instrText>
      </w:r>
      <w:r w:rsidR="009858A8">
        <w:rPr>
          <w:rFonts w:hint="eastAsia"/>
        </w:rPr>
        <w:instrText>并对</w:instrText>
      </w:r>
      <w:r w:rsidR="009858A8">
        <w:rPr>
          <w:rFonts w:hint="eastAsia"/>
        </w:rPr>
        <w:instrText>Kickstarter</w:instrText>
      </w:r>
      <w:r w:rsidR="009858A8">
        <w:rPr>
          <w:rFonts w:hint="eastAsia"/>
        </w:rPr>
        <w:instrText>平台上的</w:instrText>
      </w:r>
      <w:r w:rsidR="009858A8">
        <w:rPr>
          <w:rFonts w:hint="eastAsia"/>
        </w:rPr>
        <w:instrText>...","container-title":"</w:instrText>
      </w:r>
      <w:r w:rsidR="009858A8">
        <w:rPr>
          <w:rFonts w:hint="eastAsia"/>
        </w:rPr>
        <w:instrText>管理世界</w:instrText>
      </w:r>
      <w:r w:rsidR="009858A8">
        <w:rPr>
          <w:rFonts w:hint="eastAsia"/>
        </w:rPr>
        <w:instrText>","ISSN":"1002-5502","issue":"05","language":"cn","page":"81-98","source":"CNKI","title":"</w:instrText>
      </w:r>
      <w:r w:rsidR="009858A8">
        <w:rPr>
          <w:rFonts w:hint="eastAsia"/>
        </w:rPr>
        <w:instrText>众筹融资成功率与语言风格的说服性——基于</w:instrText>
      </w:r>
      <w:r w:rsidR="009858A8">
        <w:rPr>
          <w:rFonts w:hint="eastAsia"/>
        </w:rPr>
        <w:instrText>Kickstarter</w:instrText>
      </w:r>
      <w:r w:rsidR="009858A8">
        <w:rPr>
          <w:rFonts w:hint="eastAsia"/>
        </w:rPr>
        <w:instrText>的实证研究</w:instrText>
      </w:r>
      <w:r w:rsidR="009858A8">
        <w:rPr>
          <w:rFonts w:hint="eastAsia"/>
        </w:rPr>
        <w:instrText>","author":[{"family":"</w:instrText>
      </w:r>
      <w:r w:rsidR="009858A8">
        <w:rPr>
          <w:rFonts w:hint="eastAsia"/>
        </w:rPr>
        <w:instrText>王</w:instrText>
      </w:r>
      <w:r w:rsidR="009858A8">
        <w:rPr>
          <w:rFonts w:hint="eastAsia"/>
        </w:rPr>
        <w:instrText>","given":"</w:instrText>
      </w:r>
      <w:r w:rsidR="009858A8">
        <w:rPr>
          <w:rFonts w:hint="eastAsia"/>
        </w:rPr>
        <w:instrText>伟</w:instrText>
      </w:r>
      <w:r w:rsidR="009858A8">
        <w:rPr>
          <w:rFonts w:hint="eastAsia"/>
        </w:rPr>
        <w:instrText>"},{"family":"</w:instrText>
      </w:r>
      <w:r w:rsidR="009858A8">
        <w:rPr>
          <w:rFonts w:hint="eastAsia"/>
        </w:rPr>
        <w:instrText>陈</w:instrText>
      </w:r>
      <w:r w:rsidR="009858A8">
        <w:rPr>
          <w:rFonts w:hint="eastAsia"/>
        </w:rPr>
        <w:instrText>","given":"</w:instrText>
      </w:r>
      <w:r w:rsidR="009858A8">
        <w:rPr>
          <w:rFonts w:hint="eastAsia"/>
        </w:rPr>
        <w:instrText>伟</w:instrText>
      </w:r>
      <w:r w:rsidR="009858A8">
        <w:rPr>
          <w:rFonts w:hint="eastAsia"/>
        </w:rPr>
        <w:instrText>"},{"family":"</w:instrText>
      </w:r>
      <w:r w:rsidR="009858A8">
        <w:rPr>
          <w:rFonts w:hint="eastAsia"/>
        </w:rPr>
        <w:instrText>祝</w:instrText>
      </w:r>
      <w:r w:rsidR="009858A8">
        <w:rPr>
          <w:rFonts w:hint="eastAsia"/>
        </w:rPr>
        <w:instrText>","given":"</w:instrText>
      </w:r>
      <w:r w:rsidR="009858A8">
        <w:rPr>
          <w:rFonts w:hint="eastAsia"/>
        </w:rPr>
        <w:instrText>效国</w:instrText>
      </w:r>
      <w:r w:rsidR="009858A8">
        <w:rPr>
          <w:rFonts w:hint="eastAsia"/>
        </w:rPr>
        <w:instrText>"},{"family":"</w:instrText>
      </w:r>
      <w:r w:rsidR="009858A8">
        <w:rPr>
          <w:rFonts w:hint="eastAsia"/>
        </w:rPr>
        <w:instrText>王</w:instrText>
      </w:r>
      <w:r w:rsidR="009858A8">
        <w:rPr>
          <w:rFonts w:hint="eastAsia"/>
        </w:rPr>
        <w:instrText>","given":"</w:instrText>
      </w:r>
      <w:r w:rsidR="009858A8">
        <w:rPr>
          <w:rFonts w:hint="eastAsia"/>
        </w:rPr>
        <w:instrText>洪伟</w:instrText>
      </w:r>
      <w:r w:rsidR="009858A8">
        <w:rPr>
          <w:rFonts w:hint="eastAsia"/>
        </w:rPr>
        <w:instrText>"}],"issued":{"date-parts":[["2016"]]},"citation-key":"wangZhongChouRongZiChengGongLuYuYuYanFengGeDeShuoFuXingJiYuKickstarterDeShiZhengYanJiu2016"}}],"schema":"https://github.com/cita</w:instrText>
      </w:r>
      <w:r w:rsidR="009858A8">
        <w:instrText xml:space="preserve">tion-style-language/schema/raw/master/csl-citation.json"} </w:instrText>
      </w:r>
      <w:r w:rsidR="0088037D">
        <w:fldChar w:fldCharType="separate"/>
      </w:r>
      <w:r w:rsidR="0038561E" w:rsidRPr="0038561E">
        <w:rPr>
          <w:rFonts w:cs="Times New Roman"/>
          <w:szCs w:val="24"/>
        </w:rPr>
        <w:t>（王伟等，</w:t>
      </w:r>
      <w:r w:rsidR="0038561E" w:rsidRPr="0038561E">
        <w:rPr>
          <w:rFonts w:cs="Times New Roman"/>
          <w:szCs w:val="24"/>
        </w:rPr>
        <w:t>2016; Defazio et al., 2021</w:t>
      </w:r>
      <w:r w:rsidR="0038561E" w:rsidRPr="0038561E">
        <w:rPr>
          <w:rFonts w:cs="Times New Roman"/>
          <w:szCs w:val="24"/>
        </w:rPr>
        <w:t>）</w:t>
      </w:r>
      <w:r w:rsidR="0088037D">
        <w:fldChar w:fldCharType="end"/>
      </w:r>
      <w:r w:rsidR="00142208">
        <w:rPr>
          <w:rFonts w:hint="eastAsia"/>
        </w:rPr>
        <w:t>。</w:t>
      </w:r>
      <w:r w:rsidR="00A30EE8">
        <w:rPr>
          <w:rFonts w:hint="eastAsia"/>
        </w:rPr>
        <w:t>以上研究表明，如何借助文本描述与投资者进行有效沟通</w:t>
      </w:r>
      <w:r w:rsidR="00A73A38">
        <w:rPr>
          <w:rFonts w:hint="eastAsia"/>
        </w:rPr>
        <w:t>是</w:t>
      </w:r>
      <w:r w:rsidR="00A30EE8">
        <w:rPr>
          <w:rFonts w:hint="eastAsia"/>
        </w:rPr>
        <w:t>众筹成功</w:t>
      </w:r>
      <w:r w:rsidR="00A73A38">
        <w:rPr>
          <w:rFonts w:hint="eastAsia"/>
        </w:rPr>
        <w:t>的</w:t>
      </w:r>
      <w:r w:rsidR="00A30EE8">
        <w:rPr>
          <w:rFonts w:hint="eastAsia"/>
        </w:rPr>
        <w:t>关键</w:t>
      </w:r>
      <w:r w:rsidR="00CD18CE">
        <w:rPr>
          <w:rFonts w:hint="eastAsia"/>
        </w:rPr>
        <w:t>，因为投资决策往往基于</w:t>
      </w:r>
      <w:r w:rsidR="00D5002F">
        <w:rPr>
          <w:rFonts w:hint="eastAsia"/>
        </w:rPr>
        <w:t>项目介绍页面</w:t>
      </w:r>
      <w:r w:rsidR="00CD18CE">
        <w:rPr>
          <w:rFonts w:hint="eastAsia"/>
        </w:rPr>
        <w:t>的有限信息</w:t>
      </w:r>
      <w:r w:rsidR="00861DB3">
        <w:rPr>
          <w:rFonts w:hint="eastAsia"/>
        </w:rPr>
        <w:t>进行</w:t>
      </w:r>
      <w:r w:rsidR="00A30EE8">
        <w:rPr>
          <w:rFonts w:hint="eastAsia"/>
        </w:rPr>
        <w:t>。</w:t>
      </w:r>
    </w:p>
    <w:p w14:paraId="7CFB3D30" w14:textId="4A1B4F36" w:rsidR="005D70C7" w:rsidRDefault="00025A3F" w:rsidP="00531FA2">
      <w:pPr>
        <w:ind w:firstLine="480"/>
      </w:pPr>
      <w:r>
        <w:rPr>
          <w:rFonts w:hint="eastAsia"/>
        </w:rPr>
        <w:t>需要指出的是，项目在性质上的差异使得</w:t>
      </w:r>
      <w:r w:rsidRPr="00BC47E9">
        <w:rPr>
          <w:rFonts w:hint="eastAsia"/>
        </w:rPr>
        <w:t>不同类别</w:t>
      </w:r>
      <w:r>
        <w:rPr>
          <w:rFonts w:hint="eastAsia"/>
        </w:rPr>
        <w:t>项目对应不同的</w:t>
      </w:r>
      <w:r w:rsidRPr="00BC47E9">
        <w:rPr>
          <w:rFonts w:hint="eastAsia"/>
        </w:rPr>
        <w:t>最佳</w:t>
      </w:r>
      <w:r w:rsidR="0032415D">
        <w:rPr>
          <w:rFonts w:hint="eastAsia"/>
        </w:rPr>
        <w:t>沟通</w:t>
      </w:r>
      <w:r>
        <w:rPr>
          <w:rFonts w:hint="eastAsia"/>
        </w:rPr>
        <w:t>语言</w:t>
      </w:r>
      <w:r w:rsidRPr="00BC47E9">
        <w:rPr>
          <w:rFonts w:hint="eastAsia"/>
        </w:rPr>
        <w:t>风格</w:t>
      </w:r>
      <w:r>
        <w:fldChar w:fldCharType="begin"/>
      </w:r>
      <w:r w:rsidR="009858A8">
        <w:rPr>
          <w:rFonts w:hint="eastAsia"/>
        </w:rPr>
        <w:instrText xml:space="preserve"> ADDIN ZOTERO_ITEM CSL_CITATION {"citationID":"patf5tCg","properties":{"formattedCitation":"\\uc0\\u65288{}\\uc0\\u29579{}\\uc0\\u20255{}\\uc0\\u31561{}\\uc0\\u65292{}2016\\uc0\\u65289{}","plainCitation":"</w:instrText>
      </w:r>
      <w:r w:rsidR="009858A8">
        <w:rPr>
          <w:rFonts w:hint="eastAsia"/>
        </w:rPr>
        <w:instrText>（王伟等，</w:instrText>
      </w:r>
      <w:r w:rsidR="009858A8">
        <w:rPr>
          <w:rFonts w:hint="eastAsia"/>
        </w:rPr>
        <w:instrText>2016</w:instrText>
      </w:r>
      <w:r w:rsidR="009858A8">
        <w:rPr>
          <w:rFonts w:hint="eastAsia"/>
        </w:rPr>
        <w:instrText>）</w:instrText>
      </w:r>
      <w:r w:rsidR="009858A8">
        <w:rPr>
          <w:rFonts w:hint="eastAsia"/>
        </w:rPr>
        <w:instrText>","noteIndex":0},"citationItems":[{"id":431,"uris":["http://zotero.org/users/6339915/items/LB7RSQSJ"],"itemData":{"id":431,"type":"article-journal","abstract":"</w:instrText>
      </w:r>
      <w:r w:rsidR="009858A8">
        <w:rPr>
          <w:rFonts w:hint="eastAsia"/>
        </w:rPr>
        <w:instrText>众筹融资效果决定着众筹平台的兴衰。众筹行为很大程度上是由投资者的主观因素决定的</w:instrText>
      </w:r>
      <w:r w:rsidR="009858A8">
        <w:rPr>
          <w:rFonts w:hint="eastAsia"/>
        </w:rPr>
        <w:instrText>,</w:instrText>
      </w:r>
      <w:r w:rsidR="009858A8">
        <w:rPr>
          <w:rFonts w:hint="eastAsia"/>
        </w:rPr>
        <w:instrText>而影响主观判断的一个重要因素就是语言的说服性。而这又是一种典型的用户产生内容</w:instrText>
      </w:r>
      <w:r w:rsidR="009858A8">
        <w:rPr>
          <w:rFonts w:hint="eastAsia"/>
        </w:rPr>
        <w:instrText>(UGC),</w:instrText>
      </w:r>
      <w:r w:rsidR="009858A8">
        <w:rPr>
          <w:rFonts w:hint="eastAsia"/>
        </w:rPr>
        <w:instrText>项目发起者可以采用任意类型的语言风格对项目进行描述。不同的语言风格会改变投资者对项目前景的感知</w:instrText>
      </w:r>
      <w:r w:rsidR="009858A8">
        <w:rPr>
          <w:rFonts w:hint="eastAsia"/>
        </w:rPr>
        <w:instrText>,</w:instrText>
      </w:r>
      <w:r w:rsidR="009858A8">
        <w:rPr>
          <w:rFonts w:hint="eastAsia"/>
        </w:rPr>
        <w:instrText>进而影响他们的投资意愿。首先</w:instrText>
      </w:r>
      <w:r w:rsidR="009858A8">
        <w:rPr>
          <w:rFonts w:hint="eastAsia"/>
        </w:rPr>
        <w:instrText>,</w:instrText>
      </w:r>
      <w:r w:rsidR="009858A8">
        <w:rPr>
          <w:rFonts w:hint="eastAsia"/>
        </w:rPr>
        <w:instrText>依据</w:instrText>
      </w:r>
      <w:r w:rsidR="009858A8">
        <w:rPr>
          <w:rFonts w:hint="eastAsia"/>
        </w:rPr>
        <w:instrText>Aristotle</w:instrText>
      </w:r>
      <w:r w:rsidR="009858A8">
        <w:rPr>
          <w:rFonts w:hint="eastAsia"/>
        </w:rPr>
        <w:instrText>修辞三元组以及</w:instrText>
      </w:r>
      <w:r w:rsidR="009858A8">
        <w:rPr>
          <w:rFonts w:hint="eastAsia"/>
        </w:rPr>
        <w:instrText>Hovland</w:instrText>
      </w:r>
      <w:r w:rsidR="009858A8">
        <w:rPr>
          <w:rFonts w:hint="eastAsia"/>
        </w:rPr>
        <w:instrText>说服模型</w:instrText>
      </w:r>
      <w:r w:rsidR="009858A8">
        <w:rPr>
          <w:rFonts w:hint="eastAsia"/>
        </w:rPr>
        <w:instrText>,</w:instrText>
      </w:r>
      <w:r w:rsidR="009858A8">
        <w:rPr>
          <w:rFonts w:hint="eastAsia"/>
        </w:rPr>
        <w:instrText>采用扎根理论</w:instrText>
      </w:r>
      <w:r w:rsidR="009858A8">
        <w:rPr>
          <w:rFonts w:hint="eastAsia"/>
        </w:rPr>
        <w:instrText>,</w:instrText>
      </w:r>
      <w:r w:rsidR="009858A8">
        <w:rPr>
          <w:rFonts w:hint="eastAsia"/>
        </w:rPr>
        <w:instrText>将众筹项目的语言说服风格分为</w:instrText>
      </w:r>
      <w:r w:rsidR="009858A8">
        <w:rPr>
          <w:rFonts w:hint="eastAsia"/>
        </w:rPr>
        <w:instrText>5</w:instrText>
      </w:r>
      <w:r w:rsidR="009858A8">
        <w:rPr>
          <w:rFonts w:hint="eastAsia"/>
        </w:rPr>
        <w:instrText>类</w:instrText>
      </w:r>
      <w:r w:rsidR="009858A8">
        <w:rPr>
          <w:rFonts w:hint="eastAsia"/>
        </w:rPr>
        <w:instrText>:</w:instrText>
      </w:r>
      <w:r w:rsidR="009858A8">
        <w:rPr>
          <w:rFonts w:hint="eastAsia"/>
        </w:rPr>
        <w:instrText>诉诸可信、诉诸情感、诉诸逻辑、诉诸回报和诉诸夸张。然后</w:instrText>
      </w:r>
      <w:r w:rsidR="009858A8">
        <w:rPr>
          <w:rFonts w:hint="eastAsia"/>
        </w:rPr>
        <w:instrText>,</w:instrText>
      </w:r>
      <w:r w:rsidR="009858A8">
        <w:rPr>
          <w:rFonts w:hint="eastAsia"/>
        </w:rPr>
        <w:instrText>借助文本挖掘方法</w:instrText>
      </w:r>
      <w:r w:rsidR="009858A8">
        <w:rPr>
          <w:rFonts w:hint="eastAsia"/>
        </w:rPr>
        <w:instrText>,</w:instrText>
      </w:r>
      <w:r w:rsidR="009858A8">
        <w:rPr>
          <w:rFonts w:hint="eastAsia"/>
        </w:rPr>
        <w:instrText>构建说服风格语料库</w:instrText>
      </w:r>
      <w:r w:rsidR="009858A8">
        <w:rPr>
          <w:rFonts w:hint="eastAsia"/>
        </w:rPr>
        <w:instrText>,</w:instrText>
      </w:r>
      <w:r w:rsidR="009858A8">
        <w:rPr>
          <w:rFonts w:hint="eastAsia"/>
        </w:rPr>
        <w:instrText>并对项目摘要进行分类。最后</w:instrText>
      </w:r>
      <w:r w:rsidR="009858A8">
        <w:rPr>
          <w:rFonts w:hint="eastAsia"/>
        </w:rPr>
        <w:instrText>,</w:instrText>
      </w:r>
      <w:r w:rsidR="009858A8">
        <w:rPr>
          <w:rFonts w:hint="eastAsia"/>
        </w:rPr>
        <w:instrText>建立语言说服风格对项目筹资影响的计量模型</w:instrText>
      </w:r>
      <w:r w:rsidR="009858A8">
        <w:rPr>
          <w:rFonts w:hint="eastAsia"/>
        </w:rPr>
        <w:instrText>,</w:instrText>
      </w:r>
      <w:r w:rsidR="009858A8">
        <w:rPr>
          <w:rFonts w:hint="eastAsia"/>
        </w:rPr>
        <w:instrText>并对</w:instrText>
      </w:r>
      <w:r w:rsidR="009858A8">
        <w:rPr>
          <w:rFonts w:hint="eastAsia"/>
        </w:rPr>
        <w:instrText>Kickstarter</w:instrText>
      </w:r>
      <w:r w:rsidR="009858A8">
        <w:rPr>
          <w:rFonts w:hint="eastAsia"/>
        </w:rPr>
        <w:instrText>平台上的</w:instrText>
      </w:r>
      <w:r w:rsidR="009858A8">
        <w:rPr>
          <w:rFonts w:hint="eastAsia"/>
        </w:rPr>
        <w:instrText>...","container-title":"</w:instrText>
      </w:r>
      <w:r w:rsidR="009858A8">
        <w:rPr>
          <w:rFonts w:hint="eastAsia"/>
        </w:rPr>
        <w:instrText>管理世界</w:instrText>
      </w:r>
      <w:r w:rsidR="009858A8">
        <w:rPr>
          <w:rFonts w:hint="eastAsia"/>
        </w:rPr>
        <w:instrText>","ISSN":"1002-5502","issue":"05","language":"cn","page":"81-98","source":"CNKI","title":"</w:instrText>
      </w:r>
      <w:r w:rsidR="009858A8">
        <w:rPr>
          <w:rFonts w:hint="eastAsia"/>
        </w:rPr>
        <w:instrText>众筹融资成功率与语言风格的说服性——基于</w:instrText>
      </w:r>
      <w:r w:rsidR="009858A8">
        <w:rPr>
          <w:rFonts w:hint="eastAsia"/>
        </w:rPr>
        <w:instrText>Kickstarter</w:instrText>
      </w:r>
      <w:r w:rsidR="009858A8">
        <w:rPr>
          <w:rFonts w:hint="eastAsia"/>
        </w:rPr>
        <w:instrText>的实证研究</w:instrText>
      </w:r>
      <w:r w:rsidR="009858A8">
        <w:rPr>
          <w:rFonts w:hint="eastAsia"/>
        </w:rPr>
        <w:instrText>","author":[{"family":"</w:instrText>
      </w:r>
      <w:r w:rsidR="009858A8">
        <w:rPr>
          <w:rFonts w:hint="eastAsia"/>
        </w:rPr>
        <w:instrText>王</w:instrText>
      </w:r>
      <w:r w:rsidR="009858A8">
        <w:rPr>
          <w:rFonts w:hint="eastAsia"/>
        </w:rPr>
        <w:instrText>","given":"</w:instrText>
      </w:r>
      <w:r w:rsidR="009858A8">
        <w:rPr>
          <w:rFonts w:hint="eastAsia"/>
        </w:rPr>
        <w:instrText>伟</w:instrText>
      </w:r>
      <w:r w:rsidR="009858A8">
        <w:rPr>
          <w:rFonts w:hint="eastAsia"/>
        </w:rPr>
        <w:instrText>"},{"family":"</w:instrText>
      </w:r>
      <w:r w:rsidR="009858A8">
        <w:rPr>
          <w:rFonts w:hint="eastAsia"/>
        </w:rPr>
        <w:instrText>陈</w:instrText>
      </w:r>
      <w:r w:rsidR="009858A8">
        <w:rPr>
          <w:rFonts w:hint="eastAsia"/>
        </w:rPr>
        <w:instrText>","given":"</w:instrText>
      </w:r>
      <w:r w:rsidR="009858A8">
        <w:rPr>
          <w:rFonts w:hint="eastAsia"/>
        </w:rPr>
        <w:instrText>伟</w:instrText>
      </w:r>
      <w:r w:rsidR="009858A8">
        <w:rPr>
          <w:rFonts w:hint="eastAsia"/>
        </w:rPr>
        <w:instrText>"},{"family":"</w:instrText>
      </w:r>
      <w:r w:rsidR="009858A8">
        <w:rPr>
          <w:rFonts w:hint="eastAsia"/>
        </w:rPr>
        <w:instrText>祝</w:instrText>
      </w:r>
      <w:r w:rsidR="009858A8">
        <w:rPr>
          <w:rFonts w:hint="eastAsia"/>
        </w:rPr>
        <w:instrText>","given":"</w:instrText>
      </w:r>
      <w:r w:rsidR="009858A8">
        <w:rPr>
          <w:rFonts w:hint="eastAsia"/>
        </w:rPr>
        <w:instrText>效国</w:instrText>
      </w:r>
      <w:r w:rsidR="009858A8">
        <w:rPr>
          <w:rFonts w:hint="eastAsia"/>
        </w:rPr>
        <w:instrText>"},{"family":"</w:instrText>
      </w:r>
      <w:r w:rsidR="009858A8">
        <w:rPr>
          <w:rFonts w:hint="eastAsia"/>
        </w:rPr>
        <w:instrText>王</w:instrText>
      </w:r>
      <w:r w:rsidR="009858A8">
        <w:rPr>
          <w:rFonts w:hint="eastAsia"/>
        </w:rPr>
        <w:instrText>","given":"</w:instrText>
      </w:r>
      <w:r w:rsidR="009858A8">
        <w:rPr>
          <w:rFonts w:hint="eastAsia"/>
        </w:rPr>
        <w:instrText>洪伟</w:instrText>
      </w:r>
      <w:r w:rsidR="009858A8">
        <w:rPr>
          <w:rFonts w:hint="eastAsia"/>
        </w:rPr>
        <w:instrText>"}],"issued":{"date-parts":[["2016"]]},"citation-key":"wangZhongChouRong</w:instrText>
      </w:r>
      <w:r w:rsidR="009858A8">
        <w:instrText xml:space="preserve">ZiChengGongLuYuYuYanFengGeDeShuoFuXingJiYuKickstarterDeShiZhengYanJiu2016"}}],"schema":"https://github.com/citation-style-language/schema/raw/master/csl-citation.json"} </w:instrText>
      </w:r>
      <w:r>
        <w:fldChar w:fldCharType="separate"/>
      </w:r>
      <w:r w:rsidR="0038561E" w:rsidRPr="0038561E">
        <w:rPr>
          <w:rFonts w:cs="Times New Roman"/>
          <w:szCs w:val="24"/>
        </w:rPr>
        <w:t>（王伟等，</w:t>
      </w:r>
      <w:r w:rsidR="0038561E" w:rsidRPr="0038561E">
        <w:rPr>
          <w:rFonts w:cs="Times New Roman"/>
          <w:szCs w:val="24"/>
        </w:rPr>
        <w:t>2016</w:t>
      </w:r>
      <w:r w:rsidR="0038561E" w:rsidRPr="0038561E">
        <w:rPr>
          <w:rFonts w:cs="Times New Roman"/>
          <w:szCs w:val="24"/>
        </w:rPr>
        <w:t>）</w:t>
      </w:r>
      <w:r>
        <w:fldChar w:fldCharType="end"/>
      </w:r>
      <w:r w:rsidR="00FF2D76">
        <w:rPr>
          <w:rFonts w:hint="eastAsia"/>
        </w:rPr>
        <w:t>，这一点可能也适用于平台</w:t>
      </w:r>
      <w:r w:rsidR="00097E46">
        <w:rPr>
          <w:rFonts w:hint="eastAsia"/>
        </w:rPr>
        <w:t>间</w:t>
      </w:r>
      <w:r w:rsidR="00FF2D76">
        <w:rPr>
          <w:rFonts w:hint="eastAsia"/>
        </w:rPr>
        <w:t>差异。</w:t>
      </w:r>
      <w:r w:rsidR="009A19CA">
        <w:rPr>
          <w:rFonts w:hint="eastAsia"/>
        </w:rPr>
        <w:t>从这一</w:t>
      </w:r>
      <w:r w:rsidR="009A10F0">
        <w:rPr>
          <w:rFonts w:hint="eastAsia"/>
        </w:rPr>
        <w:t>前提</w:t>
      </w:r>
      <w:r w:rsidR="009A19CA">
        <w:rPr>
          <w:rFonts w:hint="eastAsia"/>
        </w:rPr>
        <w:t>出发</w:t>
      </w:r>
      <w:r>
        <w:rPr>
          <w:rFonts w:hint="eastAsia"/>
        </w:rPr>
        <w:t>，</w:t>
      </w:r>
      <w:proofErr w:type="gramStart"/>
      <w:r w:rsidR="00360E37">
        <w:rPr>
          <w:rFonts w:hint="eastAsia"/>
        </w:rPr>
        <w:t>亲社会众</w:t>
      </w:r>
      <w:proofErr w:type="gramEnd"/>
      <w:r w:rsidR="00360E37">
        <w:rPr>
          <w:rFonts w:hint="eastAsia"/>
        </w:rPr>
        <w:t>筹的最佳文本描述可能</w:t>
      </w:r>
      <w:r w:rsidR="00C70A79">
        <w:rPr>
          <w:rFonts w:hint="eastAsia"/>
        </w:rPr>
        <w:t>会</w:t>
      </w:r>
      <w:r w:rsidR="00CE53C7">
        <w:rPr>
          <w:rFonts w:hint="eastAsia"/>
        </w:rPr>
        <w:t>包含更多</w:t>
      </w:r>
      <w:r w:rsidR="00C70A79">
        <w:rPr>
          <w:rFonts w:hint="eastAsia"/>
        </w:rPr>
        <w:t>的</w:t>
      </w:r>
      <w:r w:rsidR="001308A7">
        <w:rPr>
          <w:rFonts w:hint="eastAsia"/>
        </w:rPr>
        <w:t>成分</w:t>
      </w:r>
      <w:r w:rsidR="00360E37">
        <w:rPr>
          <w:rFonts w:hint="eastAsia"/>
        </w:rPr>
        <w:t>。</w:t>
      </w:r>
      <w:r w:rsidR="009C74F0">
        <w:rPr>
          <w:rFonts w:hint="eastAsia"/>
        </w:rPr>
        <w:t>尽管已有学者研究了</w:t>
      </w:r>
      <w:proofErr w:type="gramStart"/>
      <w:r w:rsidR="00706342">
        <w:rPr>
          <w:rFonts w:hint="eastAsia"/>
        </w:rPr>
        <w:t>亲社会众筹中</w:t>
      </w:r>
      <w:proofErr w:type="gramEnd"/>
      <w:r w:rsidR="00706342">
        <w:rPr>
          <w:rFonts w:hint="eastAsia"/>
        </w:rPr>
        <w:t>的</w:t>
      </w:r>
      <w:r w:rsidR="009C74F0">
        <w:rPr>
          <w:rFonts w:hint="eastAsia"/>
        </w:rPr>
        <w:t>利他语言</w:t>
      </w:r>
      <w:r w:rsidR="00706342">
        <w:rPr>
          <w:rFonts w:hint="eastAsia"/>
        </w:rPr>
        <w:t>对</w:t>
      </w:r>
      <w:proofErr w:type="gramStart"/>
      <w:r w:rsidR="00706342">
        <w:rPr>
          <w:rFonts w:hint="eastAsia"/>
        </w:rPr>
        <w:t>众筹成功</w:t>
      </w:r>
      <w:proofErr w:type="gramEnd"/>
      <w:r w:rsidR="00706342">
        <w:rPr>
          <w:rFonts w:hint="eastAsia"/>
        </w:rPr>
        <w:t>的影响</w:t>
      </w:r>
      <w:r w:rsidR="00BD6B19">
        <w:rPr>
          <w:rFonts w:hint="eastAsia"/>
        </w:rPr>
        <w:t>，但有关其</w:t>
      </w:r>
      <w:r w:rsidR="005C02E8">
        <w:rPr>
          <w:rFonts w:hint="eastAsia"/>
        </w:rPr>
        <w:t>作用</w:t>
      </w:r>
      <w:r w:rsidR="0024429F">
        <w:rPr>
          <w:rFonts w:hint="eastAsia"/>
        </w:rPr>
        <w:t>趋向</w:t>
      </w:r>
      <w:r w:rsidR="005C02E8">
        <w:rPr>
          <w:rFonts w:hint="eastAsia"/>
        </w:rPr>
        <w:t>并未达成一致</w:t>
      </w:r>
      <w:r w:rsidR="00C818D3">
        <w:fldChar w:fldCharType="begin"/>
      </w:r>
      <w:r w:rsidR="00964D0F">
        <w:rPr>
          <w:rFonts w:hint="eastAsia"/>
        </w:rPr>
        <w:instrText xml:space="preserve"> ADDIN ZOTERO_ITEM CSL_CITATION {"citationID":"e9wEJfEu","properties":{"formattedCitation":"\\uc0\\u65288{}Allison et al., 2015; Berns et al., 2020\\uc0\\u65289{}","plainCitation":"</w:instrText>
      </w:r>
      <w:r w:rsidR="00964D0F">
        <w:rPr>
          <w:rFonts w:hint="eastAsia"/>
        </w:rPr>
        <w:instrText>（</w:instrText>
      </w:r>
      <w:r w:rsidR="00964D0F">
        <w:rPr>
          <w:rFonts w:hint="eastAsia"/>
        </w:rPr>
        <w:instrText>Allison et al., 2015; Berns et al., 2020</w:instrText>
      </w:r>
      <w:r w:rsidR="00964D0F">
        <w:rPr>
          <w:rFonts w:hint="eastAsia"/>
        </w:rPr>
        <w:instrText>）</w:instrText>
      </w:r>
      <w:r w:rsidR="00964D0F">
        <w:rPr>
          <w:rFonts w:hint="eastAsia"/>
        </w:rPr>
        <w:instrText>","noteIndex":0},"citationItems"</w:instrText>
      </w:r>
      <w:r w:rsidR="00964D0F">
        <w:instrText xml:space="preserve">:[{"id":250,"uris":["http://zotero.org/users/6339915/items/NVVIZUVF"],"itemData":{"id":250,"type":"article-journal","abstract":"Microloans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W."}],"issued":{"date-parts":[["2015",1]]},"citation-key":"allisonCrowdfundingProsocialMicrolending2015"}},{"id":237,"uris":["http://zotero.org/users/6339915/items/T92HHU78"],"itemData":{"id":237,"type":"article-journal","abstract":"Crowdfunding platforms have revolutionized entrepreneurial finance,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C."}],"issued":{"date-parts":[["2020",1]]},"citation-key":"bernsDynamicsLendingBasedProsocial2020"}}],"schema":"https://github.com/citation-style-language/schema/raw/master/csl-citation.json"} </w:instrText>
      </w:r>
      <w:r w:rsidR="00C818D3">
        <w:fldChar w:fldCharType="separate"/>
      </w:r>
      <w:r w:rsidR="0038561E" w:rsidRPr="0038561E">
        <w:rPr>
          <w:rFonts w:cs="Times New Roman"/>
          <w:szCs w:val="24"/>
        </w:rPr>
        <w:t>（</w:t>
      </w:r>
      <w:r w:rsidR="0038561E" w:rsidRPr="0038561E">
        <w:rPr>
          <w:rFonts w:cs="Times New Roman"/>
          <w:szCs w:val="24"/>
        </w:rPr>
        <w:t>Allison et al., 2015; Berns et al., 2020</w:t>
      </w:r>
      <w:r w:rsidR="0038561E" w:rsidRPr="0038561E">
        <w:rPr>
          <w:rFonts w:cs="Times New Roman"/>
          <w:szCs w:val="24"/>
        </w:rPr>
        <w:t>）</w:t>
      </w:r>
      <w:r w:rsidR="00C818D3">
        <w:fldChar w:fldCharType="end"/>
      </w:r>
      <w:r w:rsidR="0049375D">
        <w:rPr>
          <w:rFonts w:hint="eastAsia"/>
        </w:rPr>
        <w:t>。</w:t>
      </w:r>
      <w:r w:rsidR="00574D53">
        <w:rPr>
          <w:rFonts w:hint="eastAsia"/>
        </w:rPr>
        <w:t>因此，为进一步探究文本描述，特别是</w:t>
      </w:r>
      <w:r w:rsidR="00D50622">
        <w:rPr>
          <w:rFonts w:hint="eastAsia"/>
        </w:rPr>
        <w:t>利他</w:t>
      </w:r>
      <w:r w:rsidR="00DC1EF2">
        <w:rPr>
          <w:rFonts w:hint="eastAsia"/>
        </w:rPr>
        <w:t>语言</w:t>
      </w:r>
      <w:r w:rsidR="00CF1FBA">
        <w:rPr>
          <w:rFonts w:hint="eastAsia"/>
        </w:rPr>
        <w:t>对</w:t>
      </w:r>
      <w:r w:rsidR="00C925DC">
        <w:rPr>
          <w:rFonts w:hint="eastAsia"/>
        </w:rPr>
        <w:t>亲社会众</w:t>
      </w:r>
      <w:proofErr w:type="gramStart"/>
      <w:r w:rsidR="00C925DC">
        <w:rPr>
          <w:rFonts w:hint="eastAsia"/>
        </w:rPr>
        <w:t>筹表现</w:t>
      </w:r>
      <w:proofErr w:type="gramEnd"/>
      <w:r w:rsidR="00574D53">
        <w:rPr>
          <w:rFonts w:hint="eastAsia"/>
        </w:rPr>
        <w:t>的作用，</w:t>
      </w:r>
      <w:r w:rsidR="00116A1A">
        <w:rPr>
          <w:rFonts w:hint="eastAsia"/>
        </w:rPr>
        <w:t>本文</w:t>
      </w:r>
      <w:r w:rsidR="00B2285E">
        <w:rPr>
          <w:rFonts w:hint="eastAsia"/>
        </w:rPr>
        <w:t>将</w:t>
      </w:r>
      <w:r w:rsidR="00CD1FF3">
        <w:rPr>
          <w:rFonts w:hint="eastAsia"/>
        </w:rPr>
        <w:t>首</w:t>
      </w:r>
      <w:r w:rsidR="001F6DA5">
        <w:rPr>
          <w:rFonts w:hint="eastAsia"/>
        </w:rPr>
        <w:t>先回顾</w:t>
      </w:r>
      <w:r w:rsidR="00574D53">
        <w:rPr>
          <w:rFonts w:hint="eastAsia"/>
        </w:rPr>
        <w:t>信息框架</w:t>
      </w:r>
      <w:r w:rsidR="001D4368">
        <w:rPr>
          <w:rFonts w:hint="eastAsia"/>
        </w:rPr>
        <w:t>相关</w:t>
      </w:r>
      <w:r w:rsidR="00574D53">
        <w:rPr>
          <w:rFonts w:hint="eastAsia"/>
        </w:rPr>
        <w:t>理论</w:t>
      </w:r>
      <w:r w:rsidR="001D4368">
        <w:rPr>
          <w:rFonts w:hint="eastAsia"/>
        </w:rPr>
        <w:t>及利他</w:t>
      </w:r>
      <w:r w:rsidR="003C6F24">
        <w:rPr>
          <w:rFonts w:hint="eastAsia"/>
        </w:rPr>
        <w:t>语言</w:t>
      </w:r>
      <w:r w:rsidR="0076250F">
        <w:rPr>
          <w:rFonts w:hint="eastAsia"/>
        </w:rPr>
        <w:t>对组织绩效影响的相关文献</w:t>
      </w:r>
      <w:r w:rsidR="001D4368">
        <w:rPr>
          <w:rFonts w:hint="eastAsia"/>
        </w:rPr>
        <w:t>，</w:t>
      </w:r>
      <w:r w:rsidR="00E10A1F">
        <w:rPr>
          <w:rFonts w:hint="eastAsia"/>
        </w:rPr>
        <w:t>然后基于这些文献来构建相关假设</w:t>
      </w:r>
      <w:r w:rsidR="00E82E71">
        <w:rPr>
          <w:rFonts w:hint="eastAsia"/>
        </w:rPr>
        <w:t>。</w:t>
      </w:r>
    </w:p>
    <w:p w14:paraId="444FC96E" w14:textId="2041BA35" w:rsidR="005D70C7" w:rsidRDefault="00E63994" w:rsidP="00E63994">
      <w:pPr>
        <w:pStyle w:val="2"/>
      </w:pPr>
      <w:bookmarkStart w:id="11" w:name="_Toc105410140"/>
      <w:r w:rsidRPr="00E63994">
        <w:rPr>
          <w:rFonts w:hint="eastAsia"/>
        </w:rPr>
        <w:lastRenderedPageBreak/>
        <w:t>信息框架</w:t>
      </w:r>
      <w:r w:rsidRPr="00331F7D">
        <w:rPr>
          <w:rFonts w:hint="eastAsia"/>
        </w:rPr>
        <w:t>理论与</w:t>
      </w:r>
      <w:r w:rsidR="00926682" w:rsidRPr="00331F7D">
        <w:rPr>
          <w:rFonts w:hint="eastAsia"/>
        </w:rPr>
        <w:t>利己</w:t>
      </w:r>
      <w:r w:rsidRPr="00331F7D">
        <w:rPr>
          <w:rFonts w:hint="eastAsia"/>
        </w:rPr>
        <w:t>利他</w:t>
      </w:r>
      <w:r w:rsidRPr="00E63994">
        <w:rPr>
          <w:rFonts w:hint="eastAsia"/>
        </w:rPr>
        <w:t>诉求</w:t>
      </w:r>
      <w:bookmarkEnd w:id="11"/>
    </w:p>
    <w:p w14:paraId="5BAE68EB" w14:textId="5268F55C" w:rsidR="0056683C" w:rsidRDefault="0056683C" w:rsidP="00531FA2">
      <w:pPr>
        <w:ind w:firstLine="480"/>
      </w:pPr>
      <w:r>
        <w:rPr>
          <w:rFonts w:hint="eastAsia"/>
        </w:rPr>
        <w:t>框架理论最早由</w:t>
      </w:r>
      <w:r w:rsidR="00FD4288">
        <w:rPr>
          <w:rFonts w:hint="eastAsia"/>
        </w:rPr>
        <w:t>Goffman</w:t>
      </w:r>
      <w:r w:rsidR="00FD4288">
        <w:rPr>
          <w:rFonts w:hint="eastAsia"/>
        </w:rPr>
        <w:t>教授</w:t>
      </w:r>
      <w:r w:rsidR="00461305">
        <w:rPr>
          <w:rFonts w:hint="eastAsia"/>
        </w:rPr>
        <w:t>正式</w:t>
      </w:r>
      <w:r w:rsidR="00FD4288">
        <w:rPr>
          <w:rFonts w:hint="eastAsia"/>
        </w:rPr>
        <w:t>提出</w:t>
      </w:r>
      <w:r w:rsidR="00B10379">
        <w:rPr>
          <w:rFonts w:hint="eastAsia"/>
        </w:rPr>
        <w:t>，该理论</w:t>
      </w:r>
      <w:r w:rsidR="00E64AF3">
        <w:rPr>
          <w:rFonts w:hint="eastAsia"/>
        </w:rPr>
        <w:t>认为</w:t>
      </w:r>
      <w:r w:rsidR="001F5B24">
        <w:rPr>
          <w:rFonts w:hint="eastAsia"/>
        </w:rPr>
        <w:t>，</w:t>
      </w:r>
      <w:r w:rsidR="009F246D">
        <w:rPr>
          <w:rFonts w:hint="eastAsia"/>
        </w:rPr>
        <w:t>信息呈现的方式</w:t>
      </w:r>
      <w:r w:rsidR="00BC2B7F">
        <w:rPr>
          <w:rFonts w:hint="eastAsia"/>
        </w:rPr>
        <w:t>（</w:t>
      </w:r>
      <w:r w:rsidR="00523F06">
        <w:rPr>
          <w:rFonts w:hint="eastAsia"/>
        </w:rPr>
        <w:t>即</w:t>
      </w:r>
      <w:r w:rsidR="00BC2B7F">
        <w:rPr>
          <w:rFonts w:hint="eastAsia"/>
        </w:rPr>
        <w:t>“框架”）</w:t>
      </w:r>
      <w:r w:rsidR="009F246D">
        <w:rPr>
          <w:rFonts w:hint="eastAsia"/>
        </w:rPr>
        <w:t>会影响读者</w:t>
      </w:r>
      <w:r w:rsidR="002A7C00">
        <w:rPr>
          <w:rFonts w:hint="eastAsia"/>
        </w:rPr>
        <w:t>感知</w:t>
      </w:r>
      <w:r w:rsidR="00C30B9D">
        <w:rPr>
          <w:rFonts w:hint="eastAsia"/>
        </w:rPr>
        <w:t>、</w:t>
      </w:r>
      <w:r w:rsidR="009F246D">
        <w:rPr>
          <w:rFonts w:hint="eastAsia"/>
        </w:rPr>
        <w:t>处理信息的过程</w:t>
      </w:r>
      <w:r w:rsidR="00A207E8">
        <w:fldChar w:fldCharType="begin"/>
      </w:r>
      <w:r w:rsidR="0038561E">
        <w:rPr>
          <w:rFonts w:hint="eastAsia"/>
        </w:rPr>
        <w:instrText xml:space="preserve"> ADDIN ZOTERO_ITEM CSL_CITATION {"citationID":"QCVKo82E","properties":{"formattedCitation":"\\uc0\\u65288{}Goffman, 1974\\uc0\\u65289{}","plainCitation":"</w:instrText>
      </w:r>
      <w:r w:rsidR="0038561E">
        <w:rPr>
          <w:rFonts w:hint="eastAsia"/>
        </w:rPr>
        <w:instrText>（</w:instrText>
      </w:r>
      <w:r w:rsidR="0038561E">
        <w:rPr>
          <w:rFonts w:hint="eastAsia"/>
        </w:rPr>
        <w:instrText>Goffman, 1974</w:instrText>
      </w:r>
      <w:r w:rsidR="0038561E">
        <w:rPr>
          <w:rFonts w:hint="eastAsia"/>
        </w:rPr>
        <w:instrText>）</w:instrText>
      </w:r>
      <w:r w:rsidR="0038561E">
        <w:rPr>
          <w:rFonts w:hint="eastAsia"/>
        </w:rPr>
        <w:instrText>","noteIndex":0},"citationItems":[{"id":352,"uris":["http://zotero.org/users/6339915/i</w:instrText>
      </w:r>
      <w:r w:rsidR="0038561E">
        <w:instrText xml:space="preserve">tems/VIAMQWML"],"itemData":{"id":352,"type":"book","abstract":"Discusses the rationale of frame analysis, a method of studying how situations are defined and how various alternatives to ordinary activities (e.g., dreams, tests, fictional dramas, and playfulness) are developed. This type of analysis is also applied to everyday language, and its implications for a systematic sociological study of subjective experiences are examined. (PsycINFO Database Record (c) 2016 APA, all rights reserved)","collection-title":"Frame analysis: An essay on the organization of experience","event-place":"Cambridge, MA, US","ISBN":"978-0-674-31656-0","language":"en","note":"page: ix, 586","number-of-pages":"ix, 586","publisher":"Harvard University Press","publisher-place":"Cambridge, MA, US","source":"APA PsycNet","title":"Frame Analysis: An Essay on the Organization of Experience","title-short":"Frame analysis","author":[{"family":"Goffman","given":"Erving"}],"issued":{"date-parts":[["1974"]]},"citation-key":"goffmanFrameAnalysisEssay1974"}}],"schema":"https://github.com/citation-style-language/schema/raw/master/csl-citation.json"} </w:instrText>
      </w:r>
      <w:r w:rsidR="00A207E8">
        <w:fldChar w:fldCharType="separate"/>
      </w:r>
      <w:r w:rsidR="0038561E" w:rsidRPr="0038561E">
        <w:rPr>
          <w:rFonts w:cs="Times New Roman"/>
          <w:szCs w:val="24"/>
        </w:rPr>
        <w:t>（</w:t>
      </w:r>
      <w:r w:rsidR="0038561E" w:rsidRPr="0038561E">
        <w:rPr>
          <w:rFonts w:cs="Times New Roman"/>
          <w:szCs w:val="24"/>
        </w:rPr>
        <w:t>Goffman, 1974</w:t>
      </w:r>
      <w:r w:rsidR="0038561E" w:rsidRPr="0038561E">
        <w:rPr>
          <w:rFonts w:cs="Times New Roman"/>
          <w:szCs w:val="24"/>
        </w:rPr>
        <w:t>）</w:t>
      </w:r>
      <w:r w:rsidR="00A207E8">
        <w:fldChar w:fldCharType="end"/>
      </w:r>
      <w:r w:rsidR="009F246D">
        <w:rPr>
          <w:rFonts w:hint="eastAsia"/>
        </w:rPr>
        <w:t>。</w:t>
      </w:r>
      <w:r w:rsidR="00426780">
        <w:rPr>
          <w:rFonts w:hint="eastAsia"/>
        </w:rPr>
        <w:t>随着</w:t>
      </w:r>
      <w:r w:rsidR="00933C55">
        <w:rPr>
          <w:rFonts w:hint="eastAsia"/>
        </w:rPr>
        <w:t>框架理论</w:t>
      </w:r>
      <w:r w:rsidR="001A3272">
        <w:rPr>
          <w:rFonts w:hint="eastAsia"/>
        </w:rPr>
        <w:t>的</w:t>
      </w:r>
      <w:r w:rsidR="009C2764">
        <w:rPr>
          <w:rFonts w:hint="eastAsia"/>
        </w:rPr>
        <w:t>发展</w:t>
      </w:r>
      <w:r w:rsidR="001A3272">
        <w:rPr>
          <w:rFonts w:hint="eastAsia"/>
        </w:rPr>
        <w:t>与完善</w:t>
      </w:r>
      <w:r w:rsidR="00933C55">
        <w:rPr>
          <w:rFonts w:hint="eastAsia"/>
        </w:rPr>
        <w:t>，</w:t>
      </w:r>
      <w:r w:rsidR="005C3ABE">
        <w:rPr>
          <w:rFonts w:hint="eastAsia"/>
        </w:rPr>
        <w:t>大量</w:t>
      </w:r>
      <w:r w:rsidR="00305B29">
        <w:rPr>
          <w:rFonts w:hint="eastAsia"/>
        </w:rPr>
        <w:t>管理学</w:t>
      </w:r>
      <w:r w:rsidR="005C3ABE">
        <w:rPr>
          <w:rFonts w:hint="eastAsia"/>
        </w:rPr>
        <w:t>研究</w:t>
      </w:r>
      <w:r w:rsidR="00BD0BAA">
        <w:rPr>
          <w:rFonts w:hint="eastAsia"/>
        </w:rPr>
        <w:t>开始</w:t>
      </w:r>
      <w:r w:rsidR="00933C55">
        <w:rPr>
          <w:rFonts w:hint="eastAsia"/>
        </w:rPr>
        <w:t>基于</w:t>
      </w:r>
      <w:r w:rsidR="005C3ABE">
        <w:rPr>
          <w:rFonts w:hint="eastAsia"/>
        </w:rPr>
        <w:t>框架理论</w:t>
      </w:r>
      <w:r w:rsidR="00933C55">
        <w:rPr>
          <w:rFonts w:hint="eastAsia"/>
        </w:rPr>
        <w:t>研究</w:t>
      </w:r>
      <w:r w:rsidR="0051194F">
        <w:rPr>
          <w:rFonts w:hint="eastAsia"/>
        </w:rPr>
        <w:t>产品营销和公益广告</w:t>
      </w:r>
      <w:r w:rsidR="00933C55">
        <w:rPr>
          <w:rFonts w:hint="eastAsia"/>
        </w:rPr>
        <w:t>的信息策略</w:t>
      </w:r>
      <w:r w:rsidR="00881BE1">
        <w:rPr>
          <w:rFonts w:hint="eastAsia"/>
        </w:rPr>
        <w:t>，</w:t>
      </w:r>
      <w:r w:rsidR="00933C55">
        <w:rPr>
          <w:rFonts w:hint="eastAsia"/>
        </w:rPr>
        <w:t>希望</w:t>
      </w:r>
      <w:r w:rsidR="00305803">
        <w:rPr>
          <w:rFonts w:hint="eastAsia"/>
        </w:rPr>
        <w:t>通过优化信息呈现方式提高商品或项目的吸引力以获得更多</w:t>
      </w:r>
      <w:r w:rsidR="0070050B">
        <w:rPr>
          <w:rFonts w:hint="eastAsia"/>
        </w:rPr>
        <w:t>受</w:t>
      </w:r>
      <w:proofErr w:type="gramStart"/>
      <w:r w:rsidR="0070050B">
        <w:rPr>
          <w:rFonts w:hint="eastAsia"/>
        </w:rPr>
        <w:t>众</w:t>
      </w:r>
      <w:r w:rsidR="00305803">
        <w:rPr>
          <w:rFonts w:hint="eastAsia"/>
        </w:rPr>
        <w:t>支持</w:t>
      </w:r>
      <w:proofErr w:type="gramEnd"/>
      <w:r w:rsidR="004B1674">
        <w:fldChar w:fldCharType="begin"/>
      </w:r>
      <w:r w:rsidR="00310602">
        <w:rPr>
          <w:rFonts w:hint="eastAsia"/>
        </w:rPr>
        <w:instrText xml:space="preserve"> ADDIN ZOTERO_ITEM CSL_CITATION {"citationID":"Af5Y5Dnq","properties":{"formattedCitation":"\\uc0\\u65288{}Chang &amp; Lee, 2009\\uc0\\u65289{}","plainCitation":"</w:instrText>
      </w:r>
      <w:r w:rsidR="00310602">
        <w:rPr>
          <w:rFonts w:hint="eastAsia"/>
        </w:rPr>
        <w:instrText>（</w:instrText>
      </w:r>
      <w:r w:rsidR="00310602">
        <w:rPr>
          <w:rFonts w:hint="eastAsia"/>
        </w:rPr>
        <w:instrText>Chang &amp; Lee, 2009</w:instrText>
      </w:r>
      <w:r w:rsidR="00310602">
        <w:rPr>
          <w:rFonts w:hint="eastAsia"/>
        </w:rPr>
        <w:instrText>）</w:instrText>
      </w:r>
      <w:r w:rsidR="00310602">
        <w:rPr>
          <w:rFonts w:hint="eastAsia"/>
        </w:rPr>
        <w:instrText>","noteIndex":0},"citationItems":[{"id":938,"uris":["http://zotero.org/users/6</w:instrText>
      </w:r>
      <w:r w:rsidR="00310602">
        <w:instrText xml:space="preserve">339915/items/RNR773C7"],"itemData":{"id":938,"type":"article-journal","abstract":"This study examined when and how charitable advertisements could be effective in the context of child poverty. An experiment investigated the influences of message framing, image valence, and temporal framing on a charitable appeal. The results indicate that image valence enhances framing effects on advertising effectiveness of a charitable appeal when the image is congruent with the framed message, especially when the image and the message are presented negatively. A short-term temporal frame facilitates effects of a negatively framed message with a negative pictorial presentation. Alternatively, a long-term temporal frame increases advertising influences of a positively framed message with a positive pictorial image. Relevance for information processing of charity advertising is discussed.","container-title":"Journal of Applied Social Psychology","DOI":"10.1111/j.1559-1816.2009.00555.x","ISSN":"1559-1816","issue":"12","language":"en","note":"_eprint: https://onlinelibrary.wiley.com/doi/pdf/10.1111/j.1559-1816.2009.00555.x","page":"2910-2935","source":"Wiley Online Library","title":"Framing Charity Advertising: Influences of Message Framing, Image Valence, and Temporal Framing on a Charitable Appeal","title-short":"Framing Charity Advertising","volume":"39","author":[{"family":"Chang","given":"Chun-Tuan"},{"family":"Lee","given":"Yu-Kang"}],"issued":{"date-parts":[["2009"]]},"citation-key":"changFramingCharityAdvertising2009"}}],"schema":"https://github.com/citation-style-language/schema/raw/master/csl-citation.json"} </w:instrText>
      </w:r>
      <w:r w:rsidR="004B1674">
        <w:fldChar w:fldCharType="separate"/>
      </w:r>
      <w:r w:rsidR="0038561E" w:rsidRPr="0038561E">
        <w:rPr>
          <w:rFonts w:cs="Times New Roman"/>
          <w:szCs w:val="24"/>
        </w:rPr>
        <w:t>（</w:t>
      </w:r>
      <w:r w:rsidR="0038561E" w:rsidRPr="0038561E">
        <w:rPr>
          <w:rFonts w:cs="Times New Roman"/>
          <w:szCs w:val="24"/>
        </w:rPr>
        <w:t>Chang &amp; Lee, 2009</w:t>
      </w:r>
      <w:r w:rsidR="0038561E" w:rsidRPr="0038561E">
        <w:rPr>
          <w:rFonts w:cs="Times New Roman"/>
          <w:szCs w:val="24"/>
        </w:rPr>
        <w:t>）</w:t>
      </w:r>
      <w:r w:rsidR="004B1674">
        <w:fldChar w:fldCharType="end"/>
      </w:r>
      <w:r w:rsidR="00305803">
        <w:rPr>
          <w:rFonts w:hint="eastAsia"/>
        </w:rPr>
        <w:t>。</w:t>
      </w:r>
      <w:r w:rsidR="0070050B">
        <w:rPr>
          <w:rFonts w:hint="eastAsia"/>
        </w:rPr>
        <w:t>一般认为，框架可以从两方面影响人们的决策。一方面，采用结构清晰的框架能够突出描述对象具有其他选项所不具有的优势，帮助</w:t>
      </w:r>
      <w:r w:rsidR="00B93BD3">
        <w:rPr>
          <w:rFonts w:hint="eastAsia"/>
        </w:rPr>
        <w:t>人们能</w:t>
      </w:r>
      <w:r w:rsidR="0070050B">
        <w:rPr>
          <w:rFonts w:hint="eastAsia"/>
        </w:rPr>
        <w:t>更快选出最符合自己需求和选择标准的备选项，加速决策过程</w:t>
      </w:r>
      <w:r w:rsidR="000B6956">
        <w:fldChar w:fldCharType="begin"/>
      </w:r>
      <w:r w:rsidR="00310602">
        <w:rPr>
          <w:rFonts w:hint="eastAsia"/>
        </w:rPr>
        <w:instrText xml:space="preserve"> ADDIN ZOTERO_ITEM CSL_CITATION {"citationID":"P86glGuT","properties":{"formattedCitation":"\\uc0\\u65288{}Defazio et al., 2021\\uc0\\u65289{}","plainCitation":"</w:instrText>
      </w:r>
      <w:r w:rsidR="00310602">
        <w:rPr>
          <w:rFonts w:hint="eastAsia"/>
        </w:rPr>
        <w:instrText>（</w:instrText>
      </w:r>
      <w:r w:rsidR="00310602">
        <w:rPr>
          <w:rFonts w:hint="eastAsia"/>
        </w:rPr>
        <w:instrText>Defazio et al., 2021</w:instrText>
      </w:r>
      <w:r w:rsidR="00310602">
        <w:rPr>
          <w:rFonts w:hint="eastAsia"/>
        </w:rPr>
        <w:instrText>）</w:instrText>
      </w:r>
      <w:r w:rsidR="00310602">
        <w:rPr>
          <w:rFonts w:hint="eastAsia"/>
        </w:rPr>
        <w:instrText>","noteIndex":0},"citationItems":[{"id":240,"uris":["http://zotero.org/u</w:instrText>
      </w:r>
      <w:r w:rsidR="00310602">
        <w:instrText xml:space="preserve">sers/6339915/items/X84N4RE3"],"itemData":{"id":240,"type":"article-journal","abstract":"Abstract\n            \n              Crowdfunding is regarded a financing mechanism that could improve the funding opportunities of businesses with a pro-social orientation. Indeed, it is assumed that on digital platforms, citizens are inclined to provide more support to projects with a social benefit than to those without such an orientation, with significant ethical implications for the common good. Yet, extant empirical evidence regarding such a claim is still inconclusive. To advance this discussion, the present paper analyzes the conditions that influence crowd support for projects displaying a pro-social orientation on a reward-based crowdfunding platform. To build our hypotheses, we adopt the lens of framing theory, and we relate it to the digital context. Beginning from the premise that, on crowdfunding platforms, information about projects has a\n              hierarchical structure,\n              we argue that a project’s success crucially depends on how much its proponent emphasizes the pro-social cues within this structure. Moreover, we propose that because pro-social cues demarcate a project over others, the effectiveness of pro-social framing is enhanced when the number of projects on the platform, i.e., its\n              crowdedness\n              , increases. Logit estimates on 8631 Kickstarter projects indicate that pro-social framing is positively associated with success as we expected, yet only when it is moderately emphasized. Further, we find that crowdedness on the platform positively moderates the effect of pro-social orientation on success.","container-title":"Journal of Business Ethics","DOI":"10.1007/s10551-020-04428-1","ISSN":"0167-4544, 1573-0697","issue":"2","journalAbbreviation":"J Bus Ethics","language":"en","page":"357-378","source":"DOI.org (Crossref)","title":"How Pro-social Framing Affects the Success of Crowdfunding Projects: The Role of Emphasis and Information Crowdedness","title-short":"How Pro-social Framing Affects the Success of Crowdfunding Projects","volume":"171","author":[{"family":"Defazio","given":"Daniela"},{"family":"Franzoni","given":"Chiara"},{"family":"Rossi-Lamastra","given":"Cristina"}],"issued":{"date-parts":[["2021",6]]},"citation-key":"defazioHowProsocialFraming2021"}}],"schema":"https://github.com/citation-style-language/schema/raw/master/csl-citation.json"} </w:instrText>
      </w:r>
      <w:r w:rsidR="000B6956">
        <w:fldChar w:fldCharType="separate"/>
      </w:r>
      <w:r w:rsidR="0038561E" w:rsidRPr="0038561E">
        <w:rPr>
          <w:rFonts w:cs="Times New Roman"/>
          <w:szCs w:val="24"/>
        </w:rPr>
        <w:t>（</w:t>
      </w:r>
      <w:r w:rsidR="0038561E" w:rsidRPr="0038561E">
        <w:rPr>
          <w:rFonts w:cs="Times New Roman"/>
          <w:szCs w:val="24"/>
        </w:rPr>
        <w:t>Defazio et al., 2021</w:t>
      </w:r>
      <w:r w:rsidR="0038561E" w:rsidRPr="0038561E">
        <w:rPr>
          <w:rFonts w:cs="Times New Roman"/>
          <w:szCs w:val="24"/>
        </w:rPr>
        <w:t>）</w:t>
      </w:r>
      <w:r w:rsidR="000B6956">
        <w:fldChar w:fldCharType="end"/>
      </w:r>
      <w:r w:rsidR="0070050B">
        <w:rPr>
          <w:rFonts w:hint="eastAsia"/>
        </w:rPr>
        <w:t>；另一方面，</w:t>
      </w:r>
      <w:r w:rsidR="0041130E" w:rsidRPr="0077274A">
        <w:rPr>
          <w:rFonts w:hint="eastAsia"/>
        </w:rPr>
        <w:t>当框架与其目标受众的信仰、价值观和想法产生共鸣时</w:t>
      </w:r>
      <w:r w:rsidR="0070050B">
        <w:rPr>
          <w:rFonts w:hint="eastAsia"/>
        </w:rPr>
        <w:t>，</w:t>
      </w:r>
      <w:r w:rsidR="0041130E">
        <w:rPr>
          <w:rFonts w:hint="eastAsia"/>
        </w:rPr>
        <w:t>它</w:t>
      </w:r>
      <w:r w:rsidR="00B93BD3">
        <w:rPr>
          <w:rFonts w:hint="eastAsia"/>
        </w:rPr>
        <w:t>能够</w:t>
      </w:r>
      <w:r w:rsidR="009A03DB">
        <w:rPr>
          <w:rFonts w:hint="eastAsia"/>
        </w:rPr>
        <w:t>唤起</w:t>
      </w:r>
      <w:r w:rsidR="00DF5929">
        <w:rPr>
          <w:rFonts w:hint="eastAsia"/>
        </w:rPr>
        <w:t>人们</w:t>
      </w:r>
      <w:r w:rsidR="009A03DB">
        <w:rPr>
          <w:rFonts w:hint="eastAsia"/>
        </w:rPr>
        <w:t>对</w:t>
      </w:r>
      <w:r w:rsidR="00B64F59">
        <w:rPr>
          <w:rFonts w:hint="eastAsia"/>
        </w:rPr>
        <w:t>描述对象价值</w:t>
      </w:r>
      <w:r w:rsidR="00845E12">
        <w:rPr>
          <w:rFonts w:hint="eastAsia"/>
        </w:rPr>
        <w:t>目标</w:t>
      </w:r>
      <w:r w:rsidR="00B4011C">
        <w:rPr>
          <w:rFonts w:hint="eastAsia"/>
        </w:rPr>
        <w:t>的认同，</w:t>
      </w:r>
      <w:r w:rsidR="0041130E">
        <w:rPr>
          <w:rFonts w:hint="eastAsia"/>
        </w:rPr>
        <w:t>获得</w:t>
      </w:r>
      <w:r w:rsidR="00441BB6">
        <w:rPr>
          <w:rFonts w:hint="eastAsia"/>
        </w:rPr>
        <w:t>更多支持</w:t>
      </w:r>
      <w:r w:rsidR="000B6956">
        <w:fldChar w:fldCharType="begin"/>
      </w:r>
      <w:r w:rsidR="00310602">
        <w:rPr>
          <w:rFonts w:hint="eastAsia"/>
        </w:rPr>
        <w:instrText xml:space="preserve"> ADDIN ZOTERO_ITEM CSL_CITATION {"citationID":"5bfYb4U2","properties":{"formattedCitation":"\\uc0\\u65288{}Giorgi &amp; Weber, 2015\\uc0\\u65289{}","plainCitation":"</w:instrText>
      </w:r>
      <w:r w:rsidR="00310602">
        <w:rPr>
          <w:rFonts w:hint="eastAsia"/>
        </w:rPr>
        <w:instrText>（</w:instrText>
      </w:r>
      <w:r w:rsidR="00310602">
        <w:rPr>
          <w:rFonts w:hint="eastAsia"/>
        </w:rPr>
        <w:instrText>Giorgi &amp; Weber, 2015</w:instrText>
      </w:r>
      <w:r w:rsidR="00310602">
        <w:rPr>
          <w:rFonts w:hint="eastAsia"/>
        </w:rPr>
        <w:instrText>）</w:instrText>
      </w:r>
      <w:r w:rsidR="00310602">
        <w:rPr>
          <w:rFonts w:hint="eastAsia"/>
        </w:rPr>
        <w:instrText>","noteIndex":0},"citationItems":[{"id":931,"uris":["http://zotero.org/u</w:instrText>
      </w:r>
      <w:r w:rsidR="00310602">
        <w:instrText xml:space="preserve">sers/6339915/items/FY6W98ZS"],"itemData":{"id":931,"type":"article-journal","abstract":"In examining how framing influences an audience’s appreciation of products, practices, and people, including the framer, we take the perspective of the audience that evaluates the framing. We examine the effects of framing on evaluations when audiences are exposed to a multiplicity of frames, both by the same actor as the result of recurrent communications over time and by multiple actors who vie for attention. Using 36,012 research reports by securities analysts, covering the biotechnology and pharmaceutical industry between 1989 and 2012, we tested the relationships between analysts’ framing repertoires and professional investors’ evaluations of analysts as measured in the publication of Institutional Investor’s short list of the best analysts of the year. We found that investors appreciate analysts with framing repertoires that resonate with their needs, that are internally coherent over time, and that offer a moderate amount of novelty in comparison to others’ framings. We also found that framing is particularly important for analysts without existing high status, that is, who have never before been recognized as stars or who cannot benefit from association with a prestigious employer.","container-title":"Administrative Science Quarterly","DOI":"10.1177/0001839215571125","ISSN":"0001-8392","issue":"2","journalAbbreviation":"Administrative Science Quarterly","language":"en","note":"publisher: SAGE Publications Inc","page":"333-367","source":"SAGE Journals","title":"Marks of Distinction: Framing and Audience Appreciation in the Context of Investment Advice","title-short":"Marks of Distinction","volume":"60","author":[{"family":"Giorgi","given":"Simona"},{"family":"Weber","given":"Klaus"}],"issued":{"date-parts":[["2015",6,1]]},"citation-key":"giorgiMarksDistinctionFraming2015"}}],"schema":"https://github.com/citation-style-language/schema/raw/master/csl-citation.json"} </w:instrText>
      </w:r>
      <w:r w:rsidR="000B6956">
        <w:fldChar w:fldCharType="separate"/>
      </w:r>
      <w:r w:rsidR="0038561E" w:rsidRPr="0038561E">
        <w:rPr>
          <w:rFonts w:cs="Times New Roman"/>
          <w:szCs w:val="24"/>
        </w:rPr>
        <w:t>（</w:t>
      </w:r>
      <w:r w:rsidR="0038561E" w:rsidRPr="0038561E">
        <w:rPr>
          <w:rFonts w:cs="Times New Roman"/>
          <w:szCs w:val="24"/>
        </w:rPr>
        <w:t>Giorgi &amp; Weber, 2015</w:t>
      </w:r>
      <w:r w:rsidR="0038561E" w:rsidRPr="0038561E">
        <w:rPr>
          <w:rFonts w:cs="Times New Roman"/>
          <w:szCs w:val="24"/>
        </w:rPr>
        <w:t>）</w:t>
      </w:r>
      <w:r w:rsidR="000B6956">
        <w:fldChar w:fldCharType="end"/>
      </w:r>
      <w:r w:rsidR="0070050B">
        <w:rPr>
          <w:rFonts w:hint="eastAsia"/>
        </w:rPr>
        <w:t>。</w:t>
      </w:r>
      <w:r w:rsidR="00305B29">
        <w:rPr>
          <w:rFonts w:hint="eastAsia"/>
        </w:rPr>
        <w:t>在线平台出现后，多层级的信息结构</w:t>
      </w:r>
      <w:r w:rsidR="00EB1DC5">
        <w:fldChar w:fldCharType="begin"/>
      </w:r>
      <w:r w:rsidR="00310602">
        <w:rPr>
          <w:rFonts w:hint="eastAsia"/>
        </w:rPr>
        <w:instrText xml:space="preserve"> ADDIN ZOTERO_ITEM CSL_CITATION {"citationID":"Iodf1jGj","properties":{"formattedCitation":"\\uc0\\u65288{}McKnight et al., 1991\\uc0\\u65289{}","plainCitation":"</w:instrText>
      </w:r>
      <w:r w:rsidR="00310602">
        <w:rPr>
          <w:rFonts w:hint="eastAsia"/>
        </w:rPr>
        <w:instrText>（</w:instrText>
      </w:r>
      <w:r w:rsidR="00310602">
        <w:rPr>
          <w:rFonts w:hint="eastAsia"/>
        </w:rPr>
        <w:instrText>McKnight et al., 1991</w:instrText>
      </w:r>
      <w:r w:rsidR="00310602">
        <w:rPr>
          <w:rFonts w:hint="eastAsia"/>
        </w:rPr>
        <w:instrText>）</w:instrText>
      </w:r>
      <w:r w:rsidR="00310602">
        <w:rPr>
          <w:rFonts w:hint="eastAsia"/>
        </w:rPr>
        <w:instrText>","noteIndex":0},"citationItems":[{"id":942,"uris":["http://zotero.org</w:instrText>
      </w:r>
      <w:r w:rsidR="00310602">
        <w:instrText xml:space="preserve">/users/6339915/items/YNHXR8TJ"],"itemData":{"id":942,"type":"book","abstract":"Hypertext is the term coined for the electronic storage of data, whether it be textual or graphical, in such a way that the whole file transcends simple word processing and becomes more an 'electronic concordance'. In this book the authors cut through the hype surrounding hypertext and evaluate the simple ideas that underlie it. These ideals have led to a variety of claims for hypertext's potential, and the claims are considered here in such contexts as the development of a written tradition, the psychology of navigation, and the use of computers as educational aids. Only within context can the true worth of hypertext be assessed. Consequently, software authors, publishers, psychologists and all those involved in the information industry will turn to this volume for the advice they need in evaluating hypertext.","ISBN":"978-0-521-37488-0","language":"en","note":"Google-Books-ID: pDx5eu8ul7kC","number-of-pages":"182","publisher":"Cambridge University Press","source":"Google Books","title":"Hypertext in Context","author":[{"family":"McKnight","given":"C."},{"family":"Dillon","given":"A."},{"family":"Richardson","given":"J."}],"issued":{"date-parts":[["1991",1,31]]},"citation-key":"mcknightHypertextContext1991"}}],"schema":"https://github.com/citation-style-language/schema/raw/master/csl-citation.json"} </w:instrText>
      </w:r>
      <w:r w:rsidR="00EB1DC5">
        <w:fldChar w:fldCharType="separate"/>
      </w:r>
      <w:r w:rsidR="0038561E" w:rsidRPr="0038561E">
        <w:rPr>
          <w:rFonts w:cs="Times New Roman"/>
          <w:szCs w:val="24"/>
        </w:rPr>
        <w:t>（</w:t>
      </w:r>
      <w:r w:rsidR="0038561E" w:rsidRPr="0038561E">
        <w:rPr>
          <w:rFonts w:cs="Times New Roman"/>
          <w:szCs w:val="24"/>
        </w:rPr>
        <w:t>McKnight et al., 1991</w:t>
      </w:r>
      <w:r w:rsidR="0038561E" w:rsidRPr="0038561E">
        <w:rPr>
          <w:rFonts w:cs="Times New Roman"/>
          <w:szCs w:val="24"/>
        </w:rPr>
        <w:t>）</w:t>
      </w:r>
      <w:r w:rsidR="00EB1DC5">
        <w:fldChar w:fldCharType="end"/>
      </w:r>
      <w:r w:rsidR="00305B29">
        <w:rPr>
          <w:rFonts w:hint="eastAsia"/>
        </w:rPr>
        <w:t>和</w:t>
      </w:r>
      <w:r w:rsidR="00791EF3">
        <w:rPr>
          <w:rFonts w:hint="eastAsia"/>
        </w:rPr>
        <w:t>加剧的市场</w:t>
      </w:r>
      <w:r w:rsidR="00305B29">
        <w:rPr>
          <w:rFonts w:hint="eastAsia"/>
        </w:rPr>
        <w:t>拥挤</w:t>
      </w:r>
      <w:r w:rsidR="00DC3A9A">
        <w:fldChar w:fldCharType="begin"/>
      </w:r>
      <w:r w:rsidR="00310602">
        <w:rPr>
          <w:rFonts w:hint="eastAsia"/>
        </w:rPr>
        <w:instrText xml:space="preserve"> ADDIN ZOTERO_ITEM CSL_CITATION {"citationID":"4HjyEGQb","properties":{"formattedCitation":"\\uc0\\u65288{}Hansen &amp; Haas, 2001\\uc0\\u65289{}","plainCitation":"</w:instrText>
      </w:r>
      <w:r w:rsidR="00310602">
        <w:rPr>
          <w:rFonts w:hint="eastAsia"/>
        </w:rPr>
        <w:instrText>（</w:instrText>
      </w:r>
      <w:r w:rsidR="00310602">
        <w:rPr>
          <w:rFonts w:hint="eastAsia"/>
        </w:rPr>
        <w:instrText>Hansen &amp; Haas, 2001</w:instrText>
      </w:r>
      <w:r w:rsidR="00310602">
        <w:rPr>
          <w:rFonts w:hint="eastAsia"/>
        </w:rPr>
        <w:instrText>）</w:instrText>
      </w:r>
      <w:r w:rsidR="00310602">
        <w:rPr>
          <w:rFonts w:hint="eastAsia"/>
        </w:rPr>
        <w:instrText>","noteIndex":0},"citationItems":[{"id":908,"uris":["http://zotero.org/use</w:instrText>
      </w:r>
      <w:r w:rsidR="00310602">
        <w:instrText xml:space="preserve">rs/6339915/items/7J2EZ54C"],"itemData":{"id":908,"type":"article-journal","abstract":"The relatively recent explosion of information available in electronic forms makes attention, rather than information, the scarce resource in organizations. In this paper, we theorize about how suppliers of electronic information compete for this resource and use data on document database use in a management consulting company to show that document suppliers that occupied a crowded segment of the firm's internal knowledge market gained less attention from employees (measured as monthly use of their database) but were able to combat this negative competitive effect by being selective and concentrated in their document supply. This result reveals a paradox of information supply in competitive information markets: the less information a supplier offered, the more it was used, because the supplier developed a reputation for quality and focus. We suggest that this view of competition for attention can also be applied to the competition among Web sites in external information markets.","container-title":"Administrative Science Quarterly","DOI":"10.2307/2667123","ISSN":"0001-8392","issue":"1","journalAbbreviation":"Administrative Science Quarterly","language":"en","note":"publisher: SAGE Publications Inc","page":"1-28","source":"SAGE Journals","title":"Competing for Attention in Knowledge Markets: Electronic Document Dissemination in a Management Consulting Company","title-short":"Competing for Attention in Knowledge Markets","volume":"46","author":[{"family":"Hansen","given":"Morten T."},{"family":"Haas","given":"Martine R."}],"issued":{"date-parts":[["2001",3,1]]},"citation-key":"hansenCompetingAttentionKnowledge2001"}}],"schema":"https://github.com/citation-style-language/schema/raw/master/csl-citation.json"} </w:instrText>
      </w:r>
      <w:r w:rsidR="00DC3A9A">
        <w:fldChar w:fldCharType="separate"/>
      </w:r>
      <w:r w:rsidR="0038561E" w:rsidRPr="0038561E">
        <w:rPr>
          <w:rFonts w:cs="Times New Roman"/>
          <w:szCs w:val="24"/>
        </w:rPr>
        <w:t>（</w:t>
      </w:r>
      <w:r w:rsidR="0038561E" w:rsidRPr="0038561E">
        <w:rPr>
          <w:rFonts w:cs="Times New Roman"/>
          <w:szCs w:val="24"/>
        </w:rPr>
        <w:t>Hansen &amp; Haas, 2001</w:t>
      </w:r>
      <w:r w:rsidR="0038561E" w:rsidRPr="0038561E">
        <w:rPr>
          <w:rFonts w:cs="Times New Roman"/>
          <w:szCs w:val="24"/>
        </w:rPr>
        <w:t>）</w:t>
      </w:r>
      <w:r w:rsidR="00DC3A9A">
        <w:fldChar w:fldCharType="end"/>
      </w:r>
      <w:r w:rsidR="000E659F">
        <w:rPr>
          <w:rFonts w:hint="eastAsia"/>
        </w:rPr>
        <w:t>使得结构清晰、</w:t>
      </w:r>
      <w:r w:rsidR="0084341C">
        <w:rPr>
          <w:rFonts w:hint="eastAsia"/>
        </w:rPr>
        <w:t>重点突出</w:t>
      </w:r>
      <w:r w:rsidR="000E659F">
        <w:rPr>
          <w:rFonts w:hint="eastAsia"/>
        </w:rPr>
        <w:t>的信息框架</w:t>
      </w:r>
      <w:r w:rsidR="00EC1B05">
        <w:rPr>
          <w:rFonts w:hint="eastAsia"/>
        </w:rPr>
        <w:t>作用逐渐凸显</w:t>
      </w:r>
      <w:r w:rsidR="006B6256">
        <w:fldChar w:fldCharType="begin"/>
      </w:r>
      <w:r w:rsidR="00310602">
        <w:rPr>
          <w:rFonts w:hint="eastAsia"/>
        </w:rPr>
        <w:instrText xml:space="preserve"> ADDIN ZOTERO_ITEM CSL_CITATION {"citationID":"lyUkGdry","properties":{"formattedCitation":"\\uc0\\u65288{}Broniarczyk &amp; Griffin, 2014\\uc0\\u65289{}","plainCitation":"</w:instrText>
      </w:r>
      <w:r w:rsidR="00310602">
        <w:rPr>
          <w:rFonts w:hint="eastAsia"/>
        </w:rPr>
        <w:instrText>（</w:instrText>
      </w:r>
      <w:r w:rsidR="00310602">
        <w:rPr>
          <w:rFonts w:hint="eastAsia"/>
        </w:rPr>
        <w:instrText>Broniarczyk &amp; Griffin, 2014</w:instrText>
      </w:r>
      <w:r w:rsidR="00310602">
        <w:rPr>
          <w:rFonts w:hint="eastAsia"/>
        </w:rPr>
        <w:instrText>）</w:instrText>
      </w:r>
      <w:r w:rsidR="00310602">
        <w:rPr>
          <w:rFonts w:hint="eastAsia"/>
        </w:rPr>
        <w:instrText>","noteIndex":0},"citationItems":[{"id":944,"uris":["http:</w:instrText>
      </w:r>
      <w:r w:rsidR="00310602">
        <w:instrText xml:space="preserve">//zotero.org/users/6339915/items/4RWKYJFX"],"itemData":{"id":944,"type":"article-journal","abstract":"In this review, we examine the impact of two key factors of consumer empowerment–choice freedom and expansion of information–on the choice difficulty consumers experience in today's decision environment. We posit that though these two consumer empowerment factors offer numerous potential benefits, they also can magnify such sources of decision difficulty as task complexity, tradeoff difficulty, and preference uncertainty. Next we review several key moderators, including consumer knowledge, mental representation, and maximization tendencies as well as information type and organization, that can exacerbate or mitigate the effect of these consumer empowerment factors on decision difficultly outcomes. Lastly, we examine the effectiveness of decision aids in assisting consumers navigate the complexity of today's decision environment, and we identify areas for future investigation.","container-title":"Journal of Consumer Psychology","DOI":"10.1016/j.jcps.2014.05.003","ISSN":"1532-7663","issue":"4","language":"en","note":"_eprint: https://onlinelibrary.wiley.com/doi/pdf/10.1016/j.jcps.2014.05.003","page":"608-625","source":"Wiley Online Library","title":"Decision Difficulty in the Age of Consumer Empowerment","volume":"24","author":[{"family":"Broniarczyk","given":"Susan M."},{"family":"Griffin","given":"Jill G."}],"issued":{"date-parts":[["2014"]]},"citation-key":"broniarczykDecisionDifficultyAge2014"}}],"schema":"https://github.com/citation-style-language/schema/raw/master/csl-citation.json"} </w:instrText>
      </w:r>
      <w:r w:rsidR="006B6256">
        <w:fldChar w:fldCharType="separate"/>
      </w:r>
      <w:r w:rsidR="0038561E" w:rsidRPr="0038561E">
        <w:rPr>
          <w:rFonts w:cs="Times New Roman"/>
          <w:szCs w:val="24"/>
        </w:rPr>
        <w:t>（</w:t>
      </w:r>
      <w:r w:rsidR="0038561E" w:rsidRPr="0038561E">
        <w:rPr>
          <w:rFonts w:cs="Times New Roman"/>
          <w:szCs w:val="24"/>
        </w:rPr>
        <w:t>Broniarczyk &amp; Griffin, 2014</w:t>
      </w:r>
      <w:r w:rsidR="0038561E" w:rsidRPr="0038561E">
        <w:rPr>
          <w:rFonts w:cs="Times New Roman"/>
          <w:szCs w:val="24"/>
        </w:rPr>
        <w:t>）</w:t>
      </w:r>
      <w:r w:rsidR="006B6256">
        <w:fldChar w:fldCharType="end"/>
      </w:r>
      <w:r w:rsidR="0029376A">
        <w:rPr>
          <w:rFonts w:hint="eastAsia"/>
        </w:rPr>
        <w:t>，</w:t>
      </w:r>
      <w:r w:rsidR="00312DB0">
        <w:rPr>
          <w:rFonts w:hint="eastAsia"/>
        </w:rPr>
        <w:t>这使得框架理论被广泛运用于</w:t>
      </w:r>
      <w:proofErr w:type="gramStart"/>
      <w:r w:rsidR="00EC1B05">
        <w:rPr>
          <w:rFonts w:hint="eastAsia"/>
        </w:rPr>
        <w:t>在线</w:t>
      </w:r>
      <w:r w:rsidR="00312DB0">
        <w:rPr>
          <w:rFonts w:hint="eastAsia"/>
        </w:rPr>
        <w:t>众筹等</w:t>
      </w:r>
      <w:proofErr w:type="gramEnd"/>
      <w:r w:rsidR="00312DB0">
        <w:rPr>
          <w:rFonts w:hint="eastAsia"/>
        </w:rPr>
        <w:t>数字市场</w:t>
      </w:r>
      <w:r w:rsidR="00A16A4E">
        <w:rPr>
          <w:rFonts w:hint="eastAsia"/>
        </w:rPr>
        <w:t>研究</w:t>
      </w:r>
      <w:r w:rsidR="00312DB0">
        <w:rPr>
          <w:rFonts w:hint="eastAsia"/>
        </w:rPr>
        <w:t>中。</w:t>
      </w:r>
    </w:p>
    <w:p w14:paraId="6B669730" w14:textId="1446A85E" w:rsidR="0099017C" w:rsidRDefault="008E3D1E" w:rsidP="00531FA2">
      <w:pPr>
        <w:ind w:firstLine="480"/>
      </w:pPr>
      <w:proofErr w:type="gramStart"/>
      <w:r>
        <w:rPr>
          <w:rFonts w:hint="eastAsia"/>
        </w:rPr>
        <w:t>在线</w:t>
      </w:r>
      <w:r w:rsidR="00775990">
        <w:rPr>
          <w:rFonts w:hint="eastAsia"/>
        </w:rPr>
        <w:t>众筹</w:t>
      </w:r>
      <w:r w:rsidR="00C25EB3">
        <w:rPr>
          <w:rFonts w:hint="eastAsia"/>
        </w:rPr>
        <w:t>平台</w:t>
      </w:r>
      <w:proofErr w:type="gramEnd"/>
      <w:r w:rsidR="00C25EB3">
        <w:rPr>
          <w:rFonts w:hint="eastAsia"/>
        </w:rPr>
        <w:t>在</w:t>
      </w:r>
      <w:r w:rsidR="008D1937">
        <w:rPr>
          <w:rFonts w:hint="eastAsia"/>
        </w:rPr>
        <w:t>扩大资金渠道</w:t>
      </w:r>
      <w:r w:rsidR="00216C95">
        <w:rPr>
          <w:rFonts w:hint="eastAsia"/>
        </w:rPr>
        <w:t>、方便世界各地的用户进行交易的同时</w:t>
      </w:r>
      <w:r w:rsidR="00775990">
        <w:rPr>
          <w:rFonts w:hint="eastAsia"/>
        </w:rPr>
        <w:t>，也衍生出了更</w:t>
      </w:r>
      <w:r w:rsidR="002315DC">
        <w:rPr>
          <w:rFonts w:hint="eastAsia"/>
        </w:rPr>
        <w:t>突出</w:t>
      </w:r>
      <w:r w:rsidR="00775990">
        <w:rPr>
          <w:rFonts w:hint="eastAsia"/>
        </w:rPr>
        <w:t>的信息</w:t>
      </w:r>
      <w:r w:rsidR="00B41ABB">
        <w:rPr>
          <w:rFonts w:hint="eastAsia"/>
        </w:rPr>
        <w:t>不对称</w:t>
      </w:r>
      <w:r w:rsidR="00775990">
        <w:rPr>
          <w:rFonts w:hint="eastAsia"/>
        </w:rPr>
        <w:t>问题</w:t>
      </w:r>
      <w:r w:rsidR="00510256">
        <w:rPr>
          <w:rFonts w:hint="eastAsia"/>
        </w:rPr>
        <w:t>。</w:t>
      </w:r>
      <w:r w:rsidR="00034972">
        <w:rPr>
          <w:rFonts w:hint="eastAsia"/>
        </w:rPr>
        <w:t>传统</w:t>
      </w:r>
      <w:r w:rsidR="001611D8">
        <w:rPr>
          <w:rFonts w:hint="eastAsia"/>
        </w:rPr>
        <w:t>创业融资</w:t>
      </w:r>
      <w:r w:rsidR="00034972">
        <w:rPr>
          <w:rFonts w:hint="eastAsia"/>
        </w:rPr>
        <w:t>中，投资者可以通过与</w:t>
      </w:r>
      <w:r w:rsidR="00AD6280">
        <w:rPr>
          <w:rFonts w:hint="eastAsia"/>
        </w:rPr>
        <w:t>资金需求方</w:t>
      </w:r>
      <w:r w:rsidR="00034972">
        <w:rPr>
          <w:rFonts w:hint="eastAsia"/>
        </w:rPr>
        <w:t>建立长期关系</w:t>
      </w:r>
      <w:r w:rsidR="001611D8">
        <w:rPr>
          <w:rFonts w:hint="eastAsia"/>
        </w:rPr>
        <w:t>的方式</w:t>
      </w:r>
      <w:r w:rsidR="00A8355D">
        <w:rPr>
          <w:rFonts w:hint="eastAsia"/>
        </w:rPr>
        <w:t>获取</w:t>
      </w:r>
      <w:r w:rsidR="00567551">
        <w:rPr>
          <w:rFonts w:hint="eastAsia"/>
        </w:rPr>
        <w:t>更多</w:t>
      </w:r>
      <w:r w:rsidR="009A4C14">
        <w:rPr>
          <w:rFonts w:hint="eastAsia"/>
        </w:rPr>
        <w:t>创业者</w:t>
      </w:r>
      <w:r w:rsidR="005D5D13">
        <w:rPr>
          <w:rFonts w:hint="eastAsia"/>
        </w:rPr>
        <w:t>相关</w:t>
      </w:r>
      <w:r w:rsidR="001611D8">
        <w:rPr>
          <w:rFonts w:hint="eastAsia"/>
        </w:rPr>
        <w:t>信息来</w:t>
      </w:r>
      <w:r w:rsidR="00251ED8">
        <w:rPr>
          <w:rFonts w:hint="eastAsia"/>
        </w:rPr>
        <w:t>减轻</w:t>
      </w:r>
      <w:r w:rsidR="001611D8">
        <w:rPr>
          <w:rFonts w:hint="eastAsia"/>
        </w:rPr>
        <w:t>信息不对称</w:t>
      </w:r>
      <w:r w:rsidR="003C38BA">
        <w:rPr>
          <w:rFonts w:hint="eastAsia"/>
        </w:rPr>
        <w:t>；但在在线</w:t>
      </w:r>
      <w:proofErr w:type="gramStart"/>
      <w:r w:rsidR="003C38BA">
        <w:rPr>
          <w:rFonts w:hint="eastAsia"/>
        </w:rPr>
        <w:t>众筹中</w:t>
      </w:r>
      <w:proofErr w:type="gramEnd"/>
      <w:r w:rsidR="003B14D9">
        <w:rPr>
          <w:rFonts w:hint="eastAsia"/>
        </w:rPr>
        <w:t>，与</w:t>
      </w:r>
      <w:r w:rsidR="00A67C2B">
        <w:rPr>
          <w:rFonts w:hint="eastAsia"/>
        </w:rPr>
        <w:t>完全陌生的</w:t>
      </w:r>
      <w:r w:rsidR="003B14D9">
        <w:rPr>
          <w:rFonts w:hint="eastAsia"/>
        </w:rPr>
        <w:t>创业者建立长期关系</w:t>
      </w:r>
      <w:r w:rsidR="00F84B8C">
        <w:rPr>
          <w:rFonts w:hint="eastAsia"/>
        </w:rPr>
        <w:t>并不</w:t>
      </w:r>
      <w:r w:rsidR="003B14D9">
        <w:rPr>
          <w:rFonts w:hint="eastAsia"/>
        </w:rPr>
        <w:t>实际</w:t>
      </w:r>
      <w:r w:rsidR="00934A17">
        <w:rPr>
          <w:rFonts w:hint="eastAsia"/>
        </w:rPr>
        <w:t>，投资者更多是通过浏览平台提供的</w:t>
      </w:r>
      <w:r w:rsidR="0078359A">
        <w:rPr>
          <w:rFonts w:hint="eastAsia"/>
        </w:rPr>
        <w:t>项目介绍页面信息</w:t>
      </w:r>
      <w:r w:rsidR="00235394">
        <w:rPr>
          <w:rFonts w:hint="eastAsia"/>
        </w:rPr>
        <w:t>在较短的时间段内</w:t>
      </w:r>
      <w:proofErr w:type="gramStart"/>
      <w:r w:rsidR="00235394">
        <w:rPr>
          <w:rFonts w:hint="eastAsia"/>
        </w:rPr>
        <w:t>作出</w:t>
      </w:r>
      <w:proofErr w:type="gramEnd"/>
      <w:r w:rsidR="00235394">
        <w:rPr>
          <w:rFonts w:hint="eastAsia"/>
        </w:rPr>
        <w:t>投资决策</w:t>
      </w:r>
      <w:r w:rsidR="00532723">
        <w:rPr>
          <w:rFonts w:hint="eastAsia"/>
        </w:rPr>
        <w:t>，这使得结构清晰、详略得当的信息布局显得愈发关键</w:t>
      </w:r>
      <w:r w:rsidR="00235394">
        <w:rPr>
          <w:rFonts w:hint="eastAsia"/>
        </w:rPr>
        <w:t>。</w:t>
      </w:r>
      <w:r w:rsidR="008D6F8C">
        <w:rPr>
          <w:rFonts w:hint="eastAsia"/>
        </w:rPr>
        <w:t>部分研究者提出</w:t>
      </w:r>
      <w:r w:rsidR="00697B56">
        <w:rPr>
          <w:rFonts w:hint="eastAsia"/>
        </w:rPr>
        <w:t>，</w:t>
      </w:r>
      <w:r w:rsidR="002402B7">
        <w:rPr>
          <w:rFonts w:hint="eastAsia"/>
        </w:rPr>
        <w:t>有效</w:t>
      </w:r>
      <w:r w:rsidR="009E2A5F">
        <w:rPr>
          <w:rFonts w:hint="eastAsia"/>
        </w:rPr>
        <w:t>的</w:t>
      </w:r>
      <w:r w:rsidR="00261DCF">
        <w:rPr>
          <w:rFonts w:hint="eastAsia"/>
        </w:rPr>
        <w:t>信息框架</w:t>
      </w:r>
      <w:r w:rsidR="00591684">
        <w:rPr>
          <w:rFonts w:hint="eastAsia"/>
        </w:rPr>
        <w:t>能够</w:t>
      </w:r>
      <w:r w:rsidR="00ED4FC8">
        <w:rPr>
          <w:rFonts w:hint="eastAsia"/>
        </w:rPr>
        <w:t>帮助投资者分辨和筛选高质量的融资项目</w:t>
      </w:r>
      <w:r w:rsidR="00DA7E7D">
        <w:rPr>
          <w:rFonts w:hint="eastAsia"/>
        </w:rPr>
        <w:t>，</w:t>
      </w:r>
      <w:r w:rsidR="00056AB3">
        <w:rPr>
          <w:rFonts w:hint="eastAsia"/>
        </w:rPr>
        <w:t>加速决策过程，</w:t>
      </w:r>
      <w:r w:rsidR="00DA7E7D">
        <w:rPr>
          <w:rFonts w:hint="eastAsia"/>
        </w:rPr>
        <w:t>降低信息不对称导致的信用违约风险</w:t>
      </w:r>
      <w:r w:rsidR="00165060">
        <w:fldChar w:fldCharType="begin"/>
      </w:r>
      <w:r w:rsidR="0038561E">
        <w:rPr>
          <w:rFonts w:hint="eastAsia"/>
        </w:rPr>
        <w:instrText xml:space="preserve"> ADDIN ZOTERO_ITEM CSL_CITATION {"citationID":"JAPo8YF4","properties":{"formattedCitation":"\\uc0\\u65288{}Loewenstein et al., 2014; Anglin et al., 2018\\uc0\\u65289{}","plainCitation":"</w:instrText>
      </w:r>
      <w:r w:rsidR="0038561E">
        <w:rPr>
          <w:rFonts w:hint="eastAsia"/>
        </w:rPr>
        <w:instrText>（</w:instrText>
      </w:r>
      <w:r w:rsidR="0038561E">
        <w:rPr>
          <w:rFonts w:hint="eastAsia"/>
        </w:rPr>
        <w:instrText>Loewenstein et al., 2014; Anglin et al., 2018</w:instrText>
      </w:r>
      <w:r w:rsidR="0038561E">
        <w:rPr>
          <w:rFonts w:hint="eastAsia"/>
        </w:rPr>
        <w:instrText>）</w:instrText>
      </w:r>
      <w:r w:rsidR="0038561E">
        <w:rPr>
          <w:rFonts w:hint="eastAsia"/>
        </w:rPr>
        <w:instrText>","noteIndex":0},"cita</w:instrText>
      </w:r>
      <w:r w:rsidR="0038561E">
        <w:instrText xml:space="preserve">tionItems":[{"id":383,"uris":["http://zotero.org/users/6339915/items/BL25S79T"],"itemData":{"id":383,"type":"article-journal","abstract":"We extend the entrepreneurship literature to include positive psychological capital — an individual or organization's level of psychological resources consisting of hope, optimism, resilience, and confidence — as a salient signal in crowdfunding. We draw from the costless signaling literature to argue that positive psychological capital language usage enhances crowdfunding performance. We examine 1726 crowdfunding campaigns from Kickstarter, finding that entrepreneurs conveying positive psychological capital experience superior fundraising performance. Human capital moderates this relationship while social capital does not, suggesting that costly signals may, at times, enhance the influence of costless signals. Post hoc analyses suggest findings generalize across crowdfunding types, but not to IPOs.","container-title":"Journal of Business Venturing","DOI":"10.1016/j.jbusvent.2018.03.003","ISSN":"0883-9026","issue":"4","journalAbbreviation":"Journal of Business Venturing","language":"en","page":"470-492","source":"ScienceDirect","title":"The Power of Positivity? The Influence of Positive Psychological Capital Language on Crowdfunding Performance","title-short":"The power of positivity?","volume":"33","author":[{"family":"Anglin","given":"Aaron H."},{"family":"Short","given":"Jeremy C."},{"family":"Drover","given":"Will"},{"family":"Stevenson","given":"Regan M."},{"family":"McKenny","given":"Aaron F."},{"family":"Allison","given":"Thomas H."}],"issued":{"date-parts":[["2018",7,1]]},"citation-key":"anglinPowerPositivityInfluence2018"}},{"id":916,"uris":["http://zotero.org/users/6339915/items/NJ3GTNBL"],"itemData":{"id":916,"type":"article-journal","abstract":"We review literature examining the effects of laws and regulations that require public disclosure of information. These requirements are most sensibly imposed in situations characterized by misaligned incentives and asymmetric information between, for example, a buyer and seller or an advisor and advisee. We review the economic literature relevant to such disclosure and then discuss how different psychological factors complicate, and in some cases radically change, the economic predictions. For example, limited attention, motivated attention, and biased assessments of probability on the part of information recipients can significantly diminish, or even reverse, the intended effects of disclosure requirements. In many cases, disclosure does not much affect the recipients of the information but does significantly affect the behavior of the providers, sometimes for the better and sometimes for the worse. We review research suggesting that simplified disclosure, standardized disclosure, vivid disclosure, and social comparison information can all be used to enhance the effectiveness of disclosure policies.","container-title":"Annual Review of Economics","DOI":"10.1146/annurev-economics-080213-041341","issue":"1","language":"en","note":"_eprint: https://doi.org/10.1146/annurev-economics-080213-041341","page":"391-419","source":"Annual Reviews","title":"Disclosure: Psychology Changes Everything","title-short":"Disclosure","volume":"6","author":[{"family":"Loewenstein","given":"George"},{"family":"Sunstein","given":"Cass R."},{"family":"Golman","given":"Russell"}],"issued":{"date-parts":[["2014"]]},"citation-key":"loewensteinDisclosurePsychologyChanges2014"}}],"schema":"https://github.com/citation-style-language/schema/raw/master/csl-citation.json"} </w:instrText>
      </w:r>
      <w:r w:rsidR="00165060">
        <w:fldChar w:fldCharType="separate"/>
      </w:r>
      <w:r w:rsidR="0038561E" w:rsidRPr="0038561E">
        <w:rPr>
          <w:rFonts w:cs="Times New Roman"/>
          <w:szCs w:val="24"/>
        </w:rPr>
        <w:t>（</w:t>
      </w:r>
      <w:r w:rsidR="0038561E" w:rsidRPr="0038561E">
        <w:rPr>
          <w:rFonts w:cs="Times New Roman"/>
          <w:szCs w:val="24"/>
        </w:rPr>
        <w:t>Loewenstein et al., 2014; Anglin et al., 2018</w:t>
      </w:r>
      <w:r w:rsidR="0038561E" w:rsidRPr="0038561E">
        <w:rPr>
          <w:rFonts w:cs="Times New Roman"/>
          <w:szCs w:val="24"/>
        </w:rPr>
        <w:t>）</w:t>
      </w:r>
      <w:r w:rsidR="00165060">
        <w:fldChar w:fldCharType="end"/>
      </w:r>
      <w:r w:rsidR="00DA7E7D">
        <w:rPr>
          <w:rFonts w:hint="eastAsia"/>
        </w:rPr>
        <w:t>。</w:t>
      </w:r>
      <w:r w:rsidR="00C32D47">
        <w:rPr>
          <w:rFonts w:hint="eastAsia"/>
        </w:rPr>
        <w:t>Huang</w:t>
      </w:r>
      <w:r w:rsidR="00C32D47">
        <w:rPr>
          <w:rFonts w:hint="eastAsia"/>
        </w:rPr>
        <w:t>等人（</w:t>
      </w:r>
      <w:r w:rsidR="00C32D47">
        <w:rPr>
          <w:rFonts w:hint="eastAsia"/>
        </w:rPr>
        <w:t>2021</w:t>
      </w:r>
      <w:r w:rsidR="00C32D47">
        <w:rPr>
          <w:rFonts w:hint="eastAsia"/>
        </w:rPr>
        <w:t>）指出，涉及筹款者</w:t>
      </w:r>
      <w:r w:rsidR="00C32D47" w:rsidRPr="00FB352D">
        <w:rPr>
          <w:rFonts w:hint="eastAsia"/>
        </w:rPr>
        <w:t>的认知</w:t>
      </w:r>
      <w:r w:rsidR="00C32D47">
        <w:rPr>
          <w:rFonts w:hint="eastAsia"/>
        </w:rPr>
        <w:t>、</w:t>
      </w:r>
      <w:r w:rsidR="00C32D47" w:rsidRPr="00FB352D">
        <w:rPr>
          <w:rFonts w:hint="eastAsia"/>
        </w:rPr>
        <w:t>情感</w:t>
      </w:r>
      <w:r w:rsidR="00C32D47">
        <w:rPr>
          <w:rFonts w:hint="eastAsia"/>
        </w:rPr>
        <w:t>特征（</w:t>
      </w:r>
      <w:r w:rsidR="00C32D47" w:rsidRPr="00FB352D">
        <w:rPr>
          <w:rFonts w:hint="eastAsia"/>
        </w:rPr>
        <w:t>如</w:t>
      </w:r>
      <w:r w:rsidR="003E58A2">
        <w:rPr>
          <w:rFonts w:hint="eastAsia"/>
        </w:rPr>
        <w:t>信用</w:t>
      </w:r>
      <w:r w:rsidR="00C32D47">
        <w:rPr>
          <w:rFonts w:hint="eastAsia"/>
        </w:rPr>
        <w:t>）</w:t>
      </w:r>
      <w:r w:rsidR="00C32D47" w:rsidRPr="00FB352D">
        <w:rPr>
          <w:rFonts w:hint="eastAsia"/>
        </w:rPr>
        <w:t>的</w:t>
      </w:r>
      <w:r w:rsidR="00C32D47">
        <w:rPr>
          <w:rFonts w:hint="eastAsia"/>
        </w:rPr>
        <w:t>积极</w:t>
      </w:r>
      <w:r w:rsidR="00C32D47" w:rsidRPr="00FB352D">
        <w:rPr>
          <w:rFonts w:hint="eastAsia"/>
        </w:rPr>
        <w:t>信息框架</w:t>
      </w:r>
      <w:r w:rsidR="00C32D47">
        <w:rPr>
          <w:rFonts w:hint="eastAsia"/>
        </w:rPr>
        <w:t>可以作为</w:t>
      </w:r>
      <w:r w:rsidR="00C32D47" w:rsidRPr="00FB352D">
        <w:rPr>
          <w:rFonts w:hint="eastAsia"/>
        </w:rPr>
        <w:t>信用评级等高</w:t>
      </w:r>
      <w:r w:rsidR="00E77B64">
        <w:rPr>
          <w:rFonts w:hint="eastAsia"/>
        </w:rPr>
        <w:t>昂</w:t>
      </w:r>
      <w:r w:rsidR="00C32D47" w:rsidRPr="00FB352D">
        <w:rPr>
          <w:rFonts w:hint="eastAsia"/>
        </w:rPr>
        <w:t>成本信号</w:t>
      </w:r>
      <w:r w:rsidR="00C32D47">
        <w:rPr>
          <w:rFonts w:hint="eastAsia"/>
        </w:rPr>
        <w:t>的互补信息，改善项目的筹资表现</w:t>
      </w:r>
      <w:r w:rsidR="00C32D47">
        <w:fldChar w:fldCharType="begin"/>
      </w:r>
      <w:r w:rsidR="00B671F6">
        <w:rPr>
          <w:rFonts w:hint="eastAsia"/>
        </w:rPr>
        <w:instrText xml:space="preserve"> ADDIN ZOTERO_ITEM CSL_CITATION {"citationID":"vijEeJtq","properties":{"formattedCitation":"\\uc0\\u65288{}Huang et al., 2021\\uc0\\u65289{}","plainCitation":"</w:instrText>
      </w:r>
      <w:r w:rsidR="00B671F6">
        <w:rPr>
          <w:rFonts w:hint="eastAsia"/>
        </w:rPr>
        <w:instrText>（</w:instrText>
      </w:r>
      <w:r w:rsidR="00B671F6">
        <w:rPr>
          <w:rFonts w:hint="eastAsia"/>
        </w:rPr>
        <w:instrText>Huang et al., 2021</w:instrText>
      </w:r>
      <w:r w:rsidR="00B671F6">
        <w:rPr>
          <w:rFonts w:hint="eastAsia"/>
        </w:rPr>
        <w:instrText>）</w:instrText>
      </w:r>
      <w:r w:rsidR="00B671F6">
        <w:rPr>
          <w:rFonts w:hint="eastAsia"/>
        </w:rPr>
        <w:instrText>","noteIndex":0},"citationItems":[{"id":376,"uris":["http://zotero.org/users</w:instrText>
      </w:r>
      <w:r w:rsidR="00B671F6">
        <w:instrText xml:space="preserve">/6339915/items/D8BDIZS8"],"itemData":{"id":376,"type":"article-journal","abstract":"This paper investigates whether language and associated message framing (low-cost signal) can provide a solution to the risks generated by asymmetric information in P2P lending, drawing on the signalling and message-framing theories. First, it examines the extent to which message framing is associated with funding outcomes in the context of P2P lending; second, it investigates whether positive message framing reinforces the positive impact of credit ratings (high-cost signal) on funding outcomes. Our analysis is conducted on a dataset of 33,028 listings of potential borrowers from a Chinese P2P lending platform using the Heckman selection models. We find that the use of positively framed messages is positively associated with positive funding outcomes and enhances the positive impact of the credit ratings on funding outcomes. Our results contribute to the literature on the effectiveness of low-cost signals in of Internet-based interactions while highlighting complementarities between different types of signals in P2P lending.","container-title":"Journal of Business Research","DOI":"10.1016/j.jbusres.2020.06.065","ISSN":"0148-2963","journalAbbreviation":"Journal of Business Research","language":"en","page":"761-773","source":"ScienceDirect","title":"Message Framing in P2P Lending Relationships","volume":"122","author":[{"family":"Huang","given":"Jin"},{"family":"Sena","given":"Vania"},{"family":"Li","given":"Jun"},{"family":"Ozdemir","given":"Sena"}],"issued":{"date-parts":[["2021",1,1]]},"citation-key":"huangMessageFramingP2P2021"}}],"schema":"https://github.com/citation-style-language/schema/raw/master/csl-citation.json"} </w:instrText>
      </w:r>
      <w:r w:rsidR="00C32D47">
        <w:fldChar w:fldCharType="separate"/>
      </w:r>
      <w:r w:rsidR="0038561E" w:rsidRPr="0038561E">
        <w:rPr>
          <w:rFonts w:cs="Times New Roman"/>
          <w:szCs w:val="24"/>
        </w:rPr>
        <w:t>（</w:t>
      </w:r>
      <w:r w:rsidR="0038561E" w:rsidRPr="0038561E">
        <w:rPr>
          <w:rFonts w:cs="Times New Roman"/>
          <w:szCs w:val="24"/>
        </w:rPr>
        <w:t>Huang et al., 2021</w:t>
      </w:r>
      <w:r w:rsidR="0038561E" w:rsidRPr="0038561E">
        <w:rPr>
          <w:rFonts w:cs="Times New Roman"/>
          <w:szCs w:val="24"/>
        </w:rPr>
        <w:t>）</w:t>
      </w:r>
      <w:r w:rsidR="00C32D47">
        <w:fldChar w:fldCharType="end"/>
      </w:r>
      <w:r w:rsidR="00C32D47" w:rsidRPr="00FB352D">
        <w:rPr>
          <w:rFonts w:hint="eastAsia"/>
        </w:rPr>
        <w:t>。</w:t>
      </w:r>
      <w:r w:rsidR="00031C16">
        <w:rPr>
          <w:rFonts w:hint="eastAsia"/>
        </w:rPr>
        <w:t>Moss</w:t>
      </w:r>
      <w:r w:rsidR="00031C16">
        <w:rPr>
          <w:rFonts w:hint="eastAsia"/>
        </w:rPr>
        <w:t>等人</w:t>
      </w:r>
      <w:r w:rsidR="006A3579">
        <w:rPr>
          <w:rFonts w:hint="eastAsia"/>
        </w:rPr>
        <w:t>（</w:t>
      </w:r>
      <w:r w:rsidR="006A3579">
        <w:rPr>
          <w:rFonts w:hint="eastAsia"/>
        </w:rPr>
        <w:t>2015</w:t>
      </w:r>
      <w:r w:rsidR="006A3579">
        <w:rPr>
          <w:rFonts w:hint="eastAsia"/>
        </w:rPr>
        <w:t>）发现</w:t>
      </w:r>
      <w:r w:rsidR="00987B0E">
        <w:rPr>
          <w:rFonts w:hint="eastAsia"/>
        </w:rPr>
        <w:t>那些显示企业家精神的描述信息能够帮助项目</w:t>
      </w:r>
      <w:r w:rsidR="00F6339E">
        <w:rPr>
          <w:rFonts w:hint="eastAsia"/>
        </w:rPr>
        <w:t>更快</w:t>
      </w:r>
      <w:r w:rsidR="00987B0E">
        <w:rPr>
          <w:rFonts w:hint="eastAsia"/>
        </w:rPr>
        <w:t>取得成功</w:t>
      </w:r>
      <w:r w:rsidR="00343243">
        <w:fldChar w:fldCharType="begin"/>
      </w:r>
      <w:r w:rsidR="00964D0F">
        <w:rPr>
          <w:rFonts w:hint="eastAsia"/>
        </w:rPr>
        <w:instrText xml:space="preserve"> ADDIN ZOTERO_ITEM CSL_CITATION {"citationID":"nIGvam83","properties":{"formattedCitation":"\\uc0\\u65288{}Moss et al., 2015\\uc0\\u65289{}","plainCitation":"</w:instrText>
      </w:r>
      <w:r w:rsidR="00964D0F">
        <w:rPr>
          <w:rFonts w:hint="eastAsia"/>
        </w:rPr>
        <w:instrText>（</w:instrText>
      </w:r>
      <w:r w:rsidR="00964D0F">
        <w:rPr>
          <w:rFonts w:hint="eastAsia"/>
        </w:rPr>
        <w:instrText>Moss et al., 2015</w:instrText>
      </w:r>
      <w:r w:rsidR="00964D0F">
        <w:rPr>
          <w:rFonts w:hint="eastAsia"/>
        </w:rPr>
        <w:instrText>）</w:instrText>
      </w:r>
      <w:r w:rsidR="00964D0F">
        <w:rPr>
          <w:rFonts w:hint="eastAsia"/>
        </w:rPr>
        <w:instrText>","noteIndex":0},"citationItems":[{"id":667,"uris":["http://zotero.org/users/6</w:instrText>
      </w:r>
      <w:r w:rsidR="00964D0F">
        <w:instrText xml:space="preserve">339915/items/KRT7VRLF"],"itemData":{"id":667,"type":"article-journal","abstract":"The availability of capital for microenterprises has grown rapidly due to microfinancing platforms such as Kiva. The investment decisions of microlenders are challenged due to the limited information about the microenterprises’ characteristics and behavioral intentions. Extending signaling theory, we suggest that microenterprises’ narratives on microfinancing platforms are an important means to signal valuable characteristics and behavioral intentions to prospective lenders. Results indicate that microenterprises, which signal autonomy, competitive aggressiveness, and risk–taking, are more likely to receive funding, and to receive it more quickly. Microenterprises that signal conscientiousness, courage, empathy, and warmth are less likely to get funded. Rhetorical signaling proactiveness, conscientiousness, courage, warmth, or zeal is negatively associated with loan repayment.","container-title":"Entrepreneurship Theory and Practice","DOI":"10.1111/etap.12110","ISSN":"1042-2587","issue":"1","journalAbbreviation":"Entrepreneurship Theory and Practice","language":"en","note":"tex.ids= mossEffectVirtuousEntrepreneurial2015a\npublisher: SAGE Publications Inc","page":"27-52","source":"SAGE Journals","title":"The Effect of Virtuous and Entrepreneurial Orientations on Microfinance Lending and Repayment: A Signaling Theory Perspective","title-short":"The Effect of Virtuous and Entrepreneurial Orientations on Microfinance Lending and Repayment","volume":"39","author":[{"family":"Moss","given":"Todd W."},{"family":"Neubaum","given":"Donald O."},{"family":"Meyskens","given":"Moriah"}],"issued":{"date-parts":[["2015",1,1]]},"citation-key":"mossEffectVirtuousEntrepreneurial2015"}}],"schema":"https://github.com/citation-style-language/schema/raw/master/csl-citation.json"} </w:instrText>
      </w:r>
      <w:r w:rsidR="00343243">
        <w:fldChar w:fldCharType="separate"/>
      </w:r>
      <w:r w:rsidR="0038561E" w:rsidRPr="0038561E">
        <w:rPr>
          <w:rFonts w:cs="Times New Roman"/>
          <w:szCs w:val="24"/>
        </w:rPr>
        <w:t>（</w:t>
      </w:r>
      <w:r w:rsidR="0038561E" w:rsidRPr="0038561E">
        <w:rPr>
          <w:rFonts w:cs="Times New Roman"/>
          <w:szCs w:val="24"/>
        </w:rPr>
        <w:t>Moss et al., 2015</w:t>
      </w:r>
      <w:r w:rsidR="0038561E" w:rsidRPr="0038561E">
        <w:rPr>
          <w:rFonts w:cs="Times New Roman"/>
          <w:szCs w:val="24"/>
        </w:rPr>
        <w:t>）</w:t>
      </w:r>
      <w:r w:rsidR="00343243">
        <w:fldChar w:fldCharType="end"/>
      </w:r>
      <w:r w:rsidR="00987B0E">
        <w:rPr>
          <w:rFonts w:hint="eastAsia"/>
        </w:rPr>
        <w:t>。</w:t>
      </w:r>
    </w:p>
    <w:p w14:paraId="2B87CFCA" w14:textId="14BAA2F6" w:rsidR="00867BAA" w:rsidRDefault="009F7EDB" w:rsidP="00531FA2">
      <w:pPr>
        <w:ind w:firstLine="480"/>
      </w:pPr>
      <w:r>
        <w:rPr>
          <w:rFonts w:hint="eastAsia"/>
        </w:rPr>
        <w:t>这些</w:t>
      </w:r>
      <w:r w:rsidR="00A11911">
        <w:rPr>
          <w:rFonts w:hint="eastAsia"/>
        </w:rPr>
        <w:t>在线</w:t>
      </w:r>
      <w:proofErr w:type="gramStart"/>
      <w:r w:rsidR="00A11911">
        <w:rPr>
          <w:rFonts w:hint="eastAsia"/>
        </w:rPr>
        <w:t>众筹相关</w:t>
      </w:r>
      <w:proofErr w:type="gramEnd"/>
      <w:r w:rsidR="00A11911">
        <w:rPr>
          <w:rFonts w:hint="eastAsia"/>
        </w:rPr>
        <w:t>研究强调了信息框架</w:t>
      </w:r>
      <w:r w:rsidR="0029453E">
        <w:rPr>
          <w:rFonts w:hint="eastAsia"/>
        </w:rPr>
        <w:t>在</w:t>
      </w:r>
      <w:r w:rsidR="00A11911">
        <w:rPr>
          <w:rFonts w:hint="eastAsia"/>
        </w:rPr>
        <w:t>减轻信息不对称、降低违约风险</w:t>
      </w:r>
      <w:r w:rsidR="005660F4">
        <w:rPr>
          <w:rFonts w:hint="eastAsia"/>
        </w:rPr>
        <w:t>上</w:t>
      </w:r>
      <w:r w:rsidR="00A11911">
        <w:rPr>
          <w:rFonts w:hint="eastAsia"/>
        </w:rPr>
        <w:t>的重要作用，但</w:t>
      </w:r>
      <w:r w:rsidR="0085326B">
        <w:rPr>
          <w:rFonts w:hint="eastAsia"/>
        </w:rPr>
        <w:t>对于</w:t>
      </w:r>
      <w:r w:rsidR="00203683">
        <w:rPr>
          <w:rFonts w:hint="eastAsia"/>
        </w:rPr>
        <w:t>唤起投资者</w:t>
      </w:r>
      <w:r w:rsidR="00423ACC">
        <w:rPr>
          <w:rFonts w:hint="eastAsia"/>
        </w:rPr>
        <w:t>对项目</w:t>
      </w:r>
      <w:r w:rsidR="00056AB3">
        <w:rPr>
          <w:rFonts w:hint="eastAsia"/>
        </w:rPr>
        <w:t>价值观</w:t>
      </w:r>
      <w:r w:rsidR="009E575F">
        <w:rPr>
          <w:rFonts w:hint="eastAsia"/>
        </w:rPr>
        <w:t>共鸣</w:t>
      </w:r>
      <w:r w:rsidR="006B6164">
        <w:rPr>
          <w:rFonts w:hint="eastAsia"/>
        </w:rPr>
        <w:t>的</w:t>
      </w:r>
      <w:r w:rsidR="00203683">
        <w:rPr>
          <w:rFonts w:hint="eastAsia"/>
        </w:rPr>
        <w:t>因素</w:t>
      </w:r>
      <w:r w:rsidR="005C690D">
        <w:rPr>
          <w:rFonts w:hint="eastAsia"/>
        </w:rPr>
        <w:t>（如</w:t>
      </w:r>
      <w:r w:rsidR="003A5962">
        <w:rPr>
          <w:rFonts w:hint="eastAsia"/>
        </w:rPr>
        <w:t>利他诉求</w:t>
      </w:r>
      <w:r w:rsidR="00741CDD">
        <w:rPr>
          <w:rFonts w:hint="eastAsia"/>
        </w:rPr>
        <w:t>、</w:t>
      </w:r>
      <w:r w:rsidR="003A5962">
        <w:rPr>
          <w:rFonts w:hint="eastAsia"/>
        </w:rPr>
        <w:t>价值观诉求</w:t>
      </w:r>
      <w:r w:rsidR="005C690D">
        <w:rPr>
          <w:rFonts w:hint="eastAsia"/>
        </w:rPr>
        <w:t>）</w:t>
      </w:r>
      <w:r w:rsidR="00515397">
        <w:rPr>
          <w:rFonts w:hint="eastAsia"/>
        </w:rPr>
        <w:t>对却少有涉略。</w:t>
      </w:r>
      <w:r w:rsidR="00BC3B5B">
        <w:rPr>
          <w:rFonts w:hint="eastAsia"/>
        </w:rPr>
        <w:t>修辞理论</w:t>
      </w:r>
      <w:r w:rsidR="000A7885">
        <w:rPr>
          <w:rFonts w:hint="eastAsia"/>
        </w:rPr>
        <w:t>认为</w:t>
      </w:r>
      <w:r w:rsidR="00BC3B5B">
        <w:rPr>
          <w:rFonts w:hint="eastAsia"/>
        </w:rPr>
        <w:t>，</w:t>
      </w:r>
      <w:r w:rsidR="00843797">
        <w:rPr>
          <w:rFonts w:hint="eastAsia"/>
        </w:rPr>
        <w:t>在</w:t>
      </w:r>
      <w:r w:rsidR="00DB3AC8">
        <w:rPr>
          <w:rFonts w:hint="eastAsia"/>
        </w:rPr>
        <w:t>理性诉求</w:t>
      </w:r>
      <w:r w:rsidR="00437FEE">
        <w:rPr>
          <w:rFonts w:hint="eastAsia"/>
        </w:rPr>
        <w:t>之外，</w:t>
      </w:r>
      <w:r w:rsidR="00837287">
        <w:rPr>
          <w:rFonts w:hint="eastAsia"/>
        </w:rPr>
        <w:t>人们的</w:t>
      </w:r>
      <w:r w:rsidR="00D84E94">
        <w:rPr>
          <w:rFonts w:hint="eastAsia"/>
        </w:rPr>
        <w:t>情感和道德诉求</w:t>
      </w:r>
      <w:r w:rsidR="004604B9">
        <w:rPr>
          <w:rFonts w:hint="eastAsia"/>
        </w:rPr>
        <w:t>在</w:t>
      </w:r>
      <w:r w:rsidR="00091C2D">
        <w:rPr>
          <w:rFonts w:hint="eastAsia"/>
        </w:rPr>
        <w:t>获取听众支持</w:t>
      </w:r>
      <w:r w:rsidR="004604B9">
        <w:rPr>
          <w:rFonts w:hint="eastAsia"/>
        </w:rPr>
        <w:t>中</w:t>
      </w:r>
      <w:r w:rsidR="00157D75">
        <w:rPr>
          <w:rFonts w:hint="eastAsia"/>
        </w:rPr>
        <w:t>同样</w:t>
      </w:r>
      <w:r w:rsidR="0024008E">
        <w:rPr>
          <w:rFonts w:hint="eastAsia"/>
        </w:rPr>
        <w:t>发挥着</w:t>
      </w:r>
      <w:r w:rsidR="00524993">
        <w:rPr>
          <w:rFonts w:hint="eastAsia"/>
        </w:rPr>
        <w:t>不可或缺的</w:t>
      </w:r>
      <w:r w:rsidR="0024008E">
        <w:rPr>
          <w:rFonts w:hint="eastAsia"/>
        </w:rPr>
        <w:t>作用</w:t>
      </w:r>
      <w:r w:rsidR="007023D9">
        <w:rPr>
          <w:rFonts w:hint="eastAsia"/>
        </w:rPr>
        <w:t>。</w:t>
      </w:r>
      <w:r w:rsidR="00517667">
        <w:rPr>
          <w:rFonts w:hint="eastAsia"/>
        </w:rPr>
        <w:t>企业和管理的大量</w:t>
      </w:r>
      <w:r w:rsidR="006F1367">
        <w:rPr>
          <w:rFonts w:hint="eastAsia"/>
        </w:rPr>
        <w:t>实证</w:t>
      </w:r>
      <w:r w:rsidR="00517667">
        <w:rPr>
          <w:rFonts w:hint="eastAsia"/>
        </w:rPr>
        <w:t>文献也佐证了这一点</w:t>
      </w:r>
      <w:r w:rsidR="007421D7">
        <w:rPr>
          <w:rFonts w:hint="eastAsia"/>
        </w:rPr>
        <w:t>，</w:t>
      </w:r>
      <w:r w:rsidR="00441FC9">
        <w:rPr>
          <w:rFonts w:hint="eastAsia"/>
        </w:rPr>
        <w:t>消费者</w:t>
      </w:r>
      <w:r w:rsidR="00175F8B">
        <w:rPr>
          <w:rFonts w:hint="eastAsia"/>
        </w:rPr>
        <w:t>、投资者和</w:t>
      </w:r>
      <w:r w:rsidR="00441FC9">
        <w:rPr>
          <w:rFonts w:hint="eastAsia"/>
        </w:rPr>
        <w:t>员工重视</w:t>
      </w:r>
      <w:r w:rsidR="00C561FE">
        <w:rPr>
          <w:rFonts w:hint="eastAsia"/>
        </w:rPr>
        <w:t>企业</w:t>
      </w:r>
      <w:r w:rsidR="00215C5D">
        <w:rPr>
          <w:rFonts w:hint="eastAsia"/>
        </w:rPr>
        <w:t>产生</w:t>
      </w:r>
      <w:r w:rsidR="00CF3222">
        <w:rPr>
          <w:rFonts w:hint="eastAsia"/>
        </w:rPr>
        <w:t>的</w:t>
      </w:r>
      <w:r w:rsidR="008353F5">
        <w:rPr>
          <w:rFonts w:hint="eastAsia"/>
        </w:rPr>
        <w:t>社会</w:t>
      </w:r>
      <w:r w:rsidR="00194081">
        <w:rPr>
          <w:rFonts w:hint="eastAsia"/>
        </w:rPr>
        <w:t>效益</w:t>
      </w:r>
      <w:r w:rsidR="00441FC9">
        <w:rPr>
          <w:rFonts w:hint="eastAsia"/>
        </w:rPr>
        <w:t>，</w:t>
      </w:r>
      <w:r w:rsidR="001D325A">
        <w:rPr>
          <w:rFonts w:hint="eastAsia"/>
        </w:rPr>
        <w:t>在内</w:t>
      </w:r>
      <w:r w:rsidR="008B0424">
        <w:rPr>
          <w:rFonts w:hint="eastAsia"/>
        </w:rPr>
        <w:t>部和</w:t>
      </w:r>
      <w:r w:rsidR="001D325A">
        <w:rPr>
          <w:rFonts w:hint="eastAsia"/>
        </w:rPr>
        <w:t>外</w:t>
      </w:r>
      <w:r w:rsidR="008B0424">
        <w:rPr>
          <w:rFonts w:hint="eastAsia"/>
        </w:rPr>
        <w:t>部</w:t>
      </w:r>
      <w:r w:rsidR="001D325A">
        <w:rPr>
          <w:rFonts w:hint="eastAsia"/>
        </w:rPr>
        <w:t>宣传中</w:t>
      </w:r>
      <w:r w:rsidR="00441FC9">
        <w:rPr>
          <w:rFonts w:hint="eastAsia"/>
        </w:rPr>
        <w:t>强</w:t>
      </w:r>
      <w:r w:rsidR="00441FC9">
        <w:rPr>
          <w:rFonts w:hint="eastAsia"/>
        </w:rPr>
        <w:lastRenderedPageBreak/>
        <w:t>调</w:t>
      </w:r>
      <w:r w:rsidR="00F66D11">
        <w:rPr>
          <w:rFonts w:hint="eastAsia"/>
        </w:rPr>
        <w:t>企业</w:t>
      </w:r>
      <w:r w:rsidR="000D3408">
        <w:rPr>
          <w:rFonts w:hint="eastAsia"/>
        </w:rPr>
        <w:t>的</w:t>
      </w:r>
      <w:r w:rsidR="00F66D11">
        <w:rPr>
          <w:rFonts w:hint="eastAsia"/>
        </w:rPr>
        <w:t>道德</w:t>
      </w:r>
      <w:r w:rsidR="009B6339">
        <w:rPr>
          <w:rFonts w:hint="eastAsia"/>
        </w:rPr>
        <w:t>倾向</w:t>
      </w:r>
      <w:r w:rsidR="00540A2C">
        <w:rPr>
          <w:rFonts w:hint="eastAsia"/>
        </w:rPr>
        <w:t>能够有效</w:t>
      </w:r>
      <w:r w:rsidR="00B07DCB">
        <w:rPr>
          <w:rFonts w:hint="eastAsia"/>
        </w:rPr>
        <w:t>改善</w:t>
      </w:r>
      <w:r w:rsidR="00540A2C">
        <w:rPr>
          <w:rFonts w:hint="eastAsia"/>
        </w:rPr>
        <w:t>企业</w:t>
      </w:r>
      <w:r w:rsidR="00B07DCB">
        <w:rPr>
          <w:rFonts w:hint="eastAsia"/>
        </w:rPr>
        <w:t>绩效。</w:t>
      </w:r>
      <w:r w:rsidR="00343243">
        <w:rPr>
          <w:rFonts w:hint="eastAsia"/>
        </w:rPr>
        <w:t>该结论</w:t>
      </w:r>
      <w:proofErr w:type="gramStart"/>
      <w:r w:rsidR="005E176B">
        <w:rPr>
          <w:rFonts w:hint="eastAsia"/>
        </w:rPr>
        <w:t>在众筹</w:t>
      </w:r>
      <w:r w:rsidR="008E663A">
        <w:rPr>
          <w:rFonts w:hint="eastAsia"/>
        </w:rPr>
        <w:t>文献</w:t>
      </w:r>
      <w:proofErr w:type="gramEnd"/>
      <w:r w:rsidR="005E176B">
        <w:rPr>
          <w:rFonts w:hint="eastAsia"/>
        </w:rPr>
        <w:t>中同样得到了</w:t>
      </w:r>
      <w:r w:rsidR="00343243">
        <w:rPr>
          <w:rFonts w:hint="eastAsia"/>
        </w:rPr>
        <w:t>验证</w:t>
      </w:r>
      <w:r w:rsidR="005E176B">
        <w:rPr>
          <w:rFonts w:hint="eastAsia"/>
        </w:rPr>
        <w:t>，例如</w:t>
      </w:r>
      <w:r w:rsidR="00401E2C">
        <w:rPr>
          <w:rFonts w:hint="eastAsia"/>
        </w:rPr>
        <w:t>，</w:t>
      </w:r>
      <w:proofErr w:type="spellStart"/>
      <w:r w:rsidR="008A22DC">
        <w:rPr>
          <w:rFonts w:hint="eastAsia"/>
        </w:rPr>
        <w:t>Defa</w:t>
      </w:r>
      <w:r w:rsidR="008A22DC">
        <w:t>zio</w:t>
      </w:r>
      <w:proofErr w:type="spellEnd"/>
      <w:r w:rsidR="008A22DC">
        <w:rPr>
          <w:rFonts w:hint="eastAsia"/>
        </w:rPr>
        <w:t>等人（</w:t>
      </w:r>
      <w:r w:rsidR="008A22DC">
        <w:rPr>
          <w:rFonts w:hint="eastAsia"/>
        </w:rPr>
        <w:t>2021</w:t>
      </w:r>
      <w:r w:rsidR="008A22DC">
        <w:rPr>
          <w:rFonts w:hint="eastAsia"/>
        </w:rPr>
        <w:t>）</w:t>
      </w:r>
      <w:r w:rsidR="00BB4CD1">
        <w:rPr>
          <w:rFonts w:hint="eastAsia"/>
        </w:rPr>
        <w:t>的</w:t>
      </w:r>
      <w:r w:rsidR="008A22DC">
        <w:rPr>
          <w:rFonts w:hint="eastAsia"/>
        </w:rPr>
        <w:t>研究发现</w:t>
      </w:r>
      <w:r w:rsidR="00C04836">
        <w:rPr>
          <w:rFonts w:hint="eastAsia"/>
        </w:rPr>
        <w:t>，</w:t>
      </w:r>
      <w:r w:rsidR="00A71AEB">
        <w:rPr>
          <w:rFonts w:hint="eastAsia"/>
        </w:rPr>
        <w:t>采用</w:t>
      </w:r>
      <w:r w:rsidR="00D13A2E">
        <w:rPr>
          <w:rFonts w:hint="eastAsia"/>
        </w:rPr>
        <w:t>强调</w:t>
      </w:r>
      <w:r w:rsidR="00E22EB7">
        <w:rPr>
          <w:rFonts w:hint="eastAsia"/>
        </w:rPr>
        <w:t>筹款者</w:t>
      </w:r>
      <w:proofErr w:type="gramStart"/>
      <w:r w:rsidR="00C04836">
        <w:rPr>
          <w:rFonts w:hint="eastAsia"/>
        </w:rPr>
        <w:t>亲社会</w:t>
      </w:r>
      <w:proofErr w:type="gramEnd"/>
      <w:r w:rsidR="006A76F0">
        <w:rPr>
          <w:rFonts w:hint="eastAsia"/>
        </w:rPr>
        <w:t>倾向</w:t>
      </w:r>
      <w:r w:rsidR="00D13A2E">
        <w:rPr>
          <w:rFonts w:hint="eastAsia"/>
        </w:rPr>
        <w:t>的信息</w:t>
      </w:r>
      <w:r w:rsidR="00C82475">
        <w:rPr>
          <w:rFonts w:hint="eastAsia"/>
        </w:rPr>
        <w:t>框架能够显著</w:t>
      </w:r>
      <w:r w:rsidR="00374C71">
        <w:rPr>
          <w:rFonts w:hint="eastAsia"/>
        </w:rPr>
        <w:t>提高</w:t>
      </w:r>
      <w:r w:rsidR="00C82475">
        <w:rPr>
          <w:rFonts w:hint="eastAsia"/>
        </w:rPr>
        <w:t>Kick</w:t>
      </w:r>
      <w:r w:rsidR="00C82475">
        <w:t>starter</w:t>
      </w:r>
      <w:r w:rsidR="00C82475">
        <w:rPr>
          <w:rFonts w:hint="eastAsia"/>
        </w:rPr>
        <w:t>上筹款项目的表现</w:t>
      </w:r>
      <w:r w:rsidR="00076032">
        <w:fldChar w:fldCharType="begin"/>
      </w:r>
      <w:r w:rsidR="00310602">
        <w:rPr>
          <w:rFonts w:hint="eastAsia"/>
        </w:rPr>
        <w:instrText xml:space="preserve"> ADDIN ZOTERO_ITEM CSL_CITATION {"citationID":"NfbuUFH4","properties":{"formattedCitation":"\\uc0\\u65288{}Defazio et al., 2021\\uc0\\u65289{}","plainCitation":"</w:instrText>
      </w:r>
      <w:r w:rsidR="00310602">
        <w:rPr>
          <w:rFonts w:hint="eastAsia"/>
        </w:rPr>
        <w:instrText>（</w:instrText>
      </w:r>
      <w:r w:rsidR="00310602">
        <w:rPr>
          <w:rFonts w:hint="eastAsia"/>
        </w:rPr>
        <w:instrText>Defazio et al., 2021</w:instrText>
      </w:r>
      <w:r w:rsidR="00310602">
        <w:rPr>
          <w:rFonts w:hint="eastAsia"/>
        </w:rPr>
        <w:instrText>）</w:instrText>
      </w:r>
      <w:r w:rsidR="00310602">
        <w:rPr>
          <w:rFonts w:hint="eastAsia"/>
        </w:rPr>
        <w:instrText>","noteIndex":0},"citationItems":[{"id":240,"uris":["http://zotero.org/u</w:instrText>
      </w:r>
      <w:r w:rsidR="00310602">
        <w:instrText xml:space="preserve">sers/6339915/items/X84N4RE3"],"itemData":{"id":240,"type":"article-journal","abstract":"Abstract\n            \n              Crowdfunding is regarded a financing mechanism that could improve the funding opportunities of businesses with a pro-social orientation. Indeed, it is assumed that on digital platforms, citizens are inclined to provide more support to projects with a social benefit than to those without such an orientation, with significant ethical implications for the common good. Yet, extant empirical evidence regarding such a claim is still inconclusive. To advance this discussion, the present paper analyzes the conditions that influence crowd support for projects displaying a pro-social orientation on a reward-based crowdfunding platform. To build our hypotheses, we adopt the lens of framing theory, and we relate it to the digital context. Beginning from the premise that, on crowdfunding platforms, information about projects has a\n              hierarchical structure,\n              we argue that a project’s success crucially depends on how much its proponent emphasizes the pro-social cues within this structure. Moreover, we propose that because pro-social cues demarcate a project over others, the effectiveness of pro-social framing is enhanced when the number of projects on the platform, i.e., its\n              crowdedness\n              , increases. Logit estimates on 8631 Kickstarter projects indicate that pro-social framing is positively associated with success as we expected, yet only when it is moderately emphasized. Further, we find that crowdedness on the platform positively moderates the effect of pro-social orientation on success.","container-title":"Journal of Business Ethics","DOI":"10.1007/s10551-020-04428-1","ISSN":"0167-4544, 1573-0697","issue":"2","journalAbbreviation":"J Bus Ethics","language":"en","page":"357-378","source":"DOI.org (Crossref)","title":"How Pro-social Framing Affects the Success of Crowdfunding Projects: The Role of Emphasis and Information Crowdedness","title-short":"How Pro-social Framing Affects the Success of Crowdfunding Projects","volume":"171","author":[{"family":"Defazio","given":"Daniela"},{"family":"Franzoni","given":"Chiara"},{"family":"Rossi-Lamastra","given":"Cristina"}],"issued":{"date-parts":[["2021",6]]},"citation-key":"defazioHowProsocialFraming2021"}}],"schema":"https://github.com/citation-style-language/schema/raw/master/csl-citation.json"} </w:instrText>
      </w:r>
      <w:r w:rsidR="00076032">
        <w:fldChar w:fldCharType="separate"/>
      </w:r>
      <w:r w:rsidR="0038561E" w:rsidRPr="0038561E">
        <w:rPr>
          <w:rFonts w:cs="Times New Roman"/>
          <w:szCs w:val="24"/>
        </w:rPr>
        <w:t>（</w:t>
      </w:r>
      <w:r w:rsidR="0038561E" w:rsidRPr="0038561E">
        <w:rPr>
          <w:rFonts w:cs="Times New Roman"/>
          <w:szCs w:val="24"/>
        </w:rPr>
        <w:t>Defazio et al., 2021</w:t>
      </w:r>
      <w:r w:rsidR="0038561E" w:rsidRPr="0038561E">
        <w:rPr>
          <w:rFonts w:cs="Times New Roman"/>
          <w:szCs w:val="24"/>
        </w:rPr>
        <w:t>）</w:t>
      </w:r>
      <w:r w:rsidR="00076032">
        <w:fldChar w:fldCharType="end"/>
      </w:r>
      <w:r w:rsidR="00FE1610">
        <w:rPr>
          <w:rFonts w:hint="eastAsia"/>
        </w:rPr>
        <w:t>。</w:t>
      </w:r>
    </w:p>
    <w:p w14:paraId="56E02174" w14:textId="570A70C3" w:rsidR="00CE146A" w:rsidRPr="00331F7D" w:rsidRDefault="00FA5825" w:rsidP="00531FA2">
      <w:pPr>
        <w:ind w:firstLine="480"/>
        <w:rPr>
          <w:strike/>
        </w:rPr>
      </w:pPr>
      <w:r>
        <w:rPr>
          <w:rFonts w:hint="eastAsia"/>
        </w:rPr>
        <w:t>而</w:t>
      </w:r>
      <w:r w:rsidR="00077B0D">
        <w:rPr>
          <w:rFonts w:hint="eastAsia"/>
        </w:rPr>
        <w:t>在</w:t>
      </w:r>
      <w:r w:rsidR="00077B0D" w:rsidRPr="00331F7D">
        <w:rPr>
          <w:rFonts w:hint="eastAsia"/>
        </w:rPr>
        <w:t>诸如慈善捐赠和</w:t>
      </w:r>
      <w:r w:rsidR="004B1118" w:rsidRPr="00331F7D">
        <w:rPr>
          <w:rFonts w:hint="eastAsia"/>
        </w:rPr>
        <w:t>公益</w:t>
      </w:r>
      <w:r w:rsidR="00077B0D" w:rsidRPr="00331F7D">
        <w:rPr>
          <w:rFonts w:hint="eastAsia"/>
        </w:rPr>
        <w:t>广告等</w:t>
      </w:r>
      <w:r w:rsidR="00046F69" w:rsidRPr="00331F7D">
        <w:rPr>
          <w:rFonts w:hint="eastAsia"/>
        </w:rPr>
        <w:t>领域</w:t>
      </w:r>
      <w:r w:rsidR="002C12FF" w:rsidRPr="00331F7D">
        <w:rPr>
          <w:rFonts w:hint="eastAsia"/>
        </w:rPr>
        <w:t>，</w:t>
      </w:r>
      <w:r w:rsidR="00B73528" w:rsidRPr="00331F7D">
        <w:rPr>
          <w:rFonts w:hint="eastAsia"/>
        </w:rPr>
        <w:t>利己</w:t>
      </w:r>
      <w:r w:rsidR="0058212B" w:rsidRPr="00331F7D">
        <w:rPr>
          <w:rFonts w:hint="eastAsia"/>
        </w:rPr>
        <w:t>利他</w:t>
      </w:r>
      <w:r w:rsidR="007F2C23" w:rsidRPr="00331F7D">
        <w:rPr>
          <w:rFonts w:hint="eastAsia"/>
        </w:rPr>
        <w:t>诉求</w:t>
      </w:r>
      <w:r w:rsidR="00816B22" w:rsidRPr="00331F7D">
        <w:rPr>
          <w:rFonts w:hint="eastAsia"/>
        </w:rPr>
        <w:t>等</w:t>
      </w:r>
      <w:r w:rsidR="006E20D2" w:rsidRPr="00331F7D">
        <w:rPr>
          <w:rFonts w:hint="eastAsia"/>
        </w:rPr>
        <w:t>诉求</w:t>
      </w:r>
      <w:r w:rsidR="00317AD1" w:rsidRPr="00331F7D">
        <w:rPr>
          <w:rFonts w:hint="eastAsia"/>
        </w:rPr>
        <w:t>的作用</w:t>
      </w:r>
      <w:r w:rsidR="005D6A59" w:rsidRPr="00331F7D">
        <w:rPr>
          <w:rFonts w:hint="eastAsia"/>
        </w:rPr>
        <w:t>往往</w:t>
      </w:r>
      <w:r w:rsidR="00317AD1" w:rsidRPr="00331F7D">
        <w:rPr>
          <w:rFonts w:hint="eastAsia"/>
        </w:rPr>
        <w:t>更加突出</w:t>
      </w:r>
      <w:r w:rsidR="006E20D2" w:rsidRPr="00331F7D">
        <w:rPr>
          <w:rFonts w:hint="eastAsia"/>
        </w:rPr>
        <w:t>。</w:t>
      </w:r>
      <w:r w:rsidR="003C7F24" w:rsidRPr="00331F7D">
        <w:rPr>
          <w:rFonts w:hint="eastAsia"/>
        </w:rPr>
        <w:t>利他诉求（</w:t>
      </w:r>
      <w:r w:rsidR="003C7F24" w:rsidRPr="00331F7D">
        <w:rPr>
          <w:rFonts w:hint="eastAsia"/>
        </w:rPr>
        <w:t>altruistic</w:t>
      </w:r>
      <w:r w:rsidR="003C7F24" w:rsidRPr="00331F7D">
        <w:t xml:space="preserve"> </w:t>
      </w:r>
      <w:r w:rsidR="003C7F24" w:rsidRPr="00331F7D">
        <w:rPr>
          <w:rFonts w:hint="eastAsia"/>
        </w:rPr>
        <w:t>appeal</w:t>
      </w:r>
      <w:r w:rsidR="003C7F24" w:rsidRPr="00331F7D">
        <w:rPr>
          <w:rFonts w:hint="eastAsia"/>
        </w:rPr>
        <w:t>）</w:t>
      </w:r>
      <w:r w:rsidR="00926682" w:rsidRPr="00331F7D">
        <w:rPr>
          <w:rFonts w:hint="eastAsia"/>
        </w:rPr>
        <w:t>指的是</w:t>
      </w:r>
      <w:r w:rsidR="00D9306E" w:rsidRPr="00331F7D">
        <w:rPr>
          <w:rFonts w:hint="eastAsia"/>
        </w:rPr>
        <w:t>信息中</w:t>
      </w:r>
      <w:r w:rsidR="00AF0922" w:rsidRPr="00331F7D">
        <w:rPr>
          <w:rFonts w:hint="eastAsia"/>
        </w:rPr>
        <w:t>有关</w:t>
      </w:r>
      <w:r w:rsidR="00D9306E" w:rsidRPr="00331F7D">
        <w:rPr>
          <w:rFonts w:hint="eastAsia"/>
        </w:rPr>
        <w:t>捐款者应当</w:t>
      </w:r>
      <w:r w:rsidR="00926682" w:rsidRPr="00331F7D">
        <w:rPr>
          <w:rFonts w:hint="eastAsia"/>
        </w:rPr>
        <w:t>帮助他人</w:t>
      </w:r>
      <w:r w:rsidR="00637777" w:rsidRPr="00331F7D">
        <w:rPr>
          <w:rFonts w:hint="eastAsia"/>
        </w:rPr>
        <w:t>，即便这可能会损害他们的个人福利的价值主张</w:t>
      </w:r>
      <w:r w:rsidR="0089031D" w:rsidRPr="00331F7D">
        <w:fldChar w:fldCharType="begin"/>
      </w:r>
      <w:r w:rsidR="009858A8">
        <w:rPr>
          <w:rFonts w:hint="eastAsia"/>
        </w:rPr>
        <w:instrText xml:space="preserve"> ADDIN ZOTERO_ITEM CSL_CITATION {"citationID":"c5ZhERPm","properties":{"formattedCitation":"\\uc0\\u65288{}Brunel &amp; Nelson, 2000\\uc0\\u65289{}","plainCitation":"</w:instrText>
      </w:r>
      <w:r w:rsidR="009858A8">
        <w:rPr>
          <w:rFonts w:hint="eastAsia"/>
        </w:rPr>
        <w:instrText>（</w:instrText>
      </w:r>
      <w:r w:rsidR="009858A8">
        <w:rPr>
          <w:rFonts w:hint="eastAsia"/>
        </w:rPr>
        <w:instrText>Brunel &amp; Nelson, 2000</w:instrText>
      </w:r>
      <w:r w:rsidR="009858A8">
        <w:rPr>
          <w:rFonts w:hint="eastAsia"/>
        </w:rPr>
        <w:instrText>）</w:instrText>
      </w:r>
      <w:r w:rsidR="009858A8">
        <w:rPr>
          <w:rFonts w:hint="eastAsia"/>
        </w:rPr>
        <w:instrText>","noteIndex":0},"citationItems":[{"id":1049,"uris":["http://zotero.or</w:instrText>
      </w:r>
      <w:r w:rsidR="009858A8">
        <w:instrText xml:space="preserve">g/users/6339915/items/KWTLW6AL"],"itemData":{"id":1049,"type":"article-journal","abstract":"This research investigates gendered responses to self-oriented (help-self) and altruistic (help-others) charitable ad appeals. Results from two studies conducted with U.S. undergraduates show that sex is a determinant of message evaluations, and that variations in moral world-views explain these gendered differences. Study One establishes sex differences in absolute (attitude toward the ad) and comparative (ad preference) judgments toward help-self and help-others ad appeals. Females respond more favorably to the help-others appeal and males to the help-self appeal. Study Two replicates these findings from Study One and demonstrates that sex differences can be explained through a full mediation of world-view values.","container-title":"Journal of Advertising","DOI":"10.1080/00913367.2000.10673614","ISSN":"0091-3367","issue":"3","language":"en","note":"publisher: Taylor &amp; Francis, Ltd.","page":"15-28","source":"JSTOR","title":"Explaining Gendered Responses to \"Help-Self\" and \"Help-Others\" Charity Ad Appeals: The Mediating Role of World-Views","title-short":"Explaining Gendered Responses to \"Help-Self\" and \"Help-Others\" Charity Ad Appeals","volume":"29","author":[{"family":"Brunel","given":"Frédéric F."},{"family":"Nelson","given":"Michelle R."}],"issued":{"date-parts":[["2000"]]},"citation-key":"brunelExplainingGenderedResponses2000"}}],"schema":"https://github.com/citation-style-language/schema/raw/master/csl-citation.json"} </w:instrText>
      </w:r>
      <w:r w:rsidR="0089031D" w:rsidRPr="00331F7D">
        <w:fldChar w:fldCharType="separate"/>
      </w:r>
      <w:r w:rsidR="0038561E" w:rsidRPr="0038561E">
        <w:rPr>
          <w:rFonts w:cs="Times New Roman"/>
          <w:szCs w:val="24"/>
        </w:rPr>
        <w:t>（</w:t>
      </w:r>
      <w:r w:rsidR="0038561E" w:rsidRPr="0038561E">
        <w:rPr>
          <w:rFonts w:cs="Times New Roman"/>
          <w:szCs w:val="24"/>
        </w:rPr>
        <w:t>Brunel &amp; Nelson, 2000</w:t>
      </w:r>
      <w:r w:rsidR="0038561E" w:rsidRPr="0038561E">
        <w:rPr>
          <w:rFonts w:cs="Times New Roman"/>
          <w:szCs w:val="24"/>
        </w:rPr>
        <w:t>）</w:t>
      </w:r>
      <w:r w:rsidR="0089031D" w:rsidRPr="00331F7D">
        <w:fldChar w:fldCharType="end"/>
      </w:r>
      <w:r w:rsidR="00D9306E" w:rsidRPr="00331F7D">
        <w:rPr>
          <w:rFonts w:hint="eastAsia"/>
        </w:rPr>
        <w:t>，</w:t>
      </w:r>
      <w:r w:rsidR="00637777" w:rsidRPr="00331F7D">
        <w:rPr>
          <w:rFonts w:hint="eastAsia"/>
        </w:rPr>
        <w:t>换句话说，那些需要帮助的人们将如何因捐款者的利他主义受益</w:t>
      </w:r>
      <w:r w:rsidR="0089031D" w:rsidRPr="00331F7D">
        <w:fldChar w:fldCharType="begin"/>
      </w:r>
      <w:r w:rsidR="009858A8">
        <w:rPr>
          <w:rFonts w:hint="eastAsia"/>
        </w:rPr>
        <w:instrText xml:space="preserve"> ADDIN ZOTERO_ITEM CSL_CITATION {"citationID":"Mp24XPw7","properties":{"formattedCitation":"\\uc0\\u65288{}Chang, 2014\\uc0\\u65289{}","plainCitation":"</w:instrText>
      </w:r>
      <w:r w:rsidR="009858A8">
        <w:rPr>
          <w:rFonts w:hint="eastAsia"/>
        </w:rPr>
        <w:instrText>（</w:instrText>
      </w:r>
      <w:r w:rsidR="009858A8">
        <w:rPr>
          <w:rFonts w:hint="eastAsia"/>
        </w:rPr>
        <w:instrText>Chang, 2014</w:instrText>
      </w:r>
      <w:r w:rsidR="009858A8">
        <w:rPr>
          <w:rFonts w:hint="eastAsia"/>
        </w:rPr>
        <w:instrText>）</w:instrText>
      </w:r>
      <w:r w:rsidR="009858A8">
        <w:rPr>
          <w:rFonts w:hint="eastAsia"/>
        </w:rPr>
        <w:instrText>","noteIndex":0},"citationItems":[{"id":1044,"uris":["http://zotero.org/users/6339915/item</w:instrText>
      </w:r>
      <w:r w:rsidR="009858A8">
        <w:instrText xml:space="preserve">s/4ZGXWQQL"],"itemData":{"id":1044,"type":"article-journal","abstract":"This article examines how egoistic (versus altruistic) appeals in charity advertising help regulate guilt and result in more favorable ad attitudes and donation intentions. The proposed affect forecasting and regulation model depicts the process by which guilt states are mitigated more effectively by egoistic appeals, because they strengthen the affect forecasting belief that giving to charity leads to happiness. Such enhanced affect forecasting beliefs further improve ad attitudes, which lead to greater donation intentions. This research tests the proposed model by exploring three possible types of guilt: existing guilt (Study 1), integral guilt (Study 2), and incidental guilt (Study 3).","container-title":"Journal of Advertising","DOI":"10.1080/00913367.2013.853632","ISSN":"0091-3367","issue":"3","language":"en","note":"publisher: Routledge\n_eprint: https://doi.org/10.1080/00913367.2013.853632","page":"211-227","source":"Taylor and Francis+NEJM","title":"Guilt Regulation: The Relative Effects of Altruistic Versus Egoistic Appeals for Charity Advertising","title-short":"Guilt Regulation","volume":"43","author":[{"family":"Chang","given":"Chingching"}],"issued":{"date-parts":[["2014",7,3]]},"citation-key":"changGuiltRegulationRelative2014"}}],"schema":"https://github.com/citation-style-language/schema/raw/master/csl-citation.json"} </w:instrText>
      </w:r>
      <w:r w:rsidR="0089031D" w:rsidRPr="00331F7D">
        <w:fldChar w:fldCharType="separate"/>
      </w:r>
      <w:r w:rsidR="0038561E" w:rsidRPr="0038561E">
        <w:rPr>
          <w:rFonts w:cs="Times New Roman"/>
          <w:szCs w:val="24"/>
        </w:rPr>
        <w:t>（</w:t>
      </w:r>
      <w:r w:rsidR="0038561E" w:rsidRPr="0038561E">
        <w:rPr>
          <w:rFonts w:cs="Times New Roman"/>
          <w:szCs w:val="24"/>
        </w:rPr>
        <w:t>Chang, 2014</w:t>
      </w:r>
      <w:r w:rsidR="0038561E" w:rsidRPr="0038561E">
        <w:rPr>
          <w:rFonts w:cs="Times New Roman"/>
          <w:szCs w:val="24"/>
        </w:rPr>
        <w:t>）</w:t>
      </w:r>
      <w:r w:rsidR="0089031D" w:rsidRPr="00331F7D">
        <w:fldChar w:fldCharType="end"/>
      </w:r>
      <w:r w:rsidR="003C7F24" w:rsidRPr="00331F7D">
        <w:rPr>
          <w:rFonts w:hint="eastAsia"/>
        </w:rPr>
        <w:t>。</w:t>
      </w:r>
      <w:r w:rsidR="00414466" w:rsidRPr="00331F7D">
        <w:rPr>
          <w:rFonts w:hint="eastAsia"/>
        </w:rPr>
        <w:t>这类</w:t>
      </w:r>
      <w:r w:rsidR="00E57F3E" w:rsidRPr="00331F7D">
        <w:rPr>
          <w:rFonts w:hint="eastAsia"/>
        </w:rPr>
        <w:t>诉求</w:t>
      </w:r>
      <w:r w:rsidR="00BD4C83" w:rsidRPr="00331F7D">
        <w:rPr>
          <w:rFonts w:hint="eastAsia"/>
        </w:rPr>
        <w:t>可以</w:t>
      </w:r>
      <w:r w:rsidR="00E57F3E" w:rsidRPr="00331F7D">
        <w:rPr>
          <w:rFonts w:hint="eastAsia"/>
        </w:rPr>
        <w:t>通过</w:t>
      </w:r>
      <w:r w:rsidR="00AA5EB6" w:rsidRPr="00331F7D">
        <w:rPr>
          <w:rFonts w:hint="eastAsia"/>
        </w:rPr>
        <w:t>唤起</w:t>
      </w:r>
      <w:r w:rsidR="00E57F3E" w:rsidRPr="00331F7D">
        <w:rPr>
          <w:rFonts w:hint="eastAsia"/>
        </w:rPr>
        <w:t>潜在捐赠者</w:t>
      </w:r>
      <w:r w:rsidR="00DC0ED9" w:rsidRPr="00331F7D">
        <w:rPr>
          <w:rFonts w:hint="eastAsia"/>
        </w:rPr>
        <w:t>的</w:t>
      </w:r>
      <w:r w:rsidR="00E57F3E" w:rsidRPr="00331F7D">
        <w:rPr>
          <w:rFonts w:hint="eastAsia"/>
        </w:rPr>
        <w:t>道德价值观</w:t>
      </w:r>
      <w:r w:rsidR="0005471B" w:rsidRPr="00331F7D">
        <w:rPr>
          <w:rFonts w:hint="eastAsia"/>
        </w:rPr>
        <w:t>，</w:t>
      </w:r>
      <w:r w:rsidR="00A41CB9" w:rsidRPr="00331F7D">
        <w:rPr>
          <w:rFonts w:hint="eastAsia"/>
        </w:rPr>
        <w:t>进而</w:t>
      </w:r>
      <w:r w:rsidR="00867BAA" w:rsidRPr="00331F7D">
        <w:rPr>
          <w:rFonts w:hint="eastAsia"/>
        </w:rPr>
        <w:t>引发共情</w:t>
      </w:r>
      <w:r w:rsidR="000245FE" w:rsidRPr="00331F7D">
        <w:rPr>
          <w:rFonts w:hint="eastAsia"/>
        </w:rPr>
        <w:t>和内疚等情绪</w:t>
      </w:r>
      <w:r w:rsidR="000452A4" w:rsidRPr="00331F7D">
        <w:rPr>
          <w:rFonts w:hint="eastAsia"/>
        </w:rPr>
        <w:t>，</w:t>
      </w:r>
      <w:r w:rsidR="00F517D7" w:rsidRPr="00331F7D">
        <w:rPr>
          <w:rFonts w:hint="eastAsia"/>
        </w:rPr>
        <w:t>使得</w:t>
      </w:r>
      <w:r w:rsidR="00B50AA0" w:rsidRPr="00331F7D">
        <w:rPr>
          <w:rFonts w:hint="eastAsia"/>
        </w:rPr>
        <w:t>人们</w:t>
      </w:r>
      <w:r w:rsidR="00F517D7" w:rsidRPr="00331F7D">
        <w:rPr>
          <w:rFonts w:hint="eastAsia"/>
        </w:rPr>
        <w:t>愿意</w:t>
      </w:r>
      <w:r w:rsidR="000452A4" w:rsidRPr="00331F7D">
        <w:rPr>
          <w:rFonts w:hint="eastAsia"/>
        </w:rPr>
        <w:t>参与到捐赠</w:t>
      </w:r>
      <w:r w:rsidR="003D0BA1" w:rsidRPr="00331F7D">
        <w:rPr>
          <w:rFonts w:hint="eastAsia"/>
        </w:rPr>
        <w:t>这类</w:t>
      </w:r>
      <w:proofErr w:type="gramStart"/>
      <w:r w:rsidR="003D0BA1" w:rsidRPr="00331F7D">
        <w:rPr>
          <w:rFonts w:hint="eastAsia"/>
        </w:rPr>
        <w:t>亲社会</w:t>
      </w:r>
      <w:proofErr w:type="gramEnd"/>
      <w:r w:rsidR="003D0BA1" w:rsidRPr="00331F7D">
        <w:rPr>
          <w:rFonts w:hint="eastAsia"/>
        </w:rPr>
        <w:t>行动</w:t>
      </w:r>
      <w:r w:rsidR="000452A4" w:rsidRPr="00331F7D">
        <w:rPr>
          <w:rFonts w:hint="eastAsia"/>
        </w:rPr>
        <w:t>中</w:t>
      </w:r>
      <w:r w:rsidR="0065037E" w:rsidRPr="00331F7D">
        <w:fldChar w:fldCharType="begin"/>
      </w:r>
      <w:r w:rsidR="00F42179">
        <w:rPr>
          <w:rFonts w:hint="eastAsia"/>
        </w:rPr>
        <w:instrText xml:space="preserve"> ADDIN ZOTERO_ITEM CSL_CITATION {"citationID":"XURaZVlt","properties":{"formattedCitation":"\\uc0\\u65288{}Basil et al., 2008; Majumdar &amp; Bose, 2018\\uc0\\u65289{}","plainCitation":"</w:instrText>
      </w:r>
      <w:r w:rsidR="00F42179">
        <w:rPr>
          <w:rFonts w:hint="eastAsia"/>
        </w:rPr>
        <w:instrText>（</w:instrText>
      </w:r>
      <w:r w:rsidR="00F42179">
        <w:rPr>
          <w:rFonts w:hint="eastAsia"/>
        </w:rPr>
        <w:instrText>Basil et al., 2008; Majumdar &amp; Bose, 2018</w:instrText>
      </w:r>
      <w:r w:rsidR="00F42179">
        <w:rPr>
          <w:rFonts w:hint="eastAsia"/>
        </w:rPr>
        <w:instrText>）</w:instrText>
      </w:r>
      <w:r w:rsidR="00F42179">
        <w:rPr>
          <w:rFonts w:hint="eastAsia"/>
        </w:rPr>
        <w:instrText>","noteIndex":0},"citationItem</w:instrText>
      </w:r>
      <w:r w:rsidR="00F42179">
        <w:instrText xml:space="preserve">s":[{"id":955,"uris":["http://zotero.org/users/6339915/items/E5IQ3KEB"],"itemData":{"id":955,"type":"article-journal","abstract":"This research develops a model of consumer response to charity appeals. Using the Extended Parallel Process Model from the fear appeal literature as a foundation, the current model proposes that empathy and self-efficacy generate guilt and reduce maladaptive responses, which, in turn, shapes donation intention. The results demonstrate that the impact of empathy on charitable donation intention is fully mediated by guilt and maladaptive responses. The impact of self-efficacy is partially mediated by guilt and maladaptive responses. Therefore, both empathy and self-efficacy determine whether guilt or maladaptive responses result. This model clarifies the process through which guilt appeals operate, by identifying the roles of empathy and self-efficacy. © 2008 Wiley Periodicals, Inc.","container-title":"Psychology &amp; Marketing","DOI":"10.1002/mar.20200","ISSN":"1520-6793","issue":"1","language":"en","note":"_eprint: https://onlinelibrary.wiley.com/doi/pdf/10.1002/mar.20200","page":"1-23","source":"Wiley Online Library","title":"Guilt and Giving: A Process Model of Empathy and Efficacy","title-short":"Guilt and giving","volume":"25","author":[{"family":"Basil","given":"Debra Z."},{"family":"Ridgway","given":"Nancy M."},{"family":"Basil","given":"Michael D."}],"issued":{"date-parts":[["2008"]]},"citation-key":"basilGuiltGivingProcess2008"}},{"id":265,"uris":["http://zotero.org/users/6339915/items/WYYCCPJ4"],"itemData":{"id":265,"type":"article-journal","abstract":"We analyze charity requests registered on the Random Acts of Pizza online community and examine the content of postings and non-content characteristics to identify features that are associated with the success of donation. We ﬁnd that the presence of rational and credible appeals in a message increases the likelihood of receiving a donation, whereas the mere presence of negative emotional appeal does not do so. Our research is useful for those who like to make persuasive charity requests on online platforms.","container-title":"Information &amp; Management","DOI":"10.1016/j.im.2018.03.007","ISSN":"03787206","issue":"6","journalAbbreviation":"Information &amp; Management","language":"en","note":"tex.ids= majumdarMyWordsYour2018a","page":"781-794","source":"DOI.org (Crossref)","title":"My Words for Your Pizza: An Analysis of Persuasive Narratives in Online Crowdfunding","title-short":"My words for your pizza","volume":"55","author":[{"family":"Majumdar","given":"Adrija"},{"family":"Bose","given":"Indranil"}],"issued":{"date-parts":[["2018",9]]},"citation-key":"majumdarMyWordsYour2018"}}],"schema":"https://github.com/citation-style-language/schema/raw/master/csl-citation.json"} </w:instrText>
      </w:r>
      <w:r w:rsidR="0065037E" w:rsidRPr="00331F7D">
        <w:fldChar w:fldCharType="separate"/>
      </w:r>
      <w:r w:rsidR="0038561E" w:rsidRPr="0038561E">
        <w:rPr>
          <w:rFonts w:cs="Times New Roman"/>
          <w:szCs w:val="24"/>
        </w:rPr>
        <w:t>（</w:t>
      </w:r>
      <w:r w:rsidR="0038561E" w:rsidRPr="0038561E">
        <w:rPr>
          <w:rFonts w:cs="Times New Roman"/>
          <w:szCs w:val="24"/>
        </w:rPr>
        <w:t>Basil et al., 2008; Majumdar &amp; Bose, 2018</w:t>
      </w:r>
      <w:r w:rsidR="0038561E" w:rsidRPr="0038561E">
        <w:rPr>
          <w:rFonts w:cs="Times New Roman"/>
          <w:szCs w:val="24"/>
        </w:rPr>
        <w:t>）</w:t>
      </w:r>
      <w:r w:rsidR="0065037E" w:rsidRPr="00331F7D">
        <w:fldChar w:fldCharType="end"/>
      </w:r>
      <w:r w:rsidR="00E57F3E" w:rsidRPr="00331F7D">
        <w:rPr>
          <w:rFonts w:hint="eastAsia"/>
        </w:rPr>
        <w:t>。</w:t>
      </w:r>
      <w:r w:rsidR="00E10FC1" w:rsidRPr="00331F7D">
        <w:rPr>
          <w:rFonts w:hint="eastAsia"/>
        </w:rPr>
        <w:t>反过来</w:t>
      </w:r>
      <w:r w:rsidR="00B73528" w:rsidRPr="00331F7D">
        <w:rPr>
          <w:rFonts w:hint="eastAsia"/>
        </w:rPr>
        <w:t>，</w:t>
      </w:r>
      <w:r w:rsidR="00CF013F" w:rsidRPr="00331F7D">
        <w:rPr>
          <w:rFonts w:hint="eastAsia"/>
        </w:rPr>
        <w:t>利己诉求（</w:t>
      </w:r>
      <w:r w:rsidR="00F532A2" w:rsidRPr="00331F7D">
        <w:rPr>
          <w:rFonts w:hint="eastAsia"/>
        </w:rPr>
        <w:t>e</w:t>
      </w:r>
      <w:r w:rsidR="00F532A2" w:rsidRPr="00331F7D">
        <w:t>goistic appeal</w:t>
      </w:r>
      <w:r w:rsidR="00F532A2" w:rsidRPr="00331F7D">
        <w:rPr>
          <w:rFonts w:hint="eastAsia"/>
        </w:rPr>
        <w:t>或</w:t>
      </w:r>
      <w:r w:rsidR="00CF013F" w:rsidRPr="00331F7D">
        <w:rPr>
          <w:rFonts w:hint="eastAsia"/>
        </w:rPr>
        <w:t>self</w:t>
      </w:r>
      <w:r w:rsidR="00CF013F" w:rsidRPr="00331F7D">
        <w:t>-interest appeal</w:t>
      </w:r>
      <w:r w:rsidR="00CF013F" w:rsidRPr="00331F7D">
        <w:rPr>
          <w:rFonts w:hint="eastAsia"/>
        </w:rPr>
        <w:t>）指的是那些</w:t>
      </w:r>
      <w:r w:rsidR="00E10FC1" w:rsidRPr="00331F7D">
        <w:rPr>
          <w:rFonts w:hint="eastAsia"/>
        </w:rPr>
        <w:t>表明</w:t>
      </w:r>
      <w:r w:rsidR="00B73528" w:rsidRPr="00331F7D">
        <w:rPr>
          <w:rFonts w:hint="eastAsia"/>
        </w:rPr>
        <w:t>帮助他人将让自身获得额外收益</w:t>
      </w:r>
      <w:r w:rsidR="00CF013F" w:rsidRPr="00331F7D">
        <w:rPr>
          <w:rFonts w:hint="eastAsia"/>
        </w:rPr>
        <w:t>或规避损失的</w:t>
      </w:r>
      <w:r w:rsidR="00E10FC1" w:rsidRPr="00331F7D">
        <w:rPr>
          <w:rFonts w:hint="eastAsia"/>
        </w:rPr>
        <w:t>价值主张</w:t>
      </w:r>
      <w:r w:rsidR="00B73528" w:rsidRPr="00331F7D">
        <w:rPr>
          <w:rFonts w:hint="eastAsia"/>
        </w:rPr>
        <w:t>。</w:t>
      </w:r>
      <w:r w:rsidR="009A5FBA" w:rsidRPr="00331F7D">
        <w:rPr>
          <w:rFonts w:hint="eastAsia"/>
        </w:rPr>
        <w:t>尽管</w:t>
      </w:r>
      <w:r w:rsidR="00E10FC1" w:rsidRPr="00331F7D">
        <w:rPr>
          <w:rFonts w:hint="eastAsia"/>
        </w:rPr>
        <w:t>一般认为</w:t>
      </w:r>
      <w:r w:rsidR="00C97A3B" w:rsidRPr="00331F7D">
        <w:rPr>
          <w:rFonts w:hint="eastAsia"/>
        </w:rPr>
        <w:t>慈善</w:t>
      </w:r>
      <w:r w:rsidR="00A42025" w:rsidRPr="00331F7D">
        <w:rPr>
          <w:rFonts w:hint="eastAsia"/>
        </w:rPr>
        <w:t>捐赠中</w:t>
      </w:r>
      <w:r w:rsidR="00C97A3B" w:rsidRPr="00331F7D">
        <w:rPr>
          <w:rFonts w:hint="eastAsia"/>
        </w:rPr>
        <w:t>利他诉求要比利己诉求更加有效</w:t>
      </w:r>
      <w:r w:rsidR="009A5FBA" w:rsidRPr="00331F7D">
        <w:rPr>
          <w:rFonts w:hint="eastAsia"/>
        </w:rPr>
        <w:t>，二者的相对效果依然会受个体、文化和情境特征</w:t>
      </w:r>
      <w:r w:rsidR="00EB6BEA" w:rsidRPr="00331F7D">
        <w:rPr>
          <w:rFonts w:hint="eastAsia"/>
        </w:rPr>
        <w:t>影响而不同</w:t>
      </w:r>
      <w:r w:rsidR="00C307E9" w:rsidRPr="00331F7D">
        <w:fldChar w:fldCharType="begin"/>
      </w:r>
      <w:r w:rsidR="009858A8">
        <w:rPr>
          <w:rFonts w:hint="eastAsia"/>
        </w:rPr>
        <w:instrText xml:space="preserve"> ADDIN ZOTERO_ITEM CSL_CITATION {"citationID":"CE9WO09e","properties":{"formattedCitation":"\\uc0\\u65288{}Brunel &amp; Nelson, 2000; Chang, 2014\\uc0\\u65289{}","plainCitation":"</w:instrText>
      </w:r>
      <w:r w:rsidR="009858A8">
        <w:rPr>
          <w:rFonts w:hint="eastAsia"/>
        </w:rPr>
        <w:instrText>（</w:instrText>
      </w:r>
      <w:r w:rsidR="009858A8">
        <w:rPr>
          <w:rFonts w:hint="eastAsia"/>
        </w:rPr>
        <w:instrText>Brunel &amp; Nelson, 2000; Chang, 2014</w:instrText>
      </w:r>
      <w:r w:rsidR="009858A8">
        <w:rPr>
          <w:rFonts w:hint="eastAsia"/>
        </w:rPr>
        <w:instrText>）</w:instrText>
      </w:r>
      <w:r w:rsidR="009858A8">
        <w:rPr>
          <w:rFonts w:hint="eastAsia"/>
        </w:rPr>
        <w:instrText>","noteIndex":0},"citationItems":[{"id":1049</w:instrText>
      </w:r>
      <w:r w:rsidR="009858A8">
        <w:instrText xml:space="preserve">,"uris":["http://zotero.org/users/6339915/items/KWTLW6AL"],"itemData":{"id":1049,"type":"article-journal","abstract":"This research investigates gendered responses to self-oriented (help-self) and altruistic (help-others) charitable ad appeals. Results from two studies conducted with U.S. undergraduates show that sex is a determinant of message evaluations, and that variations in moral world-views explain these gendered differences. Study One establishes sex differences in absolute (attitude toward the ad) and comparative (ad preference) judgments toward help-self and help-others ad appeals. Females respond more favorably to the help-others appeal and males to the help-self appeal. Study Two replicates these findings from Study One and demonstrates that sex differences can be explained through a full mediation of world-view values.","container-title":"Journal of Advertising","DOI":"10.1080/00913367.2000.10673614","ISSN":"0091-3367","issue":"3","language":"en","note":"publisher: Taylor &amp; Francis, Ltd.","page":"15-28","source":"JSTOR","title":"Explaining Gendered Responses to \"Help-Self\" and \"Help-Others\" Charity Ad Appeals: The Mediating Role of World-Views","title-short":"Explaining Gendered Responses to \"Help-Self\" and \"Help-Others\" Charity Ad Appeals","volume":"29","author":[{"family":"Brunel","given":"Frédéric F."},{"family":"Nelson","given":"Michelle R."}],"issued":{"date-parts":[["2000"]]},"citation-key":"brunelExplainingGenderedResponses2000"}},{"id":1044,"uris":["http://zotero.org/users/6339915/items/4ZGXWQQL"],"itemData":{"id":1044,"type":"article-journal","abstract":"This article examines how egoistic (versus altruistic) appeals in charity advertising help regulate guilt and result in more favorable ad attitudes and donation intentions. The proposed affect forecasting and regulation model depicts the process by which guilt states are mitigated more effectively by egoistic appeals, because they strengthen the affect forecasting belief that giving to charity leads to happiness. Such enhanced affect forecasting beliefs further improve ad attitudes, which lead to greater donation intentions. This research tests the proposed model by exploring three possible types of guilt: existing guilt (Study 1), integral guilt (Study 2), and incidental guilt (Study 3).","container-title":"Journal of Advertising","DOI":"10.1080/00913367.2013.853632","ISSN":"0091-3367","issue":"3","language":"en","note":"publisher: Routledge\n_eprint: https://doi.org/10.1080/00913367.2013.853632","page":"211-227","source":"Taylor and Francis+NEJM","title":"Guilt Regulation: The Relative Effects of Altruistic Versus Egoistic Appeals for Charity Advertising","title-short":"Guilt Regulation","volume":"43","author":[{"family":"Chang","given":"Chingching"}],"issued":{"date-parts":[["2014",7,3]]},"citation-key":"changGuiltRegulationRelative2014"}}],"schema":"https://github.com/citation-style-language/schema/raw/master/csl-citation.json"} </w:instrText>
      </w:r>
      <w:r w:rsidR="00C307E9" w:rsidRPr="00331F7D">
        <w:fldChar w:fldCharType="separate"/>
      </w:r>
      <w:r w:rsidR="0038561E" w:rsidRPr="0038561E">
        <w:rPr>
          <w:rFonts w:cs="Times New Roman"/>
          <w:szCs w:val="24"/>
        </w:rPr>
        <w:t>（</w:t>
      </w:r>
      <w:r w:rsidR="0038561E" w:rsidRPr="0038561E">
        <w:rPr>
          <w:rFonts w:cs="Times New Roman"/>
          <w:szCs w:val="24"/>
        </w:rPr>
        <w:t>Brunel &amp; Nelson, 2000; Chang, 2014</w:t>
      </w:r>
      <w:r w:rsidR="0038561E" w:rsidRPr="0038561E">
        <w:rPr>
          <w:rFonts w:cs="Times New Roman"/>
          <w:szCs w:val="24"/>
        </w:rPr>
        <w:t>）</w:t>
      </w:r>
      <w:r w:rsidR="00C307E9" w:rsidRPr="00331F7D">
        <w:fldChar w:fldCharType="end"/>
      </w:r>
      <w:r w:rsidR="00E10FC1" w:rsidRPr="00331F7D">
        <w:rPr>
          <w:rFonts w:hint="eastAsia"/>
        </w:rPr>
        <w:t>。</w:t>
      </w:r>
      <w:r w:rsidR="00EB6BEA" w:rsidRPr="00331F7D">
        <w:rPr>
          <w:rFonts w:hint="eastAsia"/>
        </w:rPr>
        <w:t>Brunel</w:t>
      </w:r>
      <w:r w:rsidR="00EB6BEA" w:rsidRPr="00331F7D">
        <w:rPr>
          <w:rFonts w:hint="eastAsia"/>
        </w:rPr>
        <w:t>和</w:t>
      </w:r>
      <w:r w:rsidR="00EB6BEA" w:rsidRPr="00331F7D">
        <w:rPr>
          <w:rFonts w:hint="eastAsia"/>
        </w:rPr>
        <w:t>Nelson</w:t>
      </w:r>
      <w:r w:rsidR="00EB6BEA" w:rsidRPr="00331F7D">
        <w:rPr>
          <w:rFonts w:hint="eastAsia"/>
        </w:rPr>
        <w:t>（</w:t>
      </w:r>
      <w:r w:rsidR="00EB6BEA" w:rsidRPr="00331F7D">
        <w:rPr>
          <w:rFonts w:hint="eastAsia"/>
        </w:rPr>
        <w:t>2000</w:t>
      </w:r>
      <w:r w:rsidR="00EB6BEA" w:rsidRPr="00331F7D">
        <w:rPr>
          <w:rFonts w:hint="eastAsia"/>
        </w:rPr>
        <w:t>）指出，</w:t>
      </w:r>
      <w:r w:rsidR="00C34CEF" w:rsidRPr="00331F7D">
        <w:rPr>
          <w:rFonts w:hint="eastAsia"/>
        </w:rPr>
        <w:t>在</w:t>
      </w:r>
      <w:r w:rsidR="00F42AA6" w:rsidRPr="00331F7D">
        <w:rPr>
          <w:rFonts w:hint="eastAsia"/>
        </w:rPr>
        <w:t>信息与目标态度功能的</w:t>
      </w:r>
      <w:r w:rsidR="001B5FD3" w:rsidRPr="00331F7D">
        <w:rPr>
          <w:rFonts w:hint="eastAsia"/>
        </w:rPr>
        <w:t>匹配</w:t>
      </w:r>
      <w:r w:rsidR="00F42AA6" w:rsidRPr="00331F7D">
        <w:rPr>
          <w:rFonts w:hint="eastAsia"/>
        </w:rPr>
        <w:t>假设</w:t>
      </w:r>
      <w:r w:rsidR="00C34CEF" w:rsidRPr="00331F7D">
        <w:rPr>
          <w:rFonts w:hint="eastAsia"/>
        </w:rPr>
        <w:t>下，</w:t>
      </w:r>
      <w:r w:rsidR="00EB6BEA" w:rsidRPr="00331F7D">
        <w:rPr>
          <w:rFonts w:hint="eastAsia"/>
        </w:rPr>
        <w:t>利他诉求将对那些</w:t>
      </w:r>
      <w:r w:rsidR="00935A15" w:rsidRPr="00331F7D">
        <w:rPr>
          <w:rFonts w:hint="eastAsia"/>
        </w:rPr>
        <w:t>具有强烈</w:t>
      </w:r>
      <w:r w:rsidR="00EB6BEA" w:rsidRPr="00331F7D">
        <w:rPr>
          <w:rFonts w:hint="eastAsia"/>
        </w:rPr>
        <w:t>利他</w:t>
      </w:r>
      <w:r w:rsidR="00C34CEF" w:rsidRPr="00331F7D">
        <w:rPr>
          <w:rFonts w:hint="eastAsia"/>
        </w:rPr>
        <w:t>主义</w:t>
      </w:r>
      <w:r w:rsidR="00EB6BEA" w:rsidRPr="00331F7D">
        <w:rPr>
          <w:rFonts w:hint="eastAsia"/>
        </w:rPr>
        <w:t>动机</w:t>
      </w:r>
      <w:r w:rsidR="00F42AA6" w:rsidRPr="00331F7D">
        <w:rPr>
          <w:rFonts w:hint="eastAsia"/>
        </w:rPr>
        <w:t>的个体更具说服力</w:t>
      </w:r>
      <w:r w:rsidR="00935A15" w:rsidRPr="00331F7D">
        <w:rPr>
          <w:rFonts w:hint="eastAsia"/>
        </w:rPr>
        <w:t>，</w:t>
      </w:r>
      <w:r w:rsidR="00C34CEF" w:rsidRPr="00331F7D">
        <w:rPr>
          <w:rFonts w:hint="eastAsia"/>
        </w:rPr>
        <w:t>相反，表明帮助他人行为如何让自己受益的利己诉求将对那些寻求获取个人利益的个体更有效</w:t>
      </w:r>
      <w:r w:rsidR="00C307E9" w:rsidRPr="00331F7D">
        <w:fldChar w:fldCharType="begin"/>
      </w:r>
      <w:r w:rsidR="009858A8">
        <w:rPr>
          <w:rFonts w:hint="eastAsia"/>
        </w:rPr>
        <w:instrText xml:space="preserve"> ADDIN ZOTERO_ITEM CSL_CITATION {"citationID":"lY4ox2Ax","properties":{"formattedCitation":"\\uc0\\u65288{}Brunel &amp; Nelson, 2000\\uc0\\u65289{}","plainCitation":"</w:instrText>
      </w:r>
      <w:r w:rsidR="009858A8">
        <w:rPr>
          <w:rFonts w:hint="eastAsia"/>
        </w:rPr>
        <w:instrText>（</w:instrText>
      </w:r>
      <w:r w:rsidR="009858A8">
        <w:rPr>
          <w:rFonts w:hint="eastAsia"/>
        </w:rPr>
        <w:instrText>Brunel &amp; Nelson, 2000</w:instrText>
      </w:r>
      <w:r w:rsidR="009858A8">
        <w:rPr>
          <w:rFonts w:hint="eastAsia"/>
        </w:rPr>
        <w:instrText>）</w:instrText>
      </w:r>
      <w:r w:rsidR="009858A8">
        <w:rPr>
          <w:rFonts w:hint="eastAsia"/>
        </w:rPr>
        <w:instrText>","noteIndex":0},"citationItems":[{"id":1049,"uris":["http://zotero.or</w:instrText>
      </w:r>
      <w:r w:rsidR="009858A8">
        <w:instrText xml:space="preserve">g/users/6339915/items/KWTLW6AL"],"itemData":{"id":1049,"type":"article-journal","abstract":"This research investigates gendered responses to self-oriented (help-self) and altruistic (help-others) charitable ad appeals. Results from two studies conducted with U.S. undergraduates show that sex is a determinant of message evaluations, and that variations in moral world-views explain these gendered differences. Study One establishes sex differences in absolute (attitude toward the ad) and comparative (ad preference) judgments toward help-self and help-others ad appeals. Females respond more favorably to the help-others appeal and males to the help-self appeal. Study Two replicates these findings from Study One and demonstrates that sex differences can be explained through a full mediation of world-view values.","container-title":"Journal of Advertising","DOI":"10.1080/00913367.2000.10673614","ISSN":"0091-3367","issue":"3","language":"en","note":"publisher: Taylor &amp; Francis, Ltd.","page":"15-28","source":"JSTOR","title":"Explaining Gendered Responses to \"Help-Self\" and \"Help-Others\" Charity Ad Appeals: The Mediating Role of World-Views","title-short":"Explaining Gendered Responses to \"Help-Self\" and \"Help-Others\" Charity Ad Appeals","volume":"29","author":[{"family":"Brunel","given":"Frédéric F."},{"family":"Nelson","given":"Michelle R."}],"issued":{"date-parts":[["2000"]]},"citation-key":"brunelExplainingGenderedResponses2000"}}],"schema":"https://github.com/citation-style-language/schema/raw/master/csl-citation.json"} </w:instrText>
      </w:r>
      <w:r w:rsidR="00C307E9" w:rsidRPr="00331F7D">
        <w:fldChar w:fldCharType="separate"/>
      </w:r>
      <w:r w:rsidR="0038561E" w:rsidRPr="0038561E">
        <w:rPr>
          <w:rFonts w:cs="Times New Roman"/>
          <w:szCs w:val="24"/>
        </w:rPr>
        <w:t>（</w:t>
      </w:r>
      <w:r w:rsidR="0038561E" w:rsidRPr="0038561E">
        <w:rPr>
          <w:rFonts w:cs="Times New Roman"/>
          <w:szCs w:val="24"/>
        </w:rPr>
        <w:t>Brunel &amp; Nelson, 2000</w:t>
      </w:r>
      <w:r w:rsidR="0038561E" w:rsidRPr="0038561E">
        <w:rPr>
          <w:rFonts w:cs="Times New Roman"/>
          <w:szCs w:val="24"/>
        </w:rPr>
        <w:t>）</w:t>
      </w:r>
      <w:r w:rsidR="00C307E9" w:rsidRPr="00331F7D">
        <w:fldChar w:fldCharType="end"/>
      </w:r>
      <w:r w:rsidR="00F42AA6" w:rsidRPr="00331F7D">
        <w:rPr>
          <w:rFonts w:hint="eastAsia"/>
        </w:rPr>
        <w:t>。</w:t>
      </w:r>
      <w:r w:rsidR="00FB2BBD" w:rsidRPr="00331F7D">
        <w:rPr>
          <w:rFonts w:hint="eastAsia"/>
        </w:rPr>
        <w:t>这一点也</w:t>
      </w:r>
      <w:r w:rsidR="00C307E9" w:rsidRPr="00331F7D">
        <w:rPr>
          <w:rFonts w:hint="eastAsia"/>
        </w:rPr>
        <w:t>同样可以在</w:t>
      </w:r>
      <w:r w:rsidR="00FB2BBD" w:rsidRPr="00331F7D">
        <w:rPr>
          <w:rFonts w:hint="eastAsia"/>
        </w:rPr>
        <w:t>用户群体</w:t>
      </w:r>
      <w:r w:rsidR="00C307E9" w:rsidRPr="00331F7D">
        <w:rPr>
          <w:rFonts w:hint="eastAsia"/>
        </w:rPr>
        <w:t>各异</w:t>
      </w:r>
      <w:r w:rsidR="00FB2BBD" w:rsidRPr="00331F7D">
        <w:rPr>
          <w:rFonts w:hint="eastAsia"/>
        </w:rPr>
        <w:t>的各众筹平台</w:t>
      </w:r>
      <w:r w:rsidR="00C307E9" w:rsidRPr="00331F7D">
        <w:rPr>
          <w:rFonts w:hint="eastAsia"/>
        </w:rPr>
        <w:t>采取的信息策略相关研究结论中得以体现</w:t>
      </w:r>
      <w:r w:rsidR="00C307E9" w:rsidRPr="00331F7D">
        <w:fldChar w:fldCharType="begin"/>
      </w:r>
      <w:r w:rsidR="00F42179">
        <w:rPr>
          <w:rFonts w:hint="eastAsia"/>
        </w:rPr>
        <w:instrText xml:space="preserve"> ADDIN ZOTERO_ITEM CSL_CITATION {"citationID":"uo6OXsWt","properties":{"formattedCitation":"\\uc0\\u65288{}Xiang et al., 2019\\uc0\\u65289{}","plainCitation":"</w:instrText>
      </w:r>
      <w:r w:rsidR="00F42179">
        <w:rPr>
          <w:rFonts w:hint="eastAsia"/>
        </w:rPr>
        <w:instrText>（</w:instrText>
      </w:r>
      <w:r w:rsidR="00F42179">
        <w:rPr>
          <w:rFonts w:hint="eastAsia"/>
        </w:rPr>
        <w:instrText>Xiang et al., 2019</w:instrText>
      </w:r>
      <w:r w:rsidR="00F42179">
        <w:rPr>
          <w:rFonts w:hint="eastAsia"/>
        </w:rPr>
        <w:instrText>）</w:instrText>
      </w:r>
      <w:r w:rsidR="00F42179">
        <w:rPr>
          <w:rFonts w:hint="eastAsia"/>
        </w:rPr>
        <w:instrText>","noteIndex":0},"citationItems":[{"id":236,"uris":["http://zotero.org/users</w:instrText>
      </w:r>
      <w:r w:rsidR="00F42179">
        <w:instrText xml:space="preserve">/6339915/items/3F7E3TEG"],"itemData":{"id":236,"type":"article-journal","abstract":"Different types of crowdfunding backers adopt various social and economic roles, beyond just financial support. Yet the most appropriate message strategy for attracting these different types of backers remains unclear. To fill this gap, using insights into advertising appeals and the elaboration likelihood model (ELM), we propose a conceptual framework reflecting how the emphasis of the appeals in a crowdfunding message might influence support decisions by two types of backers: consumers and investors. Objective data from a crowdfunding website reveal that appeals that emphasize information (emotion) exert more positive persuasive effects on consumer (investment) backers than on investment (consumer) backers. When devising the appeal emphasis, entrepreneurs thus must make a trade-off while also considering contingent factors such as decision control, social orientation, and reward tangibility. The practical implications of these findings suggest that entrepreneurs should activate backers’ information processing routes differentially, using distinct appeal emphases, rather than relying on an undifferentiated message strategy.","container-title":"Journal of the Academy of Marketing Science","DOI":"10.1007/s11747-019-00638-w","ISSN":"0092-0703, 1552-7824","issue":"6","journalAbbreviation":"J. of the Acad. Mark. Sci.","language":"en","page":"1046-1063","source":"DOI.org (Crossref)","title":"Informational or Emotional Appeals in Crowdfunding Message Strategy: An Empirical Investigation of Backers’ Support Decisions","title-short":"Informational or emotional appeals in crowdfunding message strategy","volume":"47","author":[{"family":"Xiang","given":"Diandian"},{"family":"Zhang","given":"Leinan"},{"family":"Tao","given":"Qiuyan"},{"family":"Wang","given":"Yonggui"},{"family":"Ma","given":"Shuang"}],"issued":{"date-parts":[["2019",11]]},"citation-key":"xiangInformationalEmotionalAppeals2019"}}],"schema":"https://github.com/citation-style-language/schema/raw/master/csl-citation.json"} </w:instrText>
      </w:r>
      <w:r w:rsidR="00C307E9" w:rsidRPr="00331F7D">
        <w:fldChar w:fldCharType="separate"/>
      </w:r>
      <w:r w:rsidR="0038561E" w:rsidRPr="0038561E">
        <w:rPr>
          <w:rFonts w:cs="Times New Roman"/>
          <w:szCs w:val="24"/>
        </w:rPr>
        <w:t>（</w:t>
      </w:r>
      <w:r w:rsidR="0038561E" w:rsidRPr="0038561E">
        <w:rPr>
          <w:rFonts w:cs="Times New Roman"/>
          <w:szCs w:val="24"/>
        </w:rPr>
        <w:t>Xiang et al., 2019</w:t>
      </w:r>
      <w:r w:rsidR="0038561E" w:rsidRPr="0038561E">
        <w:rPr>
          <w:rFonts w:cs="Times New Roman"/>
          <w:szCs w:val="24"/>
        </w:rPr>
        <w:t>）</w:t>
      </w:r>
      <w:r w:rsidR="00C307E9" w:rsidRPr="00331F7D">
        <w:fldChar w:fldCharType="end"/>
      </w:r>
      <w:r w:rsidR="00FB2BBD" w:rsidRPr="00331F7D">
        <w:rPr>
          <w:rFonts w:hint="eastAsia"/>
        </w:rPr>
        <w:t>。</w:t>
      </w:r>
    </w:p>
    <w:p w14:paraId="5ED1C975" w14:textId="51A6FE88" w:rsidR="00B82B18" w:rsidRPr="00331F7D" w:rsidRDefault="00AA2B50" w:rsidP="00531FA2">
      <w:pPr>
        <w:ind w:firstLine="480"/>
      </w:pPr>
      <w:r w:rsidRPr="00331F7D">
        <w:rPr>
          <w:rFonts w:hint="eastAsia"/>
        </w:rPr>
        <w:t>由此</w:t>
      </w:r>
      <w:r w:rsidR="00A16AB1" w:rsidRPr="00331F7D">
        <w:rPr>
          <w:rFonts w:hint="eastAsia"/>
        </w:rPr>
        <w:t>，</w:t>
      </w:r>
      <w:r w:rsidRPr="00331F7D">
        <w:rPr>
          <w:rFonts w:hint="eastAsia"/>
        </w:rPr>
        <w:t>学者们推测</w:t>
      </w:r>
      <w:r w:rsidR="00006011" w:rsidRPr="00331F7D">
        <w:rPr>
          <w:rFonts w:hint="eastAsia"/>
        </w:rPr>
        <w:t>，</w:t>
      </w:r>
      <w:r w:rsidR="001A667D" w:rsidRPr="00331F7D">
        <w:rPr>
          <w:rFonts w:hint="eastAsia"/>
        </w:rPr>
        <w:t>在没有利息回报</w:t>
      </w:r>
      <w:r w:rsidR="009E0A87" w:rsidRPr="00331F7D">
        <w:rPr>
          <w:rFonts w:hint="eastAsia"/>
        </w:rPr>
        <w:t>、强调帮助他人改变命运</w:t>
      </w:r>
      <w:proofErr w:type="gramStart"/>
      <w:r w:rsidR="001A667D" w:rsidRPr="00331F7D">
        <w:rPr>
          <w:rFonts w:hint="eastAsia"/>
        </w:rPr>
        <w:t>的亲社会众</w:t>
      </w:r>
      <w:proofErr w:type="gramEnd"/>
      <w:r w:rsidR="001A667D" w:rsidRPr="00331F7D">
        <w:rPr>
          <w:rFonts w:hint="eastAsia"/>
        </w:rPr>
        <w:t>筹中</w:t>
      </w:r>
      <w:r w:rsidR="0040701C" w:rsidRPr="00331F7D">
        <w:rPr>
          <w:rFonts w:hint="eastAsia"/>
        </w:rPr>
        <w:t>，</w:t>
      </w:r>
      <w:r w:rsidR="001A667D" w:rsidRPr="00331F7D">
        <w:rPr>
          <w:rFonts w:hint="eastAsia"/>
        </w:rPr>
        <w:t>类似的利他诉求</w:t>
      </w:r>
      <w:r w:rsidR="00251FF9" w:rsidRPr="00331F7D">
        <w:rPr>
          <w:rFonts w:hint="eastAsia"/>
        </w:rPr>
        <w:t>将</w:t>
      </w:r>
      <w:r w:rsidR="00FB2BBD" w:rsidRPr="00331F7D">
        <w:rPr>
          <w:rFonts w:hint="eastAsia"/>
        </w:rPr>
        <w:t>同样</w:t>
      </w:r>
      <w:r w:rsidR="00251FF9" w:rsidRPr="00331F7D">
        <w:rPr>
          <w:rFonts w:hint="eastAsia"/>
        </w:rPr>
        <w:t>有效，</w:t>
      </w:r>
      <w:r w:rsidR="00FB2BBD" w:rsidRPr="00331F7D">
        <w:rPr>
          <w:rFonts w:hint="eastAsia"/>
        </w:rPr>
        <w:t>能够通过</w:t>
      </w:r>
      <w:r w:rsidR="00450613" w:rsidRPr="00331F7D">
        <w:rPr>
          <w:rFonts w:hint="eastAsia"/>
        </w:rPr>
        <w:t>激起投资者的</w:t>
      </w:r>
      <w:proofErr w:type="gramStart"/>
      <w:r w:rsidR="00450613" w:rsidRPr="00331F7D">
        <w:rPr>
          <w:rFonts w:hint="eastAsia"/>
        </w:rPr>
        <w:t>同理心</w:t>
      </w:r>
      <w:r w:rsidR="001A667D" w:rsidRPr="00331F7D">
        <w:rPr>
          <w:rFonts w:hint="eastAsia"/>
        </w:rPr>
        <w:t>帮助</w:t>
      </w:r>
      <w:proofErr w:type="gramEnd"/>
      <w:r w:rsidR="001A667D" w:rsidRPr="00331F7D">
        <w:rPr>
          <w:rFonts w:hint="eastAsia"/>
        </w:rPr>
        <w:t>项目</w:t>
      </w:r>
      <w:r w:rsidR="00357D24" w:rsidRPr="00331F7D">
        <w:rPr>
          <w:rFonts w:hint="eastAsia"/>
        </w:rPr>
        <w:t>获得</w:t>
      </w:r>
      <w:r w:rsidR="001A667D" w:rsidRPr="00331F7D">
        <w:rPr>
          <w:rFonts w:hint="eastAsia"/>
        </w:rPr>
        <w:t>更多</w:t>
      </w:r>
      <w:r w:rsidR="004C24CA" w:rsidRPr="00331F7D">
        <w:rPr>
          <w:rFonts w:hint="eastAsia"/>
        </w:rPr>
        <w:t>资金支持</w:t>
      </w:r>
      <w:r w:rsidR="00684C8A" w:rsidRPr="00331F7D">
        <w:rPr>
          <w:rFonts w:hint="eastAsia"/>
        </w:rPr>
        <w:t>，而利己诉求的效果则可能会受到钳制</w:t>
      </w:r>
      <w:r w:rsidR="00684C8A" w:rsidRPr="00331F7D">
        <w:fldChar w:fldCharType="begin"/>
      </w:r>
      <w:r w:rsidR="00310602">
        <w:rPr>
          <w:rFonts w:hint="eastAsia"/>
        </w:rPr>
        <w:instrText xml:space="preserve"> ADDIN ZOTERO_ITEM CSL_CITATION {"citationID":"fvzXh8K9","properties":{"formattedCitation":"\\uc0\\u65288{}Berns et al., 2020; Dorfleitner et al., 2021\\uc0\\u65289{}","plainCitation":"</w:instrText>
      </w:r>
      <w:r w:rsidR="00310602">
        <w:rPr>
          <w:rFonts w:hint="eastAsia"/>
        </w:rPr>
        <w:instrText>（</w:instrText>
      </w:r>
      <w:r w:rsidR="00310602">
        <w:rPr>
          <w:rFonts w:hint="eastAsia"/>
        </w:rPr>
        <w:instrText>Berns et al., 2020; Dorfleitner et al., 2021</w:instrText>
      </w:r>
      <w:r w:rsidR="00310602">
        <w:rPr>
          <w:rFonts w:hint="eastAsia"/>
        </w:rPr>
        <w:instrText>）</w:instrText>
      </w:r>
      <w:r w:rsidR="00310602">
        <w:rPr>
          <w:rFonts w:hint="eastAsia"/>
        </w:rPr>
        <w:instrText>","noteIndex":0},"citati</w:instrText>
      </w:r>
      <w:r w:rsidR="00310602">
        <w:instrText xml:space="preserve">onItems":[{"id":237,"uris":["http://zotero.org/users/6339915/items/T92HHU78"],"itemData":{"id":237,"type":"article-journal","abstract":"Crowdfunding platforms have revolutionized entrepreneurial finance,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C."}],"issued":{"date-parts":[["2020",1]]},"citation-key":"bernsDynamicsLendingBasedProsocial2020"}},{"id":318,"uris":["http://zotero.org/users/6339915/items/N6KNSN2J"],"itemData":{"id":318,"type":"article-journal","abstract":"Based on a unique data set on US direct microloans, we study the funding determinants of interest-free peer-to-peer crowdlending aimed at borrowers in the US. By performing logistic regressions on funding success and Tobit regressions on the reversed funding time, the existence of a social underwriting by a third-party trustee and information in the description texts fostering the investors’ trust are shown to be the main predictors of successful funding. Regarding social impact, the possibility to empower women and groups of borrowers appeals to the investors, whereas empowerment of the family or community beyond the borrowers themselves appears to remain unappreciated. When examining the vulnerability of the borrowers as a predictor, the results manifest differences amongst the attitudes of the investors towards social impact. In the subsample of non-endorsed loans, the investors appear to prefer to support borrowers with an immigration background. In contrast, this is not the case with endorsed loans.","container-title":"Journal of Business Ethics","DOI":"10.1007/s10551-019-04311-8","ISSN":"0167-4544, 1573-0697","issue":"2","journalAbbreviation":"J Bus Ethics","language":"en","page":"375-400","source":"DOI.org (Crossref)","title":"From Credit Risk to Social Impact: On the Funding Determinants in Interest-Free Peer-to-Peer Lending","title-short":"From Credit Risk to Social Impact","volume":"170","author":[{"family":"Dorfleitner","given":"Gregor"},{"family":"Oswald","given":"Eva-Maria"},{"family":"Zhang","given":"Rongxin"}],"issued":{"date-parts":[["2021",5]]},"citation-key":"dorfleitnerCreditRiskSocial2021"}}],"schema":"https://github.com/citation-style-language/schema/raw/master/csl-citation.json"} </w:instrText>
      </w:r>
      <w:r w:rsidR="00684C8A" w:rsidRPr="00331F7D">
        <w:fldChar w:fldCharType="separate"/>
      </w:r>
      <w:r w:rsidR="0038561E" w:rsidRPr="0038561E">
        <w:rPr>
          <w:rFonts w:cs="Times New Roman"/>
          <w:szCs w:val="24"/>
        </w:rPr>
        <w:t>（</w:t>
      </w:r>
      <w:r w:rsidR="0038561E" w:rsidRPr="0038561E">
        <w:rPr>
          <w:rFonts w:cs="Times New Roman"/>
          <w:szCs w:val="24"/>
        </w:rPr>
        <w:t>Berns et al., 2020; Dorfleitner et al., 2021</w:t>
      </w:r>
      <w:r w:rsidR="0038561E" w:rsidRPr="0038561E">
        <w:rPr>
          <w:rFonts w:cs="Times New Roman"/>
          <w:szCs w:val="24"/>
        </w:rPr>
        <w:t>）</w:t>
      </w:r>
      <w:r w:rsidR="00684C8A" w:rsidRPr="00331F7D">
        <w:fldChar w:fldCharType="end"/>
      </w:r>
      <w:r w:rsidR="00450613" w:rsidRPr="00331F7D">
        <w:rPr>
          <w:rFonts w:hint="eastAsia"/>
        </w:rPr>
        <w:t>。</w:t>
      </w:r>
      <w:r w:rsidR="00553ACB" w:rsidRPr="00331F7D">
        <w:rPr>
          <w:rFonts w:hint="eastAsia"/>
        </w:rPr>
        <w:t>然而，他们的研究</w:t>
      </w:r>
      <w:r w:rsidR="00057514" w:rsidRPr="00331F7D">
        <w:rPr>
          <w:rFonts w:hint="eastAsia"/>
        </w:rPr>
        <w:t>结果</w:t>
      </w:r>
      <w:r w:rsidR="006A445D" w:rsidRPr="00331F7D">
        <w:rPr>
          <w:rFonts w:hint="eastAsia"/>
        </w:rPr>
        <w:t>却</w:t>
      </w:r>
      <w:r w:rsidR="00553ACB" w:rsidRPr="00331F7D">
        <w:rPr>
          <w:rFonts w:hint="eastAsia"/>
        </w:rPr>
        <w:t>并不完全一致</w:t>
      </w:r>
      <w:r w:rsidR="0040701C" w:rsidRPr="00331F7D">
        <w:rPr>
          <w:rFonts w:hint="eastAsia"/>
        </w:rPr>
        <w:t>，</w:t>
      </w:r>
      <w:r w:rsidR="0040701C" w:rsidRPr="00331F7D">
        <w:t>Berns</w:t>
      </w:r>
      <w:r w:rsidR="0040701C" w:rsidRPr="00331F7D">
        <w:rPr>
          <w:rFonts w:hint="eastAsia"/>
        </w:rPr>
        <w:t>等人</w:t>
      </w:r>
      <w:r w:rsidR="006E5DF7" w:rsidRPr="00331F7D">
        <w:rPr>
          <w:rFonts w:hint="eastAsia"/>
        </w:rPr>
        <w:t>（</w:t>
      </w:r>
      <w:r w:rsidR="006E5DF7" w:rsidRPr="00331F7D">
        <w:rPr>
          <w:rFonts w:hint="eastAsia"/>
        </w:rPr>
        <w:t>2020</w:t>
      </w:r>
      <w:r w:rsidR="006E5DF7" w:rsidRPr="00331F7D">
        <w:rPr>
          <w:rFonts w:hint="eastAsia"/>
        </w:rPr>
        <w:t>）</w:t>
      </w:r>
      <w:r w:rsidR="00EA58C0" w:rsidRPr="00331F7D">
        <w:rPr>
          <w:rFonts w:hint="eastAsia"/>
        </w:rPr>
        <w:t>发现</w:t>
      </w:r>
      <w:r w:rsidR="009D1023" w:rsidRPr="00331F7D">
        <w:rPr>
          <w:rFonts w:hint="eastAsia"/>
        </w:rPr>
        <w:t>，</w:t>
      </w:r>
      <w:r w:rsidR="00EA58C0" w:rsidRPr="00331F7D">
        <w:rPr>
          <w:rFonts w:hint="eastAsia"/>
        </w:rPr>
        <w:t>利他诉求</w:t>
      </w:r>
      <w:r w:rsidR="009D1023" w:rsidRPr="00331F7D">
        <w:rPr>
          <w:rFonts w:hint="eastAsia"/>
        </w:rPr>
        <w:t>会降低</w:t>
      </w:r>
      <w:proofErr w:type="gramStart"/>
      <w:r w:rsidR="009D1023" w:rsidRPr="00331F7D">
        <w:rPr>
          <w:rFonts w:hint="eastAsia"/>
        </w:rPr>
        <w:t>项目众筹的</w:t>
      </w:r>
      <w:proofErr w:type="gramEnd"/>
      <w:r w:rsidR="009D1023" w:rsidRPr="00331F7D">
        <w:rPr>
          <w:rFonts w:hint="eastAsia"/>
        </w:rPr>
        <w:t>成功率</w:t>
      </w:r>
      <w:r w:rsidR="00E96361" w:rsidRPr="00331F7D">
        <w:rPr>
          <w:rFonts w:hint="eastAsia"/>
        </w:rPr>
        <w:t>，</w:t>
      </w:r>
      <w:r w:rsidR="00265B96" w:rsidRPr="00331F7D">
        <w:rPr>
          <w:rFonts w:hint="eastAsia"/>
        </w:rPr>
        <w:t>相反，强调项目信用风险的信息能够改善</w:t>
      </w:r>
      <w:proofErr w:type="gramStart"/>
      <w:r w:rsidR="00265B96" w:rsidRPr="00331F7D">
        <w:rPr>
          <w:rFonts w:hint="eastAsia"/>
        </w:rPr>
        <w:t>项目众筹表现</w:t>
      </w:r>
      <w:proofErr w:type="gramEnd"/>
      <w:r w:rsidR="00265B96" w:rsidRPr="00331F7D">
        <w:rPr>
          <w:rFonts w:hint="eastAsia"/>
        </w:rPr>
        <w:t>，</w:t>
      </w:r>
      <w:r w:rsidR="00E96361" w:rsidRPr="00331F7D">
        <w:rPr>
          <w:rFonts w:hint="eastAsia"/>
        </w:rPr>
        <w:t>这与他们的假设</w:t>
      </w:r>
      <w:r w:rsidR="00C936B9" w:rsidRPr="00331F7D">
        <w:rPr>
          <w:rFonts w:hint="eastAsia"/>
        </w:rPr>
        <w:t>以及</w:t>
      </w:r>
      <w:r w:rsidR="00C936B9" w:rsidRPr="00331F7D">
        <w:rPr>
          <w:rFonts w:hint="eastAsia"/>
        </w:rPr>
        <w:t>Allison</w:t>
      </w:r>
      <w:r w:rsidR="00C936B9" w:rsidRPr="00331F7D">
        <w:rPr>
          <w:rFonts w:hint="eastAsia"/>
        </w:rPr>
        <w:t>等人（</w:t>
      </w:r>
      <w:r w:rsidR="00C936B9" w:rsidRPr="00331F7D">
        <w:rPr>
          <w:rFonts w:hint="eastAsia"/>
        </w:rPr>
        <w:t>2015</w:t>
      </w:r>
      <w:r w:rsidR="00C936B9" w:rsidRPr="00331F7D">
        <w:rPr>
          <w:rFonts w:hint="eastAsia"/>
        </w:rPr>
        <w:t>）的结果</w:t>
      </w:r>
      <w:r w:rsidR="00234FB3" w:rsidRPr="00331F7D">
        <w:rPr>
          <w:rFonts w:hint="eastAsia"/>
        </w:rPr>
        <w:t>恰恰</w:t>
      </w:r>
      <w:r w:rsidR="00E96361" w:rsidRPr="00331F7D">
        <w:rPr>
          <w:rFonts w:hint="eastAsia"/>
        </w:rPr>
        <w:t>相反</w:t>
      </w:r>
      <w:r w:rsidR="00EA1309" w:rsidRPr="00331F7D">
        <w:fldChar w:fldCharType="begin"/>
      </w:r>
      <w:r w:rsidR="00964D0F">
        <w:rPr>
          <w:rFonts w:hint="eastAsia"/>
        </w:rPr>
        <w:instrText xml:space="preserve"> ADDIN ZOTERO_ITEM CSL_CITATION {"citationID":"LqnR8OdQ","properties":{"formattedCitation":"\\uc0\\u65288{}Allison et al., 2015; Berns et al., 2020\\uc0\\u65289{}","plainCitation":"</w:instrText>
      </w:r>
      <w:r w:rsidR="00964D0F">
        <w:rPr>
          <w:rFonts w:hint="eastAsia"/>
        </w:rPr>
        <w:instrText>（</w:instrText>
      </w:r>
      <w:r w:rsidR="00964D0F">
        <w:rPr>
          <w:rFonts w:hint="eastAsia"/>
        </w:rPr>
        <w:instrText>Allison et al., 2015; Berns et al., 2020</w:instrText>
      </w:r>
      <w:r w:rsidR="00964D0F">
        <w:rPr>
          <w:rFonts w:hint="eastAsia"/>
        </w:rPr>
        <w:instrText>）</w:instrText>
      </w:r>
      <w:r w:rsidR="00964D0F">
        <w:rPr>
          <w:rFonts w:hint="eastAsia"/>
        </w:rPr>
        <w:instrText>","noteIndex":0},"citationItems"</w:instrText>
      </w:r>
      <w:r w:rsidR="00964D0F">
        <w:instrText xml:space="preserve">:[{"id":250,"uris":["http://zotero.org/users/6339915/items/NVVIZUVF"],"itemData":{"id":250,"type":"article-journal","abstract":"Microloans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W."}],"issued":{"date-parts":[["2015",1]]},"citation-key":"allisonCrowdfundingProsocialMicrolending2015"}},{"id":237,"uris":["http://zotero.org/users/6339915/items/T92HHU78"],"itemData":{"id":237,"type":"article-journal","abstract":"Crowdfunding platforms have revolutionized entrepreneurial finance,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C."}],"issued":{"date-parts":[["2020",1]]},"citation-key":"bernsDynamicsLendingBasedProsocial2020"}}],"schema":"https://github.com/citation-style-language/schema/raw/master/csl-citation.json"} </w:instrText>
      </w:r>
      <w:r w:rsidR="00EA1309" w:rsidRPr="00331F7D">
        <w:fldChar w:fldCharType="separate"/>
      </w:r>
      <w:r w:rsidR="0038561E" w:rsidRPr="0038561E">
        <w:rPr>
          <w:rFonts w:cs="Times New Roman"/>
          <w:szCs w:val="24"/>
        </w:rPr>
        <w:t>（</w:t>
      </w:r>
      <w:r w:rsidR="0038561E" w:rsidRPr="0038561E">
        <w:rPr>
          <w:rFonts w:cs="Times New Roman"/>
          <w:szCs w:val="24"/>
        </w:rPr>
        <w:t>Allison et al., 2015; Berns et al., 2020</w:t>
      </w:r>
      <w:r w:rsidR="0038561E" w:rsidRPr="0038561E">
        <w:rPr>
          <w:rFonts w:cs="Times New Roman"/>
          <w:szCs w:val="24"/>
        </w:rPr>
        <w:t>）</w:t>
      </w:r>
      <w:r w:rsidR="00EA1309" w:rsidRPr="00331F7D">
        <w:fldChar w:fldCharType="end"/>
      </w:r>
      <w:r w:rsidR="002408DC" w:rsidRPr="00331F7D">
        <w:rPr>
          <w:rFonts w:hint="eastAsia"/>
        </w:rPr>
        <w:t>。</w:t>
      </w:r>
      <w:r w:rsidR="007A4A4A" w:rsidRPr="00331F7D">
        <w:rPr>
          <w:rFonts w:hint="eastAsia"/>
        </w:rPr>
        <w:t>与此同时，</w:t>
      </w:r>
      <w:r w:rsidR="00C53031" w:rsidRPr="00331F7D">
        <w:rPr>
          <w:rFonts w:hint="eastAsia"/>
        </w:rPr>
        <w:t>他们</w:t>
      </w:r>
      <w:r w:rsidR="00DE498B" w:rsidRPr="00331F7D">
        <w:rPr>
          <w:rFonts w:hint="eastAsia"/>
        </w:rPr>
        <w:t>也发现</w:t>
      </w:r>
      <w:r w:rsidR="007A4A4A" w:rsidRPr="00331F7D">
        <w:rPr>
          <w:rFonts w:hint="eastAsia"/>
        </w:rPr>
        <w:t>，</w:t>
      </w:r>
      <w:r w:rsidR="00DE498B" w:rsidRPr="00331F7D">
        <w:rPr>
          <w:rFonts w:hint="eastAsia"/>
        </w:rPr>
        <w:t>尽管利他诉求会阻碍项目成功，但却能够提高成功项目的筹款额。</w:t>
      </w:r>
      <w:r w:rsidR="00C936B9" w:rsidRPr="00331F7D">
        <w:rPr>
          <w:rFonts w:hint="eastAsia"/>
        </w:rPr>
        <w:t>基于</w:t>
      </w:r>
      <w:r w:rsidR="005E652A">
        <w:rPr>
          <w:rFonts w:hint="eastAsia"/>
        </w:rPr>
        <w:t>以上</w:t>
      </w:r>
      <w:r w:rsidR="00C936B9" w:rsidRPr="00331F7D">
        <w:rPr>
          <w:rFonts w:hint="eastAsia"/>
        </w:rPr>
        <w:t>结果，他们</w:t>
      </w:r>
      <w:r w:rsidR="00CC22EB" w:rsidRPr="00331F7D">
        <w:rPr>
          <w:rFonts w:hint="eastAsia"/>
        </w:rPr>
        <w:t>解释了</w:t>
      </w:r>
      <w:r w:rsidR="00B254DE" w:rsidRPr="00331F7D">
        <w:rPr>
          <w:rFonts w:hint="eastAsia"/>
        </w:rPr>
        <w:t>这种矛盾</w:t>
      </w:r>
      <w:r w:rsidR="006E5DF7" w:rsidRPr="00331F7D">
        <w:rPr>
          <w:rFonts w:hint="eastAsia"/>
        </w:rPr>
        <w:t>，</w:t>
      </w:r>
      <w:r w:rsidR="005B035F" w:rsidRPr="00331F7D">
        <w:rPr>
          <w:rFonts w:hint="eastAsia"/>
        </w:rPr>
        <w:t>认为利他诉求</w:t>
      </w:r>
      <w:r w:rsidR="00DA3297" w:rsidRPr="00331F7D">
        <w:rPr>
          <w:rFonts w:hint="eastAsia"/>
        </w:rPr>
        <w:t>的确</w:t>
      </w:r>
      <w:r w:rsidR="00985000" w:rsidRPr="00331F7D">
        <w:rPr>
          <w:rFonts w:hint="eastAsia"/>
        </w:rPr>
        <w:t>对</w:t>
      </w:r>
      <w:proofErr w:type="gramStart"/>
      <w:r w:rsidR="00671B66" w:rsidRPr="00331F7D">
        <w:rPr>
          <w:rFonts w:hint="eastAsia"/>
        </w:rPr>
        <w:t>众筹</w:t>
      </w:r>
      <w:r w:rsidR="007D6D82" w:rsidRPr="00331F7D">
        <w:rPr>
          <w:rFonts w:hint="eastAsia"/>
        </w:rPr>
        <w:t>结果</w:t>
      </w:r>
      <w:proofErr w:type="gramEnd"/>
      <w:r w:rsidR="00E54083" w:rsidRPr="00331F7D">
        <w:rPr>
          <w:rFonts w:hint="eastAsia"/>
        </w:rPr>
        <w:t>有着积极影响</w:t>
      </w:r>
      <w:r w:rsidR="00BF3EC6" w:rsidRPr="00331F7D">
        <w:rPr>
          <w:rFonts w:hint="eastAsia"/>
        </w:rPr>
        <w:t>，但</w:t>
      </w:r>
      <w:r w:rsidR="005B035F" w:rsidRPr="00331F7D">
        <w:rPr>
          <w:rFonts w:hint="eastAsia"/>
        </w:rPr>
        <w:t>更多</w:t>
      </w:r>
      <w:r w:rsidR="00505F85" w:rsidRPr="00331F7D">
        <w:rPr>
          <w:rFonts w:hint="eastAsia"/>
        </w:rPr>
        <w:t>是</w:t>
      </w:r>
      <w:r w:rsidR="00672742" w:rsidRPr="00331F7D">
        <w:rPr>
          <w:rFonts w:hint="eastAsia"/>
        </w:rPr>
        <w:t>决定参与</w:t>
      </w:r>
      <w:r w:rsidR="00C30E86" w:rsidRPr="00331F7D">
        <w:rPr>
          <w:rFonts w:hint="eastAsia"/>
        </w:rPr>
        <w:t>项目</w:t>
      </w:r>
      <w:r w:rsidR="004C6284" w:rsidRPr="00331F7D">
        <w:rPr>
          <w:rFonts w:hint="eastAsia"/>
        </w:rPr>
        <w:t>投资者的支持力度</w:t>
      </w:r>
      <w:r w:rsidR="00F9718B" w:rsidRPr="00331F7D">
        <w:rPr>
          <w:rFonts w:hint="eastAsia"/>
        </w:rPr>
        <w:t>（</w:t>
      </w:r>
      <w:r w:rsidR="00AF02E9" w:rsidRPr="00331F7D">
        <w:rPr>
          <w:rFonts w:hint="eastAsia"/>
        </w:rPr>
        <w:t>“</w:t>
      </w:r>
      <w:r w:rsidR="00F9718B" w:rsidRPr="00331F7D">
        <w:rPr>
          <w:rFonts w:hint="eastAsia"/>
        </w:rPr>
        <w:t>锦上添花</w:t>
      </w:r>
      <w:r w:rsidR="00AF02E9" w:rsidRPr="00331F7D">
        <w:rPr>
          <w:rFonts w:hint="eastAsia"/>
        </w:rPr>
        <w:t>”</w:t>
      </w:r>
      <w:r w:rsidR="00F9718B" w:rsidRPr="00331F7D">
        <w:rPr>
          <w:rFonts w:hint="eastAsia"/>
        </w:rPr>
        <w:t>）</w:t>
      </w:r>
      <w:r w:rsidR="00E54083" w:rsidRPr="00331F7D">
        <w:rPr>
          <w:rFonts w:hint="eastAsia"/>
        </w:rPr>
        <w:t>，</w:t>
      </w:r>
      <w:r w:rsidR="00DA3942" w:rsidRPr="00331F7D">
        <w:rPr>
          <w:rFonts w:hint="eastAsia"/>
        </w:rPr>
        <w:t>而</w:t>
      </w:r>
      <w:r w:rsidR="00766595" w:rsidRPr="00331F7D">
        <w:rPr>
          <w:rFonts w:hint="eastAsia"/>
        </w:rPr>
        <w:t>不能</w:t>
      </w:r>
      <w:r w:rsidR="001A1597" w:rsidRPr="00331F7D">
        <w:rPr>
          <w:rFonts w:hint="eastAsia"/>
        </w:rPr>
        <w:t>帮助项目</w:t>
      </w:r>
      <w:r w:rsidR="00EC23EE" w:rsidRPr="00331F7D">
        <w:rPr>
          <w:rFonts w:hint="eastAsia"/>
        </w:rPr>
        <w:t>吸引潜在投资者</w:t>
      </w:r>
      <w:r w:rsidR="004C6284" w:rsidRPr="00331F7D">
        <w:rPr>
          <w:rFonts w:hint="eastAsia"/>
        </w:rPr>
        <w:t>。</w:t>
      </w:r>
    </w:p>
    <w:p w14:paraId="3CCC75D7" w14:textId="38EBF5AC" w:rsidR="003E1EE9" w:rsidRPr="003E1EE9" w:rsidRDefault="00CE146A" w:rsidP="00531FA2">
      <w:pPr>
        <w:ind w:firstLine="480"/>
      </w:pPr>
      <w:r w:rsidRPr="00331F7D">
        <w:rPr>
          <w:rFonts w:hint="eastAsia"/>
        </w:rPr>
        <w:t>尽管</w:t>
      </w:r>
      <w:r w:rsidR="00151390" w:rsidRPr="00331F7D">
        <w:rPr>
          <w:rFonts w:hint="eastAsia"/>
        </w:rPr>
        <w:t>以</w:t>
      </w:r>
      <w:r w:rsidR="00901BC6" w:rsidRPr="00331F7D">
        <w:rPr>
          <w:rFonts w:hint="eastAsia"/>
        </w:rPr>
        <w:t>上</w:t>
      </w:r>
      <w:r w:rsidRPr="00331F7D">
        <w:rPr>
          <w:rFonts w:hint="eastAsia"/>
        </w:rPr>
        <w:t>这些研究为利他诉求</w:t>
      </w:r>
      <w:r w:rsidR="003E405D" w:rsidRPr="00331F7D">
        <w:rPr>
          <w:rFonts w:hint="eastAsia"/>
        </w:rPr>
        <w:t>在</w:t>
      </w:r>
      <w:proofErr w:type="gramStart"/>
      <w:r w:rsidR="003E405D" w:rsidRPr="00331F7D">
        <w:rPr>
          <w:rFonts w:hint="eastAsia"/>
        </w:rPr>
        <w:t>亲社会众筹中</w:t>
      </w:r>
      <w:proofErr w:type="gramEnd"/>
      <w:r w:rsidRPr="00331F7D">
        <w:rPr>
          <w:rFonts w:hint="eastAsia"/>
        </w:rPr>
        <w:t>的作用提供了实证支持，但依然留下了可能的研究空间</w:t>
      </w:r>
      <w:r w:rsidR="00B82B18" w:rsidRPr="00331F7D">
        <w:rPr>
          <w:rFonts w:hint="eastAsia"/>
        </w:rPr>
        <w:t>。一方面，这些研究在被解释变量上选择的不同使得结论存在不一致，</w:t>
      </w:r>
      <w:r w:rsidR="00371AC4" w:rsidRPr="00331F7D">
        <w:rPr>
          <w:rFonts w:hint="eastAsia"/>
        </w:rPr>
        <w:t>尽管</w:t>
      </w:r>
      <w:r w:rsidR="00371AC4" w:rsidRPr="00331F7D">
        <w:rPr>
          <w:rFonts w:hint="eastAsia"/>
        </w:rPr>
        <w:t>B</w:t>
      </w:r>
      <w:r w:rsidR="00371AC4" w:rsidRPr="00331F7D">
        <w:t>erns</w:t>
      </w:r>
      <w:r w:rsidR="00371AC4" w:rsidRPr="00331F7D">
        <w:rPr>
          <w:rFonts w:hint="eastAsia"/>
        </w:rPr>
        <w:t>等人（</w:t>
      </w:r>
      <w:r w:rsidR="00371AC4" w:rsidRPr="00331F7D">
        <w:rPr>
          <w:rFonts w:hint="eastAsia"/>
        </w:rPr>
        <w:t>2020</w:t>
      </w:r>
      <w:r w:rsidR="00371AC4" w:rsidRPr="00331F7D">
        <w:rPr>
          <w:rFonts w:hint="eastAsia"/>
        </w:rPr>
        <w:t>）已提出了合理解释，</w:t>
      </w:r>
      <w:r w:rsidR="00215967" w:rsidRPr="00331F7D">
        <w:rPr>
          <w:rFonts w:hint="eastAsia"/>
        </w:rPr>
        <w:t>利他诉求的</w:t>
      </w:r>
      <w:r w:rsidR="001B3EC3" w:rsidRPr="00331F7D">
        <w:rPr>
          <w:rFonts w:hint="eastAsia"/>
        </w:rPr>
        <w:t>影响</w:t>
      </w:r>
      <w:r w:rsidR="00C2750E" w:rsidRPr="00331F7D">
        <w:rPr>
          <w:rFonts w:hint="eastAsia"/>
        </w:rPr>
        <w:t>方向</w:t>
      </w:r>
      <w:r w:rsidR="00B82B18" w:rsidRPr="00331F7D">
        <w:rPr>
          <w:rFonts w:hint="eastAsia"/>
        </w:rPr>
        <w:t>仍</w:t>
      </w:r>
      <w:r w:rsidR="00B82B18" w:rsidRPr="00331F7D">
        <w:rPr>
          <w:rFonts w:hint="eastAsia"/>
        </w:rPr>
        <w:lastRenderedPageBreak/>
        <w:t>然需要</w:t>
      </w:r>
      <w:r w:rsidR="004F4181" w:rsidRPr="00331F7D">
        <w:rPr>
          <w:rFonts w:hint="eastAsia"/>
        </w:rPr>
        <w:t>再</w:t>
      </w:r>
      <w:r w:rsidR="00A13DF8" w:rsidRPr="00331F7D">
        <w:rPr>
          <w:rFonts w:hint="eastAsia"/>
        </w:rPr>
        <w:t>次</w:t>
      </w:r>
      <w:r w:rsidR="004F4181" w:rsidRPr="00331F7D">
        <w:rPr>
          <w:rFonts w:hint="eastAsia"/>
        </w:rPr>
        <w:t>确认</w:t>
      </w:r>
      <w:r w:rsidR="00B82B18" w:rsidRPr="00331F7D">
        <w:rPr>
          <w:rFonts w:hint="eastAsia"/>
        </w:rPr>
        <w:t>。</w:t>
      </w:r>
      <w:r w:rsidR="00277E70" w:rsidRPr="00331F7D">
        <w:rPr>
          <w:rFonts w:hint="eastAsia"/>
        </w:rPr>
        <w:t>另一方面，</w:t>
      </w:r>
      <w:r w:rsidR="00B5405B" w:rsidRPr="00331F7D">
        <w:rPr>
          <w:rFonts w:hint="eastAsia"/>
        </w:rPr>
        <w:t>信息</w:t>
      </w:r>
      <w:r w:rsidR="00D53F44" w:rsidRPr="00331F7D">
        <w:rPr>
          <w:rFonts w:hint="eastAsia"/>
        </w:rPr>
        <w:t>框架</w:t>
      </w:r>
      <w:r w:rsidR="00C22C92" w:rsidRPr="00331F7D">
        <w:rPr>
          <w:rFonts w:hint="eastAsia"/>
        </w:rPr>
        <w:t>中</w:t>
      </w:r>
      <w:r w:rsidR="00251FF9" w:rsidRPr="00331F7D">
        <w:rPr>
          <w:rFonts w:hint="eastAsia"/>
        </w:rPr>
        <w:t>利己诉求和</w:t>
      </w:r>
      <w:r w:rsidR="007D62EC" w:rsidRPr="00331F7D">
        <w:rPr>
          <w:rFonts w:hint="eastAsia"/>
        </w:rPr>
        <w:t>利他</w:t>
      </w:r>
      <w:r w:rsidR="00C22C92" w:rsidRPr="00331F7D">
        <w:rPr>
          <w:rFonts w:hint="eastAsia"/>
        </w:rPr>
        <w:t>诉求</w:t>
      </w:r>
      <w:r w:rsidR="00D53F44" w:rsidRPr="00331F7D">
        <w:rPr>
          <w:rFonts w:hint="eastAsia"/>
        </w:rPr>
        <w:t>的</w:t>
      </w:r>
      <w:r w:rsidR="009E56C1" w:rsidRPr="00331F7D">
        <w:rPr>
          <w:rFonts w:hint="eastAsia"/>
        </w:rPr>
        <w:t>效果</w:t>
      </w:r>
      <w:r w:rsidR="00D02E7A" w:rsidRPr="00331F7D">
        <w:rPr>
          <w:rFonts w:hint="eastAsia"/>
        </w:rPr>
        <w:t>并非在所有情况下一致，</w:t>
      </w:r>
      <w:r w:rsidR="00D53F44" w:rsidRPr="00331F7D">
        <w:rPr>
          <w:rFonts w:hint="eastAsia"/>
        </w:rPr>
        <w:t>可能会受</w:t>
      </w:r>
      <w:r w:rsidR="00C22C92" w:rsidRPr="00331F7D">
        <w:rPr>
          <w:rFonts w:hint="eastAsia"/>
        </w:rPr>
        <w:t>到</w:t>
      </w:r>
      <w:r w:rsidR="003762AD" w:rsidRPr="00331F7D">
        <w:rPr>
          <w:rFonts w:hint="eastAsia"/>
        </w:rPr>
        <w:t>包括</w:t>
      </w:r>
      <w:r w:rsidR="00C81F9E" w:rsidRPr="00331F7D">
        <w:rPr>
          <w:rFonts w:hint="eastAsia"/>
        </w:rPr>
        <w:t>图片</w:t>
      </w:r>
      <w:r w:rsidR="00066602" w:rsidRPr="00331F7D">
        <w:rPr>
          <w:rFonts w:hint="eastAsia"/>
        </w:rPr>
        <w:t>、</w:t>
      </w:r>
      <w:r w:rsidR="000E2CA6" w:rsidRPr="00331F7D">
        <w:rPr>
          <w:rFonts w:hint="eastAsia"/>
        </w:rPr>
        <w:t>受益</w:t>
      </w:r>
      <w:r w:rsidR="007145E6" w:rsidRPr="00331F7D">
        <w:rPr>
          <w:rFonts w:hint="eastAsia"/>
        </w:rPr>
        <w:t>对象</w:t>
      </w:r>
      <w:r w:rsidR="003762AD" w:rsidRPr="00331F7D">
        <w:rPr>
          <w:rFonts w:hint="eastAsia"/>
        </w:rPr>
        <w:t>在内的</w:t>
      </w:r>
      <w:r w:rsidR="00D53F44" w:rsidRPr="00331F7D">
        <w:rPr>
          <w:rFonts w:hint="eastAsia"/>
        </w:rPr>
        <w:t>其他因素的影响</w:t>
      </w:r>
      <w:r w:rsidR="003762AD" w:rsidRPr="00331F7D">
        <w:fldChar w:fldCharType="begin"/>
      </w:r>
      <w:r w:rsidR="00F42179">
        <w:rPr>
          <w:rFonts w:hint="eastAsia"/>
        </w:rPr>
        <w:instrText xml:space="preserve"> ADDIN ZOTERO_ITEM CSL_CITATION {"citationID":"Bp7BKFii","properties":{"formattedCitation":"\\uc0\\u65288{}Basil et al., 2006; Chang &amp; Lee, 2009; Chen et al., 2016\\uc0\\u65289{}","plainCitation":"</w:instrText>
      </w:r>
      <w:r w:rsidR="00F42179">
        <w:rPr>
          <w:rFonts w:hint="eastAsia"/>
        </w:rPr>
        <w:instrText>（</w:instrText>
      </w:r>
      <w:r w:rsidR="00F42179">
        <w:rPr>
          <w:rFonts w:hint="eastAsia"/>
        </w:rPr>
        <w:instrText>Basil et al., 2006; Chang &amp; Lee, 2009; Chen et al., 2016</w:instrText>
      </w:r>
      <w:r w:rsidR="00F42179">
        <w:rPr>
          <w:rFonts w:hint="eastAsia"/>
        </w:rPr>
        <w:instrText>）</w:instrText>
      </w:r>
      <w:r w:rsidR="00F42179">
        <w:instrText xml:space="preserve">","noteIndex":0},"citationItems":[{"id":938,"uris":["http://zotero.org/users/6339915/items/RNR773C7"],"itemData":{"id":938,"type":"article-journal","abstract":"This study examined when and how charitable advertisements could be effective in the context of child poverty. An experiment investigated the influences of message framing, image valence, and temporal framing on a charitable appeal. The results indicate that image valence enhances framing effects on advertising effectiveness of a charitable appeal when the image is congruent with the framed message, especially when the image and the message are presented negatively. A short-term temporal frame facilitates effects of a negatively framed message with a negative pictorial presentation. Alternatively, a long-term temporal frame increases advertising influences of a positively framed message with a positive pictorial image. Relevance for information processing of charity advertising is discussed.","container-title":"Journal of Applied Social Psychology","DOI":"10.1111/j.1559-1816.2009.00555.x","ISSN":"1559-1816","issue":"12","language":"en","note":"_eprint: https://onlinelibrary.wiley.com/doi/pdf/10.1111/j.1559-1816.2009.00555.x","page":"2910-2935","source":"Wiley Online Library","title":"Framing Charity Advertising: Influences of Message Framing, Image Valence, and Temporal Framing on a Charitable Appeal","title-short":"Framing Charity Advertising","volume":"39","author":[{"family":"Chang","given":"Chun-Tuan"},{"family":"Lee","given":"Yu-Kang"}],"issued":{"date-parts":[["2009"]]},"citation-key":"changFramingCharityAdvertising2009"}},{"id":960,"uris":["http://zotero.org/users/6339915/items/2V487P69"],"itemData":{"id":960,"type":"article-journal","abstract":"Online crowdfunding is a popular platform for entrepreneurs to engage consumers by raising funds for creative projects. The purpose of this research was to conceptualize a theoretical framework for crowdfunding appeals and investigate the relationship effect of appeal modes, product, and message characteristics as well as presentation characteristics on donation levels. A stratified random sample of 200 campaigns on Kickstarter.com was analyzed in a regression-based study. Guilt appeals, utilitarian product types, an emotional message frame, and reward tiers were significantly—and positively—related to funding level, measured as a percentage of the funding goals. Entrepreneurs further can use this framework to develop crowdfunding campaigns that can serve as effective marketing tools.","container-title":"Journal of Advertising Research","DOI":"10.2501/JAR-2016-002","ISSN":"0021-8499","issue":"1","language":"en","note":"publisher: Journal of Advertising Research\nsection: Articles","page":"81-94","source":"www.journalofadvertisingresearch.com","title":"What Really Makes a Promotional Campaign Succeed on a Crowdfunding Platform?: Guilt, Utilitarian Products, Emotional Messaging, And Fewer But Meaningful Rewards Drive Donations","title-short":"What Really Makes a Promotional Campaign Succeed on a Crowdfunding Platform?","volume":"56","author":[{"family":"Chen","given":"Steven"},{"family":"Thomas","given":"Sunil"},{"family":"Kohli","given":"Chiranjeev"}],"issued":{"date-parts":[["2016",3,1]]},"citation-key":"chenWhatReallyMakes2016"}},{"id":993,"uris":["http://zotero.org/users/6339915/items/ELVET2X4"],"itemData":{"id":993,"type":"article-journal","abstract":"This research was conducted to assess how guilt appeals operate in soliciting charitable donations. It was hypothesized that a sense of responsibility would enhance the effectiveness of charitable guilt appeals, thus leading to larger charitable donations. It was also hypothesized that the presence of others would make salient a prosocial norm, thus increasing a sense of responsibility to help. Two laboratory experiments were conducted to test these hypotheses. The effect of guilt on charitable-donation intention and actual donations was mediated by a sense of responsibility. Additionally, the presence of others enhanced the sense of responsibility to behave prosocially. These findings have implications for the design of charitable-donation campaigns. © 2006 Wiley Periodicals, Inc.","container-title":"Psychology &amp; Marketing","DOI":"10.1002/mar.20145","ISSN":"1520-6793","issue":"12","language":"en","note":"_eprint: https://onlinelibrary.wiley.com/doi/pdf/10.1002/mar.20145","page":"1035-1054","source":"Wiley Online Library","title":"Guilt Appeals: The Mediating Effect of Responsibility","title-short":"Guilt appeals","volume":"23","author":[{"family":"Basil","given":"Debra Z."},{"family":"Ridgway","given":"Nancy M."},{"family":"Basil","given":"Michael D."}],"issued":{"date-parts":[["2006"]]},"citation-key":"basilGuiltAppealsMediating2006"}}],"schema":"https://github.com/citation-style-language/schema/raw/master/csl-citation.json"} </w:instrText>
      </w:r>
      <w:r w:rsidR="003762AD" w:rsidRPr="00331F7D">
        <w:fldChar w:fldCharType="separate"/>
      </w:r>
      <w:r w:rsidR="0038561E" w:rsidRPr="0038561E">
        <w:rPr>
          <w:rFonts w:cs="Times New Roman"/>
          <w:szCs w:val="24"/>
        </w:rPr>
        <w:t>（</w:t>
      </w:r>
      <w:r w:rsidR="0038561E" w:rsidRPr="0038561E">
        <w:rPr>
          <w:rFonts w:cs="Times New Roman"/>
          <w:szCs w:val="24"/>
        </w:rPr>
        <w:t>Basil et al., 2006; Chang &amp; Lee, 2009; Chen et al., 2016</w:t>
      </w:r>
      <w:r w:rsidR="0038561E" w:rsidRPr="0038561E">
        <w:rPr>
          <w:rFonts w:cs="Times New Roman"/>
          <w:szCs w:val="24"/>
        </w:rPr>
        <w:t>）</w:t>
      </w:r>
      <w:r w:rsidR="003762AD" w:rsidRPr="00331F7D">
        <w:fldChar w:fldCharType="end"/>
      </w:r>
      <w:r w:rsidR="0064359C" w:rsidRPr="00331F7D">
        <w:rPr>
          <w:rFonts w:hint="eastAsia"/>
        </w:rPr>
        <w:t>。</w:t>
      </w:r>
      <w:r w:rsidR="00D01892" w:rsidRPr="00331F7D">
        <w:rPr>
          <w:rFonts w:hint="eastAsia"/>
        </w:rPr>
        <w:t>如何</w:t>
      </w:r>
      <w:r w:rsidR="0089004F" w:rsidRPr="00331F7D">
        <w:rPr>
          <w:rFonts w:hint="eastAsia"/>
        </w:rPr>
        <w:t>根据</w:t>
      </w:r>
      <w:r w:rsidR="00030347" w:rsidRPr="00331F7D">
        <w:rPr>
          <w:rFonts w:hint="eastAsia"/>
        </w:rPr>
        <w:t>这些</w:t>
      </w:r>
      <w:r w:rsidR="007D0F1E" w:rsidRPr="00331F7D">
        <w:rPr>
          <w:rFonts w:hint="eastAsia"/>
        </w:rPr>
        <w:t>可能的影响</w:t>
      </w:r>
      <w:r w:rsidR="003F6FBF" w:rsidRPr="00331F7D">
        <w:rPr>
          <w:rFonts w:hint="eastAsia"/>
        </w:rPr>
        <w:t>因素</w:t>
      </w:r>
      <w:r w:rsidR="00D01892" w:rsidRPr="00331F7D">
        <w:rPr>
          <w:rFonts w:hint="eastAsia"/>
        </w:rPr>
        <w:t>搭配合适的</w:t>
      </w:r>
      <w:r w:rsidR="007A4F9A" w:rsidRPr="00331F7D">
        <w:rPr>
          <w:rFonts w:hint="eastAsia"/>
        </w:rPr>
        <w:t>信息</w:t>
      </w:r>
      <w:r w:rsidR="00D01892" w:rsidRPr="00331F7D">
        <w:rPr>
          <w:rFonts w:hint="eastAsia"/>
        </w:rPr>
        <w:t>策略</w:t>
      </w:r>
      <w:r w:rsidR="006E743C" w:rsidRPr="00331F7D">
        <w:rPr>
          <w:rFonts w:hint="eastAsia"/>
        </w:rPr>
        <w:t>，</w:t>
      </w:r>
      <w:r w:rsidR="00D01892" w:rsidRPr="00331F7D">
        <w:rPr>
          <w:rFonts w:hint="eastAsia"/>
        </w:rPr>
        <w:t>使得</w:t>
      </w:r>
      <w:r w:rsidR="00251FF9">
        <w:rPr>
          <w:rFonts w:hint="eastAsia"/>
        </w:rPr>
        <w:t>信息</w:t>
      </w:r>
      <w:r w:rsidR="00D02E7A">
        <w:rPr>
          <w:rFonts w:hint="eastAsia"/>
        </w:rPr>
        <w:t>框架</w:t>
      </w:r>
      <w:r w:rsidR="000F1EB0">
        <w:rPr>
          <w:rFonts w:hint="eastAsia"/>
        </w:rPr>
        <w:t>达到最佳效果</w:t>
      </w:r>
      <w:r w:rsidR="0064359C">
        <w:rPr>
          <w:rFonts w:hint="eastAsia"/>
        </w:rPr>
        <w:t>，</w:t>
      </w:r>
      <w:r w:rsidR="00DD72E6">
        <w:rPr>
          <w:rFonts w:hint="eastAsia"/>
        </w:rPr>
        <w:t>仍有待探索</w:t>
      </w:r>
      <w:r w:rsidR="00D26966">
        <w:rPr>
          <w:rFonts w:hint="eastAsia"/>
        </w:rPr>
        <w:t>。</w:t>
      </w:r>
    </w:p>
    <w:p w14:paraId="691E88A6" w14:textId="69074A64" w:rsidR="00A456F7" w:rsidRDefault="00A456F7" w:rsidP="00A456F7">
      <w:pPr>
        <w:pStyle w:val="1"/>
        <w:spacing w:after="120"/>
      </w:pPr>
      <w:bookmarkStart w:id="12" w:name="_Toc105410141"/>
      <w:r>
        <w:rPr>
          <w:rFonts w:hint="eastAsia"/>
        </w:rPr>
        <w:lastRenderedPageBreak/>
        <w:t>研究假设</w:t>
      </w:r>
      <w:bookmarkEnd w:id="12"/>
    </w:p>
    <w:p w14:paraId="57BDD683" w14:textId="0A5D1146" w:rsidR="00D05590" w:rsidRPr="00D05590" w:rsidRDefault="00D05590" w:rsidP="00531FA2">
      <w:pPr>
        <w:ind w:firstLine="480"/>
      </w:pPr>
      <w:r>
        <w:rPr>
          <w:rFonts w:hint="eastAsia"/>
        </w:rPr>
        <w:t>循着信息框架理论，为</w:t>
      </w:r>
      <w:r w:rsidR="008E4371">
        <w:rPr>
          <w:rFonts w:hint="eastAsia"/>
        </w:rPr>
        <w:t>提高</w:t>
      </w:r>
      <w:proofErr w:type="gramStart"/>
      <w:r w:rsidR="008E4371">
        <w:rPr>
          <w:rFonts w:hint="eastAsia"/>
        </w:rPr>
        <w:t>众筹项目</w:t>
      </w:r>
      <w:proofErr w:type="gramEnd"/>
      <w:r w:rsidR="008E4371">
        <w:rPr>
          <w:rFonts w:hint="eastAsia"/>
        </w:rPr>
        <w:t>吸引力，</w:t>
      </w:r>
      <w:proofErr w:type="gramStart"/>
      <w:r w:rsidR="00CD3CE3">
        <w:rPr>
          <w:rFonts w:hint="eastAsia"/>
        </w:rPr>
        <w:t>寻找</w:t>
      </w:r>
      <w:r>
        <w:rPr>
          <w:rFonts w:hint="eastAsia"/>
        </w:rPr>
        <w:t>亲社会众</w:t>
      </w:r>
      <w:proofErr w:type="gramEnd"/>
      <w:r>
        <w:rPr>
          <w:rFonts w:hint="eastAsia"/>
        </w:rPr>
        <w:t>筹平台的最优</w:t>
      </w:r>
      <w:r w:rsidR="00AB3FAF">
        <w:rPr>
          <w:rFonts w:hint="eastAsia"/>
        </w:rPr>
        <w:t>信息</w:t>
      </w:r>
      <w:r>
        <w:rPr>
          <w:rFonts w:hint="eastAsia"/>
        </w:rPr>
        <w:t>框架</w:t>
      </w:r>
      <w:r w:rsidR="00056846">
        <w:rPr>
          <w:rFonts w:hint="eastAsia"/>
        </w:rPr>
        <w:t>策略</w:t>
      </w:r>
      <w:r w:rsidR="00B54DEF">
        <w:rPr>
          <w:rFonts w:hint="eastAsia"/>
        </w:rPr>
        <w:t>，</w:t>
      </w:r>
      <w:r w:rsidR="007C45C3">
        <w:rPr>
          <w:rFonts w:hint="eastAsia"/>
        </w:rPr>
        <w:t>本章将主要围绕</w:t>
      </w:r>
      <w:r w:rsidR="001C5175">
        <w:rPr>
          <w:rFonts w:hint="eastAsia"/>
        </w:rPr>
        <w:t>项目</w:t>
      </w:r>
      <w:r w:rsidR="00924E4F">
        <w:rPr>
          <w:rFonts w:hint="eastAsia"/>
        </w:rPr>
        <w:t>描述中的</w:t>
      </w:r>
      <w:r w:rsidR="006E64B3">
        <w:rPr>
          <w:rFonts w:hint="eastAsia"/>
        </w:rPr>
        <w:t>利己诉求</w:t>
      </w:r>
      <w:r w:rsidR="00924E4F">
        <w:rPr>
          <w:rFonts w:hint="eastAsia"/>
        </w:rPr>
        <w:t>和</w:t>
      </w:r>
      <w:r w:rsidR="0061229A">
        <w:rPr>
          <w:rFonts w:hint="eastAsia"/>
        </w:rPr>
        <w:t>利他诉求</w:t>
      </w:r>
      <w:r w:rsidR="009C38D9">
        <w:rPr>
          <w:rFonts w:hint="eastAsia"/>
        </w:rPr>
        <w:t>对项目</w:t>
      </w:r>
      <w:proofErr w:type="gramStart"/>
      <w:r w:rsidR="009C38D9">
        <w:rPr>
          <w:rFonts w:hint="eastAsia"/>
        </w:rPr>
        <w:t>众</w:t>
      </w:r>
      <w:r w:rsidR="009C38D9" w:rsidRPr="00F319E4">
        <w:rPr>
          <w:rFonts w:hint="eastAsia"/>
        </w:rPr>
        <w:t>筹</w:t>
      </w:r>
      <w:r w:rsidR="00215B04" w:rsidRPr="00F319E4">
        <w:rPr>
          <w:rFonts w:hint="eastAsia"/>
        </w:rPr>
        <w:t>成功</w:t>
      </w:r>
      <w:proofErr w:type="gramEnd"/>
      <w:r w:rsidR="00C977CB">
        <w:rPr>
          <w:rFonts w:hint="eastAsia"/>
        </w:rPr>
        <w:t>的影响</w:t>
      </w:r>
      <w:r w:rsidR="00C977CB" w:rsidRPr="00722A9A">
        <w:rPr>
          <w:rFonts w:hint="eastAsia"/>
        </w:rPr>
        <w:t>提出</w:t>
      </w:r>
      <w:r w:rsidR="00AB35F9" w:rsidRPr="00722A9A">
        <w:rPr>
          <w:rFonts w:hint="eastAsia"/>
        </w:rPr>
        <w:t>一组</w:t>
      </w:r>
      <w:r w:rsidR="002B266F" w:rsidRPr="00722A9A">
        <w:rPr>
          <w:rFonts w:hint="eastAsia"/>
        </w:rPr>
        <w:t>基本</w:t>
      </w:r>
      <w:r w:rsidR="00C977CB">
        <w:rPr>
          <w:rFonts w:hint="eastAsia"/>
        </w:rPr>
        <w:t>假设</w:t>
      </w:r>
      <w:r w:rsidR="00F31A09">
        <w:rPr>
          <w:rFonts w:hint="eastAsia"/>
        </w:rPr>
        <w:t>，并在其基础上，探索影响</w:t>
      </w:r>
      <w:r w:rsidR="00215B04">
        <w:rPr>
          <w:rFonts w:hint="eastAsia"/>
        </w:rPr>
        <w:t>信息</w:t>
      </w:r>
      <w:r w:rsidR="00F31A09">
        <w:rPr>
          <w:rFonts w:hint="eastAsia"/>
        </w:rPr>
        <w:t>框架</w:t>
      </w:r>
      <w:r w:rsidR="00215B04">
        <w:rPr>
          <w:rFonts w:hint="eastAsia"/>
        </w:rPr>
        <w:t>中利己利他诉求</w:t>
      </w:r>
      <w:r w:rsidR="00CE4684">
        <w:rPr>
          <w:rFonts w:hint="eastAsia"/>
        </w:rPr>
        <w:t>效果</w:t>
      </w:r>
      <w:r w:rsidR="00F31A09">
        <w:rPr>
          <w:rFonts w:hint="eastAsia"/>
        </w:rPr>
        <w:t>的</w:t>
      </w:r>
      <w:r w:rsidR="001A1526">
        <w:rPr>
          <w:rFonts w:hint="eastAsia"/>
        </w:rPr>
        <w:t>可能</w:t>
      </w:r>
      <w:r w:rsidR="003A0C08">
        <w:rPr>
          <w:rFonts w:hint="eastAsia"/>
        </w:rPr>
        <w:t>因素</w:t>
      </w:r>
      <w:r w:rsidR="006516B1">
        <w:rPr>
          <w:rFonts w:hint="eastAsia"/>
        </w:rPr>
        <w:t>。</w:t>
      </w:r>
    </w:p>
    <w:p w14:paraId="04935CA6" w14:textId="29DB0EFE" w:rsidR="00A456F7" w:rsidRDefault="005E42BB" w:rsidP="00A456F7">
      <w:pPr>
        <w:pStyle w:val="2"/>
      </w:pPr>
      <w:bookmarkStart w:id="13" w:name="_Toc105410142"/>
      <w:r>
        <w:rPr>
          <w:rFonts w:hint="eastAsia"/>
        </w:rPr>
        <w:t>项目描述中的</w:t>
      </w:r>
      <w:r w:rsidR="006E64B3">
        <w:rPr>
          <w:rFonts w:hint="eastAsia"/>
        </w:rPr>
        <w:t>利己</w:t>
      </w:r>
      <w:r w:rsidR="00AB35F9" w:rsidRPr="00331F7D">
        <w:rPr>
          <w:rFonts w:hint="eastAsia"/>
        </w:rPr>
        <w:t>利他</w:t>
      </w:r>
      <w:r w:rsidR="006E64B3">
        <w:rPr>
          <w:rFonts w:hint="eastAsia"/>
        </w:rPr>
        <w:t>诉求</w:t>
      </w:r>
      <w:bookmarkEnd w:id="13"/>
    </w:p>
    <w:p w14:paraId="04D34152" w14:textId="32E6A057" w:rsidR="00AB35F9" w:rsidRPr="003459DD" w:rsidRDefault="00AB35F9" w:rsidP="00AB35F9">
      <w:pPr>
        <w:ind w:firstLine="480"/>
        <w:rPr>
          <w:shd w:val="pct15" w:color="auto" w:fill="FFFFFF"/>
        </w:rPr>
      </w:pPr>
      <w:r>
        <w:rPr>
          <w:rFonts w:hint="eastAsia"/>
        </w:rPr>
        <w:t>作为小额信贷的</w:t>
      </w:r>
      <w:proofErr w:type="gramStart"/>
      <w:r>
        <w:rPr>
          <w:rFonts w:hint="eastAsia"/>
        </w:rPr>
        <w:t>在线化</w:t>
      </w:r>
      <w:proofErr w:type="gramEnd"/>
      <w:r>
        <w:rPr>
          <w:rFonts w:hint="eastAsia"/>
        </w:rPr>
        <w:t>创新，</w:t>
      </w:r>
      <w:proofErr w:type="gramStart"/>
      <w:r>
        <w:rPr>
          <w:rFonts w:hint="eastAsia"/>
        </w:rPr>
        <w:t>亲社会众筹将</w:t>
      </w:r>
      <w:proofErr w:type="gramEnd"/>
      <w:r>
        <w:rPr>
          <w:rFonts w:hint="eastAsia"/>
        </w:rPr>
        <w:t>帮助弱势群体脱离贫困、促进当地经济发展作为平台使命</w:t>
      </w:r>
      <w:r>
        <w:fldChar w:fldCharType="begin"/>
      </w:r>
      <w:r w:rsidR="00F42179">
        <w:rPr>
          <w:rFonts w:hint="eastAsia"/>
        </w:rPr>
        <w:instrText xml:space="preserve"> ADDIN ZOTERO_ITEM CSL_CITATION {"citationID":"j7J4scBo","properties":{"formattedCitation":"\\uc0\\u65288{}Kiva, 2022\\uc0\\u65289{}","plainCitation":"</w:instrText>
      </w:r>
      <w:r w:rsidR="00F42179">
        <w:rPr>
          <w:rFonts w:hint="eastAsia"/>
        </w:rPr>
        <w:instrText>（</w:instrText>
      </w:r>
      <w:r w:rsidR="00F42179">
        <w:rPr>
          <w:rFonts w:hint="eastAsia"/>
        </w:rPr>
        <w:instrText>Kiva, 2022</w:instrText>
      </w:r>
      <w:r w:rsidR="00F42179">
        <w:rPr>
          <w:rFonts w:hint="eastAsia"/>
        </w:rPr>
        <w:instrText>）</w:instrText>
      </w:r>
      <w:r w:rsidR="00F42179">
        <w:rPr>
          <w:rFonts w:hint="eastAsia"/>
        </w:rPr>
        <w:instrText>","noteIndex":0},"citationItems":[{"id":824,"uris":["http://zotero.org/users/6339915/items/R</w:instrText>
      </w:r>
      <w:r w:rsidR="00F42179">
        <w:instrText xml:space="preserve">A66LDUM"],"itemData":{"id":824,"type":"webpage","abstract":"Make a loan to an entrepreneur across the globe for as little as $25. Kiva is the world's first online lending platform connecting online lenders to entrepreneurs across the globe.","container-title":"Kiva","language":"en","title":"Webpage – Information on Kiva Statistics.","URL":"https://www.kiva.org/about","author":[{"family":"Kiva","given":""}],"accessed":{"date-parts":[["2022",5,25]]},"issued":{"date-parts":[["2022",5,25]]},"citation-key":"kivaWebpageInformationKiva2022"}}],"schema":"https://github.com/citation-style-language/schema/raw/master/csl-citation.json"} </w:instrText>
      </w:r>
      <w:r>
        <w:fldChar w:fldCharType="separate"/>
      </w:r>
      <w:r w:rsidR="0038561E" w:rsidRPr="0038561E">
        <w:rPr>
          <w:rFonts w:cs="Times New Roman"/>
          <w:szCs w:val="24"/>
        </w:rPr>
        <w:t>（</w:t>
      </w:r>
      <w:r w:rsidR="0038561E" w:rsidRPr="0038561E">
        <w:rPr>
          <w:rFonts w:cs="Times New Roman"/>
          <w:szCs w:val="24"/>
        </w:rPr>
        <w:t>Kiva, 2022</w:t>
      </w:r>
      <w:r w:rsidR="0038561E" w:rsidRPr="0038561E">
        <w:rPr>
          <w:rFonts w:cs="Times New Roman"/>
          <w:szCs w:val="24"/>
        </w:rPr>
        <w:t>）</w:t>
      </w:r>
      <w:r>
        <w:fldChar w:fldCharType="end"/>
      </w:r>
      <w:r>
        <w:rPr>
          <w:rFonts w:hint="eastAsia"/>
        </w:rPr>
        <w:t>。尽管项目参与者无法从中获得利息回报，这些平台希望消除落后地区贫困、改善生活水平的社会</w:t>
      </w:r>
      <w:proofErr w:type="gramStart"/>
      <w:r>
        <w:rPr>
          <w:rFonts w:hint="eastAsia"/>
        </w:rPr>
        <w:t>愿景依然</w:t>
      </w:r>
      <w:proofErr w:type="gramEnd"/>
      <w:r>
        <w:rPr>
          <w:rFonts w:hint="eastAsia"/>
        </w:rPr>
        <w:t>吸引了大量投资者加入</w:t>
      </w:r>
      <w:proofErr w:type="gramStart"/>
      <w:r>
        <w:rPr>
          <w:rFonts w:hint="eastAsia"/>
        </w:rPr>
        <w:t>到亲社</w:t>
      </w:r>
      <w:proofErr w:type="gramEnd"/>
      <w:r>
        <w:rPr>
          <w:rFonts w:hint="eastAsia"/>
        </w:rPr>
        <w:t>会众筹的行动中。部分研究者认为，与慈善捐赠相似，</w:t>
      </w:r>
      <w:proofErr w:type="gramStart"/>
      <w:r>
        <w:rPr>
          <w:rFonts w:hint="eastAsia"/>
        </w:rPr>
        <w:t>亲社会众</w:t>
      </w:r>
      <w:proofErr w:type="gramEnd"/>
      <w:r>
        <w:rPr>
          <w:rFonts w:hint="eastAsia"/>
        </w:rPr>
        <w:t>筹平台内在的</w:t>
      </w:r>
      <w:proofErr w:type="gramStart"/>
      <w:r>
        <w:rPr>
          <w:rFonts w:hint="eastAsia"/>
        </w:rPr>
        <w:t>亲社会</w:t>
      </w:r>
      <w:proofErr w:type="gramEnd"/>
      <w:r>
        <w:rPr>
          <w:rFonts w:hint="eastAsia"/>
        </w:rPr>
        <w:t>倾向以及几乎为零的潜在经济回报使得来到这类平台的投资者具有相对</w:t>
      </w:r>
      <w:proofErr w:type="gramStart"/>
      <w:r>
        <w:rPr>
          <w:rFonts w:hint="eastAsia"/>
        </w:rPr>
        <w:t>其他众筹平台</w:t>
      </w:r>
      <w:proofErr w:type="gramEnd"/>
      <w:r>
        <w:rPr>
          <w:rFonts w:hint="eastAsia"/>
        </w:rPr>
        <w:t>而言更强烈</w:t>
      </w:r>
      <w:r w:rsidR="005C7F5D">
        <w:rPr>
          <w:rFonts w:hint="eastAsia"/>
        </w:rPr>
        <w:t>、更绝对</w:t>
      </w:r>
      <w:r>
        <w:rPr>
          <w:rFonts w:hint="eastAsia"/>
        </w:rPr>
        <w:t>的内部动机</w:t>
      </w:r>
      <w:r w:rsidR="007266FF">
        <w:rPr>
          <w:rFonts w:hint="eastAsia"/>
        </w:rPr>
        <w:t>，他们更加注重如何通过自身参与帮助他人脱离困境，而非将其作为扩大自身社会影响、获取</w:t>
      </w:r>
      <w:r w:rsidR="00B450D7">
        <w:rPr>
          <w:rFonts w:hint="eastAsia"/>
        </w:rPr>
        <w:t>收益</w:t>
      </w:r>
      <w:r w:rsidR="007266FF">
        <w:rPr>
          <w:rFonts w:hint="eastAsia"/>
        </w:rPr>
        <w:t>的商业机会</w:t>
      </w:r>
      <w:r w:rsidR="007266FF">
        <w:fldChar w:fldCharType="begin"/>
      </w:r>
      <w:r w:rsidR="0080684B">
        <w:rPr>
          <w:rFonts w:hint="eastAsia"/>
        </w:rPr>
        <w:instrText xml:space="preserve"> ADDIN ZOTERO_ITEM CSL_CITATION {"citationID":"bnlBmYs9","properties":{"formattedCitation":"\\uc0\\u65288{}Galak et al., 2011; Allison et al., 2015\\uc0\\u65289{}","plainCitation":"</w:instrText>
      </w:r>
      <w:r w:rsidR="0080684B">
        <w:rPr>
          <w:rFonts w:hint="eastAsia"/>
        </w:rPr>
        <w:instrText>（</w:instrText>
      </w:r>
      <w:r w:rsidR="0080684B">
        <w:rPr>
          <w:rFonts w:hint="eastAsia"/>
        </w:rPr>
        <w:instrText>Galak et al., 2011; Allison et al., 2015</w:instrText>
      </w:r>
      <w:r w:rsidR="0080684B">
        <w:rPr>
          <w:rFonts w:hint="eastAsia"/>
        </w:rPr>
        <w:instrText>）</w:instrText>
      </w:r>
      <w:r w:rsidR="0080684B">
        <w:rPr>
          <w:rFonts w:hint="eastAsia"/>
        </w:rPr>
        <w:instrText>","noteIndex":0},"citationItems"</w:instrText>
      </w:r>
      <w:r w:rsidR="0080684B">
        <w:instrText xml:space="preserve">:[{"id":428,"uris":["http://zotero.org/users/6339915/items/LA2LDGLK"],"itemData":{"id":428,"type":"article-journal","abstract":"Microfinancing, or small uncollateralized loans to entrepreneurs in the developing world, has recently emerged as a leading contender to cure world poverty. Our research investigates the characteristics of borrowers that engender lending through Kiva, a popular organization that connects individual lenders to borrowers through online microfinance. Lenders favor individual borrowers over groups or consortia of borrowers, a pattern consistent with the identifiable victim effect. They also favor borrowers that are socially proximate to themselves. Across three dimensions of social distance (gender, occupation, and first name initial), lenders prefer to give to those who are more like themselves.","container-title":"Journal of Marketing Research","DOI":"10.1509/jmkr.48.SPL.S130","ISSN":"0022-2437","journalAbbreviation":"Journal of Marketing Research","language":"en","note":"publisher: SAGE Publications Inc","page":"S130-S137","source":"SAGE Journals","title":"Microfinance Decision Making: A Field Study of Prosocial Lending","title-short":"Microfinance Decision Making","volume":"48","author":[{"family":"Galak","given":"Jeff"},{"family":"Small","given":"Deborah"},{"family":"Stephen","given":"Andrew T."}],"issued":{"date-parts":[["2011"]]},"citation-key":"galakMicrofinanceDecisionMaking2011"}},{"id":250,"uris":["http://zotero.org/users/6339915/items/NVVIZUVF"],"itemData":{"id":250,"type":"article-journal","abstract":"Microloans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W."}],"issued":{"date-parts":[["2015",1]]},"citation-key":"allisonCrowdfundingProsocialMicrolending2015"}}],"schema":"https://github.com/citation-style-language/schema/raw/master/csl-citation.json"} </w:instrText>
      </w:r>
      <w:r w:rsidR="007266FF">
        <w:fldChar w:fldCharType="separate"/>
      </w:r>
      <w:r w:rsidR="0038561E" w:rsidRPr="0038561E">
        <w:rPr>
          <w:rFonts w:cs="Times New Roman"/>
          <w:szCs w:val="24"/>
        </w:rPr>
        <w:t>（</w:t>
      </w:r>
      <w:r w:rsidR="0038561E" w:rsidRPr="0038561E">
        <w:rPr>
          <w:rFonts w:cs="Times New Roman"/>
          <w:szCs w:val="24"/>
        </w:rPr>
        <w:t>Galak et al., 2011; Allison et al., 2015</w:t>
      </w:r>
      <w:r w:rsidR="0038561E" w:rsidRPr="0038561E">
        <w:rPr>
          <w:rFonts w:cs="Times New Roman"/>
          <w:szCs w:val="24"/>
        </w:rPr>
        <w:t>）</w:t>
      </w:r>
      <w:r w:rsidR="007266FF">
        <w:fldChar w:fldCharType="end"/>
      </w:r>
      <w:r w:rsidR="000B78A5">
        <w:rPr>
          <w:rFonts w:hint="eastAsia"/>
        </w:rPr>
        <w:t>。</w:t>
      </w:r>
    </w:p>
    <w:p w14:paraId="51BF1F71" w14:textId="4694C7EC" w:rsidR="00AB35F9" w:rsidRPr="00331F7D" w:rsidRDefault="00AB35F9" w:rsidP="00755024">
      <w:pPr>
        <w:ind w:firstLine="480"/>
      </w:pPr>
      <w:r>
        <w:rPr>
          <w:rFonts w:hint="eastAsia"/>
        </w:rPr>
        <w:t>以上这些证据共同表明，</w:t>
      </w:r>
      <w:proofErr w:type="gramStart"/>
      <w:r>
        <w:rPr>
          <w:rFonts w:hint="eastAsia"/>
        </w:rPr>
        <w:t>亲社会众</w:t>
      </w:r>
      <w:proofErr w:type="gramEnd"/>
      <w:r>
        <w:rPr>
          <w:rFonts w:hint="eastAsia"/>
        </w:rPr>
        <w:t>筹投资者与慈善捐赠参与者类似，普遍具有强烈的社会责任意识，希望能够为需要</w:t>
      </w:r>
      <w:r w:rsidRPr="00331F7D">
        <w:rPr>
          <w:rFonts w:hint="eastAsia"/>
        </w:rPr>
        <w:t>的人提供帮助。与此同时，这也意味着他们在决策时会更容易受到因素影响</w:t>
      </w:r>
      <w:r w:rsidR="00D016BD" w:rsidRPr="00331F7D">
        <w:rPr>
          <w:rFonts w:hint="eastAsia"/>
        </w:rPr>
        <w:t>。</w:t>
      </w:r>
      <w:r w:rsidR="005E25FB" w:rsidRPr="00331F7D">
        <w:rPr>
          <w:rFonts w:hint="eastAsia"/>
        </w:rPr>
        <w:t>具体而言</w:t>
      </w:r>
      <w:r w:rsidR="004E0A6F" w:rsidRPr="00331F7D">
        <w:rPr>
          <w:rFonts w:hint="eastAsia"/>
        </w:rPr>
        <w:t>，采用</w:t>
      </w:r>
      <w:r w:rsidR="003F5E12" w:rsidRPr="00331F7D">
        <w:rPr>
          <w:rFonts w:hint="eastAsia"/>
        </w:rPr>
        <w:t>侧重情感的信息</w:t>
      </w:r>
      <w:r w:rsidR="006507DF" w:rsidRPr="00331F7D">
        <w:rPr>
          <w:rFonts w:hint="eastAsia"/>
        </w:rPr>
        <w:t>框架</w:t>
      </w:r>
      <w:r w:rsidR="004E0A6F" w:rsidRPr="00331F7D">
        <w:rPr>
          <w:rFonts w:hint="eastAsia"/>
        </w:rPr>
        <w:t>将</w:t>
      </w:r>
      <w:r w:rsidR="006507DF" w:rsidRPr="00331F7D">
        <w:rPr>
          <w:rFonts w:hint="eastAsia"/>
        </w:rPr>
        <w:t>影响投资者</w:t>
      </w:r>
      <w:r w:rsidR="005E25FB" w:rsidRPr="00331F7D">
        <w:rPr>
          <w:rFonts w:hint="eastAsia"/>
        </w:rPr>
        <w:t>的参与行为</w:t>
      </w:r>
      <w:r w:rsidR="003F5E12" w:rsidRPr="00331F7D">
        <w:rPr>
          <w:rFonts w:hint="eastAsia"/>
        </w:rPr>
        <w:t>，尤其是对那些</w:t>
      </w:r>
      <w:r w:rsidR="005E25FB" w:rsidRPr="00331F7D">
        <w:rPr>
          <w:rFonts w:hint="eastAsia"/>
        </w:rPr>
        <w:t>具有较强</w:t>
      </w:r>
      <w:r w:rsidR="00D016BD" w:rsidRPr="00331F7D">
        <w:rPr>
          <w:rFonts w:hint="eastAsia"/>
        </w:rPr>
        <w:t>内部动机的投资者</w:t>
      </w:r>
      <w:r w:rsidR="00FE1DC4" w:rsidRPr="00331F7D">
        <w:rPr>
          <w:rFonts w:hint="eastAsia"/>
        </w:rPr>
        <w:t>。</w:t>
      </w:r>
      <w:proofErr w:type="spellStart"/>
      <w:r w:rsidRPr="00331F7D">
        <w:t>Parhankangas</w:t>
      </w:r>
      <w:proofErr w:type="spellEnd"/>
      <w:r w:rsidRPr="00331F7D">
        <w:rPr>
          <w:rFonts w:hint="eastAsia"/>
        </w:rPr>
        <w:t>和</w:t>
      </w:r>
      <w:proofErr w:type="spellStart"/>
      <w:r w:rsidRPr="00331F7D">
        <w:t>Renko</w:t>
      </w:r>
      <w:proofErr w:type="spellEnd"/>
      <w:r w:rsidRPr="00331F7D">
        <w:rPr>
          <w:rFonts w:hint="eastAsia"/>
        </w:rPr>
        <w:t>（</w:t>
      </w:r>
      <w:r w:rsidRPr="00331F7D">
        <w:rPr>
          <w:rFonts w:hint="eastAsia"/>
        </w:rPr>
        <w:t>2017</w:t>
      </w:r>
      <w:r w:rsidRPr="00331F7D">
        <w:rPr>
          <w:rFonts w:hint="eastAsia"/>
        </w:rPr>
        <w:t>）在</w:t>
      </w:r>
      <w:r w:rsidRPr="00331F7D">
        <w:rPr>
          <w:rFonts w:hint="eastAsia"/>
        </w:rPr>
        <w:t>Kickstarter</w:t>
      </w:r>
      <w:r w:rsidRPr="00331F7D">
        <w:rPr>
          <w:rFonts w:hint="eastAsia"/>
        </w:rPr>
        <w:t>上的研究间接证明了这一点，具有社会</w:t>
      </w:r>
      <w:r w:rsidR="006507DF" w:rsidRPr="00331F7D">
        <w:rPr>
          <w:rFonts w:hint="eastAsia"/>
        </w:rPr>
        <w:t>公益性</w:t>
      </w:r>
      <w:r w:rsidRPr="00331F7D">
        <w:rPr>
          <w:rFonts w:hint="eastAsia"/>
        </w:rPr>
        <w:t>目标的创业项目会更依赖明显的语言暗示来吸引潜在投资者</w:t>
      </w:r>
      <w:r w:rsidRPr="00331F7D">
        <w:fldChar w:fldCharType="begin"/>
      </w:r>
      <w:r w:rsidR="00B671F6">
        <w:rPr>
          <w:rFonts w:hint="eastAsia"/>
        </w:rPr>
        <w:instrText xml:space="preserve"> ADDIN ZOTERO_ITEM CSL_CITATION {"citationID":"zOSBV5V2","properties":{"formattedCitation":"\\uc0\\u65288{}Parhankangas &amp; Renko, 2017\\uc0\\u65289{}","plainCitation":"</w:instrText>
      </w:r>
      <w:r w:rsidR="00B671F6">
        <w:rPr>
          <w:rFonts w:hint="eastAsia"/>
        </w:rPr>
        <w:instrText>（</w:instrText>
      </w:r>
      <w:r w:rsidR="00B671F6">
        <w:rPr>
          <w:rFonts w:hint="eastAsia"/>
        </w:rPr>
        <w:instrText>Parhankangas &amp; Renko, 2017</w:instrText>
      </w:r>
      <w:r w:rsidR="00B671F6">
        <w:rPr>
          <w:rFonts w:hint="eastAsia"/>
        </w:rPr>
        <w:instrText>）</w:instrText>
      </w:r>
      <w:r w:rsidR="00B671F6">
        <w:rPr>
          <w:rFonts w:hint="eastAsia"/>
        </w:rPr>
        <w:instrText>","noteIndex":0},"citationItems":[{"id":982,"uris":["http://</w:instrText>
      </w:r>
      <w:r w:rsidR="00B671F6">
        <w:instrText xml:space="preserve">zotero.org/users/6339915/items/I4QAXE8N"],"itemData":{"id":982,"type":"article-journal","abstract":"Many entrepreneurs are struggling with the question of how to deliver a successful fund-raising pitch on crowdfunding platforms. In this study, we focus on the linguistic style of crowdfunding pitches and how such a style relates to the success in raising funds. Based on the language expectancy theory, we hypothesize that the importance of linguistic style depends on whether an entrepreneur belongs to an emergent category of new ventures (social entrepreneurs) or to an established category (commercial entrepreneurs). In particular, social entrepreneurs need to compensate for their incomplete social categorization and the related ill-formed expectations by relying more extensively on linguistic style to attract funding. Empirical analyses of 656 Kickstarter campaigns demonstrate that linguistic styles that make the campaigns and their founders more understandable and relatable to the crowd boost the success of social campaigns, but hardly matter for commercial campaigns.","container-title":"Journal of Business Venturing","DOI":"10.1016/j.jbusvent.2016.11.001","ISSN":"0883-9026","issue":"2","journalAbbreviation":"Journal of Business Venturing","language":"en","note":"tex.ids= parhankangasLinguisticStyleCrowdfunding2017","page":"215-236","source":"ScienceDirect","title":"Linguistic Style and Crowdfunding Success among Social and Commercial Entrepreneurs","volume":"32","author":[{"family":"Parhankangas","given":"Annaleena"},{"family":"Renko","given":"Maija"}],"issued":{"date-parts":[["2017",3,1]]},"citation-key":"parhankangasLinguisticStyleCrowdfunding2017"}}],"schema":"https://github.com/citation-style-language/schema/raw/master/csl-citation.json"} </w:instrText>
      </w:r>
      <w:r w:rsidRPr="00331F7D">
        <w:fldChar w:fldCharType="separate"/>
      </w:r>
      <w:r w:rsidR="0038561E" w:rsidRPr="0038561E">
        <w:rPr>
          <w:rFonts w:cs="Times New Roman"/>
          <w:szCs w:val="24"/>
        </w:rPr>
        <w:t>（</w:t>
      </w:r>
      <w:r w:rsidR="0038561E" w:rsidRPr="0038561E">
        <w:rPr>
          <w:rFonts w:cs="Times New Roman"/>
          <w:szCs w:val="24"/>
        </w:rPr>
        <w:t>Parhankangas &amp; Renko, 2017</w:t>
      </w:r>
      <w:r w:rsidR="0038561E" w:rsidRPr="0038561E">
        <w:rPr>
          <w:rFonts w:cs="Times New Roman"/>
          <w:szCs w:val="24"/>
        </w:rPr>
        <w:t>）</w:t>
      </w:r>
      <w:r w:rsidRPr="00331F7D">
        <w:fldChar w:fldCharType="end"/>
      </w:r>
      <w:r w:rsidRPr="00331F7D">
        <w:rPr>
          <w:rFonts w:hint="eastAsia"/>
        </w:rPr>
        <w:t>。</w:t>
      </w:r>
      <w:r w:rsidR="003047D1" w:rsidRPr="00331F7D">
        <w:rPr>
          <w:rFonts w:hint="eastAsia"/>
        </w:rPr>
        <w:t>慈善捐赠和公益广告领域相关研究指出，采用诸如利他诉求等</w:t>
      </w:r>
      <w:r w:rsidR="00473FC5" w:rsidRPr="00331F7D">
        <w:rPr>
          <w:rFonts w:hint="eastAsia"/>
        </w:rPr>
        <w:t>强调该行为将如何帮助他人的</w:t>
      </w:r>
      <w:r w:rsidR="003047D1" w:rsidRPr="00331F7D">
        <w:rPr>
          <w:rFonts w:hint="eastAsia"/>
        </w:rPr>
        <w:t>语言暗示，可以唤起人们的同理心和自我效能感，强化人们的亲社会行为</w:t>
      </w:r>
      <w:r w:rsidR="003047D1" w:rsidRPr="00331F7D">
        <w:fldChar w:fldCharType="begin"/>
      </w:r>
      <w:r w:rsidR="00F42179">
        <w:rPr>
          <w:rFonts w:hint="eastAsia"/>
        </w:rPr>
        <w:instrText xml:space="preserve"> ADDIN ZOTERO_ITEM CSL_CITATION {"citationID":"pX4cCAwb","properties":{"formattedCitation":"\\uc0\\u65288{}Basil et al., 2008\\uc0\\u65289{}","plainCitation":"</w:instrText>
      </w:r>
      <w:r w:rsidR="00F42179">
        <w:rPr>
          <w:rFonts w:hint="eastAsia"/>
        </w:rPr>
        <w:instrText>（</w:instrText>
      </w:r>
      <w:r w:rsidR="00F42179">
        <w:rPr>
          <w:rFonts w:hint="eastAsia"/>
        </w:rPr>
        <w:instrText>Basil et al., 2008</w:instrText>
      </w:r>
      <w:r w:rsidR="00F42179">
        <w:rPr>
          <w:rFonts w:hint="eastAsia"/>
        </w:rPr>
        <w:instrText>）</w:instrText>
      </w:r>
      <w:r w:rsidR="00F42179">
        <w:rPr>
          <w:rFonts w:hint="eastAsia"/>
        </w:rPr>
        <w:instrText>","noteIndex":0},"citationItems":[{"id":955,"uris":["http://zotero.org/users</w:instrText>
      </w:r>
      <w:r w:rsidR="00F42179">
        <w:instrText xml:space="preserve">/6339915/items/E5IQ3KEB"],"itemData":{"id":955,"type":"article-journal","abstract":"This research develops a model of consumer response to charity appeals. Using the Extended Parallel Process Model from the fear appeal literature as a foundation, the current model proposes that empathy and self-efficacy generate guilt and reduce maladaptive responses, which, in turn, shapes donation intention. The results demonstrate that the impact of empathy on charitable donation intention is fully mediated by guilt and maladaptive responses. The impact of self-efficacy is partially mediated by guilt and maladaptive responses. Therefore, both empathy and self-efficacy determine whether guilt or maladaptive responses result. This model clarifies the process through which guilt appeals operate, by identifying the roles of empathy and self-efficacy. © 2008 Wiley Periodicals, Inc.","container-title":"Psychology &amp; Marketing","DOI":"10.1002/mar.20200","ISSN":"1520-6793","issue":"1","language":"en","note":"_eprint: https://onlinelibrary.wiley.com/doi/pdf/10.1002/mar.20200","page":"1-23","source":"Wiley Online Library","title":"Guilt and Giving: A Process Model of Empathy and Efficacy","title-short":"Guilt and giving","volume":"25","author":[{"family":"Basil","given":"Debra Z."},{"family":"Ridgway","given":"Nancy M."},{"family":"Basil","given":"Michael D."}],"issued":{"date-parts":[["2008"]]},"citation-key":"basilGuiltGivingProcess2008"}}],"schema":"https://github.com/citation-style-language/schema/raw/master/csl-citation.json"} </w:instrText>
      </w:r>
      <w:r w:rsidR="003047D1" w:rsidRPr="00331F7D">
        <w:fldChar w:fldCharType="separate"/>
      </w:r>
      <w:r w:rsidR="0038561E" w:rsidRPr="0038561E">
        <w:rPr>
          <w:rFonts w:cs="Times New Roman"/>
          <w:szCs w:val="24"/>
        </w:rPr>
        <w:t>（</w:t>
      </w:r>
      <w:r w:rsidR="0038561E" w:rsidRPr="0038561E">
        <w:rPr>
          <w:rFonts w:cs="Times New Roman"/>
          <w:szCs w:val="24"/>
        </w:rPr>
        <w:t>Basil et al., 2008</w:t>
      </w:r>
      <w:r w:rsidR="0038561E" w:rsidRPr="0038561E">
        <w:rPr>
          <w:rFonts w:cs="Times New Roman"/>
          <w:szCs w:val="24"/>
        </w:rPr>
        <w:t>）</w:t>
      </w:r>
      <w:r w:rsidR="003047D1" w:rsidRPr="00331F7D">
        <w:fldChar w:fldCharType="end"/>
      </w:r>
      <w:r w:rsidR="003047D1" w:rsidRPr="00331F7D">
        <w:rPr>
          <w:rFonts w:hint="eastAsia"/>
        </w:rPr>
        <w:t>。</w:t>
      </w:r>
      <w:r w:rsidR="00AB5481" w:rsidRPr="00331F7D">
        <w:rPr>
          <w:rFonts w:hint="eastAsia"/>
        </w:rPr>
        <w:t>顺着该思路，在具有类似亲社会性质的众筹活动中，类似的利他诉求将强化人们的利他主义，使得他们更愿意参与到帮助他人的亲社会借贷中。</w:t>
      </w:r>
    </w:p>
    <w:p w14:paraId="32FB3FCD" w14:textId="73AC3EAC" w:rsidR="00436398" w:rsidRPr="00331F7D" w:rsidRDefault="007D086E" w:rsidP="00531FA2">
      <w:pPr>
        <w:ind w:firstLine="480"/>
      </w:pPr>
      <w:r w:rsidRPr="00331F7D">
        <w:rPr>
          <w:rFonts w:hint="eastAsia"/>
        </w:rPr>
        <w:t>与此同时，</w:t>
      </w:r>
      <w:proofErr w:type="gramStart"/>
      <w:r w:rsidR="00994BDE" w:rsidRPr="00331F7D">
        <w:rPr>
          <w:rFonts w:hint="eastAsia"/>
        </w:rPr>
        <w:t>亲社会众</w:t>
      </w:r>
      <w:proofErr w:type="gramEnd"/>
      <w:r w:rsidR="00994BDE" w:rsidRPr="00331F7D">
        <w:rPr>
          <w:rFonts w:hint="eastAsia"/>
        </w:rPr>
        <w:t>筹平台上的投资者具有</w:t>
      </w:r>
      <w:r w:rsidR="003459DD" w:rsidRPr="00331F7D">
        <w:rPr>
          <w:rFonts w:hint="eastAsia"/>
        </w:rPr>
        <w:t>绝对</w:t>
      </w:r>
      <w:r w:rsidR="00EC3471" w:rsidRPr="00331F7D">
        <w:rPr>
          <w:rFonts w:hint="eastAsia"/>
        </w:rPr>
        <w:t>的内部动机</w:t>
      </w:r>
      <w:r w:rsidR="003047D1" w:rsidRPr="00331F7D">
        <w:rPr>
          <w:rFonts w:hint="eastAsia"/>
        </w:rPr>
        <w:t>也意味着</w:t>
      </w:r>
      <w:r w:rsidR="003A44A1" w:rsidRPr="00331F7D">
        <w:rPr>
          <w:rFonts w:hint="eastAsia"/>
        </w:rPr>
        <w:t>投资者在进行投资决策时可能</w:t>
      </w:r>
      <w:r w:rsidR="00C5420E" w:rsidRPr="00331F7D">
        <w:rPr>
          <w:rFonts w:hint="eastAsia"/>
        </w:rPr>
        <w:t>会</w:t>
      </w:r>
      <w:r w:rsidR="003A44A1" w:rsidRPr="00331F7D">
        <w:rPr>
          <w:rFonts w:hint="eastAsia"/>
        </w:rPr>
        <w:t>抛却</w:t>
      </w:r>
      <w:r w:rsidR="0086331F" w:rsidRPr="00331F7D">
        <w:rPr>
          <w:rFonts w:hint="eastAsia"/>
        </w:rPr>
        <w:t>资金能否回收的顾虑</w:t>
      </w:r>
      <w:r w:rsidR="000A1F3C" w:rsidRPr="00331F7D">
        <w:rPr>
          <w:rFonts w:hint="eastAsia"/>
        </w:rPr>
        <w:t>，将</w:t>
      </w:r>
      <w:r w:rsidR="0043080F" w:rsidRPr="00331F7D">
        <w:rPr>
          <w:rFonts w:hint="eastAsia"/>
        </w:rPr>
        <w:t>关注点更多地</w:t>
      </w:r>
      <w:r w:rsidR="00D56DED" w:rsidRPr="00331F7D">
        <w:rPr>
          <w:rFonts w:hint="eastAsia"/>
        </w:rPr>
        <w:t>落</w:t>
      </w:r>
      <w:r w:rsidR="0043080F" w:rsidRPr="00331F7D">
        <w:rPr>
          <w:rFonts w:hint="eastAsia"/>
        </w:rPr>
        <w:t>在项目</w:t>
      </w:r>
      <w:r w:rsidR="00082593" w:rsidRPr="00331F7D">
        <w:rPr>
          <w:rFonts w:hint="eastAsia"/>
        </w:rPr>
        <w:t>是否</w:t>
      </w:r>
      <w:r w:rsidR="00755024" w:rsidRPr="00331F7D">
        <w:rPr>
          <w:rFonts w:hint="eastAsia"/>
        </w:rPr>
        <w:t>需要</w:t>
      </w:r>
      <w:r w:rsidR="00082593" w:rsidRPr="00331F7D">
        <w:rPr>
          <w:rFonts w:hint="eastAsia"/>
        </w:rPr>
        <w:t>帮助</w:t>
      </w:r>
      <w:r w:rsidR="007B6B29" w:rsidRPr="00331F7D">
        <w:rPr>
          <w:rFonts w:hint="eastAsia"/>
        </w:rPr>
        <w:t>上</w:t>
      </w:r>
      <w:r w:rsidR="000A1F3C" w:rsidRPr="00331F7D">
        <w:rPr>
          <w:rFonts w:hint="eastAsia"/>
        </w:rPr>
        <w:t>。</w:t>
      </w:r>
      <w:r w:rsidR="003F7519" w:rsidRPr="00331F7D">
        <w:rPr>
          <w:rFonts w:hint="eastAsia"/>
        </w:rPr>
        <w:t>更进一步，</w:t>
      </w:r>
      <w:r w:rsidR="005C7F5D" w:rsidRPr="00331F7D">
        <w:rPr>
          <w:rFonts w:hint="eastAsia"/>
        </w:rPr>
        <w:t>已有研究认为</w:t>
      </w:r>
      <w:r w:rsidR="000B3149" w:rsidRPr="00331F7D">
        <w:rPr>
          <w:rFonts w:hint="eastAsia"/>
        </w:rPr>
        <w:t>，</w:t>
      </w:r>
      <w:r w:rsidR="00736DF2" w:rsidRPr="00331F7D">
        <w:rPr>
          <w:rFonts w:hint="eastAsia"/>
        </w:rPr>
        <w:t>尽管</w:t>
      </w:r>
      <w:r w:rsidR="00003E92" w:rsidRPr="00331F7D">
        <w:rPr>
          <w:rFonts w:hint="eastAsia"/>
        </w:rPr>
        <w:t>选择具有</w:t>
      </w:r>
      <w:r w:rsidR="001D414C" w:rsidRPr="00331F7D">
        <w:rPr>
          <w:rFonts w:hint="eastAsia"/>
        </w:rPr>
        <w:t>良好信用记录</w:t>
      </w:r>
      <w:r w:rsidR="00003E92" w:rsidRPr="00331F7D">
        <w:rPr>
          <w:rFonts w:hint="eastAsia"/>
        </w:rPr>
        <w:t>和明确资金规划的项目</w:t>
      </w:r>
      <w:r w:rsidR="00EC218B" w:rsidRPr="00331F7D">
        <w:rPr>
          <w:rFonts w:hint="eastAsia"/>
        </w:rPr>
        <w:t>能够</w:t>
      </w:r>
      <w:r w:rsidR="00FE2354" w:rsidRPr="00331F7D">
        <w:rPr>
          <w:rFonts w:hint="eastAsia"/>
        </w:rPr>
        <w:t>提高投资者</w:t>
      </w:r>
      <w:r w:rsidR="008167AA" w:rsidRPr="00331F7D">
        <w:rPr>
          <w:rFonts w:hint="eastAsia"/>
        </w:rPr>
        <w:t>通过</w:t>
      </w:r>
      <w:proofErr w:type="gramStart"/>
      <w:r w:rsidR="008167AA" w:rsidRPr="00331F7D">
        <w:rPr>
          <w:rFonts w:hint="eastAsia"/>
        </w:rPr>
        <w:t>参与</w:t>
      </w:r>
      <w:r w:rsidR="00972944" w:rsidRPr="00331F7D">
        <w:rPr>
          <w:rFonts w:hint="eastAsia"/>
        </w:rPr>
        <w:t>众筹</w:t>
      </w:r>
      <w:r w:rsidR="00905443" w:rsidRPr="00331F7D">
        <w:rPr>
          <w:rFonts w:hint="eastAsia"/>
        </w:rPr>
        <w:t>创造</w:t>
      </w:r>
      <w:r w:rsidR="00FE2354" w:rsidRPr="00331F7D">
        <w:rPr>
          <w:rFonts w:hint="eastAsia"/>
        </w:rPr>
        <w:t>社</w:t>
      </w:r>
      <w:proofErr w:type="gramEnd"/>
      <w:r w:rsidR="00FE2354" w:rsidRPr="00331F7D">
        <w:rPr>
          <w:rFonts w:hint="eastAsia"/>
        </w:rPr>
        <w:t>会</w:t>
      </w:r>
      <w:r w:rsidR="006814A0" w:rsidRPr="00331F7D">
        <w:rPr>
          <w:rFonts w:hint="eastAsia"/>
        </w:rPr>
        <w:t>影响</w:t>
      </w:r>
      <w:r w:rsidR="00FE2354" w:rsidRPr="00331F7D">
        <w:rPr>
          <w:rFonts w:hint="eastAsia"/>
        </w:rPr>
        <w:t>的能力</w:t>
      </w:r>
      <w:r w:rsidR="004F5E4B" w:rsidRPr="00331F7D">
        <w:rPr>
          <w:rFonts w:hint="eastAsia"/>
        </w:rPr>
        <w:t>，</w:t>
      </w:r>
      <w:r w:rsidR="0049417E" w:rsidRPr="00331F7D">
        <w:rPr>
          <w:rFonts w:hint="eastAsia"/>
        </w:rPr>
        <w:t>帮助其</w:t>
      </w:r>
      <w:r w:rsidR="00F63F92" w:rsidRPr="00331F7D">
        <w:rPr>
          <w:rFonts w:hint="eastAsia"/>
        </w:rPr>
        <w:t>实现扶贫</w:t>
      </w:r>
      <w:r w:rsidR="00F63F92" w:rsidRPr="00331F7D">
        <w:rPr>
          <w:rFonts w:hint="eastAsia"/>
        </w:rPr>
        <w:lastRenderedPageBreak/>
        <w:t>减贫的</w:t>
      </w:r>
      <w:r w:rsidR="00871DB0" w:rsidRPr="00331F7D">
        <w:rPr>
          <w:rFonts w:hint="eastAsia"/>
        </w:rPr>
        <w:t>目标</w:t>
      </w:r>
      <w:r w:rsidR="003F7519" w:rsidRPr="00331F7D">
        <w:rPr>
          <w:rFonts w:hint="eastAsia"/>
        </w:rPr>
        <w:t>，但</w:t>
      </w:r>
      <w:r w:rsidR="00CA72AE" w:rsidRPr="00331F7D">
        <w:rPr>
          <w:rFonts w:hint="eastAsia"/>
        </w:rPr>
        <w:t>投资者可能将这些</w:t>
      </w:r>
      <w:r w:rsidR="0049417E" w:rsidRPr="00331F7D">
        <w:rPr>
          <w:rFonts w:hint="eastAsia"/>
        </w:rPr>
        <w:t>提示项目违约率和未来盈利性的语言</w:t>
      </w:r>
      <w:r w:rsidR="0010183E" w:rsidRPr="00331F7D">
        <w:rPr>
          <w:rFonts w:hint="eastAsia"/>
        </w:rPr>
        <w:t>视作一种控制</w:t>
      </w:r>
      <w:r w:rsidR="00592B05" w:rsidRPr="00331F7D">
        <w:fldChar w:fldCharType="begin"/>
      </w:r>
      <w:r w:rsidR="0038561E">
        <w:rPr>
          <w:rFonts w:hint="eastAsia"/>
        </w:rPr>
        <w:instrText xml:space="preserve"> ADDIN ZOTERO_ITEM CSL_CITATION {"citationID":"AbOoELVK","properties":{"formattedCitation":"\\uc0\\u65288{}Deci et al., 1999\\uc0\\u65289{}","plainCitation":"</w:instrText>
      </w:r>
      <w:r w:rsidR="0038561E">
        <w:rPr>
          <w:rFonts w:hint="eastAsia"/>
        </w:rPr>
        <w:instrText>（</w:instrText>
      </w:r>
      <w:r w:rsidR="0038561E">
        <w:rPr>
          <w:rFonts w:hint="eastAsia"/>
        </w:rPr>
        <w:instrText>Deci et al., 1999</w:instrText>
      </w:r>
      <w:r w:rsidR="0038561E">
        <w:rPr>
          <w:rFonts w:hint="eastAsia"/>
        </w:rPr>
        <w:instrText>）</w:instrText>
      </w:r>
      <w:r w:rsidR="0038561E">
        <w:rPr>
          <w:rFonts w:hint="eastAsia"/>
        </w:rPr>
        <w:instrText>","noteIndex":0},"citationItems":[{"id":1025,"uris":["http://zotero.org/users/</w:instrText>
      </w:r>
      <w:r w:rsidR="0038561E">
        <w:instrText xml:space="preserve">6339915/items/SPKZ2265"],"itemData":{"id":1025,"type":"article-journal","abstract":"A meta-analysis of 128 studies examined the effects of extrinsic rewards on intrinsic motivation. As predicted, engagement-contingent, completion-contingent, and performance-contingent rewards significantly undermined free-choice intrinsic motivation (d = –0.40, –0.36, and –0.28, respectively), as did all rewards, all tangible rewards, and all expected rewards. Engagement-contingent and completion-contingent rewards also significantly undermined self-reported interest (d = –0.15, and –0.17), as did all tangible rewards and all expected rewards. Positive feedback enhanced both free-choice behavior (d = 0.33) and self-reported interest (d = 0.31). Tangible rewards tended to be more detrimental for children than college students, and verbal rewards tended to be less enhancing for children than college students. The authors review 4 previous meta-analyses of this literature and detail how this study's methods, analyses, and results differed from the previous ones. (PsycINFO Database Record (c) 2016 APA, all rights reserved)","container-title":"Psychological Bulletin","DOI":"10.1037/0033-2909.125.6.627","ISSN":"1939-1455","issue":"6","language":"en","note":"publisher-place: US\npublisher: American Psychological Association","page":"627-668","source":"APA PsycNet","title":"A Meta-Analytic Review of Experiments Examining the Effects of Extrinsic Rewards on Intrinsic Motivation","volume":"125","author":[{"family":"Deci","given":"Edward L."},{"family":"Koestner","given":"Richard"},{"family":"Ryan","given":"Richard M."}],"issued":{"date-parts":[["1999"]]},"citation-key":"deciMetaAnalyticReviewExperiments1999"}}],"schema":"https://github.com/citation-style-language/schema/raw/master/csl-citation.json"} </w:instrText>
      </w:r>
      <w:r w:rsidR="00592B05" w:rsidRPr="00331F7D">
        <w:fldChar w:fldCharType="separate"/>
      </w:r>
      <w:r w:rsidR="0038561E" w:rsidRPr="0038561E">
        <w:rPr>
          <w:rFonts w:cs="Times New Roman"/>
          <w:szCs w:val="24"/>
        </w:rPr>
        <w:t>（</w:t>
      </w:r>
      <w:r w:rsidR="0038561E" w:rsidRPr="0038561E">
        <w:rPr>
          <w:rFonts w:cs="Times New Roman"/>
          <w:szCs w:val="24"/>
        </w:rPr>
        <w:t>Deci et al., 1999</w:t>
      </w:r>
      <w:r w:rsidR="0038561E" w:rsidRPr="0038561E">
        <w:rPr>
          <w:rFonts w:cs="Times New Roman"/>
          <w:szCs w:val="24"/>
        </w:rPr>
        <w:t>）</w:t>
      </w:r>
      <w:r w:rsidR="00592B05" w:rsidRPr="00331F7D">
        <w:fldChar w:fldCharType="end"/>
      </w:r>
      <w:r w:rsidR="003E1A99" w:rsidRPr="00331F7D">
        <w:rPr>
          <w:rFonts w:hint="eastAsia"/>
        </w:rPr>
        <w:t>。具体而言，这些</w:t>
      </w:r>
      <w:r w:rsidR="0049417E" w:rsidRPr="00331F7D">
        <w:rPr>
          <w:rFonts w:hint="eastAsia"/>
        </w:rPr>
        <w:t>强调支持该项目将更大程度上使投资者从中获益的利己诉求</w:t>
      </w:r>
      <w:r w:rsidR="00E04CEC" w:rsidRPr="00331F7D">
        <w:rPr>
          <w:rFonts w:hint="eastAsia"/>
        </w:rPr>
        <w:t>可能</w:t>
      </w:r>
      <w:r w:rsidR="00653D93" w:rsidRPr="00331F7D">
        <w:rPr>
          <w:rFonts w:hint="eastAsia"/>
        </w:rPr>
        <w:t>会</w:t>
      </w:r>
      <w:r w:rsidR="00E04CEC" w:rsidRPr="00331F7D">
        <w:rPr>
          <w:rFonts w:hint="eastAsia"/>
        </w:rPr>
        <w:t>削弱投资者参与</w:t>
      </w:r>
      <w:proofErr w:type="gramStart"/>
      <w:r w:rsidR="00E04CEC" w:rsidRPr="00331F7D">
        <w:rPr>
          <w:rFonts w:hint="eastAsia"/>
        </w:rPr>
        <w:t>亲社会</w:t>
      </w:r>
      <w:proofErr w:type="gramEnd"/>
      <w:r w:rsidR="00E04CEC" w:rsidRPr="00331F7D">
        <w:rPr>
          <w:rFonts w:hint="eastAsia"/>
        </w:rPr>
        <w:t>行动的自主性</w:t>
      </w:r>
      <w:r w:rsidR="00435DD0" w:rsidRPr="00331F7D">
        <w:rPr>
          <w:rFonts w:hint="eastAsia"/>
        </w:rPr>
        <w:t>，</w:t>
      </w:r>
      <w:r w:rsidR="003420FA" w:rsidRPr="00331F7D">
        <w:rPr>
          <w:rFonts w:hint="eastAsia"/>
        </w:rPr>
        <w:t>损害他们出于</w:t>
      </w:r>
      <w:r w:rsidR="001E63E6" w:rsidRPr="00331F7D">
        <w:rPr>
          <w:rFonts w:hint="eastAsia"/>
        </w:rPr>
        <w:t>自身</w:t>
      </w:r>
      <w:r w:rsidR="003420FA" w:rsidRPr="00331F7D">
        <w:rPr>
          <w:rFonts w:hint="eastAsia"/>
        </w:rPr>
        <w:t>道德</w:t>
      </w:r>
      <w:r w:rsidR="001E63E6" w:rsidRPr="00331F7D">
        <w:rPr>
          <w:rFonts w:hint="eastAsia"/>
        </w:rPr>
        <w:t>价值</w:t>
      </w:r>
      <w:r w:rsidR="003420FA" w:rsidRPr="00331F7D">
        <w:rPr>
          <w:rFonts w:hint="eastAsia"/>
        </w:rPr>
        <w:t>观帮助他人的内部动机</w:t>
      </w:r>
      <w:r w:rsidR="00592B05" w:rsidRPr="00331F7D">
        <w:fldChar w:fldCharType="begin"/>
      </w:r>
      <w:r w:rsidR="0080684B">
        <w:rPr>
          <w:rFonts w:hint="eastAsia"/>
        </w:rPr>
        <w:instrText xml:space="preserve"> ADDIN ZOTERO_ITEM CSL_CITATION {"citationID":"5DWZdB5p","properties":{"formattedCitation":"\\uc0\\u65288{}Harackiewicz et al., 1984\\uc0\\u65289{}","plainCitation":"</w:instrText>
      </w:r>
      <w:r w:rsidR="0080684B">
        <w:rPr>
          <w:rFonts w:hint="eastAsia"/>
        </w:rPr>
        <w:instrText>（</w:instrText>
      </w:r>
      <w:r w:rsidR="0080684B">
        <w:rPr>
          <w:rFonts w:hint="eastAsia"/>
        </w:rPr>
        <w:instrText>Harackiewicz et al., 1984</w:instrText>
      </w:r>
      <w:r w:rsidR="0080684B">
        <w:rPr>
          <w:rFonts w:hint="eastAsia"/>
        </w:rPr>
        <w:instrText>）</w:instrText>
      </w:r>
      <w:r w:rsidR="0080684B">
        <w:rPr>
          <w:rFonts w:hint="eastAsia"/>
        </w:rPr>
        <w:instrText>","noteIndex":0},"citationItems":[{"id":1037,"uris":["http://z</w:instrText>
      </w:r>
      <w:r w:rsidR="0080684B">
        <w:instrText xml:space="preserve">otero.org/users/6339915/items/K4YK8BZ3"],"itemData":{"id":1037,"type":"article-journal","abstract":"Examined the effects of rewards for pinball competence on subsequent interest in the game in 3 studies with 219 Ss in which 3 components of performance-contingent reward structures—an evaluative contingency established before playing, performance feedback, and the receipt of a reward—were identified. The symbolic cue value of the reward may affect interest independently of evaluation and competence feedback. To isolate its effect, groups receiving a performance-contingent reward were compared with groups that experienced the same evaluative contingency and feedback and with feedback-only controls (Studies 1 and 3). Results show that evaluation reduced intrinsic motivation, compared with controls, whereas reward enhanced intrinsic motivation relative to evaluation. In Study 2, groups receiving rewards for attaining competence but differing in whether the evaluation was anticipated before playing were compared. Results indicate that unexpected performance-contingent rewards enhanced interest, compared with expected rewards. Findings suggest that the 3 reward properties have separate effects on intrinsic motivation. Anticipation of evaluation was responsible for negative reward effects, whereas competence feedback and due value had independent positive effects (36 ref) (PsycINFO Database Record (c) 2016 APA, all rights reserved)","container-title":"Journal of Personality and Social Psychology","DOI":"10.1037/0022-3514.47.2.287","ISSN":"1939-1315","issue":"2","language":"en","note":"publisher-place: US\npublisher: American Psychological Association","page":"287-300","source":"APA PsycNet","title":"Rewarding Pinball Wizardry: Effects of Evaluation and Cue Value on Intrinsic Interest","title-short":"Rewarding pinball wizardry","volume":"47","author":[{"family":"Harackiewicz","given":"Judith M."},{"family":"Manderlink","given":"George"},{"family":"Sansone","given":"Carol"}],"issued":{"date-parts":[["1984"]]},"citation-key":"harackiewiczRewardingPinballWizardry1984"}}],"schema":"https://github.com/citation-style-language/schema/raw/master/csl-citation.json"} </w:instrText>
      </w:r>
      <w:r w:rsidR="00592B05" w:rsidRPr="00331F7D">
        <w:fldChar w:fldCharType="separate"/>
      </w:r>
      <w:r w:rsidR="0038561E" w:rsidRPr="0038561E">
        <w:rPr>
          <w:rFonts w:cs="Times New Roman"/>
          <w:szCs w:val="24"/>
        </w:rPr>
        <w:t>（</w:t>
      </w:r>
      <w:r w:rsidR="0038561E" w:rsidRPr="0038561E">
        <w:rPr>
          <w:rFonts w:cs="Times New Roman"/>
          <w:szCs w:val="24"/>
        </w:rPr>
        <w:t>Harackiewicz et al., 1984</w:t>
      </w:r>
      <w:r w:rsidR="0038561E" w:rsidRPr="0038561E">
        <w:rPr>
          <w:rFonts w:cs="Times New Roman"/>
          <w:szCs w:val="24"/>
        </w:rPr>
        <w:t>）</w:t>
      </w:r>
      <w:r w:rsidR="00592B05" w:rsidRPr="00331F7D">
        <w:fldChar w:fldCharType="end"/>
      </w:r>
      <w:r w:rsidR="003420FA" w:rsidRPr="00331F7D">
        <w:rPr>
          <w:rFonts w:hint="eastAsia"/>
        </w:rPr>
        <w:t>。</w:t>
      </w:r>
      <w:r w:rsidR="00ED63E8" w:rsidRPr="00331F7D">
        <w:rPr>
          <w:rFonts w:hint="eastAsia"/>
        </w:rPr>
        <w:t>因而，在投资者参与</w:t>
      </w:r>
      <w:proofErr w:type="gramStart"/>
      <w:r w:rsidR="00ED63E8" w:rsidRPr="00331F7D">
        <w:rPr>
          <w:rFonts w:hint="eastAsia"/>
        </w:rPr>
        <w:t>亲社会</w:t>
      </w:r>
      <w:proofErr w:type="gramEnd"/>
      <w:r w:rsidR="00ED63E8" w:rsidRPr="00331F7D">
        <w:rPr>
          <w:rFonts w:hint="eastAsia"/>
        </w:rPr>
        <w:t>借贷内部动机强烈的环境下</w:t>
      </w:r>
      <w:r w:rsidR="009477CF" w:rsidRPr="00331F7D">
        <w:rPr>
          <w:rFonts w:hint="eastAsia"/>
        </w:rPr>
        <w:t>，</w:t>
      </w:r>
      <w:r w:rsidR="00650F3F" w:rsidRPr="00331F7D">
        <w:rPr>
          <w:rFonts w:hint="eastAsia"/>
        </w:rPr>
        <w:t>在项目</w:t>
      </w:r>
      <w:r w:rsidR="00ED63E8" w:rsidRPr="00331F7D">
        <w:rPr>
          <w:rFonts w:hint="eastAsia"/>
        </w:rPr>
        <w:t>描述</w:t>
      </w:r>
      <w:r w:rsidR="00650F3F" w:rsidRPr="00331F7D">
        <w:rPr>
          <w:rFonts w:hint="eastAsia"/>
        </w:rPr>
        <w:t>中强调</w:t>
      </w:r>
      <w:r w:rsidR="00F53A5F" w:rsidRPr="00331F7D">
        <w:rPr>
          <w:rFonts w:hint="eastAsia"/>
        </w:rPr>
        <w:t>利己诉求</w:t>
      </w:r>
      <w:r w:rsidR="00650F3F" w:rsidRPr="00331F7D">
        <w:rPr>
          <w:rFonts w:hint="eastAsia"/>
        </w:rPr>
        <w:t>反而</w:t>
      </w:r>
      <w:r w:rsidR="004378C5" w:rsidRPr="00331F7D">
        <w:rPr>
          <w:rFonts w:hint="eastAsia"/>
        </w:rPr>
        <w:t>可能</w:t>
      </w:r>
      <w:r w:rsidR="00650F3F" w:rsidRPr="00331F7D">
        <w:rPr>
          <w:rFonts w:hint="eastAsia"/>
        </w:rPr>
        <w:t>会降低</w:t>
      </w:r>
      <w:proofErr w:type="gramStart"/>
      <w:r w:rsidR="00650F3F" w:rsidRPr="00331F7D">
        <w:rPr>
          <w:rFonts w:hint="eastAsia"/>
        </w:rPr>
        <w:t>项目众筹表现</w:t>
      </w:r>
      <w:proofErr w:type="gramEnd"/>
      <w:r w:rsidR="00650F3F" w:rsidRPr="00331F7D">
        <w:rPr>
          <w:rFonts w:hint="eastAsia"/>
        </w:rPr>
        <w:t>。</w:t>
      </w:r>
    </w:p>
    <w:p w14:paraId="69B4C24E" w14:textId="0C7EEC13" w:rsidR="001F03D6" w:rsidRPr="00331F7D" w:rsidRDefault="00E07E78" w:rsidP="00531FA2">
      <w:pPr>
        <w:ind w:firstLine="480"/>
      </w:pPr>
      <w:r w:rsidRPr="00331F7D">
        <w:rPr>
          <w:rFonts w:hint="eastAsia"/>
        </w:rPr>
        <w:t>因此，顺着</w:t>
      </w:r>
      <w:r w:rsidR="00E6794A" w:rsidRPr="00331F7D">
        <w:rPr>
          <w:rFonts w:hint="eastAsia"/>
        </w:rPr>
        <w:t>Allison</w:t>
      </w:r>
      <w:r w:rsidR="00E6794A" w:rsidRPr="00331F7D">
        <w:rPr>
          <w:rFonts w:hint="eastAsia"/>
        </w:rPr>
        <w:t>等人（</w:t>
      </w:r>
      <w:r w:rsidR="00E6794A" w:rsidRPr="00331F7D">
        <w:rPr>
          <w:rFonts w:hint="eastAsia"/>
        </w:rPr>
        <w:t>2013</w:t>
      </w:r>
      <w:r w:rsidR="00E6794A" w:rsidRPr="00331F7D">
        <w:rPr>
          <w:rFonts w:hint="eastAsia"/>
        </w:rPr>
        <w:t>，</w:t>
      </w:r>
      <w:r w:rsidR="00E6794A" w:rsidRPr="00331F7D">
        <w:rPr>
          <w:rFonts w:hint="eastAsia"/>
        </w:rPr>
        <w:t>2015</w:t>
      </w:r>
      <w:r w:rsidR="00E6794A" w:rsidRPr="00331F7D">
        <w:rPr>
          <w:rFonts w:hint="eastAsia"/>
        </w:rPr>
        <w:t>）和</w:t>
      </w:r>
      <w:r w:rsidR="00E6794A" w:rsidRPr="00331F7D">
        <w:rPr>
          <w:rFonts w:hint="eastAsia"/>
        </w:rPr>
        <w:t>Moss</w:t>
      </w:r>
      <w:r w:rsidR="00E6794A" w:rsidRPr="00331F7D">
        <w:rPr>
          <w:rFonts w:hint="eastAsia"/>
        </w:rPr>
        <w:t>（</w:t>
      </w:r>
      <w:r w:rsidR="00E6794A" w:rsidRPr="00331F7D">
        <w:rPr>
          <w:rFonts w:hint="eastAsia"/>
        </w:rPr>
        <w:t>2015</w:t>
      </w:r>
      <w:r w:rsidR="00E6794A" w:rsidRPr="00331F7D">
        <w:rPr>
          <w:rFonts w:hint="eastAsia"/>
        </w:rPr>
        <w:t>）的研究</w:t>
      </w:r>
      <w:r w:rsidR="00DB3CC2" w:rsidRPr="00331F7D">
        <w:fldChar w:fldCharType="begin"/>
      </w:r>
      <w:r w:rsidR="00964D0F">
        <w:rPr>
          <w:rFonts w:hint="eastAsia"/>
        </w:rPr>
        <w:instrText xml:space="preserve"> ADDIN ZOTERO_ITEM CSL_CITATION {"citationID":"wlvcROTI","properties":{"formattedCitation":"\\uc0\\u65288{}Allison et al., 2013, 2015; Moss et al., 2015\\uc0\\u65289{}","plainCitation":"</w:instrText>
      </w:r>
      <w:r w:rsidR="00964D0F">
        <w:rPr>
          <w:rFonts w:hint="eastAsia"/>
        </w:rPr>
        <w:instrText>（</w:instrText>
      </w:r>
      <w:r w:rsidR="00964D0F">
        <w:rPr>
          <w:rFonts w:hint="eastAsia"/>
        </w:rPr>
        <w:instrText>Allison et al., 2013, 2015; Moss et al., 2015</w:instrText>
      </w:r>
      <w:r w:rsidR="00964D0F">
        <w:rPr>
          <w:rFonts w:hint="eastAsia"/>
        </w:rPr>
        <w:instrText>）</w:instrText>
      </w:r>
      <w:r w:rsidR="00964D0F">
        <w:rPr>
          <w:rFonts w:hint="eastAsia"/>
        </w:rPr>
        <w:instrText>","noteIndex":0},"cita</w:instrText>
      </w:r>
      <w:r w:rsidR="00964D0F">
        <w:instrText xml:space="preserve">tionItems":[{"id":250,"uris":["http://zotero.org/users/6339915/items/NVVIZUVF"],"itemData":{"id":250,"type":"article-journal","abstract":"Microloans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W."}],"issued":{"date-parts":[["2015",1]]},"citation-key":"allisonCrowdfundingProsocialMicrolending2015"}},{"id":424,"uris":["http://zotero.org/users/6339915/items/MWPXVIAD"],"itemData":{"id":424,"type":"article-journal","abstract":"Microlending provides a valuable alternative to traditional financing for entrepreneurs in impoverished countries. Drawing from theory on political rhetoric and the concept of warm-glow giving, we examine characteristics of entrepreneurial narratives that are related to how quickly entrepreneurs receive funding. Using a sample of 6051 narratives from entrepreneurs in developing countries, we demonstrate that narratives higher in language indicating blame and present concern lead to more rapid funding, while narratives higher in accomplishment, tenacity, and variety lead to slower funding. Our findings suggest that the presentation of investment profiles should be carefully managed to maximize funding likelihood.","collection-title":"Desperate Poverty","container-title":"Journal of Business Venturing","DOI":"10.1016/j.jbusvent.2013.01.003","ISSN":"0883-9026","issue":"6","journalAbbreviation":"Journal of Business Venturing","language":"en","note":"tex.ids= allisonEffectEntrepreneurialRhetoric2013a","page":"690-707","source":"ScienceDirect","title":"The effect of entrepreneurial rhetoric on microlending investment: An examination of the warm-glow effect","title-short":"The effect of entrepreneurial rhetoric on microlending investment","volume":"28","author":[{"family":"Allison","given":"Thomas H."},{"family":"McKenny","given":"Aaron F."},{"family":"Short","given":"Jeremy C."}],"issued":{"date-parts":[["2013"]]},"citation-key":"allisonEffectEntrepreneurialRhetoric2013"}},{"id":667,"uris":["http://zotero.org/users/6339915/items/KRT7VRLF"],"itemData":{"id":667,"type":"article-journal","abstract":"The availability of capital for microenterprises has grown rapidly due to microfinancing platforms such as Kiva. The investment decisions of microlenders are challenged due to the limited information about the microenterprises’ characteristics and behavioral intentions. Extending signaling theory, we suggest that microenterprises’ narratives on microfinancing platforms are an important means to signal valuable characteristics and behavioral intentions to prospective lenders. Results indicate that microenterprises, which signal autonomy, competitive aggressiveness, and risk–taking, are more likely to receive funding, and to receive it more quickly. Microenterprises that signal conscientiousness, courage, empathy, and warmth are less likely to get funded. Rhetorical signaling proactiveness, conscientiousness, courage, warmth, or zeal is negatively associated with loan repayment.","container-title":"Entrepreneurship Theory and Practice","DOI":"10.1111/etap.12110","ISSN":"1042-2587","issue":"1","journalAbbreviation":"Entrepreneurship Theory and Practice","language":"en","note":"tex.ids= mossEffectVirtuousEntrepreneurial2015a\npublisher: SAGE Publications Inc","page":"27-52","source":"SAGE Journals","title":"The Effect of Virtuous and Entrepreneurial Orientations on Microfinance Lending and Repayment: A Signaling Theory Perspective","title-short":"The Effect of Virtuous and Entrepreneurial Orientations on Microfinance Lending and Repayment","volume":"39","author":[{"family":"Moss","given":"Todd W."},{"family":"Neubaum","given":"Donald O."},{"family":"Meyskens","given":"Moriah"}],"issued":{"date-parts":[["2015",1,1]]},"citation-key":"mossEffectVirtuousEntrepreneurial2015"}}],"schema":"https://github.com/citation-style-language/schema/raw/master/csl-citation.json"} </w:instrText>
      </w:r>
      <w:r w:rsidR="00DB3CC2" w:rsidRPr="00331F7D">
        <w:fldChar w:fldCharType="separate"/>
      </w:r>
      <w:r w:rsidR="0038561E" w:rsidRPr="0038561E">
        <w:rPr>
          <w:rFonts w:cs="Times New Roman"/>
          <w:szCs w:val="24"/>
        </w:rPr>
        <w:t>（</w:t>
      </w:r>
      <w:r w:rsidR="0038561E" w:rsidRPr="0038561E">
        <w:rPr>
          <w:rFonts w:cs="Times New Roman"/>
          <w:szCs w:val="24"/>
        </w:rPr>
        <w:t>Allison et al., 2013, 2015; Moss et al., 2015</w:t>
      </w:r>
      <w:r w:rsidR="0038561E" w:rsidRPr="0038561E">
        <w:rPr>
          <w:rFonts w:cs="Times New Roman"/>
          <w:szCs w:val="24"/>
        </w:rPr>
        <w:t>）</w:t>
      </w:r>
      <w:r w:rsidR="00DB3CC2" w:rsidRPr="00331F7D">
        <w:fldChar w:fldCharType="end"/>
      </w:r>
      <w:r w:rsidR="005A3BED" w:rsidRPr="00331F7D">
        <w:rPr>
          <w:rFonts w:hint="eastAsia"/>
        </w:rPr>
        <w:t>，我们</w:t>
      </w:r>
      <w:r w:rsidR="007743E3" w:rsidRPr="00331F7D">
        <w:rPr>
          <w:rFonts w:hint="eastAsia"/>
        </w:rPr>
        <w:t>提出以下</w:t>
      </w:r>
      <w:r w:rsidR="00AF0249" w:rsidRPr="00331F7D">
        <w:rPr>
          <w:rFonts w:hint="eastAsia"/>
        </w:rPr>
        <w:t>假设</w:t>
      </w:r>
      <w:r w:rsidR="00777681" w:rsidRPr="00331F7D">
        <w:rPr>
          <w:rFonts w:hint="eastAsia"/>
        </w:rPr>
        <w:t>：</w:t>
      </w:r>
    </w:p>
    <w:p w14:paraId="38706E17" w14:textId="523201C8" w:rsidR="00AB35F9" w:rsidRPr="00331F7D" w:rsidRDefault="00AB35F9" w:rsidP="00AB35F9">
      <w:pPr>
        <w:ind w:firstLine="482"/>
        <w:rPr>
          <w:b/>
          <w:bCs/>
        </w:rPr>
      </w:pPr>
      <w:r w:rsidRPr="00331F7D">
        <w:rPr>
          <w:rFonts w:hint="eastAsia"/>
          <w:b/>
          <w:bCs/>
        </w:rPr>
        <w:t>H</w:t>
      </w:r>
      <w:r w:rsidRPr="00331F7D">
        <w:rPr>
          <w:b/>
          <w:bCs/>
        </w:rPr>
        <w:t>1a</w:t>
      </w:r>
      <w:r w:rsidRPr="00331F7D">
        <w:rPr>
          <w:rFonts w:hint="eastAsia"/>
          <w:b/>
          <w:bCs/>
        </w:rPr>
        <w:t>：在亲社会众筹中，项目描述中的利他诉求与项目众筹</w:t>
      </w:r>
      <w:r w:rsidR="009A1333">
        <w:rPr>
          <w:rFonts w:hint="eastAsia"/>
          <w:b/>
          <w:bCs/>
        </w:rPr>
        <w:t>成功</w:t>
      </w:r>
      <w:r w:rsidRPr="00331F7D">
        <w:rPr>
          <w:rFonts w:hint="eastAsia"/>
          <w:b/>
          <w:bCs/>
        </w:rPr>
        <w:t>正相关。</w:t>
      </w:r>
    </w:p>
    <w:p w14:paraId="4BF32EE2" w14:textId="1507E219" w:rsidR="00AB35F9" w:rsidRPr="00331F7D" w:rsidRDefault="00AB35F9" w:rsidP="00AB35F9">
      <w:pPr>
        <w:ind w:firstLine="482"/>
        <w:rPr>
          <w:b/>
          <w:bCs/>
        </w:rPr>
      </w:pPr>
      <w:r w:rsidRPr="00331F7D">
        <w:rPr>
          <w:rFonts w:hint="eastAsia"/>
          <w:b/>
          <w:bCs/>
        </w:rPr>
        <w:t>H1b</w:t>
      </w:r>
      <w:r w:rsidRPr="00331F7D">
        <w:rPr>
          <w:rFonts w:hint="eastAsia"/>
          <w:b/>
          <w:bCs/>
        </w:rPr>
        <w:t>：在亲社会众筹中，项目描述中的利己诉求与项目</w:t>
      </w:r>
      <w:r w:rsidR="009A1333" w:rsidRPr="00331F7D">
        <w:rPr>
          <w:rFonts w:hint="eastAsia"/>
          <w:b/>
          <w:bCs/>
        </w:rPr>
        <w:t>众筹</w:t>
      </w:r>
      <w:r w:rsidR="009A1333">
        <w:rPr>
          <w:rFonts w:hint="eastAsia"/>
          <w:b/>
          <w:bCs/>
        </w:rPr>
        <w:t>成功</w:t>
      </w:r>
      <w:r w:rsidRPr="00331F7D">
        <w:rPr>
          <w:rFonts w:hint="eastAsia"/>
          <w:b/>
          <w:bCs/>
        </w:rPr>
        <w:t>负相关。</w:t>
      </w:r>
    </w:p>
    <w:p w14:paraId="22E144C2" w14:textId="7C63BADE" w:rsidR="00CB24A5" w:rsidRDefault="003C1B0A" w:rsidP="003C1B0A">
      <w:pPr>
        <w:pStyle w:val="2"/>
      </w:pPr>
      <w:bookmarkStart w:id="14" w:name="_Toc105410143"/>
      <w:r>
        <w:rPr>
          <w:rFonts w:hint="eastAsia"/>
        </w:rPr>
        <w:t>受益对象与利他诉求</w:t>
      </w:r>
      <w:r w:rsidR="005F50F6">
        <w:rPr>
          <w:rFonts w:hint="eastAsia"/>
        </w:rPr>
        <w:t>效果</w:t>
      </w:r>
      <w:bookmarkEnd w:id="14"/>
    </w:p>
    <w:p w14:paraId="642A470D" w14:textId="009D35BF" w:rsidR="00DE7EE1" w:rsidRDefault="00C263D5" w:rsidP="00531FA2">
      <w:pPr>
        <w:ind w:firstLine="480"/>
      </w:pPr>
      <w:r>
        <w:rPr>
          <w:rFonts w:hint="eastAsia"/>
        </w:rPr>
        <w:t>尽管</w:t>
      </w:r>
      <w:r w:rsidR="00474D23">
        <w:rPr>
          <w:rFonts w:hint="eastAsia"/>
        </w:rPr>
        <w:t>一般认为</w:t>
      </w:r>
      <w:r w:rsidR="001D3775">
        <w:rPr>
          <w:rFonts w:hint="eastAsia"/>
        </w:rPr>
        <w:t>采用</w:t>
      </w:r>
      <w:r>
        <w:rPr>
          <w:rFonts w:hint="eastAsia"/>
        </w:rPr>
        <w:t>利他诉求等语言暗示对项目吸引潜在</w:t>
      </w:r>
      <w:r w:rsidR="00952E6C">
        <w:rPr>
          <w:rFonts w:hint="eastAsia"/>
        </w:rPr>
        <w:t>支持</w:t>
      </w:r>
      <w:r>
        <w:rPr>
          <w:rFonts w:hint="eastAsia"/>
        </w:rPr>
        <w:t>者有着</w:t>
      </w:r>
      <w:r w:rsidR="00926320">
        <w:rPr>
          <w:rFonts w:hint="eastAsia"/>
        </w:rPr>
        <w:t>积极</w:t>
      </w:r>
      <w:r>
        <w:rPr>
          <w:rFonts w:hint="eastAsia"/>
        </w:rPr>
        <w:t>作用</w:t>
      </w:r>
      <w:r w:rsidR="006F6C1C" w:rsidRPr="001513D1">
        <w:rPr>
          <w:rFonts w:hint="eastAsia"/>
        </w:rPr>
        <w:t>，</w:t>
      </w:r>
      <w:r w:rsidR="001D3775" w:rsidRPr="001513D1">
        <w:rPr>
          <w:rFonts w:hint="eastAsia"/>
        </w:rPr>
        <w:t>在</w:t>
      </w:r>
      <w:r w:rsidR="001653BB" w:rsidRPr="001513D1">
        <w:rPr>
          <w:rFonts w:hint="eastAsia"/>
        </w:rPr>
        <w:t>平台受</w:t>
      </w:r>
      <w:proofErr w:type="gramStart"/>
      <w:r w:rsidR="001653BB" w:rsidRPr="001513D1">
        <w:rPr>
          <w:rFonts w:hint="eastAsia"/>
        </w:rPr>
        <w:t>众整体</w:t>
      </w:r>
      <w:proofErr w:type="gramEnd"/>
      <w:r w:rsidR="001653BB" w:rsidRPr="001513D1">
        <w:rPr>
          <w:rFonts w:hint="eastAsia"/>
        </w:rPr>
        <w:t>特征</w:t>
      </w:r>
      <w:r w:rsidR="001D3775" w:rsidRPr="001513D1">
        <w:rPr>
          <w:rFonts w:hint="eastAsia"/>
        </w:rPr>
        <w:t>以外，</w:t>
      </w:r>
      <w:r w:rsidR="006F6C1C" w:rsidRPr="001513D1">
        <w:rPr>
          <w:rFonts w:hint="eastAsia"/>
        </w:rPr>
        <w:t>一些</w:t>
      </w:r>
      <w:r w:rsidR="006F6C1C">
        <w:rPr>
          <w:rFonts w:hint="eastAsia"/>
        </w:rPr>
        <w:t>研究者指出，</w:t>
      </w:r>
      <w:r w:rsidR="00D803CA">
        <w:rPr>
          <w:rFonts w:hint="eastAsia"/>
        </w:rPr>
        <w:t>这些</w:t>
      </w:r>
      <w:r w:rsidR="004609C2">
        <w:rPr>
          <w:rFonts w:hint="eastAsia"/>
        </w:rPr>
        <w:t>潜在</w:t>
      </w:r>
      <w:r w:rsidR="00D803CA">
        <w:rPr>
          <w:rFonts w:hint="eastAsia"/>
        </w:rPr>
        <w:t>作用</w:t>
      </w:r>
      <w:r w:rsidR="00E0341F">
        <w:rPr>
          <w:rFonts w:hint="eastAsia"/>
        </w:rPr>
        <w:t>的方向和强度</w:t>
      </w:r>
      <w:r w:rsidR="00722A9C">
        <w:rPr>
          <w:rFonts w:hint="eastAsia"/>
        </w:rPr>
        <w:t>实际上</w:t>
      </w:r>
      <w:r w:rsidR="003B3247">
        <w:rPr>
          <w:rFonts w:hint="eastAsia"/>
        </w:rPr>
        <w:t>常常</w:t>
      </w:r>
      <w:r w:rsidR="001653BB">
        <w:rPr>
          <w:rFonts w:hint="eastAsia"/>
        </w:rPr>
        <w:t>还</w:t>
      </w:r>
      <w:r w:rsidR="00D803CA">
        <w:rPr>
          <w:rFonts w:hint="eastAsia"/>
        </w:rPr>
        <w:t>会受到外部环境因素的</w:t>
      </w:r>
      <w:r w:rsidR="006D5B6C">
        <w:rPr>
          <w:rFonts w:hint="eastAsia"/>
        </w:rPr>
        <w:t>影响</w:t>
      </w:r>
      <w:r w:rsidR="0030747C">
        <w:rPr>
          <w:rFonts w:hint="eastAsia"/>
        </w:rPr>
        <w:t>，例如</w:t>
      </w:r>
      <w:r w:rsidR="003B3247">
        <w:rPr>
          <w:rFonts w:hint="eastAsia"/>
        </w:rPr>
        <w:t>，</w:t>
      </w:r>
      <w:r w:rsidR="00E95D24">
        <w:rPr>
          <w:rFonts w:hint="eastAsia"/>
        </w:rPr>
        <w:t>决策</w:t>
      </w:r>
      <w:r w:rsidR="00987EE0">
        <w:rPr>
          <w:rFonts w:hint="eastAsia"/>
        </w:rPr>
        <w:t>是否</w:t>
      </w:r>
      <w:r w:rsidR="00E95D24">
        <w:rPr>
          <w:rFonts w:hint="eastAsia"/>
        </w:rPr>
        <w:t>公开</w:t>
      </w:r>
      <w:r w:rsidR="009F77DF">
        <w:fldChar w:fldCharType="begin"/>
      </w:r>
      <w:r w:rsidR="00F42179">
        <w:rPr>
          <w:rFonts w:hint="eastAsia"/>
        </w:rPr>
        <w:instrText xml:space="preserve"> ADDIN ZOTERO_ITEM CSL_CITATION {"citationID":"3rrWCwMH","properties":{"formattedCitation":"\\uc0\\u65288{}Basil et al., 2006\\uc0\\u65289{}","plainCitation":"</w:instrText>
      </w:r>
      <w:r w:rsidR="00F42179">
        <w:rPr>
          <w:rFonts w:hint="eastAsia"/>
        </w:rPr>
        <w:instrText>（</w:instrText>
      </w:r>
      <w:r w:rsidR="00F42179">
        <w:rPr>
          <w:rFonts w:hint="eastAsia"/>
        </w:rPr>
        <w:instrText>Basil et al., 2006</w:instrText>
      </w:r>
      <w:r w:rsidR="00F42179">
        <w:rPr>
          <w:rFonts w:hint="eastAsia"/>
        </w:rPr>
        <w:instrText>）</w:instrText>
      </w:r>
      <w:r w:rsidR="00F42179">
        <w:rPr>
          <w:rFonts w:hint="eastAsia"/>
        </w:rPr>
        <w:instrText>","noteIndex":0},"citationItems":[{"id":993,"uris":["http://zotero.org/users</w:instrText>
      </w:r>
      <w:r w:rsidR="00F42179">
        <w:instrText xml:space="preserve">/6339915/items/ELVET2X4"],"itemData":{"id":993,"type":"article-journal","abstract":"This research was conducted to assess how guilt appeals operate in soliciting charitable donations. It was hypothesized that a sense of responsibility would enhance the effectiveness of charitable guilt appeals, thus leading to larger charitable donations. It was also hypothesized that the presence of others would make salient a prosocial norm, thus increasing a sense of responsibility to help. Two laboratory experiments were conducted to test these hypotheses. The effect of guilt on charitable-donation intention and actual donations was mediated by a sense of responsibility. Additionally, the presence of others enhanced the sense of responsibility to behave prosocially. These findings have implications for the design of charitable-donation campaigns. © 2006 Wiley Periodicals, Inc.","container-title":"Psychology &amp; Marketing","DOI":"10.1002/mar.20145","ISSN":"1520-6793","issue":"12","language":"en","note":"_eprint: https://onlinelibrary.wiley.com/doi/pdf/10.1002/mar.20145","page":"1035-1054","source":"Wiley Online Library","title":"Guilt Appeals: The Mediating Effect of Responsibility","title-short":"Guilt appeals","volume":"23","author":[{"family":"Basil","given":"Debra Z."},{"family":"Ridgway","given":"Nancy M."},{"family":"Basil","given":"Michael D."}],"issued":{"date-parts":[["2006"]]},"citation-key":"basilGuiltAppealsMediating2006"}}],"schema":"https://github.com/citation-style-language/schema/raw/master/csl-citation.json"} </w:instrText>
      </w:r>
      <w:r w:rsidR="009F77DF">
        <w:fldChar w:fldCharType="separate"/>
      </w:r>
      <w:r w:rsidR="0038561E" w:rsidRPr="0038561E">
        <w:rPr>
          <w:rFonts w:cs="Times New Roman"/>
          <w:szCs w:val="24"/>
        </w:rPr>
        <w:t>（</w:t>
      </w:r>
      <w:r w:rsidR="0038561E" w:rsidRPr="0038561E">
        <w:rPr>
          <w:rFonts w:cs="Times New Roman"/>
          <w:szCs w:val="24"/>
        </w:rPr>
        <w:t>Basil et al., 2006</w:t>
      </w:r>
      <w:r w:rsidR="0038561E" w:rsidRPr="0038561E">
        <w:rPr>
          <w:rFonts w:cs="Times New Roman"/>
          <w:szCs w:val="24"/>
        </w:rPr>
        <w:t>）</w:t>
      </w:r>
      <w:r w:rsidR="009F77DF">
        <w:fldChar w:fldCharType="end"/>
      </w:r>
      <w:r w:rsidR="00952E6C">
        <w:rPr>
          <w:rFonts w:hint="eastAsia"/>
        </w:rPr>
        <w:t>、图片效价</w:t>
      </w:r>
      <w:r w:rsidR="009F77DF">
        <w:fldChar w:fldCharType="begin"/>
      </w:r>
      <w:r w:rsidR="00310602">
        <w:rPr>
          <w:rFonts w:hint="eastAsia"/>
        </w:rPr>
        <w:instrText xml:space="preserve"> ADDIN ZOTERO_ITEM CSL_CITATION {"citationID":"Q2obmwGl","properties":{"formattedCitation":"\\uc0\\u65288{}Chang &amp; Lee, 2009\\uc0\\u65289{}","plainCitation":"</w:instrText>
      </w:r>
      <w:r w:rsidR="00310602">
        <w:rPr>
          <w:rFonts w:hint="eastAsia"/>
        </w:rPr>
        <w:instrText>（</w:instrText>
      </w:r>
      <w:r w:rsidR="00310602">
        <w:rPr>
          <w:rFonts w:hint="eastAsia"/>
        </w:rPr>
        <w:instrText>Chang &amp; Lee, 2009</w:instrText>
      </w:r>
      <w:r w:rsidR="00310602">
        <w:rPr>
          <w:rFonts w:hint="eastAsia"/>
        </w:rPr>
        <w:instrText>）</w:instrText>
      </w:r>
      <w:r w:rsidR="00310602">
        <w:rPr>
          <w:rFonts w:hint="eastAsia"/>
        </w:rPr>
        <w:instrText>","noteIndex":0},"citationItems":[{"id":938,"uris":["http://zotero.org/users/6</w:instrText>
      </w:r>
      <w:r w:rsidR="00310602">
        <w:instrText xml:space="preserve">339915/items/RNR773C7"],"itemData":{"id":938,"type":"article-journal","abstract":"This study examined when and how charitable advertisements could be effective in the context of child poverty. An experiment investigated the influences of message framing, image valence, and temporal framing on a charitable appeal. The results indicate that image valence enhances framing effects on advertising effectiveness of a charitable appeal when the image is congruent with the framed message, especially when the image and the message are presented negatively. A short-term temporal frame facilitates effects of a negatively framed message with a negative pictorial presentation. Alternatively, a long-term temporal frame increases advertising influences of a positively framed message with a positive pictorial image. Relevance for information processing of charity advertising is discussed.","container-title":"Journal of Applied Social Psychology","DOI":"10.1111/j.1559-1816.2009.00555.x","ISSN":"1559-1816","issue":"12","language":"en","note":"_eprint: https://onlinelibrary.wiley.com/doi/pdf/10.1111/j.1559-1816.2009.00555.x","page":"2910-2935","source":"Wiley Online Library","title":"Framing Charity Advertising: Influences of Message Framing, Image Valence, and Temporal Framing on a Charitable Appeal","title-short":"Framing Charity Advertising","volume":"39","author":[{"family":"Chang","given":"Chun-Tuan"},{"family":"Lee","given":"Yu-Kang"}],"issued":{"date-parts":[["2009"]]},"citation-key":"changFramingCharityAdvertising2009"}}],"schema":"https://github.com/citation-style-language/schema/raw/master/csl-citation.json"} </w:instrText>
      </w:r>
      <w:r w:rsidR="009F77DF">
        <w:fldChar w:fldCharType="separate"/>
      </w:r>
      <w:r w:rsidR="0038561E" w:rsidRPr="0038561E">
        <w:rPr>
          <w:rFonts w:cs="Times New Roman"/>
          <w:szCs w:val="24"/>
        </w:rPr>
        <w:t>（</w:t>
      </w:r>
      <w:r w:rsidR="0038561E" w:rsidRPr="0038561E">
        <w:rPr>
          <w:rFonts w:cs="Times New Roman"/>
          <w:szCs w:val="24"/>
        </w:rPr>
        <w:t>Chang &amp; Lee, 2009</w:t>
      </w:r>
      <w:r w:rsidR="0038561E" w:rsidRPr="0038561E">
        <w:rPr>
          <w:rFonts w:cs="Times New Roman"/>
          <w:szCs w:val="24"/>
        </w:rPr>
        <w:t>）</w:t>
      </w:r>
      <w:r w:rsidR="009F77DF">
        <w:fldChar w:fldCharType="end"/>
      </w:r>
      <w:r w:rsidR="00243229">
        <w:rPr>
          <w:rFonts w:hint="eastAsia"/>
        </w:rPr>
        <w:t>和</w:t>
      </w:r>
      <w:r w:rsidR="00712445">
        <w:rPr>
          <w:rFonts w:hint="eastAsia"/>
        </w:rPr>
        <w:t>市场拥挤度</w:t>
      </w:r>
      <w:r w:rsidR="009F77DF">
        <w:fldChar w:fldCharType="begin"/>
      </w:r>
      <w:r w:rsidR="00310602">
        <w:rPr>
          <w:rFonts w:hint="eastAsia"/>
        </w:rPr>
        <w:instrText xml:space="preserve"> ADDIN ZOTERO_ITEM CSL_CITATION {"citationID":"Fm7Spann","properties":{"formattedCitation":"\\uc0\\u65288{}Defazio et al., 2021\\uc0\\u65289{}","plainCitation":"</w:instrText>
      </w:r>
      <w:r w:rsidR="00310602">
        <w:rPr>
          <w:rFonts w:hint="eastAsia"/>
        </w:rPr>
        <w:instrText>（</w:instrText>
      </w:r>
      <w:r w:rsidR="00310602">
        <w:rPr>
          <w:rFonts w:hint="eastAsia"/>
        </w:rPr>
        <w:instrText>Defazio et al., 2021</w:instrText>
      </w:r>
      <w:r w:rsidR="00310602">
        <w:rPr>
          <w:rFonts w:hint="eastAsia"/>
        </w:rPr>
        <w:instrText>）</w:instrText>
      </w:r>
      <w:r w:rsidR="00310602">
        <w:rPr>
          <w:rFonts w:hint="eastAsia"/>
        </w:rPr>
        <w:instrText>","noteIndex":0},"citationItems":[{"id":240,"uris":["http://zotero.org/u</w:instrText>
      </w:r>
      <w:r w:rsidR="00310602">
        <w:instrText xml:space="preserve">sers/6339915/items/X84N4RE3"],"itemData":{"id":240,"type":"article-journal","abstract":"Abstract\n            \n              Crowdfunding is regarded a financing mechanism that could improve the funding opportunities of businesses with a pro-social orientation. Indeed, it is assumed that on digital platforms, citizens are inclined to provide more support to projects with a social benefit than to those without such an orientation, with significant ethical implications for the common good. Yet, extant empirical evidence regarding such a claim is still inconclusive. To advance this discussion, the present paper analyzes the conditions that influence crowd support for projects displaying a pro-social orientation on a reward-based crowdfunding platform. To build our hypotheses, we adopt the lens of framing theory, and we relate it to the digital context. Beginning from the premise that, on crowdfunding platforms, information about projects has a\n              hierarchical structure,\n              we argue that a project’s success crucially depends on how much its proponent emphasizes the pro-social cues within this structure. Moreover, we propose that because pro-social cues demarcate a project over others, the effectiveness of pro-social framing is enhanced when the number of projects on the platform, i.e., its\n              crowdedness\n              , increases. Logit estimates on 8631 Kickstarter projects indicate that pro-social framing is positively associated with success as we expected, yet only when it is moderately emphasized. Further, we find that crowdedness on the platform positively moderates the effect of pro-social orientation on success.","container-title":"Journal of Business Ethics","DOI":"10.1007/s10551-020-04428-1","ISSN":"0167-4544, 1573-0697","issue":"2","journalAbbreviation":"J Bus Ethics","language":"en","page":"357-378","source":"DOI.org (Crossref)","title":"How Pro-social Framing Affects the Success of Crowdfunding Projects: The Role of Emphasis and Information Crowdedness","title-short":"How Pro-social Framing Affects the Success of Crowdfunding Projects","volume":"171","author":[{"family":"Defazio","given":"Daniela"},{"family":"Franzoni","given":"Chiara"},{"family":"Rossi-Lamastra","given":"Cristina"}],"issued":{"date-parts":[["2021",6]]},"citation-key":"defazioHowProsocialFraming2021"}}],"schema":"https://github.com/citation-style-language/schema/raw/master/csl-citation.json"} </w:instrText>
      </w:r>
      <w:r w:rsidR="009F77DF">
        <w:fldChar w:fldCharType="separate"/>
      </w:r>
      <w:r w:rsidR="0038561E" w:rsidRPr="0038561E">
        <w:rPr>
          <w:rFonts w:cs="Times New Roman"/>
          <w:szCs w:val="24"/>
        </w:rPr>
        <w:t>（</w:t>
      </w:r>
      <w:r w:rsidR="0038561E" w:rsidRPr="0038561E">
        <w:rPr>
          <w:rFonts w:cs="Times New Roman"/>
          <w:szCs w:val="24"/>
        </w:rPr>
        <w:t>Defazio et al., 2021</w:t>
      </w:r>
      <w:r w:rsidR="0038561E" w:rsidRPr="0038561E">
        <w:rPr>
          <w:rFonts w:cs="Times New Roman"/>
          <w:szCs w:val="24"/>
        </w:rPr>
        <w:t>）</w:t>
      </w:r>
      <w:r w:rsidR="009F77DF">
        <w:fldChar w:fldCharType="end"/>
      </w:r>
      <w:r w:rsidR="00952E6C">
        <w:rPr>
          <w:rFonts w:hint="eastAsia"/>
        </w:rPr>
        <w:t>等</w:t>
      </w:r>
      <w:r w:rsidR="008678CB">
        <w:rPr>
          <w:rFonts w:hint="eastAsia"/>
        </w:rPr>
        <w:t>。</w:t>
      </w:r>
      <w:r w:rsidR="007E2408">
        <w:rPr>
          <w:rFonts w:hint="eastAsia"/>
        </w:rPr>
        <w:t>大量</w:t>
      </w:r>
      <w:r w:rsidR="00FE5271">
        <w:rPr>
          <w:rFonts w:hint="eastAsia"/>
        </w:rPr>
        <w:t>心理学</w:t>
      </w:r>
      <w:r w:rsidR="00BD25D7">
        <w:rPr>
          <w:rFonts w:hint="eastAsia"/>
        </w:rPr>
        <w:t>证据</w:t>
      </w:r>
      <w:r w:rsidR="00FE5271">
        <w:rPr>
          <w:rFonts w:hint="eastAsia"/>
        </w:rPr>
        <w:t>表明，</w:t>
      </w:r>
      <w:r w:rsidR="00D7295E">
        <w:rPr>
          <w:rFonts w:hint="eastAsia"/>
        </w:rPr>
        <w:t>包括</w:t>
      </w:r>
      <w:r w:rsidR="00D54456">
        <w:rPr>
          <w:rFonts w:hint="eastAsia"/>
        </w:rPr>
        <w:t>他人在场、</w:t>
      </w:r>
      <w:r w:rsidR="009C5C81">
        <w:rPr>
          <w:rFonts w:hint="eastAsia"/>
        </w:rPr>
        <w:t>对</w:t>
      </w:r>
      <w:r w:rsidR="00D54456">
        <w:rPr>
          <w:rFonts w:hint="eastAsia"/>
        </w:rPr>
        <w:t>相关信息</w:t>
      </w:r>
      <w:r w:rsidR="009C5C81">
        <w:rPr>
          <w:rFonts w:hint="eastAsia"/>
        </w:rPr>
        <w:t>的强调</w:t>
      </w:r>
      <w:r w:rsidR="00BC00DB">
        <w:rPr>
          <w:rFonts w:hint="eastAsia"/>
        </w:rPr>
        <w:t>等</w:t>
      </w:r>
      <w:r w:rsidR="00932123">
        <w:rPr>
          <w:rFonts w:hint="eastAsia"/>
        </w:rPr>
        <w:t>环境</w:t>
      </w:r>
      <w:r w:rsidR="005D12E8">
        <w:rPr>
          <w:rFonts w:hint="eastAsia"/>
        </w:rPr>
        <w:t>因素可以通过</w:t>
      </w:r>
      <w:r w:rsidR="00205837">
        <w:rPr>
          <w:rFonts w:hint="eastAsia"/>
        </w:rPr>
        <w:t>对</w:t>
      </w:r>
      <w:r w:rsidR="005D12E8">
        <w:rPr>
          <w:rFonts w:hint="eastAsia"/>
        </w:rPr>
        <w:t>社会规范</w:t>
      </w:r>
      <w:r w:rsidR="00205837">
        <w:rPr>
          <w:rFonts w:hint="eastAsia"/>
        </w:rPr>
        <w:t>的强调</w:t>
      </w:r>
      <w:r w:rsidR="005D12E8">
        <w:rPr>
          <w:rFonts w:hint="eastAsia"/>
        </w:rPr>
        <w:t>，增强人们的社会责任</w:t>
      </w:r>
      <w:r w:rsidR="00055C78">
        <w:rPr>
          <w:rFonts w:hint="eastAsia"/>
        </w:rPr>
        <w:t>意识</w:t>
      </w:r>
      <w:r w:rsidR="004D6047">
        <w:rPr>
          <w:rFonts w:hint="eastAsia"/>
        </w:rPr>
        <w:t>，使得人们更容易受到罪恶感诉求</w:t>
      </w:r>
      <w:r w:rsidR="009729BB">
        <w:rPr>
          <w:rFonts w:hint="eastAsia"/>
        </w:rPr>
        <w:t>等情感诉求</w:t>
      </w:r>
      <w:r w:rsidR="004D6047">
        <w:rPr>
          <w:rFonts w:hint="eastAsia"/>
        </w:rPr>
        <w:t>的影响</w:t>
      </w:r>
      <w:r w:rsidR="009729BB">
        <w:rPr>
          <w:rFonts w:hint="eastAsia"/>
        </w:rPr>
        <w:t>，</w:t>
      </w:r>
      <w:r w:rsidR="006E19AC">
        <w:rPr>
          <w:rFonts w:hint="eastAsia"/>
        </w:rPr>
        <w:t>最终导致更</w:t>
      </w:r>
      <w:r w:rsidR="006E2234">
        <w:rPr>
          <w:rFonts w:hint="eastAsia"/>
        </w:rPr>
        <w:t>高强度</w:t>
      </w:r>
      <w:r w:rsidR="006E19AC">
        <w:rPr>
          <w:rFonts w:hint="eastAsia"/>
        </w:rPr>
        <w:t>的捐款行为</w:t>
      </w:r>
      <w:r w:rsidR="00CF33BB">
        <w:fldChar w:fldCharType="begin"/>
      </w:r>
      <w:r w:rsidR="00F42179">
        <w:rPr>
          <w:rFonts w:hint="eastAsia"/>
        </w:rPr>
        <w:instrText xml:space="preserve"> ADDIN ZOTERO_ITEM CSL_CITATION {"citationID":"fPGGPDAw","properties":{"formattedCitation":"\\uc0\\u65288{}Basil et al., 2006; Peloza et al., 2013\\uc0\\u65289{}","plainCitation":"</w:instrText>
      </w:r>
      <w:r w:rsidR="00F42179">
        <w:rPr>
          <w:rFonts w:hint="eastAsia"/>
        </w:rPr>
        <w:instrText>（</w:instrText>
      </w:r>
      <w:r w:rsidR="00F42179">
        <w:rPr>
          <w:rFonts w:hint="eastAsia"/>
        </w:rPr>
        <w:instrText>Basil et al., 2006; Peloza et al., 2013</w:instrText>
      </w:r>
      <w:r w:rsidR="00F42179">
        <w:rPr>
          <w:rFonts w:hint="eastAsia"/>
        </w:rPr>
        <w:instrText>）</w:instrText>
      </w:r>
      <w:r w:rsidR="00F42179">
        <w:rPr>
          <w:rFonts w:hint="eastAsia"/>
        </w:rPr>
        <w:instrText>","noteIndex":0},"citationItems":[</w:instrText>
      </w:r>
      <w:r w:rsidR="00F42179">
        <w:instrText xml:space="preserve">{"id":993,"uris":["http://zotero.org/users/6339915/items/ELVET2X4"],"itemData":{"id":993,"type":"article-journal","abstract":"This research was conducted to assess how guilt appeals operate in soliciting charitable donations. It was hypothesized that a sense of responsibility would enhance the effectiveness of charitable guilt appeals, thus leading to larger charitable donations. It was also hypothesized that the presence of others would make salient a prosocial norm, thus increasing a sense of responsibility to help. Two laboratory experiments were conducted to test these hypotheses. The effect of guilt on charitable-donation intention and actual donations was mediated by a sense of responsibility. Additionally, the presence of others enhanced the sense of responsibility to behave prosocially. These findings have implications for the design of charitable-donation campaigns. © 2006 Wiley Periodicals, Inc.","container-title":"Psychology &amp; Marketing","DOI":"10.1002/mar.20145","ISSN":"1520-6793","issue":"12","language":"en","note":"_eprint: https://onlinelibrary.wiley.com/doi/pdf/10.1002/mar.20145","page":"1035-1054","source":"Wiley Online Library","title":"Guilt Appeals: The Mediating Effect of Responsibility","title-short":"Guilt appeals","volume":"23","author":[{"family":"Basil","given":"Debra Z."},{"family":"Ridgway","given":"Nancy M."},{"family":"Basil","given":"Michael D."}],"issued":{"date-parts":[["2006"]]},"citation-key":"basilGuiltAppealsMediating2006"}},{"id":990,"uris":["http://zotero.org/users/6339915/items/MJ8MPRLT"],"itemData":{"id":990,"type":"article-journal","abstract":"The market share of brands positioned using ethical attributes typically lags behind brands that promote attributes related to product performance. Across four studies, the authors show that situational factors that heighten consumers' self-accountability (i.e., activation of their desire to live up to their self-standards) lead to increased preferences for products promoted through their ethical attributes. They investigate their predictions regarding self-accountability in multiple ways, including examining the moderating roles of awareness of the discrepancy between a person's internal standards and actual behavior, self-accountability priming, and the presence of others in the decision context. Furthermore, they demonstrate that the subtle activation of self-accountability leads to more positive reactions to ethical appeals than explicit guilt appeals. Finally, they show that preference for a product promoted through ethical appeals is driven by the desire to avoid anticipated guilt, beyond the effects of impression management. Taken together, the results suggest that marketers positioning products through ethical attributes should subtly activate consumer self-accountability rather than using more explicit guilt appeals.","container-title":"Journal of Marketing","DOI":"10.1509/jm.11.0454","ISSN":"0022-2429","issue":"1","journalAbbreviation":"Journal of Marketing","language":"en","note":"publisher: SAGE Publications Inc","page":"104-119","source":"SAGE Journals","title":"Good and Guilt-Free: The Role of Self-Accountability in Influencing Preferences for Products with Ethical Attributes","title-short":"Good and Guilt-Free","volume":"77","author":[{"family":"Peloza","given":"John"},{"family":"White","given":"Katherine"},{"family":"Shang","given":"Jingzhi"}],"issued":{"date-parts":[["2013",1,1]]},"citation-key":"pelozaGoodGuiltFreeRole2013"}}],"schema":"https://github.com/citation-style-language/schema/raw/master/csl-citation.json"} </w:instrText>
      </w:r>
      <w:r w:rsidR="00CF33BB">
        <w:fldChar w:fldCharType="separate"/>
      </w:r>
      <w:r w:rsidR="0038561E" w:rsidRPr="0038561E">
        <w:rPr>
          <w:rFonts w:cs="Times New Roman"/>
          <w:szCs w:val="24"/>
        </w:rPr>
        <w:t>（</w:t>
      </w:r>
      <w:r w:rsidR="0038561E" w:rsidRPr="0038561E">
        <w:rPr>
          <w:rFonts w:cs="Times New Roman"/>
          <w:szCs w:val="24"/>
        </w:rPr>
        <w:t>Basil et al., 2006; Peloza et al., 2013</w:t>
      </w:r>
      <w:r w:rsidR="0038561E" w:rsidRPr="0038561E">
        <w:rPr>
          <w:rFonts w:cs="Times New Roman"/>
          <w:szCs w:val="24"/>
        </w:rPr>
        <w:t>）</w:t>
      </w:r>
      <w:r w:rsidR="00CF33BB">
        <w:fldChar w:fldCharType="end"/>
      </w:r>
      <w:r w:rsidR="00102249">
        <w:rPr>
          <w:rFonts w:hint="eastAsia"/>
        </w:rPr>
        <w:t>。</w:t>
      </w:r>
      <w:r w:rsidR="00C94224">
        <w:rPr>
          <w:rFonts w:hint="eastAsia"/>
        </w:rPr>
        <w:t>这一点与自我决定理论</w:t>
      </w:r>
      <w:r w:rsidR="0049189F">
        <w:rPr>
          <w:rFonts w:hint="eastAsia"/>
        </w:rPr>
        <w:t>中的自我整合理论</w:t>
      </w:r>
      <w:r w:rsidR="00C94224">
        <w:rPr>
          <w:rFonts w:hint="eastAsia"/>
        </w:rPr>
        <w:t>一致，当外部环境因素能够促进外部价值观的内化，</w:t>
      </w:r>
      <w:r w:rsidR="005D4200">
        <w:rPr>
          <w:rFonts w:hint="eastAsia"/>
        </w:rPr>
        <w:t>人们的</w:t>
      </w:r>
      <w:r w:rsidR="003B5A37">
        <w:rPr>
          <w:rFonts w:hint="eastAsia"/>
        </w:rPr>
        <w:t>自我</w:t>
      </w:r>
      <w:r w:rsidR="005D4200">
        <w:rPr>
          <w:rFonts w:hint="eastAsia"/>
        </w:rPr>
        <w:t>动机水平将会提高</w:t>
      </w:r>
      <w:r w:rsidR="003450FB">
        <w:rPr>
          <w:rFonts w:hint="eastAsia"/>
        </w:rPr>
        <w:t>，</w:t>
      </w:r>
      <w:r w:rsidR="00E54E2D">
        <w:rPr>
          <w:rFonts w:hint="eastAsia"/>
        </w:rPr>
        <w:t>进</w:t>
      </w:r>
      <w:r w:rsidR="00CC26EF">
        <w:rPr>
          <w:rFonts w:hint="eastAsia"/>
        </w:rPr>
        <w:t>而</w:t>
      </w:r>
      <w:r w:rsidR="00F23AD6">
        <w:rPr>
          <w:rFonts w:hint="eastAsia"/>
        </w:rPr>
        <w:t>改善</w:t>
      </w:r>
      <w:r w:rsidR="00E54E2D">
        <w:rPr>
          <w:rFonts w:hint="eastAsia"/>
        </w:rPr>
        <w:t>其参与该活动的意愿和体验</w:t>
      </w:r>
      <w:r w:rsidR="007B07F2">
        <w:fldChar w:fldCharType="begin"/>
      </w:r>
      <w:r w:rsidR="00310602">
        <w:rPr>
          <w:rFonts w:hint="eastAsia"/>
        </w:rPr>
        <w:instrText xml:space="preserve"> ADDIN ZOTERO_ITEM CSL_CITATION {"citationID":"ivul1cPN","properties":{"formattedCitation":"\\uc0\\u65288{}Deci et al., 1994\\uc0\\u65289{}","plainCitation":"</w:instrText>
      </w:r>
      <w:r w:rsidR="00310602">
        <w:rPr>
          <w:rFonts w:hint="eastAsia"/>
        </w:rPr>
        <w:instrText>（</w:instrText>
      </w:r>
      <w:r w:rsidR="00310602">
        <w:rPr>
          <w:rFonts w:hint="eastAsia"/>
        </w:rPr>
        <w:instrText>Deci et al., 1994</w:instrText>
      </w:r>
      <w:r w:rsidR="00310602">
        <w:rPr>
          <w:rFonts w:hint="eastAsia"/>
        </w:rPr>
        <w:instrText>）</w:instrText>
      </w:r>
      <w:r w:rsidR="00310602">
        <w:rPr>
          <w:rFonts w:hint="eastAsia"/>
        </w:rPr>
        <w:instrText>","noteIndex":0},"citationItems":[{"id":826,"uris":["http://zotero.org/users/6</w:instrText>
      </w:r>
      <w:r w:rsidR="00310602">
        <w:instrText xml:space="preserve">339915/items/UWFXFRYQ"],"itemData":{"id":826,"type":"article-journal","abstract":"Self-determination theory (Deci &amp; Ryan, 1985) posits that (a) people are inherently motivated to internalize the regulation of uninteresting though important activities; (b) there are two different processes through which such internalization can occur, resulting in qualitatively different styles of self-regulation; and (c) the social context influences which internalization process and regulatory style occur. The two types of internalization are introjection, which entails taking in a value or regulatory process but not accepting it as one's own, and integration, through which the regulation is assimilated with one's core sense of self. Introjection results in internally controlling regulation, whereas integration results in self-determination. An experiment supported our hypothesis that three facilitating contextual factors—namely, providing a meaningful rationale, acknowledging the behaver's feelings, and conveying choice—promote internalization, as evidenced by the subsequent self-regulation of behavior. This experiment also supported our expectation that when the social context supports self-determination, integration tends to occur, whereas when the context does not support self-determination, introjection tends to occur.","container-title":"Journal of Personality","DOI":"10.1111/j.1467-6494.1994.tb00797.x","ISSN":"1467-6494","issue":"1","language":"en","note":"_eprint: https://onlinelibrary.wiley.com/doi/pdf/10.1111/j.1467-6494.1994.tb00797.x","page":"119-142","source":"Wiley Online Library","title":"Facilitating Internalization: The Self-Determination Theory Perspective","title-short":"Facilitating Internalization","volume":"62","author":[{"family":"Deci","given":"Edward L."},{"family":"Eghrari","given":"Haleh"},{"family":"Patrick","given":"Brian C."},{"family":"Leone","given":"Dean R."}],"issued":{"date-parts":[["1994"]]},"citation-key":"deciFacilitatingInternalizationSelfDetermination1994"}}],"schema":"https://github.com/citation-style-language/schema/raw/master/csl-citation.json"} </w:instrText>
      </w:r>
      <w:r w:rsidR="007B07F2">
        <w:fldChar w:fldCharType="separate"/>
      </w:r>
      <w:r w:rsidR="0038561E" w:rsidRPr="0038561E">
        <w:rPr>
          <w:rFonts w:cs="Times New Roman"/>
          <w:szCs w:val="24"/>
        </w:rPr>
        <w:t>（</w:t>
      </w:r>
      <w:r w:rsidR="0038561E" w:rsidRPr="0038561E">
        <w:rPr>
          <w:rFonts w:cs="Times New Roman"/>
          <w:szCs w:val="24"/>
        </w:rPr>
        <w:t>Deci et al., 1994</w:t>
      </w:r>
      <w:r w:rsidR="0038561E" w:rsidRPr="0038561E">
        <w:rPr>
          <w:rFonts w:cs="Times New Roman"/>
          <w:szCs w:val="24"/>
        </w:rPr>
        <w:t>）</w:t>
      </w:r>
      <w:r w:rsidR="007B07F2">
        <w:fldChar w:fldCharType="end"/>
      </w:r>
      <w:r w:rsidR="00615FBD">
        <w:rPr>
          <w:rFonts w:hint="eastAsia"/>
        </w:rPr>
        <w:t>。</w:t>
      </w:r>
    </w:p>
    <w:p w14:paraId="71368A44" w14:textId="4F94C5EC" w:rsidR="004D69E9" w:rsidRDefault="00DE7EE1" w:rsidP="00531FA2">
      <w:pPr>
        <w:ind w:firstLine="480"/>
      </w:pPr>
      <w:r>
        <w:rPr>
          <w:rFonts w:hint="eastAsia"/>
        </w:rPr>
        <w:t>另</w:t>
      </w:r>
      <w:r w:rsidR="007E5D59">
        <w:rPr>
          <w:rFonts w:hint="eastAsia"/>
        </w:rPr>
        <w:t>外</w:t>
      </w:r>
      <w:r>
        <w:rPr>
          <w:rFonts w:hint="eastAsia"/>
        </w:rPr>
        <w:t>，</w:t>
      </w:r>
      <w:r w:rsidR="000767A4">
        <w:rPr>
          <w:rFonts w:hint="eastAsia"/>
        </w:rPr>
        <w:t>框架内</w:t>
      </w:r>
      <w:r w:rsidR="00103436">
        <w:rPr>
          <w:rFonts w:hint="eastAsia"/>
        </w:rPr>
        <w:t>外</w:t>
      </w:r>
      <w:r w:rsidR="002B39D2">
        <w:rPr>
          <w:rFonts w:hint="eastAsia"/>
        </w:rPr>
        <w:t>各</w:t>
      </w:r>
      <w:r w:rsidR="000767A4">
        <w:rPr>
          <w:rFonts w:hint="eastAsia"/>
        </w:rPr>
        <w:t>元素的</w:t>
      </w:r>
      <w:r w:rsidR="009777AA">
        <w:rPr>
          <w:rFonts w:hint="eastAsia"/>
        </w:rPr>
        <w:t>一致性</w:t>
      </w:r>
      <w:r w:rsidR="000767A4">
        <w:rPr>
          <w:rFonts w:hint="eastAsia"/>
        </w:rPr>
        <w:t>也会</w:t>
      </w:r>
      <w:r w:rsidR="003E3395">
        <w:rPr>
          <w:rFonts w:hint="eastAsia"/>
        </w:rPr>
        <w:t>增强</w:t>
      </w:r>
      <w:r w:rsidR="000767A4">
        <w:rPr>
          <w:rFonts w:hint="eastAsia"/>
        </w:rPr>
        <w:t>信息框架的</w:t>
      </w:r>
      <w:r w:rsidR="0026008E">
        <w:rPr>
          <w:rFonts w:hint="eastAsia"/>
        </w:rPr>
        <w:t>效果</w:t>
      </w:r>
      <w:r w:rsidR="000767A4">
        <w:rPr>
          <w:rFonts w:hint="eastAsia"/>
        </w:rPr>
        <w:t>。</w:t>
      </w:r>
      <w:proofErr w:type="gramStart"/>
      <w:r w:rsidR="002B39D2">
        <w:rPr>
          <w:rFonts w:hint="eastAsia"/>
        </w:rPr>
        <w:t>当</w:t>
      </w:r>
      <w:r w:rsidR="00DD3F2C">
        <w:rPr>
          <w:rFonts w:hint="eastAsia"/>
        </w:rPr>
        <w:t>图片</w:t>
      </w:r>
      <w:proofErr w:type="gramEnd"/>
      <w:r w:rsidR="00DD3F2C">
        <w:rPr>
          <w:rFonts w:hint="eastAsia"/>
        </w:rPr>
        <w:t>效价</w:t>
      </w:r>
      <w:r w:rsidR="00CF0D41">
        <w:rPr>
          <w:rFonts w:hint="eastAsia"/>
        </w:rPr>
        <w:t>与</w:t>
      </w:r>
      <w:r w:rsidR="00925390">
        <w:rPr>
          <w:rFonts w:hint="eastAsia"/>
        </w:rPr>
        <w:t>信息</w:t>
      </w:r>
      <w:r w:rsidR="00874F01">
        <w:rPr>
          <w:rFonts w:hint="eastAsia"/>
        </w:rPr>
        <w:t>框架</w:t>
      </w:r>
      <w:r w:rsidR="000C4C6C">
        <w:rPr>
          <w:rFonts w:hint="eastAsia"/>
        </w:rPr>
        <w:t>的</w:t>
      </w:r>
      <w:r w:rsidR="00103436">
        <w:rPr>
          <w:rFonts w:hint="eastAsia"/>
        </w:rPr>
        <w:t>侧重点一致时</w:t>
      </w:r>
      <w:r w:rsidR="00A6135C">
        <w:rPr>
          <w:rFonts w:hint="eastAsia"/>
        </w:rPr>
        <w:t>，框架的说服效果会更好</w:t>
      </w:r>
      <w:r w:rsidR="00103436">
        <w:rPr>
          <w:rFonts w:hint="eastAsia"/>
        </w:rPr>
        <w:t>。</w:t>
      </w:r>
      <w:r w:rsidR="00EE43DB">
        <w:rPr>
          <w:rFonts w:hint="eastAsia"/>
        </w:rPr>
        <w:t>例如，</w:t>
      </w:r>
      <w:r w:rsidR="00103436" w:rsidRPr="00103436">
        <w:rPr>
          <w:rFonts w:hint="eastAsia"/>
        </w:rPr>
        <w:t>负面图片经常出现在</w:t>
      </w:r>
      <w:r w:rsidR="00FB3DFC">
        <w:rPr>
          <w:rFonts w:hint="eastAsia"/>
        </w:rPr>
        <w:t>强调</w:t>
      </w:r>
      <w:r w:rsidR="00103436" w:rsidRPr="00103436">
        <w:rPr>
          <w:rFonts w:hint="eastAsia"/>
        </w:rPr>
        <w:t>情感诉求</w:t>
      </w:r>
      <w:r w:rsidR="00FB3DFC">
        <w:rPr>
          <w:rFonts w:hint="eastAsia"/>
        </w:rPr>
        <w:t>的框架</w:t>
      </w:r>
      <w:r w:rsidR="00103436" w:rsidRPr="00103436">
        <w:rPr>
          <w:rFonts w:hint="eastAsia"/>
        </w:rPr>
        <w:t>中</w:t>
      </w:r>
      <w:r w:rsidR="00F86706">
        <w:rPr>
          <w:rFonts w:hint="eastAsia"/>
        </w:rPr>
        <w:t>以</w:t>
      </w:r>
      <w:r w:rsidR="00323BBE">
        <w:rPr>
          <w:rFonts w:hint="eastAsia"/>
        </w:rPr>
        <w:t>增强</w:t>
      </w:r>
      <w:r w:rsidR="009F5415">
        <w:rPr>
          <w:rFonts w:hint="eastAsia"/>
        </w:rPr>
        <w:t>人们</w:t>
      </w:r>
      <w:r w:rsidR="001E5EDB">
        <w:rPr>
          <w:rFonts w:hint="eastAsia"/>
        </w:rPr>
        <w:t>的</w:t>
      </w:r>
      <w:r w:rsidR="00103436" w:rsidRPr="00103436">
        <w:rPr>
          <w:rFonts w:hint="eastAsia"/>
        </w:rPr>
        <w:t>利他</w:t>
      </w:r>
      <w:r w:rsidR="009777AA">
        <w:rPr>
          <w:rFonts w:hint="eastAsia"/>
        </w:rPr>
        <w:t>主义</w:t>
      </w:r>
      <w:r w:rsidR="007120B1">
        <w:rPr>
          <w:rFonts w:hint="eastAsia"/>
        </w:rPr>
        <w:t>心理</w:t>
      </w:r>
      <w:r w:rsidR="00103436" w:rsidRPr="00103436">
        <w:rPr>
          <w:rFonts w:hint="eastAsia"/>
        </w:rPr>
        <w:t>，从而促进慈善捐赠行为</w:t>
      </w:r>
      <w:r w:rsidR="00B06527">
        <w:fldChar w:fldCharType="begin"/>
      </w:r>
      <w:r w:rsidR="00F42179">
        <w:rPr>
          <w:rFonts w:hint="eastAsia"/>
        </w:rPr>
        <w:instrText xml:space="preserve"> ADDIN ZOTERO_ITEM CSL_CITATION {"citationID":"l3GozH7O","properties":{"formattedCitation":"\\uc0\\u65288{}Coke et al., 1978\\uc0\\u65289{}","plainCitation":"</w:instrText>
      </w:r>
      <w:r w:rsidR="00F42179">
        <w:rPr>
          <w:rFonts w:hint="eastAsia"/>
        </w:rPr>
        <w:instrText>（</w:instrText>
      </w:r>
      <w:r w:rsidR="00F42179">
        <w:rPr>
          <w:rFonts w:hint="eastAsia"/>
        </w:rPr>
        <w:instrText>Coke et al., 1978</w:instrText>
      </w:r>
      <w:r w:rsidR="00F42179">
        <w:rPr>
          <w:rFonts w:hint="eastAsia"/>
        </w:rPr>
        <w:instrText>）</w:instrText>
      </w:r>
      <w:r w:rsidR="00F42179">
        <w:rPr>
          <w:rFonts w:hint="eastAsia"/>
        </w:rPr>
        <w:instrText>","noteIndex":0},"citationItems":[{"id":997,"uris":["http://zotero.org/users/6</w:instrText>
      </w:r>
      <w:r w:rsidR="00F42179">
        <w:instrText xml:space="preserve">339915/items/2QWWDP78"],"itemData":{"id":997,"type":"article-journal","abstract":"Proposes a 2-stage model of empathic mediation of helping behavior, which holds that taking the perspective of a person in need increases empathic emotion; this in turn increases helping. Ss in 2 experiments learned of another person's need from taped radio broadcasts and were subsequently given an opportunity to offer help to that person. The experiments used different strategies for manipulating empathic emotional response to the other's plight. In Exp I, using 44 male and female undergraduates, the empathic emotion of some Ss was experimentally reduced by a misattribution of arousal technique; in Exp II, using 33 female undergraduates, the empathic emotion of some Ss was experimentally increased by a false feedback of arousal technique. Results of each experiment support the proposed model. Ss who experienced the most empathic emotion also offered the most help. Results of Exp I indicate that perspective taking did not directly affect helping; it affected helping only through its effect on empathic emotion. Motivational implications are discussed. (31 ref) (PsycINFO Database Record (c) 2016 APA, all rights reserved)","container-title":"Journal of Personality and Social Psychology","DOI":"10.1037/0022-3514.36.7.752","ISSN":"1939-1315","issue":"7","language":"en","note":"publisher-place: US\npublisher: American Psychological Association","page":"752-766","source":"APA PsycNet","title":"Empathic Mediation of Helping: A Two-Stage Model","title-short":"Empathic mediation of helping","volume":"36","author":[{"family":"Coke","given":"Jay S."},{"family":"Batson","given":"C. Daniel"},{"family":"McDavis","given":"Katherine"}],"issued":{"date-parts":[["1978"]]},"citation-key":"cokeEmpathicMediationHelping1978"}}],"schema":"https://github.com/citation-style-language/schema/raw/master/csl-citation.json"} </w:instrText>
      </w:r>
      <w:r w:rsidR="00B06527">
        <w:fldChar w:fldCharType="separate"/>
      </w:r>
      <w:r w:rsidR="0038561E" w:rsidRPr="0038561E">
        <w:rPr>
          <w:rFonts w:cs="Times New Roman"/>
          <w:szCs w:val="24"/>
        </w:rPr>
        <w:t>（</w:t>
      </w:r>
      <w:r w:rsidR="0038561E" w:rsidRPr="0038561E">
        <w:rPr>
          <w:rFonts w:cs="Times New Roman"/>
          <w:szCs w:val="24"/>
        </w:rPr>
        <w:t>Coke et al., 1978</w:t>
      </w:r>
      <w:r w:rsidR="0038561E" w:rsidRPr="0038561E">
        <w:rPr>
          <w:rFonts w:cs="Times New Roman"/>
          <w:szCs w:val="24"/>
        </w:rPr>
        <w:t>）</w:t>
      </w:r>
      <w:r w:rsidR="00B06527">
        <w:fldChar w:fldCharType="end"/>
      </w:r>
      <w:r w:rsidR="0085675F">
        <w:rPr>
          <w:rFonts w:hint="eastAsia"/>
        </w:rPr>
        <w:t>。</w:t>
      </w:r>
      <w:r w:rsidR="00DD3F2C">
        <w:rPr>
          <w:rFonts w:hint="eastAsia"/>
        </w:rPr>
        <w:t>同样</w:t>
      </w:r>
      <w:r w:rsidR="00BC34EB">
        <w:rPr>
          <w:rFonts w:hint="eastAsia"/>
        </w:rPr>
        <w:t>地，</w:t>
      </w:r>
      <w:r w:rsidR="00D37B45">
        <w:rPr>
          <w:rFonts w:hint="eastAsia"/>
        </w:rPr>
        <w:t>文本描述前后的一致性也会影响框架的说服效果</w:t>
      </w:r>
      <w:r w:rsidR="00086BEA">
        <w:rPr>
          <w:rFonts w:hint="eastAsia"/>
        </w:rPr>
        <w:t>，项目目标和框架</w:t>
      </w:r>
      <w:r w:rsidR="00124683">
        <w:rPr>
          <w:rFonts w:hint="eastAsia"/>
        </w:rPr>
        <w:t>情感诉求</w:t>
      </w:r>
      <w:r w:rsidR="00086BEA">
        <w:rPr>
          <w:rFonts w:hint="eastAsia"/>
        </w:rPr>
        <w:t>的一致，能够增强</w:t>
      </w:r>
      <w:r w:rsidR="0022019C">
        <w:rPr>
          <w:rFonts w:hint="eastAsia"/>
        </w:rPr>
        <w:t>信息的可信度和</w:t>
      </w:r>
      <w:r w:rsidR="00B373E1">
        <w:rPr>
          <w:rFonts w:hint="eastAsia"/>
        </w:rPr>
        <w:t>框架</w:t>
      </w:r>
      <w:r w:rsidR="00F72876">
        <w:rPr>
          <w:rFonts w:hint="eastAsia"/>
        </w:rPr>
        <w:t>的</w:t>
      </w:r>
      <w:r w:rsidR="00BB7677">
        <w:rPr>
          <w:rFonts w:hint="eastAsia"/>
        </w:rPr>
        <w:t>效力</w:t>
      </w:r>
      <w:r w:rsidR="00D37B45">
        <w:rPr>
          <w:rFonts w:hint="eastAsia"/>
        </w:rPr>
        <w:t>。</w:t>
      </w:r>
      <w:r w:rsidR="00C63825">
        <w:rPr>
          <w:rFonts w:hint="eastAsia"/>
        </w:rPr>
        <w:t>这一</w:t>
      </w:r>
      <w:r w:rsidR="003219ED">
        <w:rPr>
          <w:rFonts w:hint="eastAsia"/>
        </w:rPr>
        <w:t>点</w:t>
      </w:r>
      <w:r w:rsidR="007E7F60">
        <w:rPr>
          <w:rFonts w:hint="eastAsia"/>
        </w:rPr>
        <w:t>可以</w:t>
      </w:r>
      <w:r w:rsidR="001653BB">
        <w:rPr>
          <w:rFonts w:hint="eastAsia"/>
        </w:rPr>
        <w:t>在</w:t>
      </w:r>
      <w:proofErr w:type="gramStart"/>
      <w:r w:rsidR="007E7F60">
        <w:rPr>
          <w:rFonts w:hint="eastAsia"/>
        </w:rPr>
        <w:t>在线众筹</w:t>
      </w:r>
      <w:r w:rsidR="003E7964">
        <w:rPr>
          <w:rFonts w:hint="eastAsia"/>
        </w:rPr>
        <w:t>平台</w:t>
      </w:r>
      <w:proofErr w:type="gramEnd"/>
      <w:r w:rsidR="003E7964">
        <w:rPr>
          <w:rFonts w:hint="eastAsia"/>
        </w:rPr>
        <w:t>上有关</w:t>
      </w:r>
      <w:r w:rsidR="007E7F60">
        <w:rPr>
          <w:rFonts w:hint="eastAsia"/>
        </w:rPr>
        <w:t>项目类别与信息框架交互作用的研究</w:t>
      </w:r>
      <w:r w:rsidR="00C536F9">
        <w:rPr>
          <w:rFonts w:hint="eastAsia"/>
        </w:rPr>
        <w:t>中得到验证</w:t>
      </w:r>
      <w:r w:rsidR="00062C26">
        <w:rPr>
          <w:rFonts w:hint="eastAsia"/>
        </w:rPr>
        <w:t>，具有不同目标的项目</w:t>
      </w:r>
      <w:r w:rsidR="000515B6">
        <w:rPr>
          <w:rFonts w:hint="eastAsia"/>
        </w:rPr>
        <w:t>需要</w:t>
      </w:r>
      <w:r w:rsidR="00062C26">
        <w:rPr>
          <w:rFonts w:hint="eastAsia"/>
        </w:rPr>
        <w:t>匹配</w:t>
      </w:r>
      <w:r w:rsidR="000515B6">
        <w:rPr>
          <w:rFonts w:hint="eastAsia"/>
        </w:rPr>
        <w:t>不同</w:t>
      </w:r>
      <w:r w:rsidR="00062C26">
        <w:rPr>
          <w:rFonts w:hint="eastAsia"/>
        </w:rPr>
        <w:t>语言风格</w:t>
      </w:r>
      <w:r w:rsidR="000515B6">
        <w:rPr>
          <w:rFonts w:hint="eastAsia"/>
        </w:rPr>
        <w:t>以更</w:t>
      </w:r>
      <w:r w:rsidR="000515B6" w:rsidRPr="000515B6">
        <w:rPr>
          <w:rFonts w:hint="eastAsia"/>
        </w:rPr>
        <w:t>有效</w:t>
      </w:r>
      <w:r w:rsidR="000515B6">
        <w:rPr>
          <w:rFonts w:hint="eastAsia"/>
        </w:rPr>
        <w:t>获得</w:t>
      </w:r>
      <w:r w:rsidR="000515B6" w:rsidRPr="000515B6">
        <w:rPr>
          <w:rFonts w:hint="eastAsia"/>
        </w:rPr>
        <w:t>投资者</w:t>
      </w:r>
      <w:r w:rsidR="000515B6">
        <w:rPr>
          <w:rFonts w:hint="eastAsia"/>
        </w:rPr>
        <w:t>支持</w:t>
      </w:r>
      <w:r w:rsidR="00F17D84">
        <w:fldChar w:fldCharType="begin"/>
      </w:r>
      <w:r w:rsidR="009858A8">
        <w:rPr>
          <w:rFonts w:hint="eastAsia"/>
        </w:rPr>
        <w:instrText xml:space="preserve"> ADDIN ZOTERO_ITEM CSL_CITATION {"citationID":"k8FfiJfX","properties":{"formattedCitation":"\\uc0\\u65288{}\\uc0\\u29579{}\\uc0\\u20255{}\\uc0\\u31561{}\\uc0\\u65292{}2016\\uc0\\u65289{}","plainCitation":"</w:instrText>
      </w:r>
      <w:r w:rsidR="009858A8">
        <w:rPr>
          <w:rFonts w:hint="eastAsia"/>
        </w:rPr>
        <w:instrText>（王伟等，</w:instrText>
      </w:r>
      <w:r w:rsidR="009858A8">
        <w:rPr>
          <w:rFonts w:hint="eastAsia"/>
        </w:rPr>
        <w:instrText>2016</w:instrText>
      </w:r>
      <w:r w:rsidR="009858A8">
        <w:rPr>
          <w:rFonts w:hint="eastAsia"/>
        </w:rPr>
        <w:instrText>）</w:instrText>
      </w:r>
      <w:r w:rsidR="009858A8">
        <w:rPr>
          <w:rFonts w:hint="eastAsia"/>
        </w:rPr>
        <w:instrText>","noteIndex":0},"citationItems":[{"id":431,"uris":["http://zotero.org/users/6339915/items/LB7RSQSJ"],"itemData":{"id":431,"type":"article-journal","abstract":"</w:instrText>
      </w:r>
      <w:r w:rsidR="009858A8">
        <w:rPr>
          <w:rFonts w:hint="eastAsia"/>
        </w:rPr>
        <w:instrText>众筹融资效果决定着众筹平台的兴衰。众筹行为很大程度上是由投资者的主观因素决定的</w:instrText>
      </w:r>
      <w:r w:rsidR="009858A8">
        <w:rPr>
          <w:rFonts w:hint="eastAsia"/>
        </w:rPr>
        <w:instrText>,</w:instrText>
      </w:r>
      <w:r w:rsidR="009858A8">
        <w:rPr>
          <w:rFonts w:hint="eastAsia"/>
        </w:rPr>
        <w:instrText>而影响主观判断的一个重要因素就是语言的说服性。而这又是一种典型的用户产生内容</w:instrText>
      </w:r>
      <w:r w:rsidR="009858A8">
        <w:rPr>
          <w:rFonts w:hint="eastAsia"/>
        </w:rPr>
        <w:instrText>(UGC),</w:instrText>
      </w:r>
      <w:r w:rsidR="009858A8">
        <w:rPr>
          <w:rFonts w:hint="eastAsia"/>
        </w:rPr>
        <w:instrText>项目发起者可以采用任意类型的语言风格对项目进行描述。不同的语言风格会改变投资者对项目前景的感知</w:instrText>
      </w:r>
      <w:r w:rsidR="009858A8">
        <w:rPr>
          <w:rFonts w:hint="eastAsia"/>
        </w:rPr>
        <w:instrText>,</w:instrText>
      </w:r>
      <w:r w:rsidR="009858A8">
        <w:rPr>
          <w:rFonts w:hint="eastAsia"/>
        </w:rPr>
        <w:instrText>进而影响他们的投资意愿。首先</w:instrText>
      </w:r>
      <w:r w:rsidR="009858A8">
        <w:rPr>
          <w:rFonts w:hint="eastAsia"/>
        </w:rPr>
        <w:instrText>,</w:instrText>
      </w:r>
      <w:r w:rsidR="009858A8">
        <w:rPr>
          <w:rFonts w:hint="eastAsia"/>
        </w:rPr>
        <w:instrText>依据</w:instrText>
      </w:r>
      <w:r w:rsidR="009858A8">
        <w:rPr>
          <w:rFonts w:hint="eastAsia"/>
        </w:rPr>
        <w:instrText>Aristotle</w:instrText>
      </w:r>
      <w:r w:rsidR="009858A8">
        <w:rPr>
          <w:rFonts w:hint="eastAsia"/>
        </w:rPr>
        <w:instrText>修辞三元组以及</w:instrText>
      </w:r>
      <w:r w:rsidR="009858A8">
        <w:rPr>
          <w:rFonts w:hint="eastAsia"/>
        </w:rPr>
        <w:instrText>Hovland</w:instrText>
      </w:r>
      <w:r w:rsidR="009858A8">
        <w:rPr>
          <w:rFonts w:hint="eastAsia"/>
        </w:rPr>
        <w:instrText>说服模型</w:instrText>
      </w:r>
      <w:r w:rsidR="009858A8">
        <w:rPr>
          <w:rFonts w:hint="eastAsia"/>
        </w:rPr>
        <w:instrText>,</w:instrText>
      </w:r>
      <w:r w:rsidR="009858A8">
        <w:rPr>
          <w:rFonts w:hint="eastAsia"/>
        </w:rPr>
        <w:instrText>采用扎根理论</w:instrText>
      </w:r>
      <w:r w:rsidR="009858A8">
        <w:rPr>
          <w:rFonts w:hint="eastAsia"/>
        </w:rPr>
        <w:instrText>,</w:instrText>
      </w:r>
      <w:r w:rsidR="009858A8">
        <w:rPr>
          <w:rFonts w:hint="eastAsia"/>
        </w:rPr>
        <w:instrText>将众筹项目的语言说服风格分为</w:instrText>
      </w:r>
      <w:r w:rsidR="009858A8">
        <w:rPr>
          <w:rFonts w:hint="eastAsia"/>
        </w:rPr>
        <w:instrText>5</w:instrText>
      </w:r>
      <w:r w:rsidR="009858A8">
        <w:rPr>
          <w:rFonts w:hint="eastAsia"/>
        </w:rPr>
        <w:instrText>类</w:instrText>
      </w:r>
      <w:r w:rsidR="009858A8">
        <w:rPr>
          <w:rFonts w:hint="eastAsia"/>
        </w:rPr>
        <w:instrText>:</w:instrText>
      </w:r>
      <w:r w:rsidR="009858A8">
        <w:rPr>
          <w:rFonts w:hint="eastAsia"/>
        </w:rPr>
        <w:instrText>诉诸可信、诉诸情感、诉诸逻辑、诉诸回报和诉诸夸张。然后</w:instrText>
      </w:r>
      <w:r w:rsidR="009858A8">
        <w:rPr>
          <w:rFonts w:hint="eastAsia"/>
        </w:rPr>
        <w:instrText>,</w:instrText>
      </w:r>
      <w:r w:rsidR="009858A8">
        <w:rPr>
          <w:rFonts w:hint="eastAsia"/>
        </w:rPr>
        <w:instrText>借助文本挖掘方法</w:instrText>
      </w:r>
      <w:r w:rsidR="009858A8">
        <w:rPr>
          <w:rFonts w:hint="eastAsia"/>
        </w:rPr>
        <w:instrText>,</w:instrText>
      </w:r>
      <w:r w:rsidR="009858A8">
        <w:rPr>
          <w:rFonts w:hint="eastAsia"/>
        </w:rPr>
        <w:instrText>构建说服风格语料库</w:instrText>
      </w:r>
      <w:r w:rsidR="009858A8">
        <w:rPr>
          <w:rFonts w:hint="eastAsia"/>
        </w:rPr>
        <w:instrText>,</w:instrText>
      </w:r>
      <w:r w:rsidR="009858A8">
        <w:rPr>
          <w:rFonts w:hint="eastAsia"/>
        </w:rPr>
        <w:instrText>并对项目摘要进行分类。最后</w:instrText>
      </w:r>
      <w:r w:rsidR="009858A8">
        <w:rPr>
          <w:rFonts w:hint="eastAsia"/>
        </w:rPr>
        <w:instrText>,</w:instrText>
      </w:r>
      <w:r w:rsidR="009858A8">
        <w:rPr>
          <w:rFonts w:hint="eastAsia"/>
        </w:rPr>
        <w:instrText>建立语言说服风格对项目筹资影响的计量模型</w:instrText>
      </w:r>
      <w:r w:rsidR="009858A8">
        <w:rPr>
          <w:rFonts w:hint="eastAsia"/>
        </w:rPr>
        <w:instrText>,</w:instrText>
      </w:r>
      <w:r w:rsidR="009858A8">
        <w:rPr>
          <w:rFonts w:hint="eastAsia"/>
        </w:rPr>
        <w:instrText>并对</w:instrText>
      </w:r>
      <w:r w:rsidR="009858A8">
        <w:rPr>
          <w:rFonts w:hint="eastAsia"/>
        </w:rPr>
        <w:instrText>Kickstarter</w:instrText>
      </w:r>
      <w:r w:rsidR="009858A8">
        <w:rPr>
          <w:rFonts w:hint="eastAsia"/>
        </w:rPr>
        <w:instrText>平台上的</w:instrText>
      </w:r>
      <w:r w:rsidR="009858A8">
        <w:rPr>
          <w:rFonts w:hint="eastAsia"/>
        </w:rPr>
        <w:instrText>...","container-title":"</w:instrText>
      </w:r>
      <w:r w:rsidR="009858A8">
        <w:rPr>
          <w:rFonts w:hint="eastAsia"/>
        </w:rPr>
        <w:instrText>管理世界</w:instrText>
      </w:r>
      <w:r w:rsidR="009858A8">
        <w:rPr>
          <w:rFonts w:hint="eastAsia"/>
        </w:rPr>
        <w:instrText>","ISSN":"1002-5502","issue":"05","language":"cn","page":"81-98","source":"CNKI","title":"</w:instrText>
      </w:r>
      <w:r w:rsidR="009858A8">
        <w:rPr>
          <w:rFonts w:hint="eastAsia"/>
        </w:rPr>
        <w:instrText>众筹融资成功率与语言风格的说服性——基于</w:instrText>
      </w:r>
      <w:r w:rsidR="009858A8">
        <w:rPr>
          <w:rFonts w:hint="eastAsia"/>
        </w:rPr>
        <w:instrText>Kickstarter</w:instrText>
      </w:r>
      <w:r w:rsidR="009858A8">
        <w:rPr>
          <w:rFonts w:hint="eastAsia"/>
        </w:rPr>
        <w:instrText>的实证研究</w:instrText>
      </w:r>
      <w:r w:rsidR="009858A8">
        <w:rPr>
          <w:rFonts w:hint="eastAsia"/>
        </w:rPr>
        <w:instrText>","author":[{"family":"</w:instrText>
      </w:r>
      <w:r w:rsidR="009858A8">
        <w:rPr>
          <w:rFonts w:hint="eastAsia"/>
        </w:rPr>
        <w:instrText>王</w:instrText>
      </w:r>
      <w:r w:rsidR="009858A8">
        <w:rPr>
          <w:rFonts w:hint="eastAsia"/>
        </w:rPr>
        <w:instrText>","given":"</w:instrText>
      </w:r>
      <w:r w:rsidR="009858A8">
        <w:rPr>
          <w:rFonts w:hint="eastAsia"/>
        </w:rPr>
        <w:instrText>伟</w:instrText>
      </w:r>
      <w:r w:rsidR="009858A8">
        <w:rPr>
          <w:rFonts w:hint="eastAsia"/>
        </w:rPr>
        <w:instrText>"},{"family":"</w:instrText>
      </w:r>
      <w:r w:rsidR="009858A8">
        <w:rPr>
          <w:rFonts w:hint="eastAsia"/>
        </w:rPr>
        <w:instrText>陈</w:instrText>
      </w:r>
      <w:r w:rsidR="009858A8">
        <w:rPr>
          <w:rFonts w:hint="eastAsia"/>
        </w:rPr>
        <w:instrText>","given":"</w:instrText>
      </w:r>
      <w:r w:rsidR="009858A8">
        <w:rPr>
          <w:rFonts w:hint="eastAsia"/>
        </w:rPr>
        <w:instrText>伟</w:instrText>
      </w:r>
      <w:r w:rsidR="009858A8">
        <w:rPr>
          <w:rFonts w:hint="eastAsia"/>
        </w:rPr>
        <w:instrText>"},{"family":"</w:instrText>
      </w:r>
      <w:r w:rsidR="009858A8">
        <w:rPr>
          <w:rFonts w:hint="eastAsia"/>
        </w:rPr>
        <w:instrText>祝</w:instrText>
      </w:r>
      <w:r w:rsidR="009858A8">
        <w:rPr>
          <w:rFonts w:hint="eastAsia"/>
        </w:rPr>
        <w:instrText>","given":"</w:instrText>
      </w:r>
      <w:r w:rsidR="009858A8">
        <w:rPr>
          <w:rFonts w:hint="eastAsia"/>
        </w:rPr>
        <w:instrText>效国</w:instrText>
      </w:r>
      <w:r w:rsidR="009858A8">
        <w:rPr>
          <w:rFonts w:hint="eastAsia"/>
        </w:rPr>
        <w:instrText>"},{"family":"</w:instrText>
      </w:r>
      <w:r w:rsidR="009858A8">
        <w:rPr>
          <w:rFonts w:hint="eastAsia"/>
        </w:rPr>
        <w:instrText>王</w:instrText>
      </w:r>
      <w:r w:rsidR="009858A8">
        <w:rPr>
          <w:rFonts w:hint="eastAsia"/>
        </w:rPr>
        <w:instrText>","given":"</w:instrText>
      </w:r>
      <w:r w:rsidR="009858A8">
        <w:rPr>
          <w:rFonts w:hint="eastAsia"/>
        </w:rPr>
        <w:instrText>洪伟</w:instrText>
      </w:r>
      <w:r w:rsidR="009858A8">
        <w:rPr>
          <w:rFonts w:hint="eastAsia"/>
        </w:rPr>
        <w:instrText>"}],"issued":{"date-parts":[["2016"]]},"citation-key":"wangZhongChouRong</w:instrText>
      </w:r>
      <w:r w:rsidR="009858A8">
        <w:instrText xml:space="preserve">ZiChengGongLuYuYuYanFengGeDeShuoFuXingJiYuKickstarterDeShiZhengYanJiu2016"}}],"schema":"https://github.com/citation-style-language/schema/raw/master/csl-citation.json"} </w:instrText>
      </w:r>
      <w:r w:rsidR="00F17D84">
        <w:fldChar w:fldCharType="separate"/>
      </w:r>
      <w:r w:rsidR="0038561E" w:rsidRPr="0038561E">
        <w:rPr>
          <w:rFonts w:cs="Times New Roman"/>
          <w:szCs w:val="24"/>
        </w:rPr>
        <w:t>（王伟等，</w:t>
      </w:r>
      <w:r w:rsidR="0038561E" w:rsidRPr="0038561E">
        <w:rPr>
          <w:rFonts w:cs="Times New Roman"/>
          <w:szCs w:val="24"/>
        </w:rPr>
        <w:t>2016</w:t>
      </w:r>
      <w:r w:rsidR="0038561E" w:rsidRPr="0038561E">
        <w:rPr>
          <w:rFonts w:cs="Times New Roman"/>
          <w:szCs w:val="24"/>
        </w:rPr>
        <w:t>）</w:t>
      </w:r>
      <w:r w:rsidR="00F17D84">
        <w:fldChar w:fldCharType="end"/>
      </w:r>
      <w:r w:rsidR="00062C26">
        <w:rPr>
          <w:rFonts w:hint="eastAsia"/>
        </w:rPr>
        <w:t>。</w:t>
      </w:r>
    </w:p>
    <w:p w14:paraId="55FA9D2F" w14:textId="54C695D4" w:rsidR="00DE7EE1" w:rsidRDefault="004D69E9" w:rsidP="00531FA2">
      <w:pPr>
        <w:ind w:firstLine="480"/>
      </w:pPr>
      <w:r>
        <w:rPr>
          <w:rFonts w:hint="eastAsia"/>
        </w:rPr>
        <w:lastRenderedPageBreak/>
        <w:t>结合</w:t>
      </w:r>
      <w:r w:rsidR="00ED5CAC">
        <w:rPr>
          <w:rFonts w:hint="eastAsia"/>
        </w:rPr>
        <w:t>这</w:t>
      </w:r>
      <w:r w:rsidR="005801B3">
        <w:rPr>
          <w:rFonts w:hint="eastAsia"/>
        </w:rPr>
        <w:t>两个角度</w:t>
      </w:r>
      <w:r w:rsidR="00722855">
        <w:rPr>
          <w:rFonts w:hint="eastAsia"/>
        </w:rPr>
        <w:t>的</w:t>
      </w:r>
      <w:r w:rsidR="00057952">
        <w:rPr>
          <w:rFonts w:hint="eastAsia"/>
        </w:rPr>
        <w:t>分析</w:t>
      </w:r>
      <w:r w:rsidR="006B5E5D">
        <w:rPr>
          <w:rFonts w:hint="eastAsia"/>
        </w:rPr>
        <w:t>，</w:t>
      </w:r>
      <w:r w:rsidR="00234B83">
        <w:rPr>
          <w:rFonts w:hint="eastAsia"/>
        </w:rPr>
        <w:t>我们猜测，</w:t>
      </w:r>
      <w:r w:rsidR="002D5469">
        <w:rPr>
          <w:rFonts w:hint="eastAsia"/>
        </w:rPr>
        <w:t>与</w:t>
      </w:r>
      <w:proofErr w:type="gramStart"/>
      <w:r w:rsidR="00DF182F">
        <w:rPr>
          <w:rFonts w:hint="eastAsia"/>
        </w:rPr>
        <w:t>众筹项目</w:t>
      </w:r>
      <w:proofErr w:type="gramEnd"/>
      <w:r w:rsidR="00DF182F">
        <w:rPr>
          <w:rFonts w:hint="eastAsia"/>
        </w:rPr>
        <w:t>预期实现目标</w:t>
      </w:r>
      <w:r w:rsidR="002D5469">
        <w:rPr>
          <w:rFonts w:hint="eastAsia"/>
        </w:rPr>
        <w:t>相关的</w:t>
      </w:r>
      <w:r w:rsidR="006B5E5D">
        <w:rPr>
          <w:rFonts w:hint="eastAsia"/>
        </w:rPr>
        <w:t>受益信息</w:t>
      </w:r>
      <w:r w:rsidR="002D5469">
        <w:rPr>
          <w:rFonts w:hint="eastAsia"/>
        </w:rPr>
        <w:t>将影响利他诉求</w:t>
      </w:r>
      <w:r w:rsidR="002D5469" w:rsidRPr="00D009D3">
        <w:rPr>
          <w:rFonts w:hint="eastAsia"/>
        </w:rPr>
        <w:t>的</w:t>
      </w:r>
      <w:r w:rsidR="00847C01" w:rsidRPr="00D009D3">
        <w:rPr>
          <w:rFonts w:hint="eastAsia"/>
        </w:rPr>
        <w:t>效果</w:t>
      </w:r>
      <w:r w:rsidR="00787C87" w:rsidRPr="00D009D3">
        <w:rPr>
          <w:rFonts w:hint="eastAsia"/>
        </w:rPr>
        <w:t>。</w:t>
      </w:r>
      <w:r w:rsidR="007B1B8D" w:rsidRPr="00D009D3">
        <w:rPr>
          <w:rFonts w:hint="eastAsia"/>
        </w:rPr>
        <w:t>对于</w:t>
      </w:r>
      <w:r w:rsidR="000A127A" w:rsidRPr="00D009D3">
        <w:rPr>
          <w:rFonts w:hint="eastAsia"/>
        </w:rPr>
        <w:t>明确指出项目</w:t>
      </w:r>
      <w:r w:rsidR="004E41C6" w:rsidRPr="00D009D3">
        <w:rPr>
          <w:rFonts w:hint="eastAsia"/>
        </w:rPr>
        <w:t>预期</w:t>
      </w:r>
      <w:r w:rsidR="000A127A" w:rsidRPr="00D009D3">
        <w:rPr>
          <w:rFonts w:hint="eastAsia"/>
        </w:rPr>
        <w:t>能够帮助与个体相关的其他群体</w:t>
      </w:r>
      <w:r w:rsidR="007B1B8D" w:rsidRPr="00D009D3">
        <w:rPr>
          <w:rFonts w:hint="eastAsia"/>
        </w:rPr>
        <w:t>（特别是家庭）</w:t>
      </w:r>
      <w:r w:rsidR="000A127A" w:rsidRPr="00D009D3">
        <w:rPr>
          <w:rFonts w:hint="eastAsia"/>
        </w:rPr>
        <w:t>的项目</w:t>
      </w:r>
      <w:r w:rsidR="00E03A33" w:rsidRPr="00D009D3">
        <w:rPr>
          <w:rFonts w:hint="eastAsia"/>
        </w:rPr>
        <w:t>，利他诉求</w:t>
      </w:r>
      <w:r w:rsidR="00595ADA" w:rsidRPr="00D009D3">
        <w:rPr>
          <w:rFonts w:hint="eastAsia"/>
        </w:rPr>
        <w:t>这类借助引发人们共鸣</w:t>
      </w:r>
      <w:r w:rsidR="00E03A33" w:rsidRPr="00D009D3">
        <w:rPr>
          <w:rFonts w:hint="eastAsia"/>
        </w:rPr>
        <w:t>的</w:t>
      </w:r>
      <w:r w:rsidR="00595ADA" w:rsidRPr="00D009D3">
        <w:rPr>
          <w:rFonts w:hint="eastAsia"/>
        </w:rPr>
        <w:t>信息诉求的</w:t>
      </w:r>
      <w:r w:rsidR="00E03A33" w:rsidRPr="00D009D3">
        <w:rPr>
          <w:rFonts w:hint="eastAsia"/>
        </w:rPr>
        <w:t>效果可能会更好</w:t>
      </w:r>
      <w:r w:rsidR="00B6196B" w:rsidRPr="00D009D3">
        <w:rPr>
          <w:rFonts w:hint="eastAsia"/>
        </w:rPr>
        <w:t>。</w:t>
      </w:r>
      <w:r w:rsidR="00FC5581" w:rsidRPr="00D009D3">
        <w:rPr>
          <w:rFonts w:hint="eastAsia"/>
        </w:rPr>
        <w:t>这些</w:t>
      </w:r>
      <w:r w:rsidR="00B6196B" w:rsidRPr="00D009D3">
        <w:rPr>
          <w:rFonts w:hint="eastAsia"/>
        </w:rPr>
        <w:t>表明项目能</w:t>
      </w:r>
      <w:r w:rsidR="00494FA2">
        <w:rPr>
          <w:rFonts w:hint="eastAsia"/>
        </w:rPr>
        <w:t>够</w:t>
      </w:r>
      <w:r w:rsidR="00B6196B" w:rsidRPr="00D009D3">
        <w:rPr>
          <w:rFonts w:hint="eastAsia"/>
        </w:rPr>
        <w:t>在极大程度上赋能自己家庭和</w:t>
      </w:r>
      <w:r w:rsidR="00B6196B">
        <w:rPr>
          <w:rFonts w:hint="eastAsia"/>
        </w:rPr>
        <w:t>社区的项目容易引发人们的共鸣，使他们联想到自己的亲人，此时</w:t>
      </w:r>
      <w:r w:rsidR="00B0789D">
        <w:rPr>
          <w:rFonts w:hint="eastAsia"/>
        </w:rPr>
        <w:t>，</w:t>
      </w:r>
      <w:r w:rsidR="00B6196B">
        <w:rPr>
          <w:rFonts w:hint="eastAsia"/>
        </w:rPr>
        <w:t>再辅以利他诉求</w:t>
      </w:r>
      <w:r w:rsidR="00595ADA">
        <w:rPr>
          <w:rFonts w:hint="eastAsia"/>
        </w:rPr>
        <w:t>等</w:t>
      </w:r>
      <w:r w:rsidR="00B6196B">
        <w:rPr>
          <w:rFonts w:hint="eastAsia"/>
        </w:rPr>
        <w:t>情感诉求将起到更好的效果。反之，对于那些希望借助资金实现扩大个体盈利、脱离贫困的项目，强调社会责任的</w:t>
      </w:r>
      <w:r w:rsidR="00E20EF7">
        <w:rPr>
          <w:rFonts w:hint="eastAsia"/>
        </w:rPr>
        <w:t>利他</w:t>
      </w:r>
      <w:r w:rsidR="00B6196B">
        <w:rPr>
          <w:rFonts w:hint="eastAsia"/>
        </w:rPr>
        <w:t>框架的作用</w:t>
      </w:r>
      <w:r w:rsidR="0064348E">
        <w:rPr>
          <w:rFonts w:hint="eastAsia"/>
        </w:rPr>
        <w:t>较之</w:t>
      </w:r>
      <w:r w:rsidR="00B6196B">
        <w:rPr>
          <w:rFonts w:hint="eastAsia"/>
        </w:rPr>
        <w:t>将</w:t>
      </w:r>
      <w:r w:rsidR="00775580">
        <w:rPr>
          <w:rFonts w:hint="eastAsia"/>
        </w:rPr>
        <w:t>更</w:t>
      </w:r>
      <w:r w:rsidR="00DA41E3">
        <w:rPr>
          <w:rFonts w:hint="eastAsia"/>
        </w:rPr>
        <w:t>为</w:t>
      </w:r>
      <w:r w:rsidR="00B6196B">
        <w:rPr>
          <w:rFonts w:hint="eastAsia"/>
        </w:rPr>
        <w:t>有限。</w:t>
      </w:r>
      <w:r w:rsidR="00C22703">
        <w:rPr>
          <w:rFonts w:hint="eastAsia"/>
        </w:rPr>
        <w:t>因此，基于以上分析，</w:t>
      </w:r>
      <w:r w:rsidR="006B5E5D">
        <w:rPr>
          <w:rFonts w:hint="eastAsia"/>
        </w:rPr>
        <w:t>我们</w:t>
      </w:r>
      <w:r w:rsidR="00797A93">
        <w:rPr>
          <w:rFonts w:hint="eastAsia"/>
        </w:rPr>
        <w:t>提出以下假设</w:t>
      </w:r>
      <w:r w:rsidR="002F43D2">
        <w:rPr>
          <w:rFonts w:hint="eastAsia"/>
        </w:rPr>
        <w:t>：</w:t>
      </w:r>
    </w:p>
    <w:p w14:paraId="0BD6D00E" w14:textId="45A29F37" w:rsidR="0035029F" w:rsidRDefault="00C030CF" w:rsidP="002A23EC">
      <w:pPr>
        <w:spacing w:after="120"/>
        <w:ind w:firstLine="482"/>
        <w:rPr>
          <w:b/>
          <w:bCs/>
        </w:rPr>
      </w:pPr>
      <w:r w:rsidRPr="00AA164B">
        <w:rPr>
          <w:rFonts w:hint="eastAsia"/>
          <w:b/>
          <w:bCs/>
        </w:rPr>
        <w:t>H</w:t>
      </w:r>
      <w:r w:rsidR="00AB35F9">
        <w:rPr>
          <w:rFonts w:hint="eastAsia"/>
          <w:b/>
          <w:bCs/>
          <w:color w:val="1F497D" w:themeColor="text2"/>
        </w:rPr>
        <w:t>2</w:t>
      </w:r>
      <w:r w:rsidRPr="00AA164B">
        <w:rPr>
          <w:rFonts w:hint="eastAsia"/>
          <w:b/>
          <w:bCs/>
        </w:rPr>
        <w:t>：</w:t>
      </w:r>
      <w:r w:rsidR="006D1EEE" w:rsidRPr="00AA164B">
        <w:rPr>
          <w:rFonts w:hint="eastAsia"/>
          <w:b/>
          <w:bCs/>
        </w:rPr>
        <w:t>在亲社会众筹中，当项目</w:t>
      </w:r>
      <w:r w:rsidR="00E43AA6" w:rsidRPr="00AA164B">
        <w:rPr>
          <w:rFonts w:hint="eastAsia"/>
          <w:b/>
          <w:bCs/>
        </w:rPr>
        <w:t>受益方</w:t>
      </w:r>
      <w:r w:rsidR="0061316D" w:rsidRPr="00AA164B">
        <w:rPr>
          <w:rFonts w:hint="eastAsia"/>
          <w:b/>
          <w:bCs/>
        </w:rPr>
        <w:t>涉及</w:t>
      </w:r>
      <w:r w:rsidR="002C1437">
        <w:rPr>
          <w:rFonts w:hint="eastAsia"/>
          <w:b/>
          <w:bCs/>
        </w:rPr>
        <w:t>借款者</w:t>
      </w:r>
      <w:r w:rsidR="00E43AA6" w:rsidRPr="00AA164B">
        <w:rPr>
          <w:rFonts w:hint="eastAsia"/>
          <w:b/>
          <w:bCs/>
        </w:rPr>
        <w:t>的家庭时，</w:t>
      </w:r>
      <w:r w:rsidR="00E342FF" w:rsidRPr="00AA164B">
        <w:rPr>
          <w:rFonts w:hint="eastAsia"/>
          <w:b/>
          <w:bCs/>
        </w:rPr>
        <w:t>项目描述中的利他诉求</w:t>
      </w:r>
      <w:r w:rsidR="00AA164B">
        <w:rPr>
          <w:rFonts w:hint="eastAsia"/>
          <w:b/>
          <w:bCs/>
        </w:rPr>
        <w:t>与</w:t>
      </w:r>
      <w:r w:rsidR="00E342FF" w:rsidRPr="00AA164B">
        <w:rPr>
          <w:rFonts w:hint="eastAsia"/>
          <w:b/>
          <w:bCs/>
        </w:rPr>
        <w:t>项目</w:t>
      </w:r>
      <w:r w:rsidR="009A1333" w:rsidRPr="00331F7D">
        <w:rPr>
          <w:rFonts w:hint="eastAsia"/>
          <w:b/>
          <w:bCs/>
        </w:rPr>
        <w:t>众筹</w:t>
      </w:r>
      <w:r w:rsidR="009A1333">
        <w:rPr>
          <w:rFonts w:hint="eastAsia"/>
          <w:b/>
          <w:bCs/>
        </w:rPr>
        <w:t>成功</w:t>
      </w:r>
      <w:r w:rsidR="00E342FF" w:rsidRPr="00AA164B">
        <w:rPr>
          <w:rFonts w:hint="eastAsia"/>
          <w:b/>
          <w:bCs/>
        </w:rPr>
        <w:t>的正相关关系将</w:t>
      </w:r>
      <w:r w:rsidR="002E557B">
        <w:rPr>
          <w:rFonts w:hint="eastAsia"/>
          <w:b/>
          <w:bCs/>
        </w:rPr>
        <w:t>增</w:t>
      </w:r>
      <w:r w:rsidR="00E342FF" w:rsidRPr="00AA164B">
        <w:rPr>
          <w:rFonts w:hint="eastAsia"/>
          <w:b/>
          <w:bCs/>
        </w:rPr>
        <w:t>强</w:t>
      </w:r>
      <w:r w:rsidR="00D44D93" w:rsidRPr="00AA164B">
        <w:rPr>
          <w:rFonts w:hint="eastAsia"/>
          <w:b/>
          <w:bCs/>
        </w:rPr>
        <w:t>。</w:t>
      </w:r>
    </w:p>
    <w:p w14:paraId="5698884E" w14:textId="53CED9F8" w:rsidR="00B96BA2" w:rsidRDefault="00F6279A" w:rsidP="00F6279A">
      <w:pPr>
        <w:pStyle w:val="1"/>
        <w:spacing w:after="120"/>
      </w:pPr>
      <w:bookmarkStart w:id="15" w:name="_Toc105410144"/>
      <w:r>
        <w:rPr>
          <w:rFonts w:hint="eastAsia"/>
        </w:rPr>
        <w:lastRenderedPageBreak/>
        <w:t>研究设计</w:t>
      </w:r>
      <w:bookmarkEnd w:id="15"/>
    </w:p>
    <w:p w14:paraId="418CD0EA" w14:textId="5F02B87E" w:rsidR="00F6279A" w:rsidRDefault="00F6279A" w:rsidP="00F6279A">
      <w:pPr>
        <w:pStyle w:val="2"/>
      </w:pPr>
      <w:bookmarkStart w:id="16" w:name="_Toc105410145"/>
      <w:r w:rsidRPr="00F6279A">
        <w:rPr>
          <w:rFonts w:hint="eastAsia"/>
        </w:rPr>
        <w:t>数据</w:t>
      </w:r>
      <w:r w:rsidR="00606C9A">
        <w:rPr>
          <w:rFonts w:hint="eastAsia"/>
        </w:rPr>
        <w:t>来源</w:t>
      </w:r>
      <w:r w:rsidR="009A2A67">
        <w:rPr>
          <w:rFonts w:hint="eastAsia"/>
        </w:rPr>
        <w:t>和样本选择</w:t>
      </w:r>
      <w:bookmarkEnd w:id="16"/>
    </w:p>
    <w:p w14:paraId="03D06D04" w14:textId="0E7DBB91" w:rsidR="00963010" w:rsidRDefault="009D07D6" w:rsidP="00963010">
      <w:pPr>
        <w:pStyle w:val="afa"/>
        <w:spacing w:after="120"/>
        <w:ind w:firstLine="480"/>
        <w:rPr>
          <w:rStyle w:val="md-plain"/>
        </w:rPr>
      </w:pPr>
      <w:r w:rsidRPr="00413612">
        <w:rPr>
          <w:rStyle w:val="md-plain"/>
        </w:rPr>
        <w:t>本研究采用了从</w:t>
      </w:r>
      <w:r w:rsidRPr="00413612">
        <w:rPr>
          <w:rStyle w:val="md-plain"/>
        </w:rPr>
        <w:t>Kiva</w:t>
      </w:r>
      <w:r w:rsidR="00EB0CAF">
        <w:rPr>
          <w:rStyle w:val="md-plain"/>
        </w:rPr>
        <w:t>.org</w:t>
      </w:r>
      <w:r w:rsidRPr="00413612">
        <w:rPr>
          <w:rStyle w:val="md-plain"/>
        </w:rPr>
        <w:t>采集的历史众筹数据。作为最具代表性的基于借贷的亲社会众筹平台之一，</w:t>
      </w:r>
      <w:r w:rsidRPr="00413612">
        <w:rPr>
          <w:rStyle w:val="md-plain"/>
        </w:rPr>
        <w:t>Kiva</w:t>
      </w:r>
      <w:r w:rsidRPr="00413612">
        <w:rPr>
          <w:rStyle w:val="md-plain"/>
        </w:rPr>
        <w:t>致力于将那些位于经济落后地区的无法获得信用贷款的筹资人与全世界的投资者联系起来，借此改善他们的生活并刺激当地经济发展。官方数据显示，截止目前</w:t>
      </w:r>
      <w:r w:rsidRPr="00413612">
        <w:rPr>
          <w:rStyle w:val="md-plain"/>
        </w:rPr>
        <w:t>Kiva</w:t>
      </w:r>
      <w:r w:rsidRPr="00413612">
        <w:rPr>
          <w:rStyle w:val="md-plain"/>
        </w:rPr>
        <w:t>已经帮助世界各地的小微创业者获得了高达</w:t>
      </w:r>
      <w:r w:rsidRPr="00413612">
        <w:rPr>
          <w:rStyle w:val="md-plain"/>
        </w:rPr>
        <w:t>1</w:t>
      </w:r>
      <w:r w:rsidR="00B84630">
        <w:rPr>
          <w:rStyle w:val="md-plain"/>
          <w:rFonts w:hint="eastAsia"/>
        </w:rPr>
        <w:t>7</w:t>
      </w:r>
      <w:r w:rsidRPr="00413612">
        <w:rPr>
          <w:rStyle w:val="md-plain"/>
        </w:rPr>
        <w:t>亿美元的融资</w:t>
      </w:r>
      <w:r>
        <w:rPr>
          <w:rStyle w:val="md-plain"/>
        </w:rPr>
        <w:fldChar w:fldCharType="begin"/>
      </w:r>
      <w:r w:rsidR="00F42179">
        <w:rPr>
          <w:rStyle w:val="md-plain"/>
          <w:rFonts w:hint="eastAsia"/>
        </w:rPr>
        <w:instrText xml:space="preserve"> ADDIN ZOTERO_ITEM CSL_CITATION {"citationID":"3gxhRLws","properties":{"formattedCitation":"\\uc0\\u65288{}Kiva, 2022\\uc0\\u65289{}","plainCitation":"</w:instrText>
      </w:r>
      <w:r w:rsidR="00F42179">
        <w:rPr>
          <w:rStyle w:val="md-plain"/>
          <w:rFonts w:hint="eastAsia"/>
        </w:rPr>
        <w:instrText>（</w:instrText>
      </w:r>
      <w:r w:rsidR="00F42179">
        <w:rPr>
          <w:rStyle w:val="md-plain"/>
          <w:rFonts w:hint="eastAsia"/>
        </w:rPr>
        <w:instrText>Kiva, 2022</w:instrText>
      </w:r>
      <w:r w:rsidR="00F42179">
        <w:rPr>
          <w:rStyle w:val="md-plain"/>
          <w:rFonts w:hint="eastAsia"/>
        </w:rPr>
        <w:instrText>）</w:instrText>
      </w:r>
      <w:r w:rsidR="00F42179">
        <w:rPr>
          <w:rStyle w:val="md-plain"/>
          <w:rFonts w:hint="eastAsia"/>
        </w:rPr>
        <w:instrText>","noteIndex":0},"citationItems":[{"id":824,"uris":["http://zotero.org/users/6339915/items/R</w:instrText>
      </w:r>
      <w:r w:rsidR="00F42179">
        <w:rPr>
          <w:rStyle w:val="md-plain"/>
        </w:rPr>
        <w:instrText xml:space="preserve">A66LDUM"],"itemData":{"id":824,"type":"webpage","abstract":"Make a loan to an entrepreneur across the globe for as little as $25. Kiva is the world's first online lending platform connecting online lenders to entrepreneurs across the globe.","container-title":"Kiva","language":"en","title":"Webpage – Information on Kiva Statistics.","URL":"https://www.kiva.org/about","author":[{"family":"Kiva","given":""}],"accessed":{"date-parts":[["2022",5,25]]},"issued":{"date-parts":[["2022",5,25]]},"citation-key":"kivaWebpageInformationKiva2022"}}],"schema":"https://github.com/citation-style-language/schema/raw/master/csl-citation.json"} </w:instrText>
      </w:r>
      <w:r>
        <w:rPr>
          <w:rStyle w:val="md-plain"/>
        </w:rPr>
        <w:fldChar w:fldCharType="separate"/>
      </w:r>
      <w:r w:rsidR="0038561E" w:rsidRPr="0038561E">
        <w:rPr>
          <w:szCs w:val="24"/>
        </w:rPr>
        <w:t>（</w:t>
      </w:r>
      <w:r w:rsidR="0038561E" w:rsidRPr="0038561E">
        <w:rPr>
          <w:szCs w:val="24"/>
        </w:rPr>
        <w:t>Kiva, 2022</w:t>
      </w:r>
      <w:r w:rsidR="0038561E" w:rsidRPr="0038561E">
        <w:rPr>
          <w:szCs w:val="24"/>
        </w:rPr>
        <w:t>）</w:t>
      </w:r>
      <w:r>
        <w:rPr>
          <w:rStyle w:val="md-plain"/>
        </w:rPr>
        <w:fldChar w:fldCharType="end"/>
      </w:r>
      <w:r w:rsidRPr="00413612">
        <w:rPr>
          <w:rStyle w:val="md-plain"/>
        </w:rPr>
        <w:t>。</w:t>
      </w:r>
      <w:r w:rsidRPr="00413612">
        <w:rPr>
          <w:rStyle w:val="md-plain"/>
        </w:rPr>
        <w:t>Kiva</w:t>
      </w:r>
      <w:r w:rsidRPr="00413612">
        <w:rPr>
          <w:rStyle w:val="md-plain"/>
        </w:rPr>
        <w:t>以其基于中介的借贷众筹模式</w:t>
      </w:r>
      <w:r w:rsidR="00851F50">
        <w:rPr>
          <w:rStyle w:val="md-plain"/>
          <w:rFonts w:hint="eastAsia"/>
        </w:rPr>
        <w:t>（见图</w:t>
      </w:r>
      <w:r w:rsidR="00851F50">
        <w:rPr>
          <w:rStyle w:val="md-plain"/>
          <w:rFonts w:hint="eastAsia"/>
        </w:rPr>
        <w:t>1</w:t>
      </w:r>
      <w:r w:rsidR="00851F50">
        <w:rPr>
          <w:rStyle w:val="md-plain"/>
          <w:rFonts w:hint="eastAsia"/>
        </w:rPr>
        <w:t>）</w:t>
      </w:r>
      <w:r w:rsidRPr="00413612">
        <w:rPr>
          <w:rStyle w:val="md-plain"/>
        </w:rPr>
        <w:t>的高成功率与高偿付率闻名。在这种众筹模式下，有</w:t>
      </w:r>
      <w:r w:rsidR="00E36EAD">
        <w:rPr>
          <w:rStyle w:val="md-plain"/>
          <w:rFonts w:hint="eastAsia"/>
        </w:rPr>
        <w:t>资金</w:t>
      </w:r>
      <w:r w:rsidRPr="00413612">
        <w:rPr>
          <w:rStyle w:val="md-plain"/>
        </w:rPr>
        <w:t>需求的创业者通过当地的小额信贷机构</w:t>
      </w:r>
      <w:r>
        <w:rPr>
          <w:rStyle w:val="md-plain"/>
          <w:rFonts w:hint="eastAsia"/>
        </w:rPr>
        <w:t>——</w:t>
      </w:r>
      <w:r w:rsidRPr="00413612">
        <w:rPr>
          <w:rStyle w:val="md-plain"/>
        </w:rPr>
        <w:t>Kiva</w:t>
      </w:r>
      <w:r w:rsidRPr="00413612">
        <w:rPr>
          <w:rStyle w:val="md-plain"/>
        </w:rPr>
        <w:t>将其称之为</w:t>
      </w:r>
      <w:r w:rsidR="009465CC">
        <w:rPr>
          <w:rStyle w:val="md-plain"/>
          <w:rFonts w:hint="eastAsia"/>
        </w:rPr>
        <w:t>“</w:t>
      </w:r>
      <w:r w:rsidRPr="00413612">
        <w:rPr>
          <w:rStyle w:val="md-plain"/>
        </w:rPr>
        <w:t>区域合作伙伴</w:t>
      </w:r>
      <w:r w:rsidR="009465CC">
        <w:rPr>
          <w:rStyle w:val="md-plain"/>
          <w:rFonts w:hint="eastAsia"/>
        </w:rPr>
        <w:t>”</w:t>
      </w:r>
      <w:r w:rsidRPr="00413612">
        <w:rPr>
          <w:rStyle w:val="md-plain"/>
        </w:rPr>
        <w:t>（</w:t>
      </w:r>
      <w:r w:rsidRPr="00413612">
        <w:rPr>
          <w:rStyle w:val="md-plain"/>
        </w:rPr>
        <w:t>field partner</w:t>
      </w:r>
      <w:r w:rsidRPr="00413612">
        <w:rPr>
          <w:rStyle w:val="md-plain"/>
        </w:rPr>
        <w:t>）</w:t>
      </w:r>
      <w:r>
        <w:rPr>
          <w:rStyle w:val="md-plain"/>
          <w:rFonts w:hint="eastAsia"/>
        </w:rPr>
        <w:t>——</w:t>
      </w:r>
      <w:r w:rsidRPr="00413612">
        <w:rPr>
          <w:rStyle w:val="md-plain"/>
        </w:rPr>
        <w:t>发起众筹项目</w:t>
      </w:r>
      <w:r w:rsidR="000E5ADC">
        <w:rPr>
          <w:rStyle w:val="md-plain"/>
          <w:rFonts w:hint="eastAsia"/>
        </w:rPr>
        <w:t>，</w:t>
      </w:r>
      <w:r w:rsidR="00C46CA3">
        <w:rPr>
          <w:rStyle w:val="md-plain"/>
          <w:rFonts w:hint="eastAsia"/>
        </w:rPr>
        <w:t>获得</w:t>
      </w:r>
      <w:r w:rsidR="00300B4F">
        <w:rPr>
          <w:rStyle w:val="md-plain"/>
          <w:rFonts w:hint="eastAsia"/>
        </w:rPr>
        <w:t>来自</w:t>
      </w:r>
      <w:r w:rsidRPr="00413612">
        <w:rPr>
          <w:rStyle w:val="md-plain"/>
        </w:rPr>
        <w:t>世界各地的投资。</w:t>
      </w:r>
    </w:p>
    <w:p w14:paraId="60A24DF6" w14:textId="41B4432F" w:rsidR="00851F50" w:rsidRDefault="00B16A89" w:rsidP="00B16A89">
      <w:pPr>
        <w:pStyle w:val="afa"/>
        <w:keepNext/>
        <w:ind w:firstLineChars="0" w:firstLine="0"/>
      </w:pPr>
      <w:r w:rsidRPr="00B16A89">
        <w:rPr>
          <w:noProof/>
        </w:rPr>
        <w:drawing>
          <wp:inline distT="0" distB="0" distL="0" distR="0" wp14:anchorId="3E3ACEAB" wp14:editId="24C9E0A7">
            <wp:extent cx="5400040" cy="26676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667635"/>
                    </a:xfrm>
                    <a:prstGeom prst="rect">
                      <a:avLst/>
                    </a:prstGeom>
                    <a:noFill/>
                    <a:ln>
                      <a:noFill/>
                    </a:ln>
                  </pic:spPr>
                </pic:pic>
              </a:graphicData>
            </a:graphic>
          </wp:inline>
        </w:drawing>
      </w:r>
    </w:p>
    <w:p w14:paraId="60A24DF6" w14:textId="41B4432F" w:rsidR="00851F50" w:rsidRDefault="00B16A89" w:rsidP="00B16A89">
      <w:pPr>
        <w:pStyle w:val="afa"/>
        <w:keepNext/>
        <w:ind w:firstLineChars="0" w:firstLine="0"/>
      </w:pPr>
      <w:r w:rsidRPr="00B16A89">
        <w:rPr>
          <w:noProof/>
        </w:rPr>
        <w:drawing>
          <wp:inline distT="0" distB="0" distL="0" distR="0" wp14:anchorId="3E3ACEAB" wp14:editId="24C9E0A7">
            <wp:extent cx="5400040" cy="26676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667635"/>
                    </a:xfrm>
                    <a:prstGeom prst="rect">
                      <a:avLst/>
                    </a:prstGeom>
                    <a:noFill/>
                    <a:ln>
                      <a:noFill/>
                    </a:ln>
                  </pic:spPr>
                </pic:pic>
              </a:graphicData>
            </a:graphic>
          </wp:inline>
        </w:drawing>
      </w:r>
    </w:p>
    <w:p w14:paraId="3FFEA26F" w14:textId="002673E1" w:rsidR="00CB6C81" w:rsidRDefault="00851F50" w:rsidP="00851F50">
      <w:pPr>
        <w:pStyle w:val="af9"/>
        <w:rPr>
          <w:rStyle w:val="md-softbreak"/>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Kiva</w:t>
      </w:r>
      <w:r>
        <w:rPr>
          <w:rFonts w:hint="eastAsia"/>
        </w:rPr>
        <w:t>基于中介的</w:t>
      </w:r>
      <w:proofErr w:type="gramStart"/>
      <w:r>
        <w:rPr>
          <w:rFonts w:hint="eastAsia"/>
        </w:rPr>
        <w:t>借贷众筹模式</w:t>
      </w:r>
      <w:proofErr w:type="gramEnd"/>
    </w:p>
    <w:p w14:paraId="6C69E5B7" w14:textId="4E6A9D4B" w:rsidR="00B624ED" w:rsidRDefault="009D07D6" w:rsidP="00153F6A">
      <w:pPr>
        <w:pStyle w:val="afa"/>
        <w:ind w:firstLine="480"/>
        <w:rPr>
          <w:rStyle w:val="md-plain"/>
        </w:rPr>
      </w:pPr>
      <w:r w:rsidRPr="00413612">
        <w:rPr>
          <w:rStyle w:val="md-plain"/>
        </w:rPr>
        <w:t>这种</w:t>
      </w:r>
      <w:r>
        <w:rPr>
          <w:rStyle w:val="md-plain"/>
          <w:rFonts w:hint="eastAsia"/>
        </w:rPr>
        <w:t>“</w:t>
      </w:r>
      <w:r w:rsidRPr="00413612">
        <w:rPr>
          <w:rStyle w:val="md-plain"/>
        </w:rPr>
        <w:t>传递式的小额信贷</w:t>
      </w:r>
      <w:r>
        <w:rPr>
          <w:rStyle w:val="md-plain"/>
          <w:rFonts w:hint="eastAsia"/>
        </w:rPr>
        <w:t>”</w:t>
      </w:r>
      <w:r w:rsidR="0036421A">
        <w:rPr>
          <w:rStyle w:val="md-plain"/>
        </w:rPr>
        <w:fldChar w:fldCharType="begin"/>
      </w:r>
      <w:r w:rsidR="00964D0F">
        <w:rPr>
          <w:rStyle w:val="md-plain"/>
          <w:rFonts w:hint="eastAsia"/>
        </w:rPr>
        <w:instrText xml:space="preserve"> ADDIN ZOTERO_ITEM CSL_CITATION {"citationID":"Szocwmwm","properties":{"formattedCitation":"\\uc0\\u65288{}Allison et al., 2013\\uc0\\u65289{}","plainCitation":"</w:instrText>
      </w:r>
      <w:r w:rsidR="00964D0F">
        <w:rPr>
          <w:rStyle w:val="md-plain"/>
          <w:rFonts w:hint="eastAsia"/>
        </w:rPr>
        <w:instrText>（</w:instrText>
      </w:r>
      <w:r w:rsidR="00964D0F">
        <w:rPr>
          <w:rStyle w:val="md-plain"/>
          <w:rFonts w:hint="eastAsia"/>
        </w:rPr>
        <w:instrText>Allison et al., 2013</w:instrText>
      </w:r>
      <w:r w:rsidR="00964D0F">
        <w:rPr>
          <w:rStyle w:val="md-plain"/>
          <w:rFonts w:hint="eastAsia"/>
        </w:rPr>
        <w:instrText>）</w:instrText>
      </w:r>
      <w:r w:rsidR="00964D0F">
        <w:rPr>
          <w:rStyle w:val="md-plain"/>
          <w:rFonts w:hint="eastAsia"/>
        </w:rPr>
        <w:instrText>","noteIndex":0},"citationItems":[{"id":424,"uris":["http://zotero.org/u</w:instrText>
      </w:r>
      <w:r w:rsidR="00964D0F">
        <w:rPr>
          <w:rStyle w:val="md-plain"/>
        </w:rPr>
        <w:instrText xml:space="preserve">sers/6339915/items/MWPXVIAD"],"itemData":{"id":424,"type":"article-journal","abstract":"Microlending provides a valuable alternative to traditional financing for entrepreneurs in impoverished countries. Drawing from theory on political rhetoric and the concept of warm-glow giving, we examine characteristics of entrepreneurial narratives that are related to how quickly entrepreneurs receive funding. Using a sample of 6051 narratives from entrepreneurs in developing countries, we demonstrate that narratives higher in language indicating blame and present concern lead to more rapid funding, while narratives higher in accomplishment, tenacity, and variety lead to slower funding. Our findings suggest that the presentation of investment profiles should be carefully managed to maximize funding likelihood.","collection-title":"Desperate Poverty","container-title":"Journal of Business Venturing","DOI":"10.1016/j.jbusvent.2013.01.003","ISSN":"0883-9026","issue":"6","journalAbbreviation":"Journal of Business Venturing","language":"en","note":"tex.ids= allisonEffectEntrepreneurialRhetoric2013a","page":"690-707","source":"ScienceDirect","title":"The effect of entrepreneurial rhetoric on microlending investment: An examination of the warm-glow effect","title-short":"The effect of entrepreneurial rhetoric on microlending investment","volume":"28","author":[{"family":"Allison","given":"Thomas H."},{"family":"McKenny","given":"Aaron F."},{"family":"Short","given":"Jeremy C."}],"issued":{"date-parts":[["2013"]]},"citation-key":"allisonEffectEntrepreneurialRhetoric2013"}}],"schema":"https://github.com/citation-style-language/schema/raw/master/csl-citation.json"} </w:instrText>
      </w:r>
      <w:r w:rsidR="0036421A">
        <w:rPr>
          <w:rStyle w:val="md-plain"/>
        </w:rPr>
        <w:fldChar w:fldCharType="separate"/>
      </w:r>
      <w:r w:rsidR="0038561E" w:rsidRPr="0038561E">
        <w:rPr>
          <w:szCs w:val="24"/>
        </w:rPr>
        <w:t>（</w:t>
      </w:r>
      <w:r w:rsidR="0038561E" w:rsidRPr="0038561E">
        <w:rPr>
          <w:szCs w:val="24"/>
        </w:rPr>
        <w:t>Allison et al., 2013</w:t>
      </w:r>
      <w:r w:rsidR="0038561E" w:rsidRPr="0038561E">
        <w:rPr>
          <w:szCs w:val="24"/>
        </w:rPr>
        <w:t>）</w:t>
      </w:r>
      <w:r w:rsidR="0036421A">
        <w:rPr>
          <w:rStyle w:val="md-plain"/>
        </w:rPr>
        <w:fldChar w:fldCharType="end"/>
      </w:r>
      <w:r w:rsidRPr="00413612">
        <w:rPr>
          <w:rStyle w:val="md-plain"/>
        </w:rPr>
        <w:t>将借款</w:t>
      </w:r>
      <w:r w:rsidR="00A00EEB">
        <w:rPr>
          <w:rStyle w:val="md-plain"/>
          <w:rFonts w:hint="eastAsia"/>
        </w:rPr>
        <w:t>者</w:t>
      </w:r>
      <w:r w:rsidRPr="00413612">
        <w:rPr>
          <w:rStyle w:val="md-plain"/>
        </w:rPr>
        <w:t>、小额信贷机构和投资者</w:t>
      </w:r>
      <w:r w:rsidR="00F37A42">
        <w:rPr>
          <w:rStyle w:val="md-plain"/>
          <w:rFonts w:hint="eastAsia"/>
        </w:rPr>
        <w:t>三方</w:t>
      </w:r>
      <w:r w:rsidRPr="00413612">
        <w:rPr>
          <w:rStyle w:val="md-plain"/>
        </w:rPr>
        <w:t>紧密联系在了一起。对于借款</w:t>
      </w:r>
      <w:r w:rsidR="00C117FB">
        <w:rPr>
          <w:rStyle w:val="md-plain"/>
          <w:rFonts w:hint="eastAsia"/>
        </w:rPr>
        <w:t>者</w:t>
      </w:r>
      <w:r w:rsidRPr="00413612">
        <w:rPr>
          <w:rStyle w:val="md-plain"/>
        </w:rPr>
        <w:t>而言，</w:t>
      </w:r>
      <w:r>
        <w:rPr>
          <w:rStyle w:val="md-plain"/>
          <w:rFonts w:hint="eastAsia"/>
        </w:rPr>
        <w:t>“</w:t>
      </w:r>
      <w:r w:rsidRPr="00413612">
        <w:rPr>
          <w:rStyle w:val="md-plain"/>
        </w:rPr>
        <w:t>创业融资的民主化</w:t>
      </w:r>
      <w:r>
        <w:rPr>
          <w:rStyle w:val="md-plain"/>
          <w:rFonts w:hint="eastAsia"/>
        </w:rPr>
        <w:t>”</w:t>
      </w:r>
      <w:r w:rsidR="0036421A">
        <w:rPr>
          <w:rStyle w:val="md-plain"/>
        </w:rPr>
        <w:fldChar w:fldCharType="begin"/>
      </w:r>
      <w:r w:rsidR="00964D0F">
        <w:rPr>
          <w:rStyle w:val="md-plain"/>
          <w:rFonts w:hint="eastAsia"/>
        </w:rPr>
        <w:instrText xml:space="preserve"> ADDIN ZOTERO_ITEM CSL_CITATION {"citationID":"HlonMq1C","properties":{"formattedCitation":"\\uc0\\u65288{}Mollick &amp; Robb, 2016\\uc0\\u65289{}","plainCitation":"</w:instrText>
      </w:r>
      <w:r w:rsidR="00964D0F">
        <w:rPr>
          <w:rStyle w:val="md-plain"/>
          <w:rFonts w:hint="eastAsia"/>
        </w:rPr>
        <w:instrText>（</w:instrText>
      </w:r>
      <w:r w:rsidR="00964D0F">
        <w:rPr>
          <w:rStyle w:val="md-plain"/>
          <w:rFonts w:hint="eastAsia"/>
        </w:rPr>
        <w:instrText>Mollick &amp; Robb, 2016</w:instrText>
      </w:r>
      <w:r w:rsidR="00964D0F">
        <w:rPr>
          <w:rStyle w:val="md-plain"/>
          <w:rFonts w:hint="eastAsia"/>
        </w:rPr>
        <w:instrText>）</w:instrText>
      </w:r>
      <w:r w:rsidR="00964D0F">
        <w:rPr>
          <w:rStyle w:val="md-plain"/>
          <w:rFonts w:hint="eastAsia"/>
        </w:rPr>
        <w:instrText>","noteIndex":0},"citationItems":[{"id":294,"uris":["http://zotero.org/u</w:instrText>
      </w:r>
      <w:r w:rsidR="00964D0F">
        <w:rPr>
          <w:rStyle w:val="md-plain"/>
        </w:rPr>
        <w:instrText xml:space="preserve">sers/6339915/items/AM2UF32G"],"itemData":{"id":294,"type":"article-journal","abstract":"This article focuses on how crowdfunding might democratize the commercialization of innovation as well as financing. First, it examines how crowdfunders decide what effort to support and asks how do crowd and expert decisions differ? Second, it investigates whether crowdfunding democratizes access to capital by asking whether groups that have historically been underrepresented in capital markets gain additional access to capital markets through crowdfunding. Finally, it investigates whether crowdfunding leads to the growth of new firms in the same way that traditional funding does. Taken together, these questions point at a potentially vast alternative infrastructure for developing, funding, and commercializing innovation.","container-title":"California Management Review","DOI":"10.1525/cmr.2016.58.2.72","ISSN":"0008-1256, 2162-8564","issue":"2","journalAbbreviation":"California Management Review","language":"en","note":"tex.ids= mollickDemocratizingInnovationCapital2016a","page":"72-87","source":"DOI.org (Crossref)","title":"Democratizing Innovation and Capital Access: The Role of Crowdfunding","title-short":"Democratizing Innovation and Capital Access","volume":"58","author":[{"family":"Mollick","given":"Ethan"},{"family":"Robb","given":"Alicia"}],"issued":{"date-parts":[["2016",2]]},"citation-key":"mollickDemocratizingInnovationCapital2016"}}],"schema":"https://github.com/citation-style-language/schema/raw/master/csl-citation.json"} </w:instrText>
      </w:r>
      <w:r w:rsidR="0036421A">
        <w:rPr>
          <w:rStyle w:val="md-plain"/>
        </w:rPr>
        <w:fldChar w:fldCharType="separate"/>
      </w:r>
      <w:r w:rsidR="0038561E" w:rsidRPr="0038561E">
        <w:rPr>
          <w:szCs w:val="24"/>
        </w:rPr>
        <w:t>（</w:t>
      </w:r>
      <w:r w:rsidR="0038561E" w:rsidRPr="0038561E">
        <w:rPr>
          <w:szCs w:val="24"/>
        </w:rPr>
        <w:t>Mollick &amp; Robb, 2016</w:t>
      </w:r>
      <w:r w:rsidR="0038561E" w:rsidRPr="0038561E">
        <w:rPr>
          <w:szCs w:val="24"/>
        </w:rPr>
        <w:t>）</w:t>
      </w:r>
      <w:r w:rsidR="0036421A">
        <w:rPr>
          <w:rStyle w:val="md-plain"/>
        </w:rPr>
        <w:fldChar w:fldCharType="end"/>
      </w:r>
      <w:r w:rsidR="000143E4">
        <w:rPr>
          <w:rStyle w:val="md-plain"/>
          <w:rFonts w:hint="eastAsia"/>
        </w:rPr>
        <w:t>有效</w:t>
      </w:r>
      <w:r w:rsidRPr="00413612">
        <w:rPr>
          <w:rStyle w:val="md-plain"/>
        </w:rPr>
        <w:t>降低了他们的融资成本</w:t>
      </w:r>
      <w:r w:rsidR="00A00EEB">
        <w:rPr>
          <w:rStyle w:val="md-plain"/>
          <w:rFonts w:hint="eastAsia"/>
        </w:rPr>
        <w:t>。</w:t>
      </w:r>
      <w:r w:rsidRPr="00413612">
        <w:rPr>
          <w:rStyle w:val="md-plain"/>
        </w:rPr>
        <w:t>越来越多有志通过自身努力脱贫致富、被传统融资渠道忽视的小微创业者开始主动通过</w:t>
      </w:r>
      <w:r w:rsidRPr="00413612">
        <w:rPr>
          <w:rStyle w:val="md-plain"/>
        </w:rPr>
        <w:t>Kiva</w:t>
      </w:r>
      <w:r w:rsidRPr="00413612">
        <w:rPr>
          <w:rStyle w:val="md-plain"/>
        </w:rPr>
        <w:t>构建的资金网络寻求支持，以实现个人目标。</w:t>
      </w:r>
      <w:r w:rsidR="009F3E89">
        <w:rPr>
          <w:rStyle w:val="md-plain"/>
          <w:rFonts w:hint="eastAsia"/>
        </w:rPr>
        <w:t>对于</w:t>
      </w:r>
      <w:r w:rsidR="00240D9E" w:rsidRPr="00413612">
        <w:rPr>
          <w:rStyle w:val="md-plain"/>
        </w:rPr>
        <w:t>小额信贷机构</w:t>
      </w:r>
      <w:r w:rsidRPr="00413612">
        <w:rPr>
          <w:rStyle w:val="md-plain"/>
        </w:rPr>
        <w:t>（</w:t>
      </w:r>
      <w:r w:rsidR="00240D9E" w:rsidRPr="00413612">
        <w:rPr>
          <w:rStyle w:val="md-plain"/>
        </w:rPr>
        <w:t>区域合作伙伴</w:t>
      </w:r>
      <w:r w:rsidRPr="00413612">
        <w:rPr>
          <w:rStyle w:val="md-plain"/>
        </w:rPr>
        <w:t>）</w:t>
      </w:r>
      <w:r w:rsidR="00C54B76">
        <w:rPr>
          <w:rStyle w:val="md-plain"/>
          <w:rFonts w:hint="eastAsia"/>
        </w:rPr>
        <w:t>而言，</w:t>
      </w:r>
      <w:proofErr w:type="gramStart"/>
      <w:r w:rsidR="007F6BA1">
        <w:rPr>
          <w:rStyle w:val="md-plain"/>
          <w:rFonts w:hint="eastAsia"/>
        </w:rPr>
        <w:t>众筹</w:t>
      </w:r>
      <w:r w:rsidR="00312C54">
        <w:rPr>
          <w:rStyle w:val="md-plain"/>
          <w:rFonts w:hint="eastAsia"/>
        </w:rPr>
        <w:t>模式</w:t>
      </w:r>
      <w:proofErr w:type="gramEnd"/>
      <w:r w:rsidR="007F6BA1">
        <w:rPr>
          <w:rStyle w:val="md-plain"/>
          <w:rFonts w:hint="eastAsia"/>
        </w:rPr>
        <w:t>缓解了</w:t>
      </w:r>
      <w:r w:rsidR="00063333">
        <w:rPr>
          <w:rStyle w:val="md-plain"/>
          <w:rFonts w:hint="eastAsia"/>
        </w:rPr>
        <w:t>机构</w:t>
      </w:r>
      <w:r w:rsidR="00FF26F5">
        <w:rPr>
          <w:rStyle w:val="md-plain"/>
          <w:rFonts w:hint="eastAsia"/>
        </w:rPr>
        <w:t>的</w:t>
      </w:r>
      <w:r w:rsidRPr="00413612">
        <w:rPr>
          <w:rStyle w:val="md-plain"/>
        </w:rPr>
        <w:t>资金</w:t>
      </w:r>
      <w:r w:rsidR="00170CF3">
        <w:rPr>
          <w:rStyle w:val="md-plain"/>
          <w:rFonts w:hint="eastAsia"/>
        </w:rPr>
        <w:t>供应</w:t>
      </w:r>
      <w:r w:rsidRPr="00413612">
        <w:rPr>
          <w:rStyle w:val="md-plain"/>
        </w:rPr>
        <w:t>压力，</w:t>
      </w:r>
      <w:r w:rsidR="006216BF">
        <w:rPr>
          <w:rStyle w:val="md-plain"/>
          <w:rFonts w:hint="eastAsia"/>
        </w:rPr>
        <w:t>并</w:t>
      </w:r>
      <w:r w:rsidR="00D6612E">
        <w:rPr>
          <w:rStyle w:val="md-plain"/>
          <w:rFonts w:hint="eastAsia"/>
        </w:rPr>
        <w:t>为其提供</w:t>
      </w:r>
      <w:r w:rsidR="008F5A21">
        <w:rPr>
          <w:rStyle w:val="md-plain"/>
          <w:rFonts w:hint="eastAsia"/>
        </w:rPr>
        <w:t>利息回报</w:t>
      </w:r>
      <w:r w:rsidR="00D6612E">
        <w:rPr>
          <w:rStyle w:val="md-plain"/>
          <w:rFonts w:hint="eastAsia"/>
        </w:rPr>
        <w:t>以</w:t>
      </w:r>
      <w:r w:rsidR="00EE0804">
        <w:rPr>
          <w:rStyle w:val="md-plain"/>
          <w:rFonts w:hint="eastAsia"/>
        </w:rPr>
        <w:t>维系运营成本</w:t>
      </w:r>
      <w:r w:rsidR="009B0CE5">
        <w:rPr>
          <w:rStyle w:val="md-plain"/>
          <w:rFonts w:hint="eastAsia"/>
        </w:rPr>
        <w:t>，</w:t>
      </w:r>
      <w:r w:rsidR="0010085F">
        <w:rPr>
          <w:rStyle w:val="md-plain"/>
          <w:rFonts w:hint="eastAsia"/>
        </w:rPr>
        <w:t>使得他们</w:t>
      </w:r>
      <w:r w:rsidRPr="00413612">
        <w:rPr>
          <w:rStyle w:val="md-plain"/>
        </w:rPr>
        <w:t>能够更好地服务</w:t>
      </w:r>
      <w:r w:rsidR="00B425C5">
        <w:rPr>
          <w:rStyle w:val="md-plain"/>
          <w:rFonts w:hint="eastAsia"/>
        </w:rPr>
        <w:t>有资金需求的</w:t>
      </w:r>
      <w:r>
        <w:rPr>
          <w:rStyle w:val="md-plain"/>
        </w:rPr>
        <w:t>借款</w:t>
      </w:r>
      <w:r w:rsidR="00FE3F58">
        <w:rPr>
          <w:rStyle w:val="md-plain"/>
          <w:rFonts w:hint="eastAsia"/>
        </w:rPr>
        <w:t>者</w:t>
      </w:r>
      <w:r w:rsidR="009F3E89">
        <w:rPr>
          <w:rStyle w:val="md-plain"/>
          <w:rFonts w:hint="eastAsia"/>
        </w:rPr>
        <w:t>。</w:t>
      </w:r>
      <w:r w:rsidR="005A0117">
        <w:rPr>
          <w:rStyle w:val="md-plain"/>
          <w:rFonts w:hint="eastAsia"/>
        </w:rPr>
        <w:t>与此同时，作为负责</w:t>
      </w:r>
      <w:r w:rsidR="00FC5EA5">
        <w:rPr>
          <w:rStyle w:val="md-plain"/>
          <w:rFonts w:hint="eastAsia"/>
        </w:rPr>
        <w:t>回收和分发本金的</w:t>
      </w:r>
      <w:r w:rsidR="009B0CE5">
        <w:rPr>
          <w:rStyle w:val="md-plain"/>
          <w:rFonts w:hint="eastAsia"/>
        </w:rPr>
        <w:t>角色</w:t>
      </w:r>
      <w:r w:rsidR="00FC5EA5">
        <w:rPr>
          <w:rStyle w:val="md-plain"/>
          <w:rFonts w:hint="eastAsia"/>
        </w:rPr>
        <w:t>，</w:t>
      </w:r>
      <w:r w:rsidR="004A72CF">
        <w:rPr>
          <w:rStyle w:val="md-plain"/>
          <w:rFonts w:hint="eastAsia"/>
        </w:rPr>
        <w:t>机构</w:t>
      </w:r>
      <w:r w:rsidR="00426EAC">
        <w:rPr>
          <w:rStyle w:val="md-plain"/>
          <w:rFonts w:hint="eastAsia"/>
        </w:rPr>
        <w:t>也</w:t>
      </w:r>
      <w:r w:rsidR="007D2E05">
        <w:rPr>
          <w:rStyle w:val="md-plain"/>
          <w:rFonts w:hint="eastAsia"/>
        </w:rPr>
        <w:t>将</w:t>
      </w:r>
      <w:r w:rsidR="00F55389">
        <w:rPr>
          <w:rStyle w:val="md-plain"/>
          <w:rFonts w:hint="eastAsia"/>
        </w:rPr>
        <w:t>起到</w:t>
      </w:r>
      <w:r w:rsidR="005A0117">
        <w:rPr>
          <w:rStyle w:val="md-plain"/>
          <w:rFonts w:hint="eastAsia"/>
        </w:rPr>
        <w:t>监督借款者按时归还本金</w:t>
      </w:r>
      <w:r w:rsidR="00F55389">
        <w:rPr>
          <w:rStyle w:val="md-plain"/>
          <w:rFonts w:hint="eastAsia"/>
        </w:rPr>
        <w:t>的</w:t>
      </w:r>
      <w:r w:rsidR="00097068">
        <w:rPr>
          <w:rStyle w:val="md-plain"/>
          <w:rFonts w:hint="eastAsia"/>
        </w:rPr>
        <w:t>关键</w:t>
      </w:r>
      <w:r w:rsidR="00F55389">
        <w:rPr>
          <w:rStyle w:val="md-plain"/>
          <w:rFonts w:hint="eastAsia"/>
        </w:rPr>
        <w:t>作用。</w:t>
      </w:r>
      <w:r w:rsidRPr="00413612">
        <w:rPr>
          <w:rStyle w:val="md-plain"/>
        </w:rPr>
        <w:t>与此相反的是，作为资金供给</w:t>
      </w:r>
      <w:r w:rsidRPr="00413612">
        <w:rPr>
          <w:rStyle w:val="md-plain"/>
        </w:rPr>
        <w:lastRenderedPageBreak/>
        <w:t>方，投资者却无法从中获取利息报酬</w:t>
      </w:r>
      <w:r w:rsidR="006710D5">
        <w:rPr>
          <w:rStyle w:val="md-plain"/>
          <w:rFonts w:hint="eastAsia"/>
        </w:rPr>
        <w:t>，</w:t>
      </w:r>
      <w:r w:rsidRPr="00413612">
        <w:rPr>
          <w:rStyle w:val="md-plain"/>
        </w:rPr>
        <w:t>一旦</w:t>
      </w:r>
      <w:r w:rsidR="0075271D">
        <w:rPr>
          <w:rStyle w:val="md-plain"/>
          <w:rFonts w:hint="eastAsia"/>
        </w:rPr>
        <w:t>项目</w:t>
      </w:r>
      <w:r w:rsidRPr="00413612">
        <w:rPr>
          <w:rStyle w:val="md-plain"/>
        </w:rPr>
        <w:t>出现信用违约问题，投资者</w:t>
      </w:r>
      <w:r w:rsidR="00A16D4F">
        <w:rPr>
          <w:rStyle w:val="md-plain"/>
          <w:rFonts w:hint="eastAsia"/>
        </w:rPr>
        <w:t>甚至会</w:t>
      </w:r>
      <w:r w:rsidRPr="00413612">
        <w:rPr>
          <w:rStyle w:val="md-plain"/>
        </w:rPr>
        <w:t>面临全额损失的风险</w:t>
      </w:r>
      <w:r w:rsidR="009465CC">
        <w:rPr>
          <w:rStyle w:val="md-plain"/>
          <w:rFonts w:hint="eastAsia"/>
        </w:rPr>
        <w:t>，</w:t>
      </w:r>
      <w:r w:rsidRPr="00413612">
        <w:rPr>
          <w:rStyle w:val="md-plain"/>
        </w:rPr>
        <w:t>这使得</w:t>
      </w:r>
      <w:r w:rsidRPr="00413612">
        <w:rPr>
          <w:rStyle w:val="md-plain"/>
        </w:rPr>
        <w:t>Kiva</w:t>
      </w:r>
      <w:r w:rsidRPr="00413612">
        <w:rPr>
          <w:rStyle w:val="md-plain"/>
        </w:rPr>
        <w:t>相比其他借贷平台缺乏投资吸引力</w:t>
      </w:r>
      <w:r w:rsidR="00823647">
        <w:rPr>
          <w:rStyle w:val="md-plain"/>
          <w:rFonts w:hint="eastAsia"/>
        </w:rPr>
        <w:t>。</w:t>
      </w:r>
      <w:r w:rsidR="00181A2E">
        <w:rPr>
          <w:rStyle w:val="md-plain"/>
          <w:rFonts w:hint="eastAsia"/>
        </w:rPr>
        <w:t>值得一提的是，</w:t>
      </w:r>
      <w:r w:rsidR="00823647">
        <w:rPr>
          <w:rStyle w:val="md-plain"/>
          <w:rFonts w:hint="eastAsia"/>
        </w:rPr>
        <w:t>即便如此，</w:t>
      </w:r>
      <w:r w:rsidRPr="00413612">
        <w:rPr>
          <w:rStyle w:val="md-plain"/>
        </w:rPr>
        <w:t>平台</w:t>
      </w:r>
      <w:r w:rsidR="009A4CE6">
        <w:rPr>
          <w:rStyle w:val="md-plain"/>
          <w:rFonts w:hint="eastAsia"/>
        </w:rPr>
        <w:t>的</w:t>
      </w:r>
      <w:proofErr w:type="gramStart"/>
      <w:r w:rsidR="009A4CE6">
        <w:rPr>
          <w:rStyle w:val="md-plain"/>
          <w:rFonts w:hint="eastAsia"/>
        </w:rPr>
        <w:t>亲社会愿景</w:t>
      </w:r>
      <w:r w:rsidRPr="00413612">
        <w:rPr>
          <w:rStyle w:val="md-plain"/>
        </w:rPr>
        <w:t>依然</w:t>
      </w:r>
      <w:proofErr w:type="gramEnd"/>
      <w:r w:rsidRPr="00413612">
        <w:rPr>
          <w:rStyle w:val="md-plain"/>
        </w:rPr>
        <w:t>吸引了来自</w:t>
      </w:r>
      <w:r w:rsidRPr="00413612">
        <w:rPr>
          <w:rStyle w:val="md-plain"/>
        </w:rPr>
        <w:t>77</w:t>
      </w:r>
      <w:r w:rsidRPr="00413612">
        <w:rPr>
          <w:rStyle w:val="md-plain"/>
        </w:rPr>
        <w:t>个国家的</w:t>
      </w:r>
      <w:r w:rsidR="00EB0CAF">
        <w:rPr>
          <w:rStyle w:val="md-plain"/>
          <w:rFonts w:hint="eastAsia"/>
        </w:rPr>
        <w:t>210</w:t>
      </w:r>
      <w:r w:rsidRPr="00413612">
        <w:rPr>
          <w:rStyle w:val="md-plain"/>
        </w:rPr>
        <w:t>多万投资者的广泛参与</w:t>
      </w:r>
      <w:r w:rsidR="004B0605">
        <w:rPr>
          <w:rStyle w:val="md-plain"/>
          <w:rFonts w:hint="eastAsia"/>
        </w:rPr>
        <w:t>。</w:t>
      </w:r>
      <w:r w:rsidR="00194EEF">
        <w:rPr>
          <w:rStyle w:val="md-plain"/>
          <w:rFonts w:hint="eastAsia"/>
        </w:rPr>
        <w:t>鲜明的</w:t>
      </w:r>
      <w:r w:rsidR="00633B3F">
        <w:rPr>
          <w:rStyle w:val="md-plain"/>
          <w:rFonts w:hint="eastAsia"/>
        </w:rPr>
        <w:t>减轻贫困</w:t>
      </w:r>
      <w:r w:rsidR="001D2DC9">
        <w:rPr>
          <w:rStyle w:val="md-plain"/>
          <w:rFonts w:hint="eastAsia"/>
        </w:rPr>
        <w:t>的平台</w:t>
      </w:r>
      <w:r w:rsidR="00161ED6">
        <w:rPr>
          <w:rStyle w:val="md-plain"/>
          <w:rFonts w:hint="eastAsia"/>
        </w:rPr>
        <w:t>使命</w:t>
      </w:r>
      <w:r w:rsidR="00FE3A08">
        <w:rPr>
          <w:rStyle w:val="md-plain"/>
          <w:rFonts w:hint="eastAsia"/>
        </w:rPr>
        <w:t>、</w:t>
      </w:r>
      <w:r w:rsidR="00153F6A">
        <w:rPr>
          <w:rStyle w:val="md-plain"/>
          <w:rFonts w:hint="eastAsia"/>
        </w:rPr>
        <w:t>极高的</w:t>
      </w:r>
      <w:r w:rsidR="0055617F">
        <w:rPr>
          <w:rStyle w:val="md-plain"/>
          <w:rFonts w:hint="eastAsia"/>
        </w:rPr>
        <w:t>用户</w:t>
      </w:r>
      <w:r w:rsidR="00C53D60">
        <w:rPr>
          <w:rStyle w:val="md-plain"/>
          <w:rFonts w:hint="eastAsia"/>
        </w:rPr>
        <w:t>活跃度</w:t>
      </w:r>
      <w:r w:rsidR="00FE3A08">
        <w:rPr>
          <w:rStyle w:val="md-plain"/>
          <w:rFonts w:hint="eastAsia"/>
        </w:rPr>
        <w:t>与完善的数字平台</w:t>
      </w:r>
      <w:r w:rsidR="00453030">
        <w:rPr>
          <w:rStyle w:val="md-plain"/>
          <w:rFonts w:hint="eastAsia"/>
        </w:rPr>
        <w:t>建设</w:t>
      </w:r>
      <w:r w:rsidR="000F53BB">
        <w:rPr>
          <w:rStyle w:val="md-plain"/>
          <w:rFonts w:hint="eastAsia"/>
        </w:rPr>
        <w:t>使得</w:t>
      </w:r>
      <w:r w:rsidR="000F53BB">
        <w:rPr>
          <w:rStyle w:val="md-plain"/>
          <w:rFonts w:hint="eastAsia"/>
        </w:rPr>
        <w:t>Kiva</w:t>
      </w:r>
      <w:r w:rsidR="00153F6A">
        <w:rPr>
          <w:rStyle w:val="md-plain"/>
          <w:rFonts w:hint="eastAsia"/>
        </w:rPr>
        <w:t>成为了</w:t>
      </w:r>
      <w:proofErr w:type="gramStart"/>
      <w:r w:rsidR="00D3638D">
        <w:rPr>
          <w:rStyle w:val="md-plain"/>
          <w:rFonts w:hint="eastAsia"/>
        </w:rPr>
        <w:t>检验</w:t>
      </w:r>
      <w:r w:rsidR="00743951">
        <w:rPr>
          <w:rStyle w:val="md-plain"/>
          <w:rFonts w:hint="eastAsia"/>
        </w:rPr>
        <w:t>亲社会众</w:t>
      </w:r>
      <w:proofErr w:type="gramEnd"/>
      <w:r w:rsidR="00743951">
        <w:rPr>
          <w:rStyle w:val="md-plain"/>
          <w:rFonts w:hint="eastAsia"/>
        </w:rPr>
        <w:t>筹</w:t>
      </w:r>
      <w:r w:rsidR="00907FB2">
        <w:rPr>
          <w:rStyle w:val="md-plain"/>
          <w:rFonts w:hint="eastAsia"/>
        </w:rPr>
        <w:t>平台上</w:t>
      </w:r>
      <w:r w:rsidR="00C70C97">
        <w:rPr>
          <w:rStyle w:val="md-plain"/>
          <w:rFonts w:hint="eastAsia"/>
        </w:rPr>
        <w:t>项目</w:t>
      </w:r>
      <w:proofErr w:type="gramStart"/>
      <w:r w:rsidR="009F05FF">
        <w:rPr>
          <w:rStyle w:val="md-plain"/>
          <w:rFonts w:hint="eastAsia"/>
        </w:rPr>
        <w:t>众筹</w:t>
      </w:r>
      <w:r w:rsidR="00B84630">
        <w:rPr>
          <w:rStyle w:val="md-plain"/>
          <w:rFonts w:hint="eastAsia"/>
        </w:rPr>
        <w:t>成功</w:t>
      </w:r>
      <w:proofErr w:type="gramEnd"/>
      <w:r w:rsidR="00304350">
        <w:rPr>
          <w:rStyle w:val="md-plain"/>
          <w:rFonts w:hint="eastAsia"/>
        </w:rPr>
        <w:t>影响因素</w:t>
      </w:r>
      <w:r w:rsidR="007171EC">
        <w:rPr>
          <w:rStyle w:val="md-plain"/>
          <w:rFonts w:hint="eastAsia"/>
        </w:rPr>
        <w:t>极佳的</w:t>
      </w:r>
      <w:r w:rsidR="00036FBE">
        <w:rPr>
          <w:rStyle w:val="md-plain"/>
          <w:rFonts w:hint="eastAsia"/>
        </w:rPr>
        <w:t>研究</w:t>
      </w:r>
      <w:r w:rsidR="00D3638D">
        <w:rPr>
          <w:rStyle w:val="md-plain"/>
          <w:rFonts w:hint="eastAsia"/>
        </w:rPr>
        <w:t>环境</w:t>
      </w:r>
      <w:r w:rsidR="00036FBE">
        <w:rPr>
          <w:rStyle w:val="md-plain"/>
          <w:rFonts w:hint="eastAsia"/>
        </w:rPr>
        <w:t>。</w:t>
      </w:r>
    </w:p>
    <w:p w14:paraId="4BDB7F6A" w14:textId="3E04BAF8" w:rsidR="009D07D6" w:rsidRPr="00331F7D" w:rsidRDefault="009D07D6" w:rsidP="00D009D3">
      <w:pPr>
        <w:ind w:firstLine="480"/>
        <w:rPr>
          <w:rStyle w:val="md-plain"/>
        </w:rPr>
      </w:pPr>
      <w:r w:rsidRPr="00413612">
        <w:rPr>
          <w:rStyle w:val="md-plain"/>
        </w:rPr>
        <w:t>为了研究</w:t>
      </w:r>
      <w:r w:rsidR="00F212D7">
        <w:rPr>
          <w:rStyle w:val="md-plain"/>
          <w:rFonts w:hint="eastAsia"/>
        </w:rPr>
        <w:t>项目描述中的</w:t>
      </w:r>
      <w:r w:rsidR="00D05AA0">
        <w:rPr>
          <w:rStyle w:val="md-plain"/>
          <w:rFonts w:hint="eastAsia"/>
        </w:rPr>
        <w:t>利己诉求</w:t>
      </w:r>
      <w:r w:rsidR="00F212D7">
        <w:rPr>
          <w:rStyle w:val="md-plain"/>
          <w:rFonts w:hint="eastAsia"/>
        </w:rPr>
        <w:t>和利他诉求</w:t>
      </w:r>
      <w:r>
        <w:rPr>
          <w:rStyle w:val="md-plain"/>
          <w:rFonts w:hint="eastAsia"/>
        </w:rPr>
        <w:t>对项目</w:t>
      </w:r>
      <w:proofErr w:type="gramStart"/>
      <w:r>
        <w:rPr>
          <w:rStyle w:val="md-plain"/>
          <w:rFonts w:hint="eastAsia"/>
        </w:rPr>
        <w:t>众筹</w:t>
      </w:r>
      <w:r w:rsidR="00EB0CAF">
        <w:rPr>
          <w:rStyle w:val="md-plain"/>
          <w:rFonts w:hint="eastAsia"/>
        </w:rPr>
        <w:t>成功</w:t>
      </w:r>
      <w:proofErr w:type="gramEnd"/>
      <w:r>
        <w:rPr>
          <w:rStyle w:val="md-plain"/>
          <w:rFonts w:hint="eastAsia"/>
        </w:rPr>
        <w:t>的影响</w:t>
      </w:r>
      <w:r w:rsidRPr="00413612">
        <w:rPr>
          <w:rStyle w:val="md-plain"/>
        </w:rPr>
        <w:t>，我们</w:t>
      </w:r>
      <w:r w:rsidR="003527AF">
        <w:rPr>
          <w:rStyle w:val="md-plain"/>
          <w:rFonts w:hint="eastAsia"/>
        </w:rPr>
        <w:t>采集</w:t>
      </w:r>
      <w:r w:rsidRPr="00413612">
        <w:rPr>
          <w:rStyle w:val="md-plain"/>
        </w:rPr>
        <w:t>了</w:t>
      </w:r>
      <w:r w:rsidRPr="00413612">
        <w:rPr>
          <w:rStyle w:val="md-plain"/>
        </w:rPr>
        <w:t>Kiva</w:t>
      </w:r>
      <w:r w:rsidRPr="00413612">
        <w:rPr>
          <w:rStyle w:val="md-plain"/>
        </w:rPr>
        <w:t>上</w:t>
      </w:r>
      <w:r w:rsidRPr="00413612">
        <w:rPr>
          <w:rStyle w:val="md-plain"/>
        </w:rPr>
        <w:t>2018</w:t>
      </w:r>
      <w:r w:rsidRPr="00413612">
        <w:rPr>
          <w:rStyle w:val="md-plain"/>
        </w:rPr>
        <w:t>年</w:t>
      </w:r>
      <w:r w:rsidRPr="00413612">
        <w:rPr>
          <w:rStyle w:val="md-plain"/>
        </w:rPr>
        <w:t>12</w:t>
      </w:r>
      <w:r w:rsidRPr="00413612">
        <w:rPr>
          <w:rStyle w:val="md-plain"/>
        </w:rPr>
        <w:t>月到</w:t>
      </w:r>
      <w:r w:rsidRPr="00413612">
        <w:rPr>
          <w:rStyle w:val="md-plain"/>
        </w:rPr>
        <w:t>2019</w:t>
      </w:r>
      <w:r w:rsidRPr="00413612">
        <w:rPr>
          <w:rStyle w:val="md-plain"/>
        </w:rPr>
        <w:t>年</w:t>
      </w:r>
      <w:r w:rsidRPr="00413612">
        <w:rPr>
          <w:rStyle w:val="md-plain"/>
        </w:rPr>
        <w:t>2</w:t>
      </w:r>
      <w:r w:rsidRPr="00413612">
        <w:rPr>
          <w:rStyle w:val="md-plain"/>
        </w:rPr>
        <w:t>月底发布的</w:t>
      </w:r>
      <w:r w:rsidR="0029173B">
        <w:rPr>
          <w:rStyle w:val="md-plain"/>
          <w:rFonts w:hint="eastAsia"/>
        </w:rPr>
        <w:t>分属</w:t>
      </w:r>
      <w:r w:rsidR="0029173B">
        <w:rPr>
          <w:rStyle w:val="md-plain"/>
          <w:rFonts w:hint="eastAsia"/>
        </w:rPr>
        <w:t>15</w:t>
      </w:r>
      <w:r w:rsidR="0029173B">
        <w:rPr>
          <w:rStyle w:val="md-plain"/>
          <w:rFonts w:hint="eastAsia"/>
        </w:rPr>
        <w:t>个行业的</w:t>
      </w:r>
      <w:r w:rsidRPr="00413612">
        <w:rPr>
          <w:rStyle w:val="md-plain"/>
        </w:rPr>
        <w:t>86</w:t>
      </w:r>
      <w:r w:rsidR="003E3967">
        <w:rPr>
          <w:rStyle w:val="md-plain"/>
          <w:rFonts w:hint="eastAsia"/>
        </w:rPr>
        <w:t>87</w:t>
      </w:r>
      <w:r w:rsidRPr="00413612">
        <w:rPr>
          <w:rStyle w:val="md-plain"/>
        </w:rPr>
        <w:t>条项目数据，包括项目页面中有关项目本身、</w:t>
      </w:r>
      <w:r>
        <w:rPr>
          <w:rStyle w:val="md-plain"/>
        </w:rPr>
        <w:t>借款</w:t>
      </w:r>
      <w:r w:rsidR="005C5495">
        <w:rPr>
          <w:rStyle w:val="md-plain"/>
          <w:rFonts w:hint="eastAsia"/>
        </w:rPr>
        <w:t>者</w:t>
      </w:r>
      <w:r w:rsidRPr="00413612">
        <w:rPr>
          <w:rStyle w:val="md-plain"/>
        </w:rPr>
        <w:t>和区域合作伙伴的所有公开信息</w:t>
      </w:r>
      <w:r w:rsidR="00CD0668">
        <w:rPr>
          <w:rStyle w:val="md-plain"/>
          <w:rFonts w:hint="eastAsia"/>
        </w:rPr>
        <w:t>，</w:t>
      </w:r>
      <w:r w:rsidRPr="00413612">
        <w:rPr>
          <w:rStyle w:val="md-plain"/>
        </w:rPr>
        <w:t>包括</w:t>
      </w:r>
      <w:r w:rsidR="00622147">
        <w:rPr>
          <w:rStyle w:val="md-plain"/>
          <w:rFonts w:hint="eastAsia"/>
        </w:rPr>
        <w:t>平台</w:t>
      </w:r>
      <w:r w:rsidRPr="00413612">
        <w:rPr>
          <w:rStyle w:val="md-plain"/>
        </w:rPr>
        <w:t>提供的各项数据指标以及文本图像信息</w:t>
      </w:r>
      <w:r w:rsidRPr="00331F7D">
        <w:rPr>
          <w:rStyle w:val="md-plain"/>
        </w:rPr>
        <w:t>。</w:t>
      </w:r>
      <w:r w:rsidR="0082060B" w:rsidRPr="00331F7D">
        <w:rPr>
          <w:rStyle w:val="md-plain"/>
          <w:rFonts w:hint="eastAsia"/>
        </w:rPr>
        <w:t>表</w:t>
      </w:r>
      <w:r w:rsidR="00157A39" w:rsidRPr="00331F7D">
        <w:rPr>
          <w:rStyle w:val="md-plain"/>
          <w:rFonts w:hint="eastAsia"/>
        </w:rPr>
        <w:t>2</w:t>
      </w:r>
      <w:r w:rsidR="0082060B" w:rsidRPr="00331F7D">
        <w:rPr>
          <w:rStyle w:val="md-plain"/>
          <w:rFonts w:hint="eastAsia"/>
        </w:rPr>
        <w:t>给出了各行业的筹款结果统计。</w:t>
      </w:r>
    </w:p>
    <w:p w14:paraId="63CC6DA0" w14:textId="6F3F7C01" w:rsidR="00285C59" w:rsidRDefault="00285C59" w:rsidP="00285C59">
      <w:pPr>
        <w:pStyle w:val="af9"/>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23A51">
        <w:rPr>
          <w:noProof/>
        </w:rPr>
        <w:t>2</w:t>
      </w:r>
      <w:r>
        <w:fldChar w:fldCharType="end"/>
      </w:r>
      <w:r>
        <w:t xml:space="preserve"> </w:t>
      </w:r>
      <w:r>
        <w:rPr>
          <w:rFonts w:hint="eastAsia"/>
        </w:rPr>
        <w:t>Kiva</w:t>
      </w:r>
      <w:r>
        <w:rPr>
          <w:rFonts w:hint="eastAsia"/>
        </w:rPr>
        <w:t>各行业项目筹款结果统计</w:t>
      </w:r>
    </w:p>
    <w:tbl>
      <w:tblPr>
        <w:tblW w:w="5000" w:type="pct"/>
        <w:jc w:val="center"/>
        <w:tblLook w:val="04A0" w:firstRow="1" w:lastRow="0" w:firstColumn="1" w:lastColumn="0" w:noHBand="0" w:noVBand="1"/>
      </w:tblPr>
      <w:tblGrid>
        <w:gridCol w:w="1577"/>
        <w:gridCol w:w="1255"/>
        <w:gridCol w:w="222"/>
        <w:gridCol w:w="715"/>
        <w:gridCol w:w="1919"/>
        <w:gridCol w:w="222"/>
        <w:gridCol w:w="1310"/>
        <w:gridCol w:w="1284"/>
      </w:tblGrid>
      <w:tr w:rsidR="001C6F91" w:rsidRPr="00B248C2" w14:paraId="723423AE" w14:textId="77777777" w:rsidTr="00DB1767">
        <w:trPr>
          <w:trHeight w:val="397"/>
          <w:jc w:val="center"/>
        </w:trPr>
        <w:tc>
          <w:tcPr>
            <w:tcW w:w="857" w:type="pct"/>
            <w:tcBorders>
              <w:top w:val="single" w:sz="6" w:space="0" w:color="auto"/>
              <w:left w:val="nil"/>
              <w:right w:val="nil"/>
            </w:tcBorders>
            <w:shd w:val="clear" w:color="auto" w:fill="auto"/>
            <w:noWrap/>
            <w:vAlign w:val="center"/>
            <w:hideMark/>
          </w:tcPr>
          <w:p w14:paraId="3DC1A305" w14:textId="592E4AEF" w:rsidR="001C6F91" w:rsidRPr="00B248C2" w:rsidRDefault="001C6F91" w:rsidP="00285C59">
            <w:pPr>
              <w:spacing w:line="240" w:lineRule="auto"/>
              <w:ind w:firstLineChars="0" w:firstLine="0"/>
              <w:rPr>
                <w:rFonts w:ascii="宋体" w:hAnsi="宋体" w:cs="宋体"/>
                <w:sz w:val="20"/>
                <w:szCs w:val="24"/>
              </w:rPr>
            </w:pPr>
            <w:r w:rsidRPr="00B248C2">
              <w:rPr>
                <w:rFonts w:cs="Times New Roman"/>
                <w:color w:val="000000"/>
                <w:sz w:val="21"/>
                <w:szCs w:val="21"/>
              </w:rPr>
              <w:t>Activity Sector</w:t>
            </w:r>
          </w:p>
        </w:tc>
        <w:tc>
          <w:tcPr>
            <w:tcW w:w="708" w:type="pct"/>
            <w:tcBorders>
              <w:top w:val="single" w:sz="6" w:space="0" w:color="auto"/>
              <w:left w:val="nil"/>
              <w:bottom w:val="single" w:sz="6" w:space="0" w:color="auto"/>
              <w:right w:val="nil"/>
            </w:tcBorders>
            <w:shd w:val="clear" w:color="auto" w:fill="auto"/>
            <w:noWrap/>
            <w:vAlign w:val="center"/>
            <w:hideMark/>
          </w:tcPr>
          <w:p w14:paraId="4897D5E6" w14:textId="32679999" w:rsidR="001C6F91" w:rsidRPr="00B248C2" w:rsidRDefault="001C6F91" w:rsidP="00285C59">
            <w:pPr>
              <w:spacing w:line="240" w:lineRule="auto"/>
              <w:ind w:firstLineChars="0" w:firstLine="0"/>
              <w:rPr>
                <w:rFonts w:eastAsia="Times New Roman" w:cs="Times New Roman"/>
                <w:sz w:val="20"/>
                <w:szCs w:val="20"/>
              </w:rPr>
            </w:pPr>
            <w:r>
              <w:rPr>
                <w:rFonts w:eastAsia="Times New Roman" w:cs="Times New Roman"/>
                <w:sz w:val="20"/>
                <w:szCs w:val="20"/>
              </w:rPr>
              <w:t>Total sample</w:t>
            </w:r>
          </w:p>
        </w:tc>
        <w:tc>
          <w:tcPr>
            <w:tcW w:w="128" w:type="pct"/>
            <w:tcBorders>
              <w:top w:val="single" w:sz="6" w:space="0" w:color="auto"/>
              <w:left w:val="nil"/>
              <w:right w:val="nil"/>
            </w:tcBorders>
          </w:tcPr>
          <w:p w14:paraId="63EC90B9"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1632" w:type="pct"/>
            <w:gridSpan w:val="2"/>
            <w:tcBorders>
              <w:top w:val="single" w:sz="6" w:space="0" w:color="auto"/>
              <w:left w:val="nil"/>
              <w:bottom w:val="single" w:sz="6" w:space="0" w:color="auto"/>
              <w:right w:val="nil"/>
            </w:tcBorders>
            <w:shd w:val="clear" w:color="auto" w:fill="auto"/>
            <w:noWrap/>
            <w:vAlign w:val="center"/>
            <w:hideMark/>
          </w:tcPr>
          <w:p w14:paraId="03F5C5A7" w14:textId="58919421"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Funded</w:t>
            </w:r>
          </w:p>
        </w:tc>
        <w:tc>
          <w:tcPr>
            <w:tcW w:w="137" w:type="pct"/>
            <w:tcBorders>
              <w:top w:val="single" w:sz="6" w:space="0" w:color="auto"/>
              <w:left w:val="nil"/>
              <w:right w:val="nil"/>
            </w:tcBorders>
          </w:tcPr>
          <w:p w14:paraId="190B7F0A" w14:textId="77777777" w:rsidR="001C6F91" w:rsidRPr="00285C59" w:rsidRDefault="001C6F91" w:rsidP="00285C59">
            <w:pPr>
              <w:spacing w:line="240" w:lineRule="auto"/>
              <w:ind w:firstLineChars="0" w:firstLine="0"/>
              <w:jc w:val="center"/>
              <w:rPr>
                <w:rFonts w:cs="Times New Roman"/>
                <w:color w:val="000000"/>
                <w:sz w:val="21"/>
                <w:szCs w:val="21"/>
              </w:rPr>
            </w:pPr>
          </w:p>
        </w:tc>
        <w:tc>
          <w:tcPr>
            <w:tcW w:w="847" w:type="pct"/>
            <w:tcBorders>
              <w:top w:val="single" w:sz="6" w:space="0" w:color="auto"/>
              <w:left w:val="nil"/>
              <w:bottom w:val="single" w:sz="6" w:space="0" w:color="auto"/>
              <w:right w:val="nil"/>
            </w:tcBorders>
            <w:shd w:val="clear" w:color="auto" w:fill="auto"/>
            <w:noWrap/>
            <w:vAlign w:val="center"/>
            <w:hideMark/>
          </w:tcPr>
          <w:p w14:paraId="06AC5D21" w14:textId="2720312E"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Not Funded</w:t>
            </w:r>
          </w:p>
        </w:tc>
        <w:tc>
          <w:tcPr>
            <w:tcW w:w="691" w:type="pct"/>
            <w:tcBorders>
              <w:top w:val="single" w:sz="6" w:space="0" w:color="auto"/>
              <w:left w:val="nil"/>
              <w:right w:val="nil"/>
            </w:tcBorders>
            <w:shd w:val="clear" w:color="auto" w:fill="auto"/>
            <w:noWrap/>
            <w:vAlign w:val="center"/>
            <w:hideMark/>
          </w:tcPr>
          <w:p w14:paraId="1D7D7D14" w14:textId="6FC73B31" w:rsidR="001C6F91" w:rsidRPr="00B248C2" w:rsidRDefault="001C6F91" w:rsidP="00285C59">
            <w:pPr>
              <w:spacing w:line="240" w:lineRule="auto"/>
              <w:ind w:firstLineChars="0" w:firstLine="0"/>
              <w:jc w:val="center"/>
              <w:rPr>
                <w:rFonts w:cs="Times New Roman"/>
                <w:color w:val="000000"/>
                <w:sz w:val="21"/>
                <w:szCs w:val="21"/>
              </w:rPr>
            </w:pPr>
          </w:p>
        </w:tc>
      </w:tr>
      <w:tr w:rsidR="001C6F91" w:rsidRPr="00B248C2" w14:paraId="2E43AFEB" w14:textId="77777777" w:rsidTr="00674F4D">
        <w:trPr>
          <w:trHeight w:val="397"/>
          <w:jc w:val="center"/>
        </w:trPr>
        <w:tc>
          <w:tcPr>
            <w:tcW w:w="857" w:type="pct"/>
            <w:tcBorders>
              <w:top w:val="nil"/>
              <w:left w:val="nil"/>
              <w:bottom w:val="single" w:sz="8" w:space="0" w:color="auto"/>
              <w:right w:val="nil"/>
            </w:tcBorders>
            <w:shd w:val="clear" w:color="auto" w:fill="auto"/>
            <w:noWrap/>
            <w:vAlign w:val="center"/>
            <w:hideMark/>
          </w:tcPr>
          <w:p w14:paraId="5549CBFC" w14:textId="217679E0" w:rsidR="001C6F91" w:rsidRPr="00B248C2" w:rsidRDefault="001C6F91" w:rsidP="00285C59">
            <w:pPr>
              <w:spacing w:line="240" w:lineRule="auto"/>
              <w:ind w:firstLineChars="0" w:firstLine="0"/>
              <w:rPr>
                <w:rFonts w:cs="Times New Roman"/>
                <w:b/>
                <w:bCs/>
                <w:color w:val="000000"/>
                <w:sz w:val="21"/>
                <w:szCs w:val="21"/>
              </w:rPr>
            </w:pPr>
          </w:p>
        </w:tc>
        <w:tc>
          <w:tcPr>
            <w:tcW w:w="708" w:type="pct"/>
            <w:tcBorders>
              <w:top w:val="single" w:sz="6" w:space="0" w:color="auto"/>
              <w:left w:val="nil"/>
              <w:bottom w:val="single" w:sz="8" w:space="0" w:color="auto"/>
              <w:right w:val="nil"/>
            </w:tcBorders>
            <w:shd w:val="clear" w:color="auto" w:fill="auto"/>
            <w:noWrap/>
            <w:vAlign w:val="center"/>
            <w:hideMark/>
          </w:tcPr>
          <w:p w14:paraId="0B237378" w14:textId="126E5B92" w:rsidR="001C6F91" w:rsidRPr="00B248C2" w:rsidRDefault="001C6F91" w:rsidP="00285C59">
            <w:pPr>
              <w:spacing w:line="240" w:lineRule="auto"/>
              <w:ind w:firstLineChars="0" w:firstLine="0"/>
              <w:jc w:val="center"/>
              <w:rPr>
                <w:rFonts w:cs="Times New Roman"/>
                <w:color w:val="000000"/>
                <w:sz w:val="21"/>
                <w:szCs w:val="21"/>
              </w:rPr>
            </w:pPr>
            <w:r>
              <w:rPr>
                <w:rFonts w:cs="Times New Roman"/>
                <w:color w:val="000000"/>
                <w:sz w:val="21"/>
                <w:szCs w:val="21"/>
              </w:rPr>
              <w:t>N</w:t>
            </w:r>
          </w:p>
        </w:tc>
        <w:tc>
          <w:tcPr>
            <w:tcW w:w="128" w:type="pct"/>
            <w:tcBorders>
              <w:left w:val="nil"/>
              <w:bottom w:val="single" w:sz="8" w:space="0" w:color="auto"/>
              <w:right w:val="nil"/>
            </w:tcBorders>
          </w:tcPr>
          <w:p w14:paraId="0F39F505"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single" w:sz="6" w:space="0" w:color="auto"/>
              <w:left w:val="nil"/>
              <w:bottom w:val="single" w:sz="8" w:space="0" w:color="auto"/>
              <w:right w:val="nil"/>
            </w:tcBorders>
            <w:shd w:val="clear" w:color="auto" w:fill="auto"/>
            <w:noWrap/>
            <w:vAlign w:val="center"/>
            <w:hideMark/>
          </w:tcPr>
          <w:p w14:paraId="6A116BCD" w14:textId="05790824"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N</w:t>
            </w:r>
          </w:p>
        </w:tc>
        <w:tc>
          <w:tcPr>
            <w:tcW w:w="1170" w:type="pct"/>
            <w:tcBorders>
              <w:top w:val="single" w:sz="6" w:space="0" w:color="auto"/>
              <w:left w:val="nil"/>
              <w:bottom w:val="single" w:sz="8" w:space="0" w:color="auto"/>
              <w:right w:val="nil"/>
            </w:tcBorders>
            <w:shd w:val="clear" w:color="auto" w:fill="auto"/>
            <w:noWrap/>
            <w:vAlign w:val="center"/>
            <w:hideMark/>
          </w:tcPr>
          <w:p w14:paraId="396193EE" w14:textId="77777777" w:rsidR="001C6F91" w:rsidRPr="00B248C2" w:rsidRDefault="001C6F91" w:rsidP="00285C59">
            <w:pPr>
              <w:spacing w:line="240" w:lineRule="auto"/>
              <w:ind w:firstLineChars="0" w:firstLine="0"/>
              <w:jc w:val="center"/>
              <w:rPr>
                <w:rFonts w:cs="Times New Roman"/>
                <w:color w:val="000000"/>
                <w:sz w:val="21"/>
                <w:szCs w:val="21"/>
              </w:rPr>
            </w:pPr>
            <w:proofErr w:type="spellStart"/>
            <w:r w:rsidRPr="00B248C2">
              <w:rPr>
                <w:rFonts w:cs="Times New Roman"/>
                <w:color w:val="000000"/>
                <w:sz w:val="21"/>
                <w:szCs w:val="21"/>
              </w:rPr>
              <w:t>funding_time</w:t>
            </w:r>
            <w:proofErr w:type="spellEnd"/>
            <w:r w:rsidRPr="00B248C2">
              <w:rPr>
                <w:rFonts w:cs="Times New Roman"/>
                <w:color w:val="000000"/>
                <w:sz w:val="21"/>
                <w:szCs w:val="21"/>
              </w:rPr>
              <w:t>(days)</w:t>
            </w:r>
          </w:p>
        </w:tc>
        <w:tc>
          <w:tcPr>
            <w:tcW w:w="137" w:type="pct"/>
            <w:tcBorders>
              <w:top w:val="nil"/>
              <w:left w:val="nil"/>
              <w:bottom w:val="single" w:sz="8" w:space="0" w:color="auto"/>
              <w:right w:val="nil"/>
            </w:tcBorders>
          </w:tcPr>
          <w:p w14:paraId="753023D6"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single" w:sz="6" w:space="0" w:color="auto"/>
              <w:left w:val="nil"/>
              <w:bottom w:val="single" w:sz="8" w:space="0" w:color="auto"/>
              <w:right w:val="nil"/>
            </w:tcBorders>
            <w:shd w:val="clear" w:color="auto" w:fill="auto"/>
            <w:noWrap/>
            <w:vAlign w:val="center"/>
            <w:hideMark/>
          </w:tcPr>
          <w:p w14:paraId="6F74DFFC" w14:textId="6915677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N</w:t>
            </w:r>
          </w:p>
        </w:tc>
        <w:tc>
          <w:tcPr>
            <w:tcW w:w="691" w:type="pct"/>
            <w:tcBorders>
              <w:top w:val="nil"/>
              <w:left w:val="nil"/>
              <w:bottom w:val="single" w:sz="8" w:space="0" w:color="auto"/>
              <w:right w:val="nil"/>
            </w:tcBorders>
            <w:shd w:val="clear" w:color="auto" w:fill="auto"/>
            <w:noWrap/>
            <w:vAlign w:val="center"/>
            <w:hideMark/>
          </w:tcPr>
          <w:p w14:paraId="71C1AE2C" w14:textId="2025FF5D" w:rsidR="001C6F91" w:rsidRPr="00B248C2" w:rsidRDefault="00674F4D" w:rsidP="00285C59">
            <w:pPr>
              <w:spacing w:line="240" w:lineRule="auto"/>
              <w:ind w:firstLineChars="0" w:firstLine="0"/>
              <w:jc w:val="center"/>
              <w:rPr>
                <w:rFonts w:cs="Times New Roman"/>
                <w:color w:val="000000"/>
                <w:sz w:val="21"/>
                <w:szCs w:val="21"/>
              </w:rPr>
            </w:pPr>
            <w:r>
              <w:rPr>
                <w:rFonts w:cs="Times New Roman" w:hint="eastAsia"/>
                <w:color w:val="000000"/>
                <w:sz w:val="21"/>
                <w:szCs w:val="21"/>
              </w:rPr>
              <w:t>F</w:t>
            </w:r>
            <w:r w:rsidR="001C6F91" w:rsidRPr="00B248C2">
              <w:rPr>
                <w:rFonts w:cs="Times New Roman"/>
                <w:color w:val="000000"/>
                <w:sz w:val="21"/>
                <w:szCs w:val="21"/>
              </w:rPr>
              <w:t>unded ratio</w:t>
            </w:r>
          </w:p>
        </w:tc>
      </w:tr>
      <w:tr w:rsidR="001C6F91" w:rsidRPr="00B248C2" w14:paraId="7106C194" w14:textId="77777777" w:rsidTr="00674F4D">
        <w:trPr>
          <w:trHeight w:val="397"/>
          <w:jc w:val="center"/>
        </w:trPr>
        <w:tc>
          <w:tcPr>
            <w:tcW w:w="857" w:type="pct"/>
            <w:tcBorders>
              <w:top w:val="single" w:sz="8" w:space="0" w:color="auto"/>
              <w:left w:val="nil"/>
              <w:bottom w:val="nil"/>
              <w:right w:val="nil"/>
            </w:tcBorders>
            <w:shd w:val="clear" w:color="auto" w:fill="auto"/>
            <w:noWrap/>
            <w:vAlign w:val="center"/>
            <w:hideMark/>
          </w:tcPr>
          <w:p w14:paraId="75C08D6E"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Agriculture</w:t>
            </w:r>
          </w:p>
        </w:tc>
        <w:tc>
          <w:tcPr>
            <w:tcW w:w="708" w:type="pct"/>
            <w:tcBorders>
              <w:top w:val="single" w:sz="8" w:space="0" w:color="auto"/>
              <w:left w:val="nil"/>
              <w:bottom w:val="nil"/>
              <w:right w:val="nil"/>
            </w:tcBorders>
            <w:shd w:val="clear" w:color="auto" w:fill="auto"/>
            <w:noWrap/>
            <w:vAlign w:val="center"/>
            <w:hideMark/>
          </w:tcPr>
          <w:p w14:paraId="76FEA49A"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2336</w:t>
            </w:r>
          </w:p>
        </w:tc>
        <w:tc>
          <w:tcPr>
            <w:tcW w:w="128" w:type="pct"/>
            <w:tcBorders>
              <w:top w:val="single" w:sz="8" w:space="0" w:color="auto"/>
              <w:left w:val="nil"/>
              <w:bottom w:val="nil"/>
              <w:right w:val="nil"/>
            </w:tcBorders>
          </w:tcPr>
          <w:p w14:paraId="765E1F33"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single" w:sz="8" w:space="0" w:color="auto"/>
              <w:left w:val="nil"/>
              <w:bottom w:val="nil"/>
              <w:right w:val="nil"/>
            </w:tcBorders>
            <w:shd w:val="clear" w:color="auto" w:fill="auto"/>
            <w:noWrap/>
            <w:vAlign w:val="center"/>
            <w:hideMark/>
          </w:tcPr>
          <w:p w14:paraId="21FD9AAA" w14:textId="3D796D2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2024</w:t>
            </w:r>
          </w:p>
        </w:tc>
        <w:tc>
          <w:tcPr>
            <w:tcW w:w="1170" w:type="pct"/>
            <w:tcBorders>
              <w:top w:val="single" w:sz="8" w:space="0" w:color="auto"/>
              <w:left w:val="nil"/>
              <w:bottom w:val="nil"/>
              <w:right w:val="nil"/>
            </w:tcBorders>
            <w:shd w:val="clear" w:color="auto" w:fill="auto"/>
            <w:noWrap/>
            <w:vAlign w:val="center"/>
            <w:hideMark/>
          </w:tcPr>
          <w:p w14:paraId="192322D5"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9.58</w:t>
            </w:r>
          </w:p>
        </w:tc>
        <w:tc>
          <w:tcPr>
            <w:tcW w:w="137" w:type="pct"/>
            <w:tcBorders>
              <w:top w:val="single" w:sz="8" w:space="0" w:color="auto"/>
              <w:left w:val="nil"/>
              <w:bottom w:val="nil"/>
              <w:right w:val="nil"/>
            </w:tcBorders>
          </w:tcPr>
          <w:p w14:paraId="551A7943"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single" w:sz="8" w:space="0" w:color="auto"/>
              <w:left w:val="nil"/>
              <w:bottom w:val="nil"/>
              <w:right w:val="nil"/>
            </w:tcBorders>
            <w:shd w:val="clear" w:color="auto" w:fill="auto"/>
            <w:noWrap/>
            <w:vAlign w:val="center"/>
            <w:hideMark/>
          </w:tcPr>
          <w:p w14:paraId="73FC0C42" w14:textId="52DBCB7E"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312</w:t>
            </w:r>
          </w:p>
        </w:tc>
        <w:tc>
          <w:tcPr>
            <w:tcW w:w="691" w:type="pct"/>
            <w:tcBorders>
              <w:top w:val="single" w:sz="8" w:space="0" w:color="auto"/>
              <w:left w:val="nil"/>
              <w:bottom w:val="nil"/>
              <w:right w:val="nil"/>
            </w:tcBorders>
            <w:shd w:val="clear" w:color="auto" w:fill="auto"/>
            <w:noWrap/>
            <w:vAlign w:val="center"/>
            <w:hideMark/>
          </w:tcPr>
          <w:p w14:paraId="276F39BD" w14:textId="59CBDD73"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86.6%</w:t>
            </w:r>
          </w:p>
        </w:tc>
      </w:tr>
      <w:tr w:rsidR="001C6F91" w:rsidRPr="00B248C2" w14:paraId="17016BAB"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2B3D3444"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Arts</w:t>
            </w:r>
          </w:p>
        </w:tc>
        <w:tc>
          <w:tcPr>
            <w:tcW w:w="708" w:type="pct"/>
            <w:tcBorders>
              <w:top w:val="nil"/>
              <w:left w:val="nil"/>
              <w:bottom w:val="nil"/>
              <w:right w:val="nil"/>
            </w:tcBorders>
            <w:shd w:val="clear" w:color="auto" w:fill="auto"/>
            <w:noWrap/>
            <w:vAlign w:val="center"/>
            <w:hideMark/>
          </w:tcPr>
          <w:p w14:paraId="660AE4F3"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173</w:t>
            </w:r>
          </w:p>
        </w:tc>
        <w:tc>
          <w:tcPr>
            <w:tcW w:w="128" w:type="pct"/>
            <w:tcBorders>
              <w:top w:val="nil"/>
              <w:left w:val="nil"/>
              <w:bottom w:val="nil"/>
              <w:right w:val="nil"/>
            </w:tcBorders>
          </w:tcPr>
          <w:p w14:paraId="10E655F5"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4AFE2CB9" w14:textId="13DFEF2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173</w:t>
            </w:r>
          </w:p>
        </w:tc>
        <w:tc>
          <w:tcPr>
            <w:tcW w:w="1170" w:type="pct"/>
            <w:tcBorders>
              <w:top w:val="nil"/>
              <w:left w:val="nil"/>
              <w:bottom w:val="nil"/>
              <w:right w:val="nil"/>
            </w:tcBorders>
            <w:shd w:val="clear" w:color="auto" w:fill="auto"/>
            <w:noWrap/>
            <w:vAlign w:val="center"/>
            <w:hideMark/>
          </w:tcPr>
          <w:p w14:paraId="1406850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3.34</w:t>
            </w:r>
          </w:p>
        </w:tc>
        <w:tc>
          <w:tcPr>
            <w:tcW w:w="137" w:type="pct"/>
            <w:tcBorders>
              <w:top w:val="nil"/>
              <w:left w:val="nil"/>
              <w:bottom w:val="nil"/>
              <w:right w:val="nil"/>
            </w:tcBorders>
          </w:tcPr>
          <w:p w14:paraId="7F54491C"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5929625C" w14:textId="73AAED08"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0</w:t>
            </w:r>
          </w:p>
        </w:tc>
        <w:tc>
          <w:tcPr>
            <w:tcW w:w="691" w:type="pct"/>
            <w:tcBorders>
              <w:top w:val="nil"/>
              <w:left w:val="nil"/>
              <w:bottom w:val="nil"/>
              <w:right w:val="nil"/>
            </w:tcBorders>
            <w:shd w:val="clear" w:color="auto" w:fill="auto"/>
            <w:noWrap/>
            <w:vAlign w:val="center"/>
            <w:hideMark/>
          </w:tcPr>
          <w:p w14:paraId="23AF4BF3" w14:textId="53F93318"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100.0%</w:t>
            </w:r>
          </w:p>
        </w:tc>
      </w:tr>
      <w:tr w:rsidR="001C6F91" w:rsidRPr="00B248C2" w14:paraId="4B5BC3EF"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2C8C300D"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Clothing</w:t>
            </w:r>
          </w:p>
        </w:tc>
        <w:tc>
          <w:tcPr>
            <w:tcW w:w="708" w:type="pct"/>
            <w:tcBorders>
              <w:top w:val="nil"/>
              <w:left w:val="nil"/>
              <w:bottom w:val="nil"/>
              <w:right w:val="nil"/>
            </w:tcBorders>
            <w:shd w:val="clear" w:color="auto" w:fill="auto"/>
            <w:noWrap/>
            <w:vAlign w:val="center"/>
            <w:hideMark/>
          </w:tcPr>
          <w:p w14:paraId="191C2DA7"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425</w:t>
            </w:r>
          </w:p>
        </w:tc>
        <w:tc>
          <w:tcPr>
            <w:tcW w:w="128" w:type="pct"/>
            <w:tcBorders>
              <w:top w:val="nil"/>
              <w:left w:val="nil"/>
              <w:bottom w:val="nil"/>
              <w:right w:val="nil"/>
            </w:tcBorders>
          </w:tcPr>
          <w:p w14:paraId="0CC7B21C"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69102BB8" w14:textId="6F7C409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380</w:t>
            </w:r>
          </w:p>
        </w:tc>
        <w:tc>
          <w:tcPr>
            <w:tcW w:w="1170" w:type="pct"/>
            <w:tcBorders>
              <w:top w:val="nil"/>
              <w:left w:val="nil"/>
              <w:bottom w:val="nil"/>
              <w:right w:val="nil"/>
            </w:tcBorders>
            <w:shd w:val="clear" w:color="auto" w:fill="auto"/>
            <w:noWrap/>
            <w:vAlign w:val="center"/>
            <w:hideMark/>
          </w:tcPr>
          <w:p w14:paraId="2C6A19B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9.56</w:t>
            </w:r>
          </w:p>
        </w:tc>
        <w:tc>
          <w:tcPr>
            <w:tcW w:w="137" w:type="pct"/>
            <w:tcBorders>
              <w:top w:val="nil"/>
              <w:left w:val="nil"/>
              <w:bottom w:val="nil"/>
              <w:right w:val="nil"/>
            </w:tcBorders>
          </w:tcPr>
          <w:p w14:paraId="251B4F2E"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7D68920F" w14:textId="5F85A51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45</w:t>
            </w:r>
          </w:p>
        </w:tc>
        <w:tc>
          <w:tcPr>
            <w:tcW w:w="691" w:type="pct"/>
            <w:tcBorders>
              <w:top w:val="nil"/>
              <w:left w:val="nil"/>
              <w:bottom w:val="nil"/>
              <w:right w:val="nil"/>
            </w:tcBorders>
            <w:shd w:val="clear" w:color="auto" w:fill="auto"/>
            <w:noWrap/>
            <w:vAlign w:val="center"/>
            <w:hideMark/>
          </w:tcPr>
          <w:p w14:paraId="2FB845D5" w14:textId="57ADF0B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89.4%</w:t>
            </w:r>
          </w:p>
        </w:tc>
      </w:tr>
      <w:tr w:rsidR="001C6F91" w:rsidRPr="00B248C2" w14:paraId="68A8F680"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1A789393"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Construction</w:t>
            </w:r>
          </w:p>
        </w:tc>
        <w:tc>
          <w:tcPr>
            <w:tcW w:w="708" w:type="pct"/>
            <w:tcBorders>
              <w:top w:val="nil"/>
              <w:left w:val="nil"/>
              <w:bottom w:val="nil"/>
              <w:right w:val="nil"/>
            </w:tcBorders>
            <w:shd w:val="clear" w:color="auto" w:fill="auto"/>
            <w:noWrap/>
            <w:vAlign w:val="center"/>
            <w:hideMark/>
          </w:tcPr>
          <w:p w14:paraId="1EC22986"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70</w:t>
            </w:r>
          </w:p>
        </w:tc>
        <w:tc>
          <w:tcPr>
            <w:tcW w:w="128" w:type="pct"/>
            <w:tcBorders>
              <w:top w:val="nil"/>
              <w:left w:val="nil"/>
              <w:bottom w:val="nil"/>
              <w:right w:val="nil"/>
            </w:tcBorders>
          </w:tcPr>
          <w:p w14:paraId="3ABD3F79"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19BFB939" w14:textId="6408A560"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54</w:t>
            </w:r>
          </w:p>
        </w:tc>
        <w:tc>
          <w:tcPr>
            <w:tcW w:w="1170" w:type="pct"/>
            <w:tcBorders>
              <w:top w:val="nil"/>
              <w:left w:val="nil"/>
              <w:bottom w:val="nil"/>
              <w:right w:val="nil"/>
            </w:tcBorders>
            <w:shd w:val="clear" w:color="auto" w:fill="auto"/>
            <w:noWrap/>
            <w:vAlign w:val="center"/>
            <w:hideMark/>
          </w:tcPr>
          <w:p w14:paraId="6B317461"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9.86</w:t>
            </w:r>
          </w:p>
        </w:tc>
        <w:tc>
          <w:tcPr>
            <w:tcW w:w="137" w:type="pct"/>
            <w:tcBorders>
              <w:top w:val="nil"/>
              <w:left w:val="nil"/>
              <w:bottom w:val="nil"/>
              <w:right w:val="nil"/>
            </w:tcBorders>
          </w:tcPr>
          <w:p w14:paraId="18B6C8E5"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634AA1AD" w14:textId="23B959C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16</w:t>
            </w:r>
          </w:p>
        </w:tc>
        <w:tc>
          <w:tcPr>
            <w:tcW w:w="691" w:type="pct"/>
            <w:tcBorders>
              <w:top w:val="nil"/>
              <w:left w:val="nil"/>
              <w:bottom w:val="nil"/>
              <w:right w:val="nil"/>
            </w:tcBorders>
            <w:shd w:val="clear" w:color="auto" w:fill="auto"/>
            <w:noWrap/>
            <w:vAlign w:val="center"/>
            <w:hideMark/>
          </w:tcPr>
          <w:p w14:paraId="41294E2D" w14:textId="6BC53979"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77.1%</w:t>
            </w:r>
          </w:p>
        </w:tc>
      </w:tr>
      <w:tr w:rsidR="001C6F91" w:rsidRPr="00B248C2" w14:paraId="651881CE"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35058AC1"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Education</w:t>
            </w:r>
          </w:p>
        </w:tc>
        <w:tc>
          <w:tcPr>
            <w:tcW w:w="708" w:type="pct"/>
            <w:tcBorders>
              <w:top w:val="nil"/>
              <w:left w:val="nil"/>
              <w:bottom w:val="nil"/>
              <w:right w:val="nil"/>
            </w:tcBorders>
            <w:shd w:val="clear" w:color="auto" w:fill="auto"/>
            <w:noWrap/>
            <w:vAlign w:val="center"/>
            <w:hideMark/>
          </w:tcPr>
          <w:p w14:paraId="30A8EA6D"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464</w:t>
            </w:r>
          </w:p>
        </w:tc>
        <w:tc>
          <w:tcPr>
            <w:tcW w:w="128" w:type="pct"/>
            <w:tcBorders>
              <w:top w:val="nil"/>
              <w:left w:val="nil"/>
              <w:bottom w:val="nil"/>
              <w:right w:val="nil"/>
            </w:tcBorders>
          </w:tcPr>
          <w:p w14:paraId="64D694A5"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5B36290B" w14:textId="0938D881"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464</w:t>
            </w:r>
          </w:p>
        </w:tc>
        <w:tc>
          <w:tcPr>
            <w:tcW w:w="1170" w:type="pct"/>
            <w:tcBorders>
              <w:top w:val="nil"/>
              <w:left w:val="nil"/>
              <w:bottom w:val="nil"/>
              <w:right w:val="nil"/>
            </w:tcBorders>
            <w:shd w:val="clear" w:color="auto" w:fill="auto"/>
            <w:noWrap/>
            <w:vAlign w:val="center"/>
            <w:hideMark/>
          </w:tcPr>
          <w:p w14:paraId="47D175D8"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4.04</w:t>
            </w:r>
          </w:p>
        </w:tc>
        <w:tc>
          <w:tcPr>
            <w:tcW w:w="137" w:type="pct"/>
            <w:tcBorders>
              <w:top w:val="nil"/>
              <w:left w:val="nil"/>
              <w:bottom w:val="nil"/>
              <w:right w:val="nil"/>
            </w:tcBorders>
          </w:tcPr>
          <w:p w14:paraId="073A4B15"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49A2BA0F" w14:textId="3745AE3E"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0</w:t>
            </w:r>
          </w:p>
        </w:tc>
        <w:tc>
          <w:tcPr>
            <w:tcW w:w="691" w:type="pct"/>
            <w:tcBorders>
              <w:top w:val="nil"/>
              <w:left w:val="nil"/>
              <w:bottom w:val="nil"/>
              <w:right w:val="nil"/>
            </w:tcBorders>
            <w:shd w:val="clear" w:color="auto" w:fill="auto"/>
            <w:noWrap/>
            <w:vAlign w:val="center"/>
            <w:hideMark/>
          </w:tcPr>
          <w:p w14:paraId="02C89C15" w14:textId="53AAD9A9"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100.0%</w:t>
            </w:r>
          </w:p>
        </w:tc>
      </w:tr>
      <w:tr w:rsidR="001C6F91" w:rsidRPr="00B248C2" w14:paraId="0276F149"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7838B42C"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Entertainment</w:t>
            </w:r>
          </w:p>
        </w:tc>
        <w:tc>
          <w:tcPr>
            <w:tcW w:w="708" w:type="pct"/>
            <w:tcBorders>
              <w:top w:val="nil"/>
              <w:left w:val="nil"/>
              <w:bottom w:val="nil"/>
              <w:right w:val="nil"/>
            </w:tcBorders>
            <w:shd w:val="clear" w:color="auto" w:fill="auto"/>
            <w:noWrap/>
            <w:vAlign w:val="center"/>
            <w:hideMark/>
          </w:tcPr>
          <w:p w14:paraId="3264E1E3"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w:t>
            </w:r>
          </w:p>
        </w:tc>
        <w:tc>
          <w:tcPr>
            <w:tcW w:w="128" w:type="pct"/>
            <w:tcBorders>
              <w:top w:val="nil"/>
              <w:left w:val="nil"/>
              <w:bottom w:val="nil"/>
              <w:right w:val="nil"/>
            </w:tcBorders>
          </w:tcPr>
          <w:p w14:paraId="0F72A48E"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633A9C80" w14:textId="1711583C"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w:t>
            </w:r>
          </w:p>
        </w:tc>
        <w:tc>
          <w:tcPr>
            <w:tcW w:w="1170" w:type="pct"/>
            <w:tcBorders>
              <w:top w:val="nil"/>
              <w:left w:val="nil"/>
              <w:bottom w:val="nil"/>
              <w:right w:val="nil"/>
            </w:tcBorders>
            <w:shd w:val="clear" w:color="auto" w:fill="auto"/>
            <w:noWrap/>
            <w:vAlign w:val="center"/>
            <w:hideMark/>
          </w:tcPr>
          <w:p w14:paraId="5A92CEF0"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7.46</w:t>
            </w:r>
          </w:p>
        </w:tc>
        <w:tc>
          <w:tcPr>
            <w:tcW w:w="137" w:type="pct"/>
            <w:tcBorders>
              <w:top w:val="nil"/>
              <w:left w:val="nil"/>
              <w:bottom w:val="nil"/>
              <w:right w:val="nil"/>
            </w:tcBorders>
          </w:tcPr>
          <w:p w14:paraId="73A2C732"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4D19B15E" w14:textId="625F0DD6"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0</w:t>
            </w:r>
          </w:p>
        </w:tc>
        <w:tc>
          <w:tcPr>
            <w:tcW w:w="691" w:type="pct"/>
            <w:tcBorders>
              <w:top w:val="nil"/>
              <w:left w:val="nil"/>
              <w:bottom w:val="nil"/>
              <w:right w:val="nil"/>
            </w:tcBorders>
            <w:shd w:val="clear" w:color="auto" w:fill="auto"/>
            <w:noWrap/>
            <w:vAlign w:val="center"/>
            <w:hideMark/>
          </w:tcPr>
          <w:p w14:paraId="6DB6375E" w14:textId="5C0174B8"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100.0%</w:t>
            </w:r>
          </w:p>
        </w:tc>
      </w:tr>
      <w:tr w:rsidR="001C6F91" w:rsidRPr="00B248C2" w14:paraId="52D14B36"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281332CC"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Food</w:t>
            </w:r>
          </w:p>
        </w:tc>
        <w:tc>
          <w:tcPr>
            <w:tcW w:w="708" w:type="pct"/>
            <w:tcBorders>
              <w:top w:val="nil"/>
              <w:left w:val="nil"/>
              <w:bottom w:val="nil"/>
              <w:right w:val="nil"/>
            </w:tcBorders>
            <w:shd w:val="clear" w:color="auto" w:fill="auto"/>
            <w:noWrap/>
            <w:vAlign w:val="center"/>
            <w:hideMark/>
          </w:tcPr>
          <w:p w14:paraId="03907536"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1830</w:t>
            </w:r>
          </w:p>
        </w:tc>
        <w:tc>
          <w:tcPr>
            <w:tcW w:w="128" w:type="pct"/>
            <w:tcBorders>
              <w:top w:val="nil"/>
              <w:left w:val="nil"/>
              <w:bottom w:val="nil"/>
              <w:right w:val="nil"/>
            </w:tcBorders>
          </w:tcPr>
          <w:p w14:paraId="23BA13BA"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57ED4C77" w14:textId="3C1F9C40"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1633</w:t>
            </w:r>
          </w:p>
        </w:tc>
        <w:tc>
          <w:tcPr>
            <w:tcW w:w="1170" w:type="pct"/>
            <w:tcBorders>
              <w:top w:val="nil"/>
              <w:left w:val="nil"/>
              <w:bottom w:val="nil"/>
              <w:right w:val="nil"/>
            </w:tcBorders>
            <w:shd w:val="clear" w:color="auto" w:fill="auto"/>
            <w:noWrap/>
            <w:vAlign w:val="center"/>
            <w:hideMark/>
          </w:tcPr>
          <w:p w14:paraId="459B65BE"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10.17</w:t>
            </w:r>
          </w:p>
        </w:tc>
        <w:tc>
          <w:tcPr>
            <w:tcW w:w="137" w:type="pct"/>
            <w:tcBorders>
              <w:top w:val="nil"/>
              <w:left w:val="nil"/>
              <w:bottom w:val="nil"/>
              <w:right w:val="nil"/>
            </w:tcBorders>
          </w:tcPr>
          <w:p w14:paraId="6B47E059"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759B152B" w14:textId="46C0BE0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197</w:t>
            </w:r>
          </w:p>
        </w:tc>
        <w:tc>
          <w:tcPr>
            <w:tcW w:w="691" w:type="pct"/>
            <w:tcBorders>
              <w:top w:val="nil"/>
              <w:left w:val="nil"/>
              <w:bottom w:val="nil"/>
              <w:right w:val="nil"/>
            </w:tcBorders>
            <w:shd w:val="clear" w:color="auto" w:fill="auto"/>
            <w:noWrap/>
            <w:vAlign w:val="center"/>
            <w:hideMark/>
          </w:tcPr>
          <w:p w14:paraId="59880915" w14:textId="5691E521"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89.2%</w:t>
            </w:r>
          </w:p>
        </w:tc>
      </w:tr>
      <w:tr w:rsidR="001C6F91" w:rsidRPr="00B248C2" w14:paraId="10BE9E55"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423F35A0"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Health</w:t>
            </w:r>
          </w:p>
        </w:tc>
        <w:tc>
          <w:tcPr>
            <w:tcW w:w="708" w:type="pct"/>
            <w:tcBorders>
              <w:top w:val="nil"/>
              <w:left w:val="nil"/>
              <w:bottom w:val="nil"/>
              <w:right w:val="nil"/>
            </w:tcBorders>
            <w:shd w:val="clear" w:color="auto" w:fill="auto"/>
            <w:noWrap/>
            <w:vAlign w:val="center"/>
            <w:hideMark/>
          </w:tcPr>
          <w:p w14:paraId="0DF92141"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168</w:t>
            </w:r>
          </w:p>
        </w:tc>
        <w:tc>
          <w:tcPr>
            <w:tcW w:w="128" w:type="pct"/>
            <w:tcBorders>
              <w:top w:val="nil"/>
              <w:left w:val="nil"/>
              <w:bottom w:val="nil"/>
              <w:right w:val="nil"/>
            </w:tcBorders>
          </w:tcPr>
          <w:p w14:paraId="1936AA9A"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297D8432" w14:textId="34937D32"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139</w:t>
            </w:r>
          </w:p>
        </w:tc>
        <w:tc>
          <w:tcPr>
            <w:tcW w:w="1170" w:type="pct"/>
            <w:tcBorders>
              <w:top w:val="nil"/>
              <w:left w:val="nil"/>
              <w:bottom w:val="nil"/>
              <w:right w:val="nil"/>
            </w:tcBorders>
            <w:shd w:val="clear" w:color="auto" w:fill="auto"/>
            <w:noWrap/>
            <w:vAlign w:val="center"/>
            <w:hideMark/>
          </w:tcPr>
          <w:p w14:paraId="4F4533E0"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11.28</w:t>
            </w:r>
          </w:p>
        </w:tc>
        <w:tc>
          <w:tcPr>
            <w:tcW w:w="137" w:type="pct"/>
            <w:tcBorders>
              <w:top w:val="nil"/>
              <w:left w:val="nil"/>
              <w:bottom w:val="nil"/>
              <w:right w:val="nil"/>
            </w:tcBorders>
          </w:tcPr>
          <w:p w14:paraId="43B94BF8"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2CE3FDAE" w14:textId="3F769830"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29</w:t>
            </w:r>
          </w:p>
        </w:tc>
        <w:tc>
          <w:tcPr>
            <w:tcW w:w="691" w:type="pct"/>
            <w:tcBorders>
              <w:top w:val="nil"/>
              <w:left w:val="nil"/>
              <w:bottom w:val="nil"/>
              <w:right w:val="nil"/>
            </w:tcBorders>
            <w:shd w:val="clear" w:color="auto" w:fill="auto"/>
            <w:noWrap/>
            <w:vAlign w:val="center"/>
            <w:hideMark/>
          </w:tcPr>
          <w:p w14:paraId="4187C5DE" w14:textId="21F259B1"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82.7%</w:t>
            </w:r>
          </w:p>
        </w:tc>
      </w:tr>
      <w:tr w:rsidR="001C6F91" w:rsidRPr="00B248C2" w14:paraId="33888637"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7BCCDDB2"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Housing</w:t>
            </w:r>
          </w:p>
        </w:tc>
        <w:tc>
          <w:tcPr>
            <w:tcW w:w="708" w:type="pct"/>
            <w:tcBorders>
              <w:top w:val="nil"/>
              <w:left w:val="nil"/>
              <w:bottom w:val="nil"/>
              <w:right w:val="nil"/>
            </w:tcBorders>
            <w:shd w:val="clear" w:color="auto" w:fill="auto"/>
            <w:noWrap/>
            <w:vAlign w:val="center"/>
            <w:hideMark/>
          </w:tcPr>
          <w:p w14:paraId="7D61E60E"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573</w:t>
            </w:r>
          </w:p>
        </w:tc>
        <w:tc>
          <w:tcPr>
            <w:tcW w:w="128" w:type="pct"/>
            <w:tcBorders>
              <w:top w:val="nil"/>
              <w:left w:val="nil"/>
              <w:bottom w:val="nil"/>
              <w:right w:val="nil"/>
            </w:tcBorders>
          </w:tcPr>
          <w:p w14:paraId="46D1265A"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2FC3929C" w14:textId="613B9BB4"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532</w:t>
            </w:r>
          </w:p>
        </w:tc>
        <w:tc>
          <w:tcPr>
            <w:tcW w:w="1170" w:type="pct"/>
            <w:tcBorders>
              <w:top w:val="nil"/>
              <w:left w:val="nil"/>
              <w:bottom w:val="nil"/>
              <w:right w:val="nil"/>
            </w:tcBorders>
            <w:shd w:val="clear" w:color="auto" w:fill="auto"/>
            <w:noWrap/>
            <w:vAlign w:val="center"/>
            <w:hideMark/>
          </w:tcPr>
          <w:p w14:paraId="7CDC375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3.92</w:t>
            </w:r>
          </w:p>
        </w:tc>
        <w:tc>
          <w:tcPr>
            <w:tcW w:w="137" w:type="pct"/>
            <w:tcBorders>
              <w:top w:val="nil"/>
              <w:left w:val="nil"/>
              <w:bottom w:val="nil"/>
              <w:right w:val="nil"/>
            </w:tcBorders>
          </w:tcPr>
          <w:p w14:paraId="55D6C5F0"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27433E06" w14:textId="36A43D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41</w:t>
            </w:r>
          </w:p>
        </w:tc>
        <w:tc>
          <w:tcPr>
            <w:tcW w:w="691" w:type="pct"/>
            <w:tcBorders>
              <w:top w:val="nil"/>
              <w:left w:val="nil"/>
              <w:bottom w:val="nil"/>
              <w:right w:val="nil"/>
            </w:tcBorders>
            <w:shd w:val="clear" w:color="auto" w:fill="auto"/>
            <w:noWrap/>
            <w:vAlign w:val="center"/>
            <w:hideMark/>
          </w:tcPr>
          <w:p w14:paraId="59AF421F" w14:textId="4A3E1C04"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92.8%</w:t>
            </w:r>
          </w:p>
        </w:tc>
      </w:tr>
      <w:tr w:rsidR="001C6F91" w:rsidRPr="00B248C2" w14:paraId="38385815"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1791B57D"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Manufacturing</w:t>
            </w:r>
          </w:p>
        </w:tc>
        <w:tc>
          <w:tcPr>
            <w:tcW w:w="708" w:type="pct"/>
            <w:tcBorders>
              <w:top w:val="nil"/>
              <w:left w:val="nil"/>
              <w:bottom w:val="nil"/>
              <w:right w:val="nil"/>
            </w:tcBorders>
            <w:shd w:val="clear" w:color="auto" w:fill="auto"/>
            <w:noWrap/>
            <w:vAlign w:val="center"/>
            <w:hideMark/>
          </w:tcPr>
          <w:p w14:paraId="4BEC3727"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86</w:t>
            </w:r>
          </w:p>
        </w:tc>
        <w:tc>
          <w:tcPr>
            <w:tcW w:w="128" w:type="pct"/>
            <w:tcBorders>
              <w:top w:val="nil"/>
              <w:left w:val="nil"/>
              <w:bottom w:val="nil"/>
              <w:right w:val="nil"/>
            </w:tcBorders>
          </w:tcPr>
          <w:p w14:paraId="3873BC2F"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400CBC98" w14:textId="60B91BFE"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86</w:t>
            </w:r>
          </w:p>
        </w:tc>
        <w:tc>
          <w:tcPr>
            <w:tcW w:w="1170" w:type="pct"/>
            <w:tcBorders>
              <w:top w:val="nil"/>
              <w:left w:val="nil"/>
              <w:bottom w:val="nil"/>
              <w:right w:val="nil"/>
            </w:tcBorders>
            <w:shd w:val="clear" w:color="auto" w:fill="auto"/>
            <w:noWrap/>
            <w:vAlign w:val="center"/>
            <w:hideMark/>
          </w:tcPr>
          <w:p w14:paraId="43ABDC80"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6.18</w:t>
            </w:r>
          </w:p>
        </w:tc>
        <w:tc>
          <w:tcPr>
            <w:tcW w:w="137" w:type="pct"/>
            <w:tcBorders>
              <w:top w:val="nil"/>
              <w:left w:val="nil"/>
              <w:bottom w:val="nil"/>
              <w:right w:val="nil"/>
            </w:tcBorders>
          </w:tcPr>
          <w:p w14:paraId="29E76378"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3336E6B4" w14:textId="2B745B82"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0</w:t>
            </w:r>
          </w:p>
        </w:tc>
        <w:tc>
          <w:tcPr>
            <w:tcW w:w="691" w:type="pct"/>
            <w:tcBorders>
              <w:top w:val="nil"/>
              <w:left w:val="nil"/>
              <w:bottom w:val="nil"/>
              <w:right w:val="nil"/>
            </w:tcBorders>
            <w:shd w:val="clear" w:color="auto" w:fill="auto"/>
            <w:noWrap/>
            <w:vAlign w:val="center"/>
            <w:hideMark/>
          </w:tcPr>
          <w:p w14:paraId="5C3D56D0" w14:textId="7A8D8E9C"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100.0%</w:t>
            </w:r>
          </w:p>
        </w:tc>
      </w:tr>
      <w:tr w:rsidR="001C6F91" w:rsidRPr="00B248C2" w14:paraId="72C0ECA1"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6497F465"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Personal Use</w:t>
            </w:r>
          </w:p>
        </w:tc>
        <w:tc>
          <w:tcPr>
            <w:tcW w:w="708" w:type="pct"/>
            <w:tcBorders>
              <w:top w:val="nil"/>
              <w:left w:val="nil"/>
              <w:bottom w:val="nil"/>
              <w:right w:val="nil"/>
            </w:tcBorders>
            <w:shd w:val="clear" w:color="auto" w:fill="auto"/>
            <w:noWrap/>
            <w:vAlign w:val="center"/>
            <w:hideMark/>
          </w:tcPr>
          <w:p w14:paraId="3487AD9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168</w:t>
            </w:r>
          </w:p>
        </w:tc>
        <w:tc>
          <w:tcPr>
            <w:tcW w:w="128" w:type="pct"/>
            <w:tcBorders>
              <w:top w:val="nil"/>
              <w:left w:val="nil"/>
              <w:bottom w:val="nil"/>
              <w:right w:val="nil"/>
            </w:tcBorders>
          </w:tcPr>
          <w:p w14:paraId="6F454328"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541A7C93" w14:textId="4B0739E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159</w:t>
            </w:r>
          </w:p>
        </w:tc>
        <w:tc>
          <w:tcPr>
            <w:tcW w:w="1170" w:type="pct"/>
            <w:tcBorders>
              <w:top w:val="nil"/>
              <w:left w:val="nil"/>
              <w:bottom w:val="nil"/>
              <w:right w:val="nil"/>
            </w:tcBorders>
            <w:shd w:val="clear" w:color="auto" w:fill="auto"/>
            <w:noWrap/>
            <w:vAlign w:val="center"/>
            <w:hideMark/>
          </w:tcPr>
          <w:p w14:paraId="1729F8A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2.76</w:t>
            </w:r>
          </w:p>
        </w:tc>
        <w:tc>
          <w:tcPr>
            <w:tcW w:w="137" w:type="pct"/>
            <w:tcBorders>
              <w:top w:val="nil"/>
              <w:left w:val="nil"/>
              <w:bottom w:val="nil"/>
              <w:right w:val="nil"/>
            </w:tcBorders>
          </w:tcPr>
          <w:p w14:paraId="1CDE5C19"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4034218A" w14:textId="2CDFB2E2"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w:t>
            </w:r>
          </w:p>
        </w:tc>
        <w:tc>
          <w:tcPr>
            <w:tcW w:w="691" w:type="pct"/>
            <w:tcBorders>
              <w:top w:val="nil"/>
              <w:left w:val="nil"/>
              <w:bottom w:val="nil"/>
              <w:right w:val="nil"/>
            </w:tcBorders>
            <w:shd w:val="clear" w:color="auto" w:fill="auto"/>
            <w:noWrap/>
            <w:vAlign w:val="center"/>
            <w:hideMark/>
          </w:tcPr>
          <w:p w14:paraId="2AF777F0" w14:textId="08AE7793"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94.6%</w:t>
            </w:r>
          </w:p>
        </w:tc>
      </w:tr>
      <w:tr w:rsidR="001C6F91" w:rsidRPr="00B248C2" w14:paraId="6D5B6679"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6E42D066"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Retail</w:t>
            </w:r>
          </w:p>
        </w:tc>
        <w:tc>
          <w:tcPr>
            <w:tcW w:w="708" w:type="pct"/>
            <w:tcBorders>
              <w:top w:val="nil"/>
              <w:left w:val="nil"/>
              <w:bottom w:val="nil"/>
              <w:right w:val="nil"/>
            </w:tcBorders>
            <w:shd w:val="clear" w:color="auto" w:fill="auto"/>
            <w:noWrap/>
            <w:vAlign w:val="center"/>
            <w:hideMark/>
          </w:tcPr>
          <w:p w14:paraId="1441D943"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1652</w:t>
            </w:r>
          </w:p>
        </w:tc>
        <w:tc>
          <w:tcPr>
            <w:tcW w:w="128" w:type="pct"/>
            <w:tcBorders>
              <w:top w:val="nil"/>
              <w:left w:val="nil"/>
              <w:bottom w:val="nil"/>
              <w:right w:val="nil"/>
            </w:tcBorders>
          </w:tcPr>
          <w:p w14:paraId="402B9894"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3D388AB9" w14:textId="4F2E597B"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1414</w:t>
            </w:r>
          </w:p>
        </w:tc>
        <w:tc>
          <w:tcPr>
            <w:tcW w:w="1170" w:type="pct"/>
            <w:tcBorders>
              <w:top w:val="nil"/>
              <w:left w:val="nil"/>
              <w:bottom w:val="nil"/>
              <w:right w:val="nil"/>
            </w:tcBorders>
            <w:shd w:val="clear" w:color="auto" w:fill="auto"/>
            <w:noWrap/>
            <w:vAlign w:val="center"/>
            <w:hideMark/>
          </w:tcPr>
          <w:p w14:paraId="3D2EBB91"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8.89</w:t>
            </w:r>
          </w:p>
        </w:tc>
        <w:tc>
          <w:tcPr>
            <w:tcW w:w="137" w:type="pct"/>
            <w:tcBorders>
              <w:top w:val="nil"/>
              <w:left w:val="nil"/>
              <w:bottom w:val="nil"/>
              <w:right w:val="nil"/>
            </w:tcBorders>
          </w:tcPr>
          <w:p w14:paraId="5D191CA0"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44DE73C8" w14:textId="197FF650"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238</w:t>
            </w:r>
          </w:p>
        </w:tc>
        <w:tc>
          <w:tcPr>
            <w:tcW w:w="691" w:type="pct"/>
            <w:tcBorders>
              <w:top w:val="nil"/>
              <w:left w:val="nil"/>
              <w:bottom w:val="nil"/>
              <w:right w:val="nil"/>
            </w:tcBorders>
            <w:shd w:val="clear" w:color="auto" w:fill="auto"/>
            <w:noWrap/>
            <w:vAlign w:val="center"/>
            <w:hideMark/>
          </w:tcPr>
          <w:p w14:paraId="250C8BC9" w14:textId="05DFAEAF"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85.6%</w:t>
            </w:r>
          </w:p>
        </w:tc>
      </w:tr>
      <w:tr w:rsidR="001C6F91" w:rsidRPr="00B248C2" w14:paraId="4105B61B"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66772298"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Services</w:t>
            </w:r>
          </w:p>
        </w:tc>
        <w:tc>
          <w:tcPr>
            <w:tcW w:w="708" w:type="pct"/>
            <w:tcBorders>
              <w:top w:val="nil"/>
              <w:left w:val="nil"/>
              <w:bottom w:val="nil"/>
              <w:right w:val="nil"/>
            </w:tcBorders>
            <w:shd w:val="clear" w:color="auto" w:fill="auto"/>
            <w:noWrap/>
            <w:vAlign w:val="center"/>
            <w:hideMark/>
          </w:tcPr>
          <w:p w14:paraId="03771E21"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577</w:t>
            </w:r>
          </w:p>
        </w:tc>
        <w:tc>
          <w:tcPr>
            <w:tcW w:w="128" w:type="pct"/>
            <w:tcBorders>
              <w:top w:val="nil"/>
              <w:left w:val="nil"/>
              <w:bottom w:val="nil"/>
              <w:right w:val="nil"/>
            </w:tcBorders>
          </w:tcPr>
          <w:p w14:paraId="2231DC4E"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0BCB839A" w14:textId="638937E3"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498</w:t>
            </w:r>
          </w:p>
        </w:tc>
        <w:tc>
          <w:tcPr>
            <w:tcW w:w="1170" w:type="pct"/>
            <w:tcBorders>
              <w:top w:val="nil"/>
              <w:left w:val="nil"/>
              <w:bottom w:val="nil"/>
              <w:right w:val="nil"/>
            </w:tcBorders>
            <w:shd w:val="clear" w:color="auto" w:fill="auto"/>
            <w:noWrap/>
            <w:vAlign w:val="center"/>
            <w:hideMark/>
          </w:tcPr>
          <w:p w14:paraId="1984537C"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10.02</w:t>
            </w:r>
          </w:p>
        </w:tc>
        <w:tc>
          <w:tcPr>
            <w:tcW w:w="137" w:type="pct"/>
            <w:tcBorders>
              <w:top w:val="nil"/>
              <w:left w:val="nil"/>
              <w:bottom w:val="nil"/>
              <w:right w:val="nil"/>
            </w:tcBorders>
          </w:tcPr>
          <w:p w14:paraId="74E89CAB"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048379CB" w14:textId="276BFD7E"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79</w:t>
            </w:r>
          </w:p>
        </w:tc>
        <w:tc>
          <w:tcPr>
            <w:tcW w:w="691" w:type="pct"/>
            <w:tcBorders>
              <w:top w:val="nil"/>
              <w:left w:val="nil"/>
              <w:bottom w:val="nil"/>
              <w:right w:val="nil"/>
            </w:tcBorders>
            <w:shd w:val="clear" w:color="auto" w:fill="auto"/>
            <w:noWrap/>
            <w:vAlign w:val="center"/>
            <w:hideMark/>
          </w:tcPr>
          <w:p w14:paraId="42E407A2" w14:textId="4EC77A4E"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86.3%</w:t>
            </w:r>
          </w:p>
        </w:tc>
      </w:tr>
      <w:tr w:rsidR="001C6F91" w:rsidRPr="00B248C2" w14:paraId="01A29443" w14:textId="77777777" w:rsidTr="00674F4D">
        <w:trPr>
          <w:trHeight w:val="397"/>
          <w:jc w:val="center"/>
        </w:trPr>
        <w:tc>
          <w:tcPr>
            <w:tcW w:w="857" w:type="pct"/>
            <w:tcBorders>
              <w:top w:val="nil"/>
              <w:left w:val="nil"/>
              <w:bottom w:val="nil"/>
              <w:right w:val="nil"/>
            </w:tcBorders>
            <w:shd w:val="clear" w:color="auto" w:fill="auto"/>
            <w:noWrap/>
            <w:vAlign w:val="center"/>
            <w:hideMark/>
          </w:tcPr>
          <w:p w14:paraId="13280500"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Transportation</w:t>
            </w:r>
          </w:p>
        </w:tc>
        <w:tc>
          <w:tcPr>
            <w:tcW w:w="708" w:type="pct"/>
            <w:tcBorders>
              <w:top w:val="nil"/>
              <w:left w:val="nil"/>
              <w:bottom w:val="nil"/>
              <w:right w:val="nil"/>
            </w:tcBorders>
            <w:shd w:val="clear" w:color="auto" w:fill="auto"/>
            <w:noWrap/>
            <w:vAlign w:val="center"/>
            <w:hideMark/>
          </w:tcPr>
          <w:p w14:paraId="015486A7"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160</w:t>
            </w:r>
          </w:p>
        </w:tc>
        <w:tc>
          <w:tcPr>
            <w:tcW w:w="128" w:type="pct"/>
            <w:tcBorders>
              <w:top w:val="nil"/>
              <w:left w:val="nil"/>
              <w:bottom w:val="nil"/>
              <w:right w:val="nil"/>
            </w:tcBorders>
          </w:tcPr>
          <w:p w14:paraId="5E994CBE"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nil"/>
              <w:right w:val="nil"/>
            </w:tcBorders>
            <w:shd w:val="clear" w:color="auto" w:fill="auto"/>
            <w:noWrap/>
            <w:vAlign w:val="center"/>
            <w:hideMark/>
          </w:tcPr>
          <w:p w14:paraId="22BE6A3E" w14:textId="6DDD51D5"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119</w:t>
            </w:r>
          </w:p>
        </w:tc>
        <w:tc>
          <w:tcPr>
            <w:tcW w:w="1170" w:type="pct"/>
            <w:tcBorders>
              <w:top w:val="nil"/>
              <w:left w:val="nil"/>
              <w:bottom w:val="nil"/>
              <w:right w:val="nil"/>
            </w:tcBorders>
            <w:shd w:val="clear" w:color="auto" w:fill="auto"/>
            <w:noWrap/>
            <w:vAlign w:val="center"/>
            <w:hideMark/>
          </w:tcPr>
          <w:p w14:paraId="7DFEA17D"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9.68</w:t>
            </w:r>
          </w:p>
        </w:tc>
        <w:tc>
          <w:tcPr>
            <w:tcW w:w="137" w:type="pct"/>
            <w:tcBorders>
              <w:top w:val="nil"/>
              <w:left w:val="nil"/>
              <w:bottom w:val="nil"/>
              <w:right w:val="nil"/>
            </w:tcBorders>
          </w:tcPr>
          <w:p w14:paraId="1B00DCBC"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nil"/>
              <w:right w:val="nil"/>
            </w:tcBorders>
            <w:shd w:val="clear" w:color="auto" w:fill="auto"/>
            <w:noWrap/>
            <w:vAlign w:val="center"/>
            <w:hideMark/>
          </w:tcPr>
          <w:p w14:paraId="2C86435E" w14:textId="1ACF3A6B"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41</w:t>
            </w:r>
          </w:p>
        </w:tc>
        <w:tc>
          <w:tcPr>
            <w:tcW w:w="691" w:type="pct"/>
            <w:tcBorders>
              <w:top w:val="nil"/>
              <w:left w:val="nil"/>
              <w:bottom w:val="nil"/>
              <w:right w:val="nil"/>
            </w:tcBorders>
            <w:shd w:val="clear" w:color="auto" w:fill="auto"/>
            <w:noWrap/>
            <w:vAlign w:val="center"/>
            <w:hideMark/>
          </w:tcPr>
          <w:p w14:paraId="35D32E43" w14:textId="3B3C1244"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74.4%</w:t>
            </w:r>
          </w:p>
        </w:tc>
      </w:tr>
      <w:tr w:rsidR="001C6F91" w:rsidRPr="00B248C2" w14:paraId="6B255FB5" w14:textId="77777777" w:rsidTr="00674F4D">
        <w:trPr>
          <w:trHeight w:val="397"/>
          <w:jc w:val="center"/>
        </w:trPr>
        <w:tc>
          <w:tcPr>
            <w:tcW w:w="857" w:type="pct"/>
            <w:tcBorders>
              <w:top w:val="nil"/>
              <w:left w:val="nil"/>
              <w:right w:val="nil"/>
            </w:tcBorders>
            <w:shd w:val="clear" w:color="auto" w:fill="auto"/>
            <w:noWrap/>
            <w:vAlign w:val="center"/>
            <w:hideMark/>
          </w:tcPr>
          <w:p w14:paraId="551E9299" w14:textId="77777777" w:rsidR="001C6F91" w:rsidRPr="00B248C2" w:rsidRDefault="001C6F91" w:rsidP="00285C59">
            <w:pPr>
              <w:spacing w:line="240" w:lineRule="auto"/>
              <w:ind w:left="113" w:firstLineChars="0" w:firstLine="0"/>
              <w:rPr>
                <w:rFonts w:cs="Times New Roman"/>
                <w:color w:val="000000"/>
                <w:sz w:val="21"/>
                <w:szCs w:val="21"/>
              </w:rPr>
            </w:pPr>
            <w:r w:rsidRPr="00B248C2">
              <w:rPr>
                <w:rFonts w:cs="Times New Roman"/>
                <w:color w:val="000000"/>
                <w:sz w:val="21"/>
                <w:szCs w:val="21"/>
              </w:rPr>
              <w:t>Wholesale</w:t>
            </w:r>
          </w:p>
        </w:tc>
        <w:tc>
          <w:tcPr>
            <w:tcW w:w="708" w:type="pct"/>
            <w:tcBorders>
              <w:top w:val="nil"/>
              <w:left w:val="nil"/>
              <w:right w:val="nil"/>
            </w:tcBorders>
            <w:shd w:val="clear" w:color="auto" w:fill="auto"/>
            <w:noWrap/>
            <w:vAlign w:val="center"/>
            <w:hideMark/>
          </w:tcPr>
          <w:p w14:paraId="10EAE3A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w:t>
            </w:r>
          </w:p>
        </w:tc>
        <w:tc>
          <w:tcPr>
            <w:tcW w:w="128" w:type="pct"/>
            <w:tcBorders>
              <w:top w:val="nil"/>
              <w:left w:val="nil"/>
              <w:right w:val="nil"/>
            </w:tcBorders>
          </w:tcPr>
          <w:p w14:paraId="4359A002"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right w:val="nil"/>
            </w:tcBorders>
            <w:shd w:val="clear" w:color="auto" w:fill="auto"/>
            <w:noWrap/>
            <w:vAlign w:val="center"/>
            <w:hideMark/>
          </w:tcPr>
          <w:p w14:paraId="1E2B79F2" w14:textId="3A21F24F"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5</w:t>
            </w:r>
          </w:p>
        </w:tc>
        <w:tc>
          <w:tcPr>
            <w:tcW w:w="1170" w:type="pct"/>
            <w:tcBorders>
              <w:top w:val="nil"/>
              <w:left w:val="nil"/>
              <w:right w:val="nil"/>
            </w:tcBorders>
            <w:shd w:val="clear" w:color="auto" w:fill="auto"/>
            <w:noWrap/>
            <w:vAlign w:val="center"/>
            <w:hideMark/>
          </w:tcPr>
          <w:p w14:paraId="04F20652"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12.78</w:t>
            </w:r>
          </w:p>
        </w:tc>
        <w:tc>
          <w:tcPr>
            <w:tcW w:w="137" w:type="pct"/>
            <w:tcBorders>
              <w:top w:val="nil"/>
              <w:left w:val="nil"/>
              <w:right w:val="nil"/>
            </w:tcBorders>
          </w:tcPr>
          <w:p w14:paraId="0804B0C4"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right w:val="nil"/>
            </w:tcBorders>
            <w:shd w:val="clear" w:color="auto" w:fill="auto"/>
            <w:noWrap/>
            <w:vAlign w:val="center"/>
            <w:hideMark/>
          </w:tcPr>
          <w:p w14:paraId="53E91D41" w14:textId="0B20E52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3</w:t>
            </w:r>
          </w:p>
        </w:tc>
        <w:tc>
          <w:tcPr>
            <w:tcW w:w="691" w:type="pct"/>
            <w:tcBorders>
              <w:top w:val="nil"/>
              <w:left w:val="nil"/>
              <w:right w:val="nil"/>
            </w:tcBorders>
            <w:shd w:val="clear" w:color="auto" w:fill="auto"/>
            <w:noWrap/>
            <w:vAlign w:val="center"/>
            <w:hideMark/>
          </w:tcPr>
          <w:p w14:paraId="3114198F" w14:textId="245CCD9B"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62.5%</w:t>
            </w:r>
          </w:p>
        </w:tc>
      </w:tr>
      <w:tr w:rsidR="001C6F91" w:rsidRPr="00B248C2" w14:paraId="226CC65A" w14:textId="77777777" w:rsidTr="00674F4D">
        <w:trPr>
          <w:trHeight w:val="397"/>
          <w:jc w:val="center"/>
        </w:trPr>
        <w:tc>
          <w:tcPr>
            <w:tcW w:w="857" w:type="pct"/>
            <w:tcBorders>
              <w:top w:val="nil"/>
              <w:left w:val="nil"/>
              <w:bottom w:val="single" w:sz="6" w:space="0" w:color="auto"/>
              <w:right w:val="nil"/>
            </w:tcBorders>
            <w:shd w:val="clear" w:color="auto" w:fill="auto"/>
            <w:noWrap/>
            <w:vAlign w:val="center"/>
            <w:hideMark/>
          </w:tcPr>
          <w:p w14:paraId="13D59E04" w14:textId="79B88B44" w:rsidR="001C6F91" w:rsidRPr="00B248C2" w:rsidRDefault="001C6F91" w:rsidP="00285C59">
            <w:pPr>
              <w:spacing w:line="240" w:lineRule="auto"/>
              <w:ind w:firstLineChars="0" w:firstLine="0"/>
              <w:rPr>
                <w:rFonts w:cs="Times New Roman"/>
                <w:color w:val="000000"/>
                <w:sz w:val="21"/>
                <w:szCs w:val="21"/>
              </w:rPr>
            </w:pPr>
            <w:r>
              <w:rPr>
                <w:rFonts w:cs="Times New Roman"/>
                <w:color w:val="000000"/>
                <w:sz w:val="21"/>
                <w:szCs w:val="21"/>
              </w:rPr>
              <w:t>Total</w:t>
            </w:r>
          </w:p>
        </w:tc>
        <w:tc>
          <w:tcPr>
            <w:tcW w:w="708" w:type="pct"/>
            <w:tcBorders>
              <w:top w:val="nil"/>
              <w:left w:val="nil"/>
              <w:bottom w:val="single" w:sz="6" w:space="0" w:color="auto"/>
              <w:right w:val="nil"/>
            </w:tcBorders>
            <w:shd w:val="clear" w:color="auto" w:fill="auto"/>
            <w:noWrap/>
            <w:vAlign w:val="center"/>
            <w:hideMark/>
          </w:tcPr>
          <w:p w14:paraId="051BAB4A"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8694</w:t>
            </w:r>
          </w:p>
        </w:tc>
        <w:tc>
          <w:tcPr>
            <w:tcW w:w="128" w:type="pct"/>
            <w:tcBorders>
              <w:top w:val="nil"/>
              <w:left w:val="nil"/>
              <w:bottom w:val="single" w:sz="6" w:space="0" w:color="auto"/>
              <w:right w:val="nil"/>
            </w:tcBorders>
          </w:tcPr>
          <w:p w14:paraId="4F50F73E"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462" w:type="pct"/>
            <w:tcBorders>
              <w:top w:val="nil"/>
              <w:left w:val="nil"/>
              <w:bottom w:val="single" w:sz="6" w:space="0" w:color="auto"/>
              <w:right w:val="nil"/>
            </w:tcBorders>
            <w:shd w:val="clear" w:color="auto" w:fill="auto"/>
            <w:noWrap/>
            <w:vAlign w:val="center"/>
            <w:hideMark/>
          </w:tcPr>
          <w:p w14:paraId="1186F354" w14:textId="605C485D"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7684</w:t>
            </w:r>
          </w:p>
        </w:tc>
        <w:tc>
          <w:tcPr>
            <w:tcW w:w="1170" w:type="pct"/>
            <w:tcBorders>
              <w:top w:val="nil"/>
              <w:left w:val="nil"/>
              <w:bottom w:val="single" w:sz="6" w:space="0" w:color="auto"/>
              <w:right w:val="nil"/>
            </w:tcBorders>
            <w:shd w:val="clear" w:color="auto" w:fill="auto"/>
            <w:noWrap/>
            <w:vAlign w:val="center"/>
            <w:hideMark/>
          </w:tcPr>
          <w:p w14:paraId="01318EE6" w14:textId="77777777"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8.30</w:t>
            </w:r>
          </w:p>
        </w:tc>
        <w:tc>
          <w:tcPr>
            <w:tcW w:w="137" w:type="pct"/>
            <w:tcBorders>
              <w:top w:val="nil"/>
              <w:left w:val="nil"/>
              <w:bottom w:val="single" w:sz="6" w:space="0" w:color="auto"/>
              <w:right w:val="nil"/>
            </w:tcBorders>
          </w:tcPr>
          <w:p w14:paraId="47441B34" w14:textId="77777777" w:rsidR="001C6F91" w:rsidRPr="00B248C2" w:rsidRDefault="001C6F91" w:rsidP="00285C59">
            <w:pPr>
              <w:spacing w:line="240" w:lineRule="auto"/>
              <w:ind w:firstLineChars="0" w:firstLine="0"/>
              <w:jc w:val="center"/>
              <w:rPr>
                <w:rFonts w:cs="Times New Roman"/>
                <w:color w:val="000000"/>
                <w:sz w:val="21"/>
                <w:szCs w:val="21"/>
              </w:rPr>
            </w:pPr>
          </w:p>
        </w:tc>
        <w:tc>
          <w:tcPr>
            <w:tcW w:w="847" w:type="pct"/>
            <w:tcBorders>
              <w:top w:val="nil"/>
              <w:left w:val="nil"/>
              <w:bottom w:val="single" w:sz="6" w:space="0" w:color="auto"/>
              <w:right w:val="nil"/>
            </w:tcBorders>
            <w:shd w:val="clear" w:color="auto" w:fill="auto"/>
            <w:noWrap/>
            <w:vAlign w:val="center"/>
            <w:hideMark/>
          </w:tcPr>
          <w:p w14:paraId="6543B590" w14:textId="36FDF245"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1010</w:t>
            </w:r>
          </w:p>
        </w:tc>
        <w:tc>
          <w:tcPr>
            <w:tcW w:w="691" w:type="pct"/>
            <w:tcBorders>
              <w:top w:val="nil"/>
              <w:left w:val="nil"/>
              <w:bottom w:val="single" w:sz="6" w:space="0" w:color="auto"/>
              <w:right w:val="nil"/>
            </w:tcBorders>
            <w:shd w:val="clear" w:color="auto" w:fill="auto"/>
            <w:noWrap/>
            <w:vAlign w:val="center"/>
            <w:hideMark/>
          </w:tcPr>
          <w:p w14:paraId="7199555D" w14:textId="5208E2C2" w:rsidR="001C6F91" w:rsidRPr="00B248C2" w:rsidRDefault="001C6F91" w:rsidP="00285C59">
            <w:pPr>
              <w:spacing w:line="240" w:lineRule="auto"/>
              <w:ind w:firstLineChars="0" w:firstLine="0"/>
              <w:jc w:val="center"/>
              <w:rPr>
                <w:rFonts w:cs="Times New Roman"/>
                <w:color w:val="000000"/>
                <w:sz w:val="21"/>
                <w:szCs w:val="21"/>
              </w:rPr>
            </w:pPr>
            <w:r w:rsidRPr="00B248C2">
              <w:rPr>
                <w:rFonts w:cs="Times New Roman"/>
                <w:color w:val="000000"/>
                <w:sz w:val="21"/>
                <w:szCs w:val="21"/>
              </w:rPr>
              <w:t>88.4%</w:t>
            </w:r>
          </w:p>
        </w:tc>
      </w:tr>
    </w:tbl>
    <w:p w14:paraId="40A5F560" w14:textId="5A532FE5" w:rsidR="00E80026" w:rsidRDefault="00622147" w:rsidP="00622147">
      <w:pPr>
        <w:pStyle w:val="2"/>
      </w:pPr>
      <w:bookmarkStart w:id="17" w:name="_Toc105410146"/>
      <w:r w:rsidRPr="00622147">
        <w:rPr>
          <w:rFonts w:hint="eastAsia"/>
        </w:rPr>
        <w:lastRenderedPageBreak/>
        <w:t>变量设计</w:t>
      </w:r>
      <w:bookmarkEnd w:id="17"/>
    </w:p>
    <w:p w14:paraId="44615C00" w14:textId="545A2D0F" w:rsidR="00785D4B" w:rsidRDefault="001E41D5" w:rsidP="001E41D5">
      <w:pPr>
        <w:pStyle w:val="3"/>
      </w:pPr>
      <w:r>
        <w:rPr>
          <w:rFonts w:hint="eastAsia"/>
        </w:rPr>
        <w:t>被解释变量</w:t>
      </w:r>
    </w:p>
    <m:r>
      <w:rPr>
        <w:rFonts w:ascii="Cambria Math" w:hAnsi="Cambria Math"/>
      </w:rPr>
      <m:t>f</m:t>
    </m:r>
    <m:r>
      <w:rPr>
        <w:rFonts w:ascii="Cambria Math" w:hAnsi="Cambria Math" w:hint="eastAsia"/>
      </w:rPr>
      <m:t>unded</m:t>
    </m:r>
    <w:p w14:paraId="7002B7A6" w14:textId="3EFF7B03" w:rsidR="003B3AE9" w:rsidRDefault="007E17AA" w:rsidP="0028091B">
      <w:pPr>
        <w:ind w:firstLine="480"/>
      </w:pPr>
      <w:proofErr w:type="gramStart"/>
      <w:r>
        <w:rPr>
          <w:rFonts w:hint="eastAsia"/>
        </w:rPr>
        <w:t>众筹项目</w:t>
      </w:r>
      <w:proofErr w:type="gramEnd"/>
      <w:r w:rsidR="00271537">
        <w:rPr>
          <w:rFonts w:hint="eastAsia"/>
        </w:rPr>
        <w:t>的</w:t>
      </w:r>
      <w:r>
        <w:rPr>
          <w:rFonts w:hint="eastAsia"/>
        </w:rPr>
        <w:t>成功，既可以</w:t>
      </w:r>
      <w:r w:rsidR="00E77F4D">
        <w:rPr>
          <w:rFonts w:hint="eastAsia"/>
        </w:rPr>
        <w:t>通过最终的</w:t>
      </w:r>
      <w:r>
        <w:rPr>
          <w:rFonts w:hint="eastAsia"/>
        </w:rPr>
        <w:t>筹款结果</w:t>
      </w:r>
      <w:r w:rsidR="00E37FC2">
        <w:rPr>
          <w:rFonts w:hint="eastAsia"/>
        </w:rPr>
        <w:t>体现</w:t>
      </w:r>
      <w:r>
        <w:rPr>
          <w:rFonts w:hint="eastAsia"/>
        </w:rPr>
        <w:t>，也可以</w:t>
      </w:r>
      <w:r w:rsidR="00EE4750">
        <w:rPr>
          <w:rFonts w:hint="eastAsia"/>
        </w:rPr>
        <w:t>通过其</w:t>
      </w:r>
      <w:r>
        <w:rPr>
          <w:rFonts w:hint="eastAsia"/>
        </w:rPr>
        <w:t>筹款速度</w:t>
      </w:r>
      <w:r w:rsidR="00EE4750">
        <w:rPr>
          <w:rFonts w:hint="eastAsia"/>
        </w:rPr>
        <w:t>体现</w:t>
      </w:r>
      <w:r>
        <w:rPr>
          <w:rFonts w:hint="eastAsia"/>
        </w:rPr>
        <w:t>。</w:t>
      </w:r>
      <w:r w:rsidR="001A6929">
        <w:rPr>
          <w:rFonts w:hint="eastAsia"/>
        </w:rPr>
        <w:t>为研究各因素对项目</w:t>
      </w:r>
      <w:proofErr w:type="gramStart"/>
      <w:r w:rsidR="001A6929">
        <w:rPr>
          <w:rFonts w:hint="eastAsia"/>
        </w:rPr>
        <w:t>众筹</w:t>
      </w:r>
      <w:r w:rsidR="003A36EA">
        <w:rPr>
          <w:rFonts w:hint="eastAsia"/>
        </w:rPr>
        <w:t>成功</w:t>
      </w:r>
      <w:proofErr w:type="gramEnd"/>
      <w:r w:rsidR="001A6929">
        <w:rPr>
          <w:rFonts w:hint="eastAsia"/>
        </w:rPr>
        <w:t>的影响，</w:t>
      </w:r>
      <w:r w:rsidR="001426A6">
        <w:rPr>
          <w:rFonts w:hint="eastAsia"/>
        </w:rPr>
        <w:t>我们</w:t>
      </w:r>
      <w:r w:rsidR="001A6929">
        <w:rPr>
          <w:rFonts w:hint="eastAsia"/>
        </w:rPr>
        <w:t>选用</w:t>
      </w:r>
      <w:proofErr w:type="gramStart"/>
      <w:r w:rsidR="001A6929">
        <w:rPr>
          <w:rFonts w:hint="eastAsia"/>
        </w:rPr>
        <w:t>项目众筹</w:t>
      </w:r>
      <w:r w:rsidR="0056744F">
        <w:rPr>
          <w:rFonts w:hint="eastAsia"/>
        </w:rPr>
        <w:t>结果</w:t>
      </w:r>
      <w:proofErr w:type="gramEnd"/>
      <w:r w:rsidR="00A75553">
        <w:rPr>
          <w:rFonts w:hint="eastAsia"/>
        </w:rPr>
        <w:t>，</w:t>
      </w:r>
      <w:r w:rsidR="00A75553">
        <w:rPr>
          <w:rFonts w:hint="eastAsia"/>
        </w:rPr>
        <w:t>，</w:t>
      </w:r>
      <w:r w:rsidR="007E0269">
        <w:rPr>
          <w:rFonts w:hint="eastAsia"/>
        </w:rPr>
        <w:t>以及</w:t>
      </w:r>
      <w:r w:rsidR="001A6929">
        <w:rPr>
          <w:rFonts w:hint="eastAsia"/>
        </w:rPr>
        <w:t>项目筹款速度</w:t>
      </w:r>
      <w:r w:rsidR="00A75553">
        <w:rPr>
          <w:rFonts w:hint="eastAsia"/>
        </w:rPr>
        <w:t>，</w:t>
      </w:r>
      <w:r w:rsidR="00A75553">
        <w:rPr>
          <w:rFonts w:hint="eastAsia"/>
        </w:rPr>
        <w:t>，</w:t>
      </w:r>
      <w:r w:rsidR="001212D0">
        <w:rPr>
          <w:rFonts w:hint="eastAsia"/>
        </w:rPr>
        <w:t>这</w:t>
      </w:r>
      <w:r w:rsidR="00FE7BFF">
        <w:rPr>
          <w:rFonts w:hint="eastAsia"/>
        </w:rPr>
        <w:t>两个</w:t>
      </w:r>
      <w:r w:rsidR="000C2E09">
        <w:rPr>
          <w:rFonts w:hint="eastAsia"/>
        </w:rPr>
        <w:t>常见</w:t>
      </w:r>
      <w:r w:rsidR="00A63C35">
        <w:rPr>
          <w:rFonts w:hint="eastAsia"/>
        </w:rPr>
        <w:t>的</w:t>
      </w:r>
      <w:r w:rsidR="00FE7BFF">
        <w:rPr>
          <w:rFonts w:hint="eastAsia"/>
        </w:rPr>
        <w:t>结果变量作为研究的被解释变量</w:t>
      </w:r>
      <w:r w:rsidR="003A53CE">
        <w:rPr>
          <w:rFonts w:hint="eastAsia"/>
        </w:rPr>
        <w:t>。</w:t>
      </w:r>
      <w:r w:rsidR="00931837">
        <w:rPr>
          <w:rFonts w:hint="eastAsia"/>
        </w:rPr>
        <w:t>其中，</w:t>
      </w:r>
      <w:r w:rsidR="00931837">
        <w:rPr>
          <w:rFonts w:hint="eastAsia"/>
        </w:rPr>
        <w:t>为二元变量，</w:t>
      </w:r>
      <w:r w:rsidR="00931837">
        <w:rPr>
          <w:rFonts w:hint="eastAsia"/>
        </w:rPr>
        <w:t>1</w:t>
      </w:r>
      <w:r w:rsidR="00931837">
        <w:rPr>
          <w:rFonts w:hint="eastAsia"/>
        </w:rPr>
        <w:t>代表项目筹款成功</w:t>
      </w:r>
      <w:r w:rsidR="00237F45">
        <w:rPr>
          <w:rFonts w:hint="eastAsia"/>
        </w:rPr>
        <w:t>，</w:t>
      </w:r>
      <w:r w:rsidR="00237F45">
        <w:rPr>
          <w:rFonts w:hint="eastAsia"/>
        </w:rPr>
        <w:t>为连续变量</w:t>
      </w:r>
      <w:r w:rsidR="002E3166">
        <w:rPr>
          <w:rFonts w:hint="eastAsia"/>
        </w:rPr>
        <w:t>。</w:t>
      </w:r>
      <w:r w:rsidR="00B939AA">
        <w:rPr>
          <w:rFonts w:hint="eastAsia"/>
        </w:rPr>
        <w:t>前者可直接根据项目状态信息编码得到，</w:t>
      </w:r>
      <w:r w:rsidR="00BC344D">
        <w:rPr>
          <w:rFonts w:hint="eastAsia"/>
        </w:rPr>
        <w:t>对于</w:t>
      </w:r>
      <w:r w:rsidR="00B939AA">
        <w:rPr>
          <w:rFonts w:hint="eastAsia"/>
        </w:rPr>
        <w:t>后者，</w:t>
      </w:r>
      <w:r w:rsidR="00200AF7">
        <w:rPr>
          <w:rFonts w:hint="eastAsia"/>
        </w:rPr>
        <w:t>由于</w:t>
      </w:r>
      <w:r w:rsidR="007B5F8D">
        <w:rPr>
          <w:rFonts w:hint="eastAsia"/>
        </w:rPr>
        <w:t>项目筹款速度</w:t>
      </w:r>
      <w:r w:rsidR="002C325B">
        <w:rPr>
          <w:rFonts w:hint="eastAsia"/>
        </w:rPr>
        <w:t>严格意义上</w:t>
      </w:r>
      <w:r w:rsidR="00CC0864">
        <w:rPr>
          <w:rFonts w:hint="eastAsia"/>
        </w:rPr>
        <w:t>并非直接可观测得到的变量</w:t>
      </w:r>
      <w:r w:rsidR="00F906D6">
        <w:rPr>
          <w:rFonts w:hint="eastAsia"/>
        </w:rPr>
        <w:t>，</w:t>
      </w:r>
      <w:r w:rsidR="006C6112">
        <w:rPr>
          <w:rFonts w:hint="eastAsia"/>
        </w:rPr>
        <w:t>本文</w:t>
      </w:r>
      <w:r w:rsidR="00F906D6">
        <w:rPr>
          <w:rFonts w:hint="eastAsia"/>
        </w:rPr>
        <w:t>借助</w:t>
      </w:r>
      <w:r w:rsidR="006C6112">
        <w:rPr>
          <w:rFonts w:hint="eastAsia"/>
        </w:rPr>
        <w:t>了</w:t>
      </w:r>
      <w:r w:rsidR="00F906D6">
        <w:rPr>
          <w:rFonts w:hint="eastAsia"/>
        </w:rPr>
        <w:t>项目筹得</w:t>
      </w:r>
      <w:r w:rsidR="00B53856">
        <w:rPr>
          <w:rFonts w:hint="eastAsia"/>
        </w:rPr>
        <w:t>全部资金</w:t>
      </w:r>
      <w:r w:rsidR="004804AF">
        <w:rPr>
          <w:rFonts w:hint="eastAsia"/>
        </w:rPr>
        <w:t>用</w:t>
      </w:r>
      <w:r w:rsidR="00F906D6">
        <w:rPr>
          <w:rFonts w:hint="eastAsia"/>
        </w:rPr>
        <w:t>时</w:t>
      </w:r>
      <w:r w:rsidR="00B71965">
        <w:rPr>
          <w:rFonts w:hint="eastAsia"/>
        </w:rPr>
        <w:t>这一可观测变量</w:t>
      </w:r>
      <w:r w:rsidR="00363984">
        <w:rPr>
          <w:rFonts w:hint="eastAsia"/>
        </w:rPr>
        <w:t>来对筹款速度进行测度</w:t>
      </w:r>
      <w:r w:rsidR="00827D0E">
        <w:rPr>
          <w:rFonts w:hint="eastAsia"/>
        </w:rPr>
        <w:t>，</w:t>
      </w:r>
      <w:r w:rsidR="00B939AA">
        <w:rPr>
          <w:rFonts w:hint="eastAsia"/>
        </w:rPr>
        <w:t>。</w:t>
      </w:r>
      <w:r w:rsidR="00416303">
        <w:rPr>
          <w:rFonts w:hint="eastAsia"/>
        </w:rPr>
        <w:t>其中，</w:t>
      </w:r>
      <w:r w:rsidR="002C3B5B">
        <w:rPr>
          <w:rFonts w:hint="eastAsia"/>
        </w:rPr>
        <w:t>筹款</w:t>
      </w:r>
      <w:r w:rsidR="00017DAD">
        <w:rPr>
          <w:rFonts w:hint="eastAsia"/>
        </w:rPr>
        <w:t>用时</w:t>
      </w:r>
      <w:r w:rsidR="00515AD1">
        <w:rPr>
          <w:rFonts w:hint="eastAsia"/>
        </w:rPr>
        <w:t>可以</w:t>
      </w:r>
      <w:r w:rsidR="00B939AA">
        <w:rPr>
          <w:rFonts w:hint="eastAsia"/>
        </w:rPr>
        <w:t>通过</w:t>
      </w:r>
      <w:r w:rsidR="00515AD1">
        <w:rPr>
          <w:rFonts w:hint="eastAsia"/>
        </w:rPr>
        <w:t>项目页中的发起时间和</w:t>
      </w:r>
      <w:r w:rsidR="00E938E6">
        <w:rPr>
          <w:rFonts w:hint="eastAsia"/>
        </w:rPr>
        <w:t>筹齐时间</w:t>
      </w:r>
      <w:r w:rsidR="00315AC7">
        <w:rPr>
          <w:rFonts w:hint="eastAsia"/>
        </w:rPr>
        <w:t>计算</w:t>
      </w:r>
      <w:r w:rsidR="00B353B2">
        <w:rPr>
          <w:rFonts w:hint="eastAsia"/>
        </w:rPr>
        <w:t>得到</w:t>
      </w:r>
      <w:r w:rsidR="006E46D3">
        <w:rPr>
          <w:rFonts w:hint="eastAsia"/>
        </w:rPr>
        <w:t>。</w:t>
      </w:r>
    </w:p>
    <m:r>
      <w:rPr>
        <w:rFonts w:ascii="Cambria Math" w:hAnsi="Cambria Math"/>
      </w:rPr>
      <m:t>funding_speed</m:t>
    </m:r>
    <w:p w14:paraId="227F72BD" w14:textId="5B879F9E" w:rsidR="001E41D5" w:rsidRDefault="00D60BF2" w:rsidP="0028091B">
      <w:pPr>
        <w:ind w:firstLine="480"/>
        <w:rPr>
          <w:rStyle w:val="md-plain"/>
        </w:rPr>
      </w:pPr>
      <w:r>
        <w:rPr>
          <w:rFonts w:hint="eastAsia"/>
        </w:rPr>
        <w:t>需说明的是，在</w:t>
      </w:r>
      <w:r>
        <w:rPr>
          <w:rFonts w:hint="eastAsia"/>
        </w:rPr>
        <w:t>Kiva</w:t>
      </w:r>
      <w:r>
        <w:rPr>
          <w:rFonts w:hint="eastAsia"/>
        </w:rPr>
        <w:t>的</w:t>
      </w:r>
      <w:proofErr w:type="gramStart"/>
      <w:r>
        <w:rPr>
          <w:rFonts w:hint="eastAsia"/>
        </w:rPr>
        <w:t>众筹机制</w:t>
      </w:r>
      <w:proofErr w:type="gramEnd"/>
      <w:r>
        <w:rPr>
          <w:rFonts w:hint="eastAsia"/>
        </w:rPr>
        <w:t>下，当且仅当项目筹款金额在规定期限</w:t>
      </w:r>
      <w:r w:rsidR="00CA685A">
        <w:rPr>
          <w:rFonts w:hint="eastAsia"/>
        </w:rPr>
        <w:t>（</w:t>
      </w:r>
      <w:r w:rsidR="00CA685A">
        <w:rPr>
          <w:rFonts w:hint="eastAsia"/>
        </w:rPr>
        <w:t>30</w:t>
      </w:r>
      <w:r w:rsidR="00CA685A">
        <w:rPr>
          <w:rFonts w:hint="eastAsia"/>
        </w:rPr>
        <w:t>天）</w:t>
      </w:r>
      <w:r>
        <w:rPr>
          <w:rFonts w:hint="eastAsia"/>
        </w:rPr>
        <w:t>内达到借款者最初设定的目标金额才会被认定为成功，反之，所有已筹得的资金会即刻返还给参与该项目的投资者。因此，那些未取得筹款成功的项目</w:t>
      </w:r>
      <w:r w:rsidR="00876F9F">
        <w:rPr>
          <w:rFonts w:hint="eastAsia"/>
        </w:rPr>
        <w:t>的时间</w:t>
      </w:r>
      <w:r w:rsidR="00920EB4">
        <w:rPr>
          <w:rFonts w:hint="eastAsia"/>
        </w:rPr>
        <w:t>会</w:t>
      </w:r>
      <w:r w:rsidR="00876F9F">
        <w:rPr>
          <w:rFonts w:hint="eastAsia"/>
        </w:rPr>
        <w:t>被记为正无穷</w:t>
      </w:r>
      <w:r w:rsidR="00FA29DA">
        <w:rPr>
          <w:rFonts w:hint="eastAsia"/>
        </w:rPr>
        <w:t>，其</w:t>
      </w:r>
      <w:r w:rsidR="00A44549">
        <w:rPr>
          <w:rFonts w:hint="eastAsia"/>
        </w:rPr>
        <w:t>相对应地</w:t>
      </w:r>
      <w:r w:rsidR="00FA29DA">
        <w:rPr>
          <w:rFonts w:hint="eastAsia"/>
        </w:rPr>
        <w:t>被记为</w:t>
      </w:r>
      <w:r w:rsidR="00FA29DA">
        <w:rPr>
          <w:rFonts w:hint="eastAsia"/>
        </w:rPr>
        <w:t>0</w:t>
      </w:r>
      <w:r w:rsidR="006279FF">
        <w:rPr>
          <w:rFonts w:hint="eastAsia"/>
        </w:rPr>
        <w:t>。此时，</w:t>
      </w:r>
      <w:r w:rsidR="00E02D58">
        <w:rPr>
          <w:rFonts w:hint="eastAsia"/>
        </w:rPr>
        <w:t>变量</w:t>
      </w:r>
      <w:r w:rsidR="006279FF">
        <w:rPr>
          <w:rFonts w:hint="eastAsia"/>
        </w:rPr>
        <w:t>会出现</w:t>
      </w:r>
      <w:proofErr w:type="gramStart"/>
      <w:r w:rsidR="006279FF">
        <w:rPr>
          <w:rFonts w:hint="eastAsia"/>
        </w:rPr>
        <w:t>删</w:t>
      </w:r>
      <w:proofErr w:type="gramEnd"/>
      <w:r w:rsidR="006279FF">
        <w:rPr>
          <w:rFonts w:hint="eastAsia"/>
        </w:rPr>
        <w:t>失问题</w:t>
      </w:r>
      <w:r w:rsidR="000745EC">
        <w:rPr>
          <w:rFonts w:hint="eastAsia"/>
        </w:rPr>
        <w:t>。</w:t>
      </w:r>
      <w:r w:rsidR="007F2087">
        <w:rPr>
          <w:rFonts w:hint="eastAsia"/>
        </w:rPr>
        <w:t>因此，</w:t>
      </w:r>
      <w:r w:rsidR="00FB27C4">
        <w:rPr>
          <w:rFonts w:hint="eastAsia"/>
        </w:rPr>
        <w:t>为检验前文提出的假设</w:t>
      </w:r>
      <w:r w:rsidR="000B425A">
        <w:rPr>
          <w:rFonts w:hint="eastAsia"/>
        </w:rPr>
        <w:t>，</w:t>
      </w:r>
      <w:r w:rsidR="00786EC3">
        <w:rPr>
          <w:rFonts w:hint="eastAsia"/>
        </w:rPr>
        <w:t>对于</w:t>
      </w:r>
      <w:r w:rsidR="00786EC3">
        <w:rPr>
          <w:rFonts w:hint="eastAsia"/>
        </w:rPr>
        <w:t>，</w:t>
      </w:r>
      <w:r w:rsidR="003B3AE9">
        <w:rPr>
          <w:rFonts w:hint="eastAsia"/>
        </w:rPr>
        <w:t>本文</w:t>
      </w:r>
      <w:r w:rsidR="0014271F">
        <w:rPr>
          <w:rFonts w:hint="eastAsia"/>
        </w:rPr>
        <w:t>将</w:t>
      </w:r>
      <w:r w:rsidR="006279FF">
        <w:rPr>
          <w:rFonts w:hint="eastAsia"/>
        </w:rPr>
        <w:t>采用</w:t>
      </w:r>
      <w:r w:rsidR="006279FF">
        <w:rPr>
          <w:rFonts w:hint="eastAsia"/>
        </w:rPr>
        <w:t>Tobit</w:t>
      </w:r>
      <w:r w:rsidR="006279FF">
        <w:rPr>
          <w:rFonts w:hint="eastAsia"/>
        </w:rPr>
        <w:t>回归模型</w:t>
      </w:r>
      <w:r w:rsidR="000E3F95">
        <w:rPr>
          <w:rFonts w:hint="eastAsia"/>
        </w:rPr>
        <w:t>，</w:t>
      </w:r>
      <w:r w:rsidR="004D23B8">
        <w:rPr>
          <w:rFonts w:hint="eastAsia"/>
        </w:rPr>
        <w:t>以避免数据</w:t>
      </w:r>
      <w:proofErr w:type="gramStart"/>
      <w:r w:rsidR="004D23B8">
        <w:rPr>
          <w:rFonts w:hint="eastAsia"/>
        </w:rPr>
        <w:t>删失产生</w:t>
      </w:r>
      <w:proofErr w:type="gramEnd"/>
      <w:r w:rsidR="004D23B8">
        <w:rPr>
          <w:rFonts w:hint="eastAsia"/>
        </w:rPr>
        <w:t>的估计偏误</w:t>
      </w:r>
      <w:r w:rsidR="00BD471A">
        <w:rPr>
          <w:rFonts w:hint="eastAsia"/>
        </w:rPr>
        <w:t>；</w:t>
      </w:r>
      <w:r w:rsidR="00507C43">
        <w:rPr>
          <w:rFonts w:hint="eastAsia"/>
        </w:rPr>
        <w:t>对于</w:t>
      </w:r>
      <w:r w:rsidR="008D1902">
        <w:rPr>
          <w:rFonts w:hint="eastAsia"/>
        </w:rPr>
        <w:t>0-1</w:t>
      </w:r>
      <w:r w:rsidR="00751D58">
        <w:rPr>
          <w:rFonts w:hint="eastAsia"/>
        </w:rPr>
        <w:t>变量</w:t>
      </w:r>
      <w:r w:rsidR="00507C43">
        <w:rPr>
          <w:rFonts w:hint="eastAsia"/>
        </w:rPr>
        <w:t>，</w:t>
      </w:r>
      <w:r w:rsidR="006A04E0">
        <w:rPr>
          <w:rFonts w:hint="eastAsia"/>
        </w:rPr>
        <w:t>本文</w:t>
      </w:r>
      <w:r w:rsidR="000E3F95">
        <w:rPr>
          <w:rFonts w:hint="eastAsia"/>
        </w:rPr>
        <w:t>则</w:t>
      </w:r>
      <w:r w:rsidR="007870EC">
        <w:rPr>
          <w:rFonts w:hint="eastAsia"/>
        </w:rPr>
        <w:t>采</w:t>
      </w:r>
      <w:r w:rsidR="004331E3">
        <w:rPr>
          <w:rFonts w:hint="eastAsia"/>
        </w:rPr>
        <w:t>用</w:t>
      </w:r>
      <w:r w:rsidR="000233CE">
        <w:rPr>
          <w:rFonts w:hint="eastAsia"/>
        </w:rPr>
        <w:t>了</w:t>
      </w:r>
      <w:r w:rsidR="00A81859">
        <w:rPr>
          <w:rFonts w:hint="eastAsia"/>
        </w:rPr>
        <w:t>带</w:t>
      </w:r>
      <w:r w:rsidR="001D3D72" w:rsidRPr="001D3D72">
        <w:rPr>
          <w:rFonts w:hint="eastAsia"/>
        </w:rPr>
        <w:t>有</w:t>
      </w:r>
      <w:r w:rsidR="001D63AF">
        <w:rPr>
          <w:rFonts w:hint="eastAsia"/>
        </w:rPr>
        <w:t>稳健</w:t>
      </w:r>
      <w:r w:rsidR="001D3D72" w:rsidRPr="001D3D72">
        <w:rPr>
          <w:rFonts w:hint="eastAsia"/>
        </w:rPr>
        <w:t>标准误差的</w:t>
      </w:r>
      <w:r w:rsidR="004331E3">
        <w:rPr>
          <w:rFonts w:hint="eastAsia"/>
        </w:rPr>
        <w:t>Logi</w:t>
      </w:r>
      <w:r w:rsidR="005160E5">
        <w:rPr>
          <w:rFonts w:hint="eastAsia"/>
        </w:rPr>
        <w:t>stic</w:t>
      </w:r>
      <w:r w:rsidR="005160E5">
        <w:rPr>
          <w:rFonts w:hint="eastAsia"/>
        </w:rPr>
        <w:t>回归</w:t>
      </w:r>
      <w:r w:rsidR="009176D4">
        <w:rPr>
          <w:rFonts w:hint="eastAsia"/>
        </w:rPr>
        <w:t>模型</w:t>
      </w:r>
      <w:r w:rsidR="001A66E8">
        <w:rPr>
          <w:rStyle w:val="md-plain"/>
          <w:rFonts w:hint="eastAsia"/>
        </w:rPr>
        <w:t>。</w:t>
      </w:r>
    </w:p>
    <w:p w14:paraId="34420F49" w14:textId="4C4331FA" w:rsidR="00B22F5E" w:rsidRDefault="00B22F5E" w:rsidP="007A37D1">
      <w:pPr>
        <w:pStyle w:val="3"/>
        <w:rPr>
          <w:rStyle w:val="md-plain"/>
        </w:rPr>
      </w:pPr>
      <w:r>
        <w:rPr>
          <w:rStyle w:val="md-plain"/>
          <w:rFonts w:hint="eastAsia"/>
        </w:rPr>
        <w:t>解释变量</w:t>
      </w:r>
    </w:p>
    <w:p w14:paraId="03E3C4D2" w14:textId="75C0AAFB" w:rsidR="00117C3D" w:rsidRPr="00331F7D" w:rsidRDefault="009D0270" w:rsidP="00531FA2">
      <w:pPr>
        <w:ind w:firstLine="480"/>
      </w:pPr>
      <w:r>
        <w:rPr>
          <w:rFonts w:hint="eastAsia"/>
        </w:rPr>
        <w:t>针对</w:t>
      </w:r>
      <w:r w:rsidR="003E5809">
        <w:rPr>
          <w:rFonts w:hint="eastAsia"/>
        </w:rPr>
        <w:t>前文提出的</w:t>
      </w:r>
      <w:r>
        <w:rPr>
          <w:rFonts w:hint="eastAsia"/>
        </w:rPr>
        <w:t>有关项目描述和框架的假设，</w:t>
      </w:r>
      <w:r w:rsidR="002A5695">
        <w:rPr>
          <w:rFonts w:hint="eastAsia"/>
        </w:rPr>
        <w:t>采用文本分析</w:t>
      </w:r>
      <w:r w:rsidR="00CD71A9">
        <w:rPr>
          <w:rFonts w:hint="eastAsia"/>
        </w:rPr>
        <w:t>方法</w:t>
      </w:r>
      <w:r w:rsidR="00000C87">
        <w:rPr>
          <w:rFonts w:hint="eastAsia"/>
        </w:rPr>
        <w:t>来测量</w:t>
      </w:r>
      <w:r w:rsidR="00C707BB">
        <w:rPr>
          <w:rFonts w:hint="eastAsia"/>
        </w:rPr>
        <w:t>项目描述中的</w:t>
      </w:r>
      <w:r w:rsidR="000151FC">
        <w:rPr>
          <w:rFonts w:hint="eastAsia"/>
        </w:rPr>
        <w:t>利己诉求</w:t>
      </w:r>
      <w:r w:rsidR="008473EE">
        <w:rPr>
          <w:rFonts w:hint="eastAsia"/>
        </w:rPr>
        <w:t>和利他诉求</w:t>
      </w:r>
      <w:r w:rsidR="00026AF6">
        <w:rPr>
          <w:rFonts w:hint="eastAsia"/>
        </w:rPr>
        <w:t>。</w:t>
      </w:r>
      <w:r w:rsidR="00F21165">
        <w:rPr>
          <w:rFonts w:hint="eastAsia"/>
        </w:rPr>
        <w:t>具体而言，</w:t>
      </w:r>
      <w:r w:rsidR="007303BF">
        <w:rPr>
          <w:rFonts w:hint="eastAsia"/>
        </w:rPr>
        <w:t>我们将</w:t>
      </w:r>
      <w:r w:rsidR="00A13140">
        <w:rPr>
          <w:rFonts w:hint="eastAsia"/>
        </w:rPr>
        <w:t>借助</w:t>
      </w:r>
      <w:r w:rsidR="00F21165" w:rsidRPr="00F21165">
        <w:rPr>
          <w:rFonts w:hint="eastAsia"/>
        </w:rPr>
        <w:t>基于词典</w:t>
      </w:r>
      <w:r w:rsidR="007A6C1D">
        <w:rPr>
          <w:rFonts w:hint="eastAsia"/>
        </w:rPr>
        <w:t>的方法</w:t>
      </w:r>
      <w:r w:rsidR="00A2783F">
        <w:rPr>
          <w:rFonts w:hint="eastAsia"/>
        </w:rPr>
        <w:t>，</w:t>
      </w:r>
      <w:r w:rsidR="00937629">
        <w:rPr>
          <w:rFonts w:hint="eastAsia"/>
        </w:rPr>
        <w:t>利用</w:t>
      </w:r>
      <w:r w:rsidR="00937629">
        <w:rPr>
          <w:rFonts w:hint="eastAsia"/>
        </w:rPr>
        <w:t>Py</w:t>
      </w:r>
      <w:r w:rsidR="00937629">
        <w:t>thon</w:t>
      </w:r>
      <w:r w:rsidR="00515BB4">
        <w:rPr>
          <w:rFonts w:hint="eastAsia"/>
        </w:rPr>
        <w:t>计算</w:t>
      </w:r>
      <w:r w:rsidR="00402256">
        <w:rPr>
          <w:rFonts w:hint="eastAsia"/>
        </w:rPr>
        <w:t>项目描述</w:t>
      </w:r>
      <w:r w:rsidR="00094639">
        <w:rPr>
          <w:rFonts w:hint="eastAsia"/>
        </w:rPr>
        <w:t>中</w:t>
      </w:r>
      <w:r w:rsidR="000151FC">
        <w:rPr>
          <w:rFonts w:hint="eastAsia"/>
        </w:rPr>
        <w:t>利己诉求</w:t>
      </w:r>
      <w:r w:rsidR="00345DB2">
        <w:rPr>
          <w:rFonts w:hint="eastAsia"/>
        </w:rPr>
        <w:t>与</w:t>
      </w:r>
      <w:r w:rsidR="00CC404A">
        <w:rPr>
          <w:rFonts w:hint="eastAsia"/>
        </w:rPr>
        <w:t>利他诉求</w:t>
      </w:r>
      <w:r w:rsidR="000D7BC8">
        <w:rPr>
          <w:rFonts w:hint="eastAsia"/>
        </w:rPr>
        <w:t>关键词</w:t>
      </w:r>
      <w:r w:rsidR="00F21165" w:rsidRPr="00F21165">
        <w:rPr>
          <w:rFonts w:hint="eastAsia"/>
        </w:rPr>
        <w:t>的比例</w:t>
      </w:r>
      <w:r w:rsidR="00AC5942">
        <w:rPr>
          <w:rFonts w:hint="eastAsia"/>
        </w:rPr>
        <w:t>，</w:t>
      </w:r>
      <w:r w:rsidR="00AB2F02">
        <w:rPr>
          <w:rFonts w:hint="eastAsia"/>
        </w:rPr>
        <w:t>作为</w:t>
      </w:r>
      <w:r w:rsidR="000C3860">
        <w:rPr>
          <w:rFonts w:hint="eastAsia"/>
        </w:rPr>
        <w:t>两个</w:t>
      </w:r>
      <w:r w:rsidR="007B1EE3">
        <w:rPr>
          <w:rFonts w:hint="eastAsia"/>
        </w:rPr>
        <w:t>主要解释变量</w:t>
      </w:r>
      <w:r w:rsidR="00655718">
        <w:rPr>
          <w:rFonts w:hint="eastAsia"/>
        </w:rPr>
        <w:t>的</w:t>
      </w:r>
      <w:r w:rsidR="000C3860">
        <w:rPr>
          <w:rFonts w:hint="eastAsia"/>
        </w:rPr>
        <w:t>测度</w:t>
      </w:r>
      <w:r w:rsidR="00F21165">
        <w:rPr>
          <w:rFonts w:hint="eastAsia"/>
        </w:rPr>
        <w:t>。</w:t>
      </w:r>
      <w:r w:rsidR="00E02555">
        <w:rPr>
          <w:rFonts w:hint="eastAsia"/>
        </w:rPr>
        <w:t>这种</w:t>
      </w:r>
      <w:r w:rsidR="00E42D7E">
        <w:rPr>
          <w:rFonts w:hint="eastAsia"/>
        </w:rPr>
        <w:t>基于</w:t>
      </w:r>
      <w:r w:rsidR="005C1553">
        <w:rPr>
          <w:rFonts w:hint="eastAsia"/>
        </w:rPr>
        <w:t>计算机辅助文本分析</w:t>
      </w:r>
      <w:r w:rsidR="00D40752">
        <w:rPr>
          <w:rFonts w:hint="eastAsia"/>
        </w:rPr>
        <w:t>（</w:t>
      </w:r>
      <w:r w:rsidR="00D40752">
        <w:rPr>
          <w:rFonts w:hint="eastAsia"/>
        </w:rPr>
        <w:t>Computer-</w:t>
      </w:r>
      <w:r w:rsidR="00A023D8">
        <w:rPr>
          <w:rFonts w:hint="eastAsia"/>
        </w:rPr>
        <w:t>A</w:t>
      </w:r>
      <w:r w:rsidR="00D40752">
        <w:t xml:space="preserve">ided </w:t>
      </w:r>
      <w:r w:rsidR="00A023D8">
        <w:rPr>
          <w:rFonts w:hint="eastAsia"/>
        </w:rPr>
        <w:t>T</w:t>
      </w:r>
      <w:r w:rsidR="00D40752">
        <w:t xml:space="preserve">ext </w:t>
      </w:r>
      <w:r w:rsidR="00A023D8">
        <w:rPr>
          <w:rFonts w:hint="eastAsia"/>
        </w:rPr>
        <w:t>A</w:t>
      </w:r>
      <w:r w:rsidR="00D40752">
        <w:t>naly</w:t>
      </w:r>
      <w:r w:rsidR="00A023D8">
        <w:rPr>
          <w:rFonts w:hint="eastAsia"/>
        </w:rPr>
        <w:t>si</w:t>
      </w:r>
      <w:r w:rsidR="00D40752">
        <w:t>s</w:t>
      </w:r>
      <w:r w:rsidR="006519FA">
        <w:rPr>
          <w:rFonts w:hint="eastAsia"/>
        </w:rPr>
        <w:t>，</w:t>
      </w:r>
      <w:r w:rsidR="006519FA">
        <w:rPr>
          <w:rFonts w:hint="eastAsia"/>
        </w:rPr>
        <w:t>CATA</w:t>
      </w:r>
      <w:r w:rsidR="00D40752">
        <w:rPr>
          <w:rFonts w:hint="eastAsia"/>
        </w:rPr>
        <w:t>）</w:t>
      </w:r>
      <w:r w:rsidR="00E42D7E">
        <w:rPr>
          <w:rFonts w:hint="eastAsia"/>
        </w:rPr>
        <w:t>的文本特征测量方法</w:t>
      </w:r>
      <w:r w:rsidR="004A4B8B">
        <w:rPr>
          <w:rFonts w:hint="eastAsia"/>
        </w:rPr>
        <w:t>在</w:t>
      </w:r>
      <w:r w:rsidR="000F4858">
        <w:rPr>
          <w:rFonts w:hint="eastAsia"/>
        </w:rPr>
        <w:t>金融</w:t>
      </w:r>
      <w:r w:rsidR="000F4858" w:rsidRPr="00331F7D">
        <w:rPr>
          <w:rFonts w:hint="eastAsia"/>
        </w:rPr>
        <w:t>、营销和</w:t>
      </w:r>
      <w:proofErr w:type="gramStart"/>
      <w:r w:rsidR="000F4858" w:rsidRPr="00331F7D">
        <w:rPr>
          <w:rFonts w:hint="eastAsia"/>
        </w:rPr>
        <w:t>众筹</w:t>
      </w:r>
      <w:proofErr w:type="gramEnd"/>
      <w:r w:rsidR="000F4858" w:rsidRPr="00331F7D">
        <w:rPr>
          <w:rFonts w:hint="eastAsia"/>
        </w:rPr>
        <w:t>领域</w:t>
      </w:r>
      <w:r w:rsidR="004A4B8B" w:rsidRPr="00331F7D">
        <w:rPr>
          <w:rFonts w:hint="eastAsia"/>
        </w:rPr>
        <w:t>应用非常广泛</w:t>
      </w:r>
      <w:r w:rsidR="005B1CA7" w:rsidRPr="00331F7D">
        <w:rPr>
          <w:rFonts w:hint="eastAsia"/>
        </w:rPr>
        <w:t>。</w:t>
      </w:r>
    </w:p>
    <w:p w14:paraId="26BE2736" w14:textId="2C873E50" w:rsidR="002554C2" w:rsidRDefault="00CC3969" w:rsidP="00531FA2">
      <w:pPr>
        <w:ind w:firstLine="480"/>
      </w:pPr>
      <w:r w:rsidRPr="00331F7D">
        <w:rPr>
          <w:rFonts w:hint="eastAsia"/>
        </w:rPr>
        <w:t>在词典的选用上</w:t>
      </w:r>
      <w:r w:rsidR="00497AC8" w:rsidRPr="00331F7D">
        <w:rPr>
          <w:rFonts w:hint="eastAsia"/>
        </w:rPr>
        <w:t>，</w:t>
      </w:r>
      <w:r w:rsidR="0096630D" w:rsidRPr="00331F7D">
        <w:rPr>
          <w:rFonts w:hint="eastAsia"/>
        </w:rPr>
        <w:t>文章</w:t>
      </w:r>
      <w:r w:rsidR="00AE396F" w:rsidRPr="00331F7D">
        <w:rPr>
          <w:rFonts w:hint="eastAsia"/>
        </w:rPr>
        <w:t>基于前人研究</w:t>
      </w:r>
      <w:r w:rsidR="00646E5D" w:rsidRPr="00331F7D">
        <w:rPr>
          <w:rFonts w:hint="eastAsia"/>
        </w:rPr>
        <w:t>分别构建了</w:t>
      </w:r>
      <w:r w:rsidR="004D221E" w:rsidRPr="00331F7D">
        <w:rPr>
          <w:rFonts w:hint="eastAsia"/>
        </w:rPr>
        <w:t>可以</w:t>
      </w:r>
      <w:r w:rsidR="0054041B" w:rsidRPr="00331F7D">
        <w:rPr>
          <w:rFonts w:hint="eastAsia"/>
        </w:rPr>
        <w:t>显示</w:t>
      </w:r>
      <w:r w:rsidR="00CF24E6" w:rsidRPr="00331F7D">
        <w:rPr>
          <w:rFonts w:hint="eastAsia"/>
        </w:rPr>
        <w:t>利己诉求</w:t>
      </w:r>
      <w:r w:rsidR="00646E5D" w:rsidRPr="00331F7D">
        <w:rPr>
          <w:rFonts w:hint="eastAsia"/>
        </w:rPr>
        <w:t>和利他</w:t>
      </w:r>
      <w:r w:rsidR="007D230A" w:rsidRPr="00331F7D">
        <w:rPr>
          <w:rFonts w:hint="eastAsia"/>
        </w:rPr>
        <w:t>诉求的</w:t>
      </w:r>
      <w:r w:rsidR="00AE396F" w:rsidRPr="00331F7D">
        <w:rPr>
          <w:rFonts w:hint="eastAsia"/>
        </w:rPr>
        <w:t>词表</w:t>
      </w:r>
      <w:r w:rsidR="0096630D" w:rsidRPr="00331F7D">
        <w:rPr>
          <w:rFonts w:hint="eastAsia"/>
        </w:rPr>
        <w:t>。</w:t>
      </w:r>
      <w:r w:rsidR="00D009D3">
        <w:rPr>
          <w:rFonts w:hint="eastAsia"/>
        </w:rPr>
        <w:t>针对</w:t>
      </w:r>
      <w:r w:rsidR="002554C2" w:rsidRPr="00331F7D">
        <w:rPr>
          <w:rFonts w:hint="eastAsia"/>
        </w:rPr>
        <w:t>假设</w:t>
      </w:r>
      <w:r w:rsidR="002554C2" w:rsidRPr="00331F7D">
        <w:rPr>
          <w:rFonts w:hint="eastAsia"/>
        </w:rPr>
        <w:t>H1a</w:t>
      </w:r>
      <w:r w:rsidR="002554C2" w:rsidRPr="00331F7D">
        <w:rPr>
          <w:rFonts w:hint="eastAsia"/>
        </w:rPr>
        <w:t>，利他诉求被具体描述为“能够唤起人们道德价值观共鸣，刺激人们出于</w:t>
      </w:r>
      <w:r w:rsidR="00AF0922" w:rsidRPr="00331F7D">
        <w:rPr>
          <w:rFonts w:hint="eastAsia"/>
        </w:rPr>
        <w:t>社会责任</w:t>
      </w:r>
      <w:r w:rsidR="00701877" w:rsidRPr="00331F7D">
        <w:rPr>
          <w:rFonts w:hint="eastAsia"/>
        </w:rPr>
        <w:t>、</w:t>
      </w:r>
      <w:r w:rsidR="00AF0922" w:rsidRPr="00331F7D">
        <w:rPr>
          <w:rFonts w:hint="eastAsia"/>
        </w:rPr>
        <w:t>利他主义</w:t>
      </w:r>
      <w:r w:rsidR="002554C2" w:rsidRPr="00331F7D">
        <w:rPr>
          <w:rFonts w:hint="eastAsia"/>
        </w:rPr>
        <w:t>而</w:t>
      </w:r>
      <w:r w:rsidR="00701877" w:rsidRPr="00331F7D">
        <w:rPr>
          <w:rFonts w:hint="eastAsia"/>
        </w:rPr>
        <w:t>做出亲社会行为</w:t>
      </w:r>
      <w:r w:rsidR="002554C2" w:rsidRPr="00331F7D">
        <w:rPr>
          <w:rFonts w:hint="eastAsia"/>
        </w:rPr>
        <w:t>的</w:t>
      </w:r>
      <w:r w:rsidR="00701877" w:rsidRPr="00331F7D">
        <w:rPr>
          <w:rFonts w:hint="eastAsia"/>
        </w:rPr>
        <w:t>价值</w:t>
      </w:r>
      <w:r w:rsidR="002554C2" w:rsidRPr="00331F7D">
        <w:rPr>
          <w:rFonts w:hint="eastAsia"/>
        </w:rPr>
        <w:t>陈述”，这与</w:t>
      </w:r>
      <w:r w:rsidR="002554C2" w:rsidRPr="00331F7D">
        <w:rPr>
          <w:rFonts w:hint="eastAsia"/>
        </w:rPr>
        <w:t>Hibbert</w:t>
      </w:r>
      <w:r w:rsidR="002554C2" w:rsidRPr="00331F7D">
        <w:rPr>
          <w:rFonts w:hint="eastAsia"/>
        </w:rPr>
        <w:t>等人（</w:t>
      </w:r>
      <w:r w:rsidR="002554C2" w:rsidRPr="00331F7D">
        <w:rPr>
          <w:rFonts w:hint="eastAsia"/>
        </w:rPr>
        <w:t>2017</w:t>
      </w:r>
      <w:r w:rsidR="002554C2" w:rsidRPr="00331F7D">
        <w:rPr>
          <w:rFonts w:hint="eastAsia"/>
        </w:rPr>
        <w:t>）对罪恶感诉求的阐释</w:t>
      </w:r>
      <w:r w:rsidR="00966982" w:rsidRPr="00331F7D">
        <w:rPr>
          <w:rFonts w:hint="eastAsia"/>
        </w:rPr>
        <w:t>类似</w:t>
      </w:r>
      <w:r w:rsidR="002554C2" w:rsidRPr="00331F7D">
        <w:rPr>
          <w:rFonts w:hint="eastAsia"/>
        </w:rPr>
        <w:t>。因此，基于</w:t>
      </w:r>
      <w:proofErr w:type="gramStart"/>
      <w:r w:rsidR="002554C2" w:rsidRPr="00331F7D">
        <w:rPr>
          <w:rFonts w:hint="eastAsia"/>
        </w:rPr>
        <w:t>此前众筹</w:t>
      </w:r>
      <w:proofErr w:type="gramEnd"/>
      <w:r w:rsidR="00744BDB" w:rsidRPr="00331F7D">
        <w:rPr>
          <w:rFonts w:hint="eastAsia"/>
        </w:rPr>
        <w:t>、</w:t>
      </w:r>
      <w:r w:rsidR="002554C2" w:rsidRPr="00331F7D">
        <w:rPr>
          <w:rFonts w:hint="eastAsia"/>
        </w:rPr>
        <w:t>慈善捐赠</w:t>
      </w:r>
      <w:r w:rsidR="00744BDB" w:rsidRPr="00331F7D">
        <w:rPr>
          <w:rFonts w:hint="eastAsia"/>
        </w:rPr>
        <w:t>等</w:t>
      </w:r>
      <w:r w:rsidR="002554C2" w:rsidRPr="00331F7D">
        <w:rPr>
          <w:rFonts w:hint="eastAsia"/>
        </w:rPr>
        <w:t>领域的相关研究，本文选用有关社会责任、能够唤起人们</w:t>
      </w:r>
      <w:r w:rsidR="003D40DE" w:rsidRPr="00331F7D">
        <w:rPr>
          <w:rFonts w:hint="eastAsia"/>
        </w:rPr>
        <w:t>利他主义</w:t>
      </w:r>
      <w:r w:rsidR="002554C2" w:rsidRPr="00331F7D">
        <w:rPr>
          <w:rFonts w:hint="eastAsia"/>
        </w:rPr>
        <w:t>的关键词来构建利他诉求词典</w:t>
      </w:r>
      <w:r w:rsidR="002554C2" w:rsidRPr="00331F7D">
        <w:fldChar w:fldCharType="begin"/>
      </w:r>
      <w:r w:rsidR="00F42179">
        <w:rPr>
          <w:rFonts w:hint="eastAsia"/>
        </w:rPr>
        <w:instrText xml:space="preserve"> ADDIN ZOTERO_ITEM CSL_CITATION {"citationID":"tWvoCaQO","properties":{"formattedCitation":"\\uc0\\u65288{}Basil et al., 2006; Chen et al., 2016; Berns et al., 2020\\uc0\\u65289{}","plainCitation":"</w:instrText>
      </w:r>
      <w:r w:rsidR="00F42179">
        <w:rPr>
          <w:rFonts w:hint="eastAsia"/>
        </w:rPr>
        <w:instrText>（</w:instrText>
      </w:r>
      <w:r w:rsidR="00F42179">
        <w:rPr>
          <w:rFonts w:hint="eastAsia"/>
        </w:rPr>
        <w:instrText>Basil et al., 2006; Chen et al., 2016; Berns et al., 2020</w:instrText>
      </w:r>
      <w:r w:rsidR="00F42179">
        <w:rPr>
          <w:rFonts w:hint="eastAsia"/>
        </w:rPr>
        <w:instrText>）</w:instrText>
      </w:r>
      <w:r w:rsidR="00F42179">
        <w:rPr>
          <w:rFonts w:hint="eastAsia"/>
        </w:rPr>
        <w:instrText xml:space="preserve">","noteIndex":0},"citationItems":[{"id":237,"uris":["http://zotero.org/users/6339915/items/T92HHU78"],"itemData":{"id":237,"type":"article-journal","abstract":"Crowdfunding platforms have revolutionized entrepreneurial finance, with 200 billion dollars </w:instrText>
      </w:r>
      <w:r w:rsidR="00F42179">
        <w:instrText xml:space="preserve">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C."}],"issued":{"date-parts":[["2020",1]]},"citation-key":"bernsDynamicsLendingBasedProsocial2020"}},{"id":960,"uris":["http://zotero.org/users/6339915/items/2V487P69"],"itemData":{"id":960,"type":"article-journal","abstract":"Online crowdfunding is a popular platform for entrepreneurs to engage consumers by raising funds for creative projects. The purpose of this research was to conceptualize a theoretical framework for crowdfunding appeals and investigate the relationship effect of appeal modes, product, and message characteristics as well as presentation characteristics on donation levels. A stratified random sample of 200 campaigns on Kickstarter.com was analyzed in a regression-based study. Guilt appeals, utilitarian product types, an emotional message frame, and reward tiers were significantly—and positively—related to funding level, measured as a percentage of the funding goals. Entrepreneurs further can use this framework to develop crowdfunding campaigns that can serve as effective marketing tools.","container-title":"Journal of Advertising Research","DOI":"10.2501/JAR-2016-002","ISSN":"0021-8499","issue":"1","language":"en","note":"publisher: Journal of Advertising Research\nsection: Articles","page":"81-94","source":"www.journalofadvertisingresearch.com","title":"What Really Makes a Promotional Campaign Succeed on a Crowdfunding Platform?: Guilt, Utilitarian Products, Emotional Messaging, And Fewer But Meaningful Rewards Drive Donations","title-short":"What Really Makes a Promotional Campaign Succeed on a Crowdfunding Platform?","volume":"56","author":[{"family":"Chen","given":"Steven"},{"family":"Thomas","given":"Sunil"},{"family":"Kohli","given":"Chiranjeev"}],"issued":{"date-parts":[["2016",3,1]]},"citation-key":"chenWhatReallyMakes2016"}},{"id":993,"uris":["http://zotero.org/users/6339915/items/ELVET2X4"],"itemData":{"id":993,"type":"article-journal","abstract":"This research was conducted to assess how guilt appeals operate in soliciting charitable donations. It was hypothesized that a sense of responsibility would enhance the effectiveness of charitable guilt appeals, thus leading to larger charitable donations. It was also hypothesized that the presence of others would make salient a prosocial norm, thus increasing a sense of responsibility to help. Two laboratory experiments were conducted to test these hypotheses. The effect of guilt on charitable-donation intention and actual donations was mediated by a sense of responsibility. Additionally, the presence of others enhanced the sense of responsibility to behave prosocially. These findings have implications for the design of charitable-donation campaigns. © 2006 Wiley Periodicals, Inc.","container-title":"Psychology &amp; Marketing","DOI":"10.1002/mar.20145","ISSN":"1520-6793","issue":"12","language":"en","note":"_eprint: https://onlinelibrary.wiley.com/doi/pdf/10.1002/mar.20145","page":"1035-1054","source":"Wiley Online Library","title":"Guilt Appeals: The Mediating Effect of Responsibility","title-short":"Guilt appeals","volume":"23","author":[{"family":"Basil","given":"Debra Z."},{"family":"Ridgway","given":"Nancy M."},{"family":"Basil","given":"Michael D."}],"issued":{"date-parts":[["2006"]]},"citation-key":"basilGuiltAppealsMediating2006"}}],"schema":"https://github.com/citation-style-language/schema/raw/master/csl-citation.json"} </w:instrText>
      </w:r>
      <w:r w:rsidR="002554C2" w:rsidRPr="00331F7D">
        <w:fldChar w:fldCharType="separate"/>
      </w:r>
      <w:r w:rsidR="0038561E" w:rsidRPr="0038561E">
        <w:rPr>
          <w:rFonts w:cs="Times New Roman"/>
          <w:szCs w:val="24"/>
        </w:rPr>
        <w:t>（</w:t>
      </w:r>
      <w:r w:rsidR="0038561E" w:rsidRPr="0038561E">
        <w:rPr>
          <w:rFonts w:cs="Times New Roman"/>
          <w:szCs w:val="24"/>
        </w:rPr>
        <w:t>Basil et al., 2006; Chen et al., 2016; Berns et al., 2020</w:t>
      </w:r>
      <w:r w:rsidR="0038561E" w:rsidRPr="0038561E">
        <w:rPr>
          <w:rFonts w:cs="Times New Roman"/>
          <w:szCs w:val="24"/>
        </w:rPr>
        <w:t>）</w:t>
      </w:r>
      <w:r w:rsidR="002554C2" w:rsidRPr="00331F7D">
        <w:fldChar w:fldCharType="end"/>
      </w:r>
      <w:r w:rsidR="002554C2" w:rsidRPr="00331F7D">
        <w:rPr>
          <w:rFonts w:hint="eastAsia"/>
        </w:rPr>
        <w:t>。</w:t>
      </w:r>
      <w:r w:rsidR="00D009D3">
        <w:rPr>
          <w:rFonts w:hint="eastAsia"/>
        </w:rPr>
        <w:t>针对</w:t>
      </w:r>
      <w:r w:rsidR="00DA4F92" w:rsidRPr="00331F7D">
        <w:rPr>
          <w:rFonts w:hint="eastAsia"/>
        </w:rPr>
        <w:t>假设</w:t>
      </w:r>
      <w:r w:rsidR="00DA4F92" w:rsidRPr="00331F7D">
        <w:rPr>
          <w:rFonts w:hint="eastAsia"/>
        </w:rPr>
        <w:t>H1</w:t>
      </w:r>
      <w:r w:rsidR="002554C2" w:rsidRPr="00331F7D">
        <w:rPr>
          <w:rFonts w:hint="eastAsia"/>
        </w:rPr>
        <w:t>b</w:t>
      </w:r>
      <w:r w:rsidR="00710371" w:rsidRPr="00331F7D">
        <w:rPr>
          <w:rFonts w:hint="eastAsia"/>
        </w:rPr>
        <w:t>，</w:t>
      </w:r>
      <w:r w:rsidR="008D2B6C">
        <w:rPr>
          <w:rFonts w:hint="eastAsia"/>
        </w:rPr>
        <w:t>由</w:t>
      </w:r>
      <w:r w:rsidR="008D2B6C">
        <w:rPr>
          <w:rFonts w:hint="eastAsia"/>
        </w:rPr>
        <w:lastRenderedPageBreak/>
        <w:t>于</w:t>
      </w:r>
      <w:r w:rsidR="001D6C99" w:rsidRPr="00331F7D">
        <w:rPr>
          <w:rFonts w:hint="eastAsia"/>
        </w:rPr>
        <w:t>投资者</w:t>
      </w:r>
      <w:r w:rsidR="007960CC" w:rsidRPr="00331F7D">
        <w:rPr>
          <w:rFonts w:hint="eastAsia"/>
        </w:rPr>
        <w:t>的利己动机主要来自于</w:t>
      </w:r>
      <w:r w:rsidR="001D6C99" w:rsidRPr="00331F7D">
        <w:rPr>
          <w:rFonts w:hint="eastAsia"/>
        </w:rPr>
        <w:t>希望自己支持的资金</w:t>
      </w:r>
      <w:r w:rsidR="00D71214" w:rsidRPr="00331F7D">
        <w:rPr>
          <w:rFonts w:hint="eastAsia"/>
        </w:rPr>
        <w:t>能够</w:t>
      </w:r>
      <w:r w:rsidR="001D6C99" w:rsidRPr="00331F7D">
        <w:rPr>
          <w:rFonts w:hint="eastAsia"/>
        </w:rPr>
        <w:t>得到有效利用</w:t>
      </w:r>
      <w:r w:rsidR="00CF24E6" w:rsidRPr="00331F7D">
        <w:rPr>
          <w:rFonts w:hint="eastAsia"/>
        </w:rPr>
        <w:t>，以创造社会影响</w:t>
      </w:r>
      <w:r w:rsidR="00552BA4" w:rsidRPr="00331F7D">
        <w:rPr>
          <w:rFonts w:hint="eastAsia"/>
        </w:rPr>
        <w:t>、实现个人价值</w:t>
      </w:r>
      <w:r w:rsidR="00B37C95" w:rsidRPr="00331F7D">
        <w:rPr>
          <w:rFonts w:hint="eastAsia"/>
        </w:rPr>
        <w:t>。</w:t>
      </w:r>
      <w:r w:rsidR="00FD2B7B" w:rsidRPr="00331F7D">
        <w:rPr>
          <w:rFonts w:hint="eastAsia"/>
        </w:rPr>
        <w:t>因此，</w:t>
      </w:r>
      <w:r w:rsidR="00DA4F92" w:rsidRPr="00331F7D">
        <w:rPr>
          <w:rFonts w:hint="eastAsia"/>
        </w:rPr>
        <w:t>高质量的</w:t>
      </w:r>
      <w:r w:rsidR="00DF66CD" w:rsidRPr="00331F7D">
        <w:rPr>
          <w:rFonts w:hint="eastAsia"/>
        </w:rPr>
        <w:t>贷款</w:t>
      </w:r>
      <w:r w:rsidR="00DA4F92" w:rsidRPr="00331F7D">
        <w:rPr>
          <w:rFonts w:hint="eastAsia"/>
        </w:rPr>
        <w:t>项目应当具有较低的信用违约风险</w:t>
      </w:r>
      <w:r w:rsidR="001D6C99" w:rsidRPr="00331F7D">
        <w:rPr>
          <w:rFonts w:hint="eastAsia"/>
        </w:rPr>
        <w:t>和清晰的资金规划</w:t>
      </w:r>
      <w:r w:rsidR="00F04EED" w:rsidRPr="00331F7D">
        <w:rPr>
          <w:rFonts w:hint="eastAsia"/>
        </w:rPr>
        <w:t>，能够</w:t>
      </w:r>
      <w:r w:rsidR="009063CF" w:rsidRPr="00331F7D">
        <w:rPr>
          <w:rFonts w:hint="eastAsia"/>
        </w:rPr>
        <w:t>有效阐述当前的资金情况和资金需求</w:t>
      </w:r>
      <w:r w:rsidR="00092AC4" w:rsidRPr="00331F7D">
        <w:fldChar w:fldCharType="begin"/>
      </w:r>
      <w:r w:rsidR="00F42179">
        <w:rPr>
          <w:rFonts w:hint="eastAsia"/>
        </w:rPr>
        <w:instrText xml:space="preserve"> ADDIN ZOTERO_ITEM CSL_CITATION {"citationID":"TMDDcvWh","properties":{"formattedCitation":"\\uc0\\u65288{}Majumdar &amp; Bose, 2018\\uc0\\u65289{}","plainCitation":"</w:instrText>
      </w:r>
      <w:r w:rsidR="00F42179">
        <w:rPr>
          <w:rFonts w:hint="eastAsia"/>
        </w:rPr>
        <w:instrText>（</w:instrText>
      </w:r>
      <w:r w:rsidR="00F42179">
        <w:rPr>
          <w:rFonts w:hint="eastAsia"/>
        </w:rPr>
        <w:instrText>Majumdar &amp; Bose, 2018</w:instrText>
      </w:r>
      <w:r w:rsidR="00F42179">
        <w:rPr>
          <w:rFonts w:hint="eastAsia"/>
        </w:rPr>
        <w:instrText>）</w:instrText>
      </w:r>
      <w:r w:rsidR="00F42179">
        <w:rPr>
          <w:rFonts w:hint="eastAsia"/>
        </w:rPr>
        <w:instrText>","noteIndex":0},"citationItems":[{"id":265,"uris":["http://zotero.org</w:instrText>
      </w:r>
      <w:r w:rsidR="00F42179">
        <w:instrText xml:space="preserve">/users/6339915/items/WYYCCPJ4"],"itemData":{"id":265,"type":"article-journal","abstract":"We analyze charity requests registered on the Random Acts of Pizza online community and examine the content of postings and non-content characteristics to identify features that are associated with the success of donation. We ﬁnd that the presence of rational and credible appeals in a message increases the likelihood of receiving a donation, whereas the mere presence of negative emotional appeal does not do so. Our research is useful for those who like to make persuasive charity requests on online platforms.","container-title":"Information &amp; Management","DOI":"10.1016/j.im.2018.03.007","ISSN":"03787206","issue":"6","journalAbbreviation":"Information &amp; Management","language":"en","note":"tex.ids= majumdarMyWordsYour2018a","page":"781-794","source":"DOI.org (Crossref)","title":"My Words for Your Pizza: An Analysis of Persuasive Narratives in Online Crowdfunding","title-short":"My words for your pizza","volume":"55","author":[{"family":"Majumdar","given":"Adrija"},{"family":"Bose","given":"Indranil"}],"issued":{"date-parts":[["2018",9]]},"citation-key":"majumdarMyWordsYour2018"}}],"schema":"https://github.com/citation-style-language/schema/raw/master/csl-citation.json"} </w:instrText>
      </w:r>
      <w:r w:rsidR="00092AC4" w:rsidRPr="00331F7D">
        <w:fldChar w:fldCharType="separate"/>
      </w:r>
      <w:r w:rsidR="0038561E" w:rsidRPr="0038561E">
        <w:rPr>
          <w:rFonts w:cs="Times New Roman"/>
          <w:szCs w:val="24"/>
        </w:rPr>
        <w:t>（</w:t>
      </w:r>
      <w:r w:rsidR="0038561E" w:rsidRPr="0038561E">
        <w:rPr>
          <w:rFonts w:cs="Times New Roman"/>
          <w:szCs w:val="24"/>
        </w:rPr>
        <w:t>Majumdar &amp; Bose, 2018</w:t>
      </w:r>
      <w:r w:rsidR="0038561E" w:rsidRPr="0038561E">
        <w:rPr>
          <w:rFonts w:cs="Times New Roman"/>
          <w:szCs w:val="24"/>
        </w:rPr>
        <w:t>）</w:t>
      </w:r>
      <w:r w:rsidR="00092AC4" w:rsidRPr="00331F7D">
        <w:fldChar w:fldCharType="end"/>
      </w:r>
      <w:r w:rsidR="009063CF" w:rsidRPr="00331F7D">
        <w:rPr>
          <w:rFonts w:hint="eastAsia"/>
        </w:rPr>
        <w:t>。</w:t>
      </w:r>
      <w:r w:rsidR="009A0DD4" w:rsidRPr="00331F7D">
        <w:rPr>
          <w:rFonts w:hint="eastAsia"/>
        </w:rPr>
        <w:t>将这一论点延伸至</w:t>
      </w:r>
      <w:r w:rsidR="008E6E42" w:rsidRPr="00331F7D">
        <w:rPr>
          <w:rFonts w:hint="eastAsia"/>
        </w:rPr>
        <w:t>亲社会</w:t>
      </w:r>
      <w:r w:rsidR="009A0DD4" w:rsidRPr="00331F7D">
        <w:rPr>
          <w:rFonts w:hint="eastAsia"/>
        </w:rPr>
        <w:t>众</w:t>
      </w:r>
      <w:proofErr w:type="gramStart"/>
      <w:r w:rsidR="009A0DD4" w:rsidRPr="00331F7D">
        <w:rPr>
          <w:rFonts w:hint="eastAsia"/>
        </w:rPr>
        <w:t>筹</w:t>
      </w:r>
      <w:r w:rsidR="00BC587B" w:rsidRPr="00331F7D">
        <w:rPr>
          <w:rFonts w:hint="eastAsia"/>
        </w:rPr>
        <w:t>背景</w:t>
      </w:r>
      <w:proofErr w:type="gramEnd"/>
      <w:r w:rsidR="00BC587B" w:rsidRPr="00331F7D">
        <w:rPr>
          <w:rFonts w:hint="eastAsia"/>
        </w:rPr>
        <w:t>中</w:t>
      </w:r>
      <w:r w:rsidR="008E6E42">
        <w:rPr>
          <w:rFonts w:hint="eastAsia"/>
        </w:rPr>
        <w:t>，</w:t>
      </w:r>
      <w:r w:rsidR="00C76C84">
        <w:rPr>
          <w:rFonts w:hint="eastAsia"/>
        </w:rPr>
        <w:t>我们认为</w:t>
      </w:r>
      <w:r w:rsidR="00210877">
        <w:rPr>
          <w:rFonts w:hint="eastAsia"/>
        </w:rPr>
        <w:t>，那些与资金状况相关的描述能够增加投资者对项目成功的信心，可以作为</w:t>
      </w:r>
      <w:r w:rsidR="00746A21">
        <w:rPr>
          <w:rFonts w:hint="eastAsia"/>
        </w:rPr>
        <w:t>利己诉求</w:t>
      </w:r>
      <w:r w:rsidR="00210877">
        <w:rPr>
          <w:rFonts w:hint="eastAsia"/>
        </w:rPr>
        <w:t>的代理</w:t>
      </w:r>
      <w:r w:rsidR="00092AC4">
        <w:rPr>
          <w:rFonts w:hint="eastAsia"/>
        </w:rPr>
        <w:t>。</w:t>
      </w:r>
      <w:r w:rsidR="004E2DCB">
        <w:rPr>
          <w:rFonts w:hint="eastAsia"/>
        </w:rPr>
        <w:t>参考</w:t>
      </w:r>
      <w:r w:rsidR="004E2DCB" w:rsidRPr="004E2DCB">
        <w:t>Majumdar</w:t>
      </w:r>
      <w:r w:rsidR="004E2DCB">
        <w:rPr>
          <w:rFonts w:hint="eastAsia"/>
        </w:rPr>
        <w:t>与</w:t>
      </w:r>
      <w:r w:rsidR="004E2DCB">
        <w:rPr>
          <w:rFonts w:hint="eastAsia"/>
        </w:rPr>
        <w:t>Bose</w:t>
      </w:r>
      <w:r w:rsidR="004E2DCB">
        <w:rPr>
          <w:rFonts w:hint="eastAsia"/>
        </w:rPr>
        <w:t>（</w:t>
      </w:r>
      <w:r w:rsidR="004E2DCB">
        <w:rPr>
          <w:rFonts w:hint="eastAsia"/>
        </w:rPr>
        <w:t>2018</w:t>
      </w:r>
      <w:r w:rsidR="004E2DCB">
        <w:rPr>
          <w:rFonts w:hint="eastAsia"/>
        </w:rPr>
        <w:t>）的研究</w:t>
      </w:r>
      <w:r w:rsidR="00A80633">
        <w:fldChar w:fldCharType="begin"/>
      </w:r>
      <w:r w:rsidR="00F42179">
        <w:rPr>
          <w:rFonts w:hint="eastAsia"/>
        </w:rPr>
        <w:instrText xml:space="preserve"> ADDIN ZOTERO_ITEM CSL_CITATION {"citationID":"0gQpYcit","properties":{"formattedCitation":"\\uc0\\u65288{}Majumdar &amp; Bose, 2018\\uc0\\u65289{}","plainCitation":"</w:instrText>
      </w:r>
      <w:r w:rsidR="00F42179">
        <w:rPr>
          <w:rFonts w:hint="eastAsia"/>
        </w:rPr>
        <w:instrText>（</w:instrText>
      </w:r>
      <w:r w:rsidR="00F42179">
        <w:rPr>
          <w:rFonts w:hint="eastAsia"/>
        </w:rPr>
        <w:instrText>Majumdar &amp; Bose, 2018</w:instrText>
      </w:r>
      <w:r w:rsidR="00F42179">
        <w:rPr>
          <w:rFonts w:hint="eastAsia"/>
        </w:rPr>
        <w:instrText>）</w:instrText>
      </w:r>
      <w:r w:rsidR="00F42179">
        <w:rPr>
          <w:rFonts w:hint="eastAsia"/>
        </w:rPr>
        <w:instrText>","noteIndex":0},"citationItems":[{"id":265,"uris":["http://zotero.org</w:instrText>
      </w:r>
      <w:r w:rsidR="00F42179">
        <w:instrText xml:space="preserve">/users/6339915/items/WYYCCPJ4"],"itemData":{"id":265,"type":"article-journal","abstract":"We analyze charity requests registered on the Random Acts of Pizza online community and examine the content of postings and non-content characteristics to identify features that are associated with the success of donation. We ﬁnd that the presence of rational and credible appeals in a message increases the likelihood of receiving a donation, whereas the mere presence of negative emotional appeal does not do so. Our research is useful for those who like to make persuasive charity requests on online platforms.","container-title":"Information &amp; Management","DOI":"10.1016/j.im.2018.03.007","ISSN":"03787206","issue":"6","journalAbbreviation":"Information &amp; Management","language":"en","note":"tex.ids= majumdarMyWordsYour2018a","page":"781-794","source":"DOI.org (Crossref)","title":"My Words for Your Pizza: An Analysis of Persuasive Narratives in Online Crowdfunding","title-short":"My words for your pizza","volume":"55","author":[{"family":"Majumdar","given":"Adrija"},{"family":"Bose","given":"Indranil"}],"issued":{"date-parts":[["2018",9]]},"citation-key":"majumdarMyWordsYour2018"}}],"schema":"https://github.com/citation-style-language/schema/raw/master/csl-citation.json"} </w:instrText>
      </w:r>
      <w:r w:rsidR="00A80633">
        <w:fldChar w:fldCharType="separate"/>
      </w:r>
      <w:r w:rsidR="0038561E" w:rsidRPr="0038561E">
        <w:rPr>
          <w:rFonts w:cs="Times New Roman"/>
          <w:szCs w:val="24"/>
        </w:rPr>
        <w:t>（</w:t>
      </w:r>
      <w:r w:rsidR="0038561E" w:rsidRPr="0038561E">
        <w:rPr>
          <w:rFonts w:cs="Times New Roman"/>
          <w:szCs w:val="24"/>
        </w:rPr>
        <w:t>Majumdar &amp; Bose, 2018</w:t>
      </w:r>
      <w:r w:rsidR="0038561E" w:rsidRPr="0038561E">
        <w:rPr>
          <w:rFonts w:cs="Times New Roman"/>
          <w:szCs w:val="24"/>
        </w:rPr>
        <w:t>）</w:t>
      </w:r>
      <w:r w:rsidR="00A80633">
        <w:fldChar w:fldCharType="end"/>
      </w:r>
      <w:r w:rsidR="004E2DCB">
        <w:rPr>
          <w:rFonts w:hint="eastAsia"/>
        </w:rPr>
        <w:t>，本文采用</w:t>
      </w:r>
      <w:r w:rsidR="004E2DCB">
        <w:rPr>
          <w:rFonts w:hint="eastAsia"/>
        </w:rPr>
        <w:t>IS</w:t>
      </w:r>
      <w:r w:rsidR="004E2DCB">
        <w:rPr>
          <w:rFonts w:hint="eastAsia"/>
        </w:rPr>
        <w:t>研究中常用的</w:t>
      </w:r>
      <w:r w:rsidR="004E2DCB">
        <w:rPr>
          <w:rFonts w:hint="eastAsia"/>
        </w:rPr>
        <w:t>LIWC</w:t>
      </w:r>
      <w:r w:rsidR="00736C6B">
        <w:rPr>
          <w:rFonts w:hint="eastAsia"/>
        </w:rPr>
        <w:t>-</w:t>
      </w:r>
      <w:r w:rsidR="004E2DCB">
        <w:rPr>
          <w:rFonts w:hint="eastAsia"/>
        </w:rPr>
        <w:t>201</w:t>
      </w:r>
      <w:r w:rsidR="00736C6B">
        <w:rPr>
          <w:rFonts w:hint="eastAsia"/>
        </w:rPr>
        <w:t>5</w:t>
      </w:r>
      <w:r w:rsidR="004E2DCB">
        <w:rPr>
          <w:rFonts w:hint="eastAsia"/>
        </w:rPr>
        <w:t>中与金钱相关的词表作为测量</w:t>
      </w:r>
      <w:r w:rsidR="00F45560">
        <w:rPr>
          <w:rFonts w:hint="eastAsia"/>
        </w:rPr>
        <w:t>利己诉求</w:t>
      </w:r>
      <w:r w:rsidR="004E2DCB">
        <w:rPr>
          <w:rFonts w:hint="eastAsia"/>
        </w:rPr>
        <w:t>的词典。</w:t>
      </w:r>
    </w:p>
    <m:r>
      <w:rPr>
        <w:rFonts w:ascii="Cambria Math" w:hAnsi="Cambria Math"/>
      </w:rPr>
      <m:t>altruistic_appeal</m:t>
    </m:r>
    <w:p w14:paraId="6D88A720" w14:textId="22E323E9" w:rsidR="00966982" w:rsidRPr="00331F7D" w:rsidRDefault="0084312F" w:rsidP="00966982">
      <w:pPr>
        <w:ind w:firstLine="480"/>
      </w:pPr>
      <w:r>
        <w:rPr>
          <w:rFonts w:hint="eastAsia"/>
        </w:rPr>
        <w:t>基于以上词表统计对应关键词在项目描述中的占比，</w:t>
      </w:r>
      <w:r w:rsidR="001C0A51">
        <w:rPr>
          <w:rFonts w:hint="eastAsia"/>
        </w:rPr>
        <w:t>可以</w:t>
      </w:r>
      <w:r>
        <w:rPr>
          <w:rFonts w:hint="eastAsia"/>
        </w:rPr>
        <w:t>得到</w:t>
      </w:r>
      <w:r w:rsidR="0095570C">
        <w:rPr>
          <w:rFonts w:hint="eastAsia"/>
        </w:rPr>
        <w:t>取值范围在</w:t>
      </w:r>
      <w:r w:rsidR="0095570C">
        <w:rPr>
          <w:rFonts w:hint="eastAsia"/>
        </w:rPr>
        <w:t>0</w:t>
      </w:r>
      <w:r w:rsidR="0095570C">
        <w:rPr>
          <w:rFonts w:hint="eastAsia"/>
        </w:rPr>
        <w:t>到</w:t>
      </w:r>
      <w:r w:rsidR="0095570C">
        <w:rPr>
          <w:rFonts w:hint="eastAsia"/>
        </w:rPr>
        <w:t>1</w:t>
      </w:r>
      <w:r w:rsidR="00E75A48">
        <w:rPr>
          <w:rFonts w:hint="eastAsia"/>
        </w:rPr>
        <w:t>之间的</w:t>
      </w:r>
      <w:r w:rsidR="008062AB">
        <w:rPr>
          <w:rFonts w:hint="eastAsia"/>
        </w:rPr>
        <w:t>模型</w:t>
      </w:r>
      <w:r w:rsidR="00D42B81">
        <w:rPr>
          <w:rFonts w:hint="eastAsia"/>
        </w:rPr>
        <w:t>解释变量</w:t>
      </w:r>
      <w:r w:rsidR="005632E6">
        <w:rPr>
          <w:rFonts w:hint="eastAsia"/>
        </w:rPr>
        <w:t>——</w:t>
      </w:r>
      <w:r w:rsidR="002554C2">
        <w:rPr>
          <w:rFonts w:hint="eastAsia"/>
        </w:rPr>
        <w:t>利他诉求，</w:t>
      </w:r>
      <w:r w:rsidR="002554C2">
        <w:rPr>
          <w:rFonts w:hint="eastAsia"/>
        </w:rPr>
        <w:t>，与</w:t>
      </w:r>
      <w:r w:rsidR="00F45560">
        <w:rPr>
          <w:rFonts w:hint="eastAsia"/>
        </w:rPr>
        <w:t>利己诉求</w:t>
      </w:r>
      <w:r w:rsidR="0076089F">
        <w:rPr>
          <w:rFonts w:hint="eastAsia"/>
        </w:rPr>
        <w:t>，</w:t>
      </w:r>
      <w:r w:rsidR="00AD6A2B" w:rsidRPr="00331F7D">
        <w:rPr>
          <w:rFonts w:hint="eastAsia"/>
        </w:rPr>
        <w:t>。</w:t>
      </w:r>
      <w:r w:rsidR="00475004" w:rsidRPr="00331F7D">
        <w:rPr>
          <w:rFonts w:hint="eastAsia"/>
        </w:rPr>
        <w:t>表</w:t>
      </w:r>
      <w:r w:rsidR="00157A39" w:rsidRPr="00331F7D">
        <w:rPr>
          <w:rFonts w:hint="eastAsia"/>
        </w:rPr>
        <w:t>3</w:t>
      </w:r>
      <w:r w:rsidR="00331F7D">
        <w:rPr>
          <w:rFonts w:hint="eastAsia"/>
        </w:rPr>
        <w:t>展示</w:t>
      </w:r>
      <w:r w:rsidR="00966982" w:rsidRPr="00331F7D">
        <w:rPr>
          <w:rFonts w:hint="eastAsia"/>
        </w:rPr>
        <w:t>了其中一些项目描述的测量结果。</w:t>
      </w:r>
    </w:p>
    <w:p w14:paraId="2FF02BAC" w14:textId="5EECB03D" w:rsidR="00515B4D" w:rsidRDefault="00515B4D" w:rsidP="00515B4D">
      <w:pPr>
        <w:pStyle w:val="af9"/>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23A51">
        <w:rPr>
          <w:noProof/>
        </w:rPr>
        <w:t>3</w:t>
      </w:r>
      <w:r>
        <w:fldChar w:fldCharType="end"/>
      </w:r>
      <w:r>
        <w:t xml:space="preserve"> </w:t>
      </w:r>
      <w:r>
        <w:rPr>
          <w:rFonts w:hint="eastAsia"/>
        </w:rPr>
        <w:t>项目描述与对应的利他诉求、利己诉求</w:t>
      </w:r>
    </w:p>
    <w:tbl>
      <w:tblPr>
        <w:tblW w:w="5116" w:type="pct"/>
        <w:jc w:val="center"/>
        <w:tblLayout w:type="fixed"/>
        <w:tblLook w:val="04A0" w:firstRow="1" w:lastRow="0" w:firstColumn="1" w:lastColumn="0" w:noHBand="0" w:noVBand="1"/>
      </w:tblPr>
      <w:tblGrid>
        <w:gridCol w:w="5328"/>
        <w:gridCol w:w="1128"/>
        <w:gridCol w:w="1128"/>
        <w:gridCol w:w="1117"/>
      </w:tblGrid>
      <w:tr w:rsidR="00F23913" w:rsidRPr="00F23913" w14:paraId="7CB55325" w14:textId="77777777" w:rsidTr="00674F4D">
        <w:trPr>
          <w:trHeight w:val="567"/>
          <w:jc w:val="center"/>
        </w:trPr>
        <w:tc>
          <w:tcPr>
            <w:tcW w:w="3062" w:type="pct"/>
            <w:tcBorders>
              <w:top w:val="single" w:sz="6" w:space="0" w:color="auto"/>
              <w:left w:val="nil"/>
              <w:bottom w:val="single" w:sz="8" w:space="0" w:color="auto"/>
              <w:right w:val="nil"/>
            </w:tcBorders>
            <w:shd w:val="clear" w:color="auto" w:fill="auto"/>
            <w:noWrap/>
            <w:vAlign w:val="center"/>
            <w:hideMark/>
          </w:tcPr>
          <w:p w14:paraId="0CF859B6" w14:textId="6F2FDE99" w:rsidR="00F23913" w:rsidRPr="00F23913" w:rsidRDefault="008D2B6C" w:rsidP="00F23913">
            <w:pPr>
              <w:spacing w:line="240" w:lineRule="auto"/>
              <w:ind w:firstLineChars="0" w:firstLine="0"/>
              <w:rPr>
                <w:rFonts w:cs="Times New Roman"/>
                <w:sz w:val="21"/>
                <w:szCs w:val="21"/>
              </w:rPr>
            </w:pPr>
            <w:r>
              <w:rPr>
                <w:rFonts w:cs="Times New Roman" w:hint="eastAsia"/>
                <w:sz w:val="21"/>
                <w:szCs w:val="21"/>
              </w:rPr>
              <w:t>项目描述</w:t>
            </w:r>
          </w:p>
        </w:tc>
        <w:tc>
          <w:tcPr>
            <w:tcW w:w="648" w:type="pct"/>
            <w:tcBorders>
              <w:top w:val="single" w:sz="6" w:space="0" w:color="auto"/>
              <w:left w:val="nil"/>
              <w:bottom w:val="single" w:sz="8" w:space="0" w:color="auto"/>
              <w:right w:val="nil"/>
            </w:tcBorders>
            <w:shd w:val="clear" w:color="auto" w:fill="auto"/>
            <w:noWrap/>
            <w:vAlign w:val="center"/>
            <w:hideMark/>
          </w:tcPr>
          <w:p w14:paraId="2E964E12" w14:textId="77777777" w:rsidR="00F23913" w:rsidRPr="00F23913" w:rsidRDefault="00F23913" w:rsidP="00F23913">
            <w:pPr>
              <w:spacing w:line="240" w:lineRule="auto"/>
              <w:ind w:firstLineChars="0" w:firstLine="0"/>
              <w:rPr>
                <w:rFonts w:cs="Times New Roman"/>
                <w:sz w:val="21"/>
                <w:szCs w:val="21"/>
              </w:rPr>
            </w:pPr>
            <w:r w:rsidRPr="00F23913">
              <w:rPr>
                <w:rFonts w:cs="Times New Roman"/>
                <w:sz w:val="21"/>
                <w:szCs w:val="21"/>
              </w:rPr>
              <w:t xml:space="preserve"># </w:t>
            </w:r>
            <w:proofErr w:type="gramStart"/>
            <w:r w:rsidRPr="00F23913">
              <w:rPr>
                <w:rFonts w:cs="Times New Roman"/>
                <w:sz w:val="21"/>
                <w:szCs w:val="21"/>
              </w:rPr>
              <w:t>of</w:t>
            </w:r>
            <w:proofErr w:type="gramEnd"/>
            <w:r w:rsidRPr="00F23913">
              <w:rPr>
                <w:rFonts w:cs="Times New Roman"/>
                <w:sz w:val="21"/>
                <w:szCs w:val="21"/>
              </w:rPr>
              <w:t xml:space="preserve"> words</w:t>
            </w:r>
          </w:p>
        </w:tc>
        <w:tc>
          <w:tcPr>
            <w:tcW w:w="648" w:type="pct"/>
            <w:tcBorders>
              <w:top w:val="single" w:sz="6" w:space="0" w:color="auto"/>
              <w:left w:val="nil"/>
              <w:bottom w:val="single" w:sz="8" w:space="0" w:color="auto"/>
              <w:right w:val="nil"/>
            </w:tcBorders>
            <w:shd w:val="clear" w:color="auto" w:fill="auto"/>
            <w:noWrap/>
            <w:vAlign w:val="center"/>
            <w:hideMark/>
          </w:tcPr>
          <w:p w14:paraId="573DCFCB" w14:textId="24ECF0AF" w:rsidR="00F23913" w:rsidRPr="00F23913" w:rsidRDefault="00F23913" w:rsidP="00F23913">
            <w:pPr>
              <w:spacing w:line="240" w:lineRule="auto"/>
              <w:ind w:firstLineChars="0" w:firstLine="0"/>
              <w:rPr>
                <w:rFonts w:cs="Times New Roman"/>
                <w:sz w:val="21"/>
                <w:szCs w:val="21"/>
              </w:rPr>
            </w:pPr>
            <w:proofErr w:type="spellStart"/>
            <w:r w:rsidRPr="00F23913">
              <w:rPr>
                <w:rFonts w:cs="Times New Roman"/>
                <w:sz w:val="21"/>
                <w:szCs w:val="21"/>
              </w:rPr>
              <w:t>altruistic_appeal</w:t>
            </w:r>
            <w:proofErr w:type="spellEnd"/>
          </w:p>
        </w:tc>
        <w:tc>
          <w:tcPr>
            <w:tcW w:w="642" w:type="pct"/>
            <w:tcBorders>
              <w:top w:val="single" w:sz="6" w:space="0" w:color="auto"/>
              <w:left w:val="nil"/>
              <w:bottom w:val="single" w:sz="8" w:space="0" w:color="auto"/>
              <w:right w:val="nil"/>
            </w:tcBorders>
            <w:shd w:val="clear" w:color="auto" w:fill="auto"/>
            <w:noWrap/>
            <w:vAlign w:val="center"/>
            <w:hideMark/>
          </w:tcPr>
          <w:p w14:paraId="795994FB" w14:textId="30DA3FE5" w:rsidR="00F23913" w:rsidRPr="00F23913" w:rsidRDefault="00F23913" w:rsidP="00F23913">
            <w:pPr>
              <w:spacing w:line="240" w:lineRule="auto"/>
              <w:ind w:firstLineChars="0" w:firstLine="0"/>
              <w:rPr>
                <w:rFonts w:cs="Times New Roman"/>
                <w:sz w:val="21"/>
                <w:szCs w:val="21"/>
              </w:rPr>
            </w:pPr>
            <w:proofErr w:type="spellStart"/>
            <w:r w:rsidRPr="00F23913">
              <w:rPr>
                <w:rFonts w:cs="Times New Roman"/>
                <w:sz w:val="21"/>
                <w:szCs w:val="21"/>
              </w:rPr>
              <w:t>egoistic_appeal</w:t>
            </w:r>
            <w:proofErr w:type="spellEnd"/>
          </w:p>
        </w:tc>
      </w:tr>
      <w:tr w:rsidR="00515B4D" w:rsidRPr="00F23913" w14:paraId="2AB977D8" w14:textId="77777777" w:rsidTr="00674F4D">
        <w:trPr>
          <w:trHeight w:val="454"/>
          <w:jc w:val="center"/>
        </w:trPr>
        <w:tc>
          <w:tcPr>
            <w:tcW w:w="5000" w:type="pct"/>
            <w:gridSpan w:val="4"/>
            <w:tcBorders>
              <w:top w:val="single" w:sz="8" w:space="0" w:color="auto"/>
              <w:left w:val="nil"/>
              <w:bottom w:val="nil"/>
              <w:right w:val="nil"/>
            </w:tcBorders>
            <w:shd w:val="clear" w:color="auto" w:fill="auto"/>
            <w:vAlign w:val="center"/>
            <w:hideMark/>
          </w:tcPr>
          <w:p w14:paraId="271D5102" w14:textId="1E9394A6" w:rsidR="00515B4D" w:rsidRPr="008D2B6C" w:rsidRDefault="008D2B6C" w:rsidP="005859F0">
            <w:pPr>
              <w:spacing w:line="240" w:lineRule="auto"/>
              <w:ind w:firstLineChars="0" w:firstLine="0"/>
              <w:rPr>
                <w:rFonts w:eastAsia="Times New Roman" w:cs="Times New Roman"/>
                <w:b/>
                <w:bCs/>
                <w:sz w:val="21"/>
                <w:szCs w:val="21"/>
              </w:rPr>
            </w:pPr>
            <w:proofErr w:type="gramStart"/>
            <w:r w:rsidRPr="008D2B6C">
              <w:rPr>
                <w:rFonts w:ascii="宋体" w:hAnsi="宋体" w:cs="宋体" w:hint="eastAsia"/>
                <w:b/>
                <w:bCs/>
                <w:sz w:val="21"/>
                <w:szCs w:val="21"/>
              </w:rPr>
              <w:t>高利他</w:t>
            </w:r>
            <w:proofErr w:type="gramEnd"/>
            <w:r w:rsidRPr="008D2B6C">
              <w:rPr>
                <w:rFonts w:ascii="宋体" w:hAnsi="宋体" w:cs="宋体" w:hint="eastAsia"/>
                <w:b/>
                <w:bCs/>
                <w:sz w:val="21"/>
                <w:szCs w:val="21"/>
              </w:rPr>
              <w:t>诉求的项目描述</w:t>
            </w:r>
          </w:p>
        </w:tc>
      </w:tr>
      <w:tr w:rsidR="00F23913" w:rsidRPr="00F23913" w14:paraId="4EBC5C0A" w14:textId="77777777" w:rsidTr="00AC681A">
        <w:trPr>
          <w:trHeight w:val="2041"/>
          <w:jc w:val="center"/>
        </w:trPr>
        <w:tc>
          <w:tcPr>
            <w:tcW w:w="3062" w:type="pct"/>
            <w:tcBorders>
              <w:top w:val="nil"/>
              <w:left w:val="nil"/>
              <w:right w:val="nil"/>
            </w:tcBorders>
            <w:shd w:val="clear" w:color="auto" w:fill="auto"/>
            <w:vAlign w:val="center"/>
            <w:hideMark/>
          </w:tcPr>
          <w:p w14:paraId="6FE56B2C" w14:textId="38AFE815" w:rsidR="00F23913" w:rsidRPr="00F23913" w:rsidRDefault="008D2B6C" w:rsidP="008D2B6C">
            <w:pPr>
              <w:ind w:firstLineChars="0" w:firstLine="0"/>
              <w:rPr>
                <w:rFonts w:cs="Times New Roman"/>
                <w:sz w:val="21"/>
                <w:szCs w:val="21"/>
              </w:rPr>
            </w:pPr>
            <w:r>
              <w:rPr>
                <w:rFonts w:cs="Times New Roman"/>
                <w:sz w:val="21"/>
                <w:szCs w:val="21"/>
              </w:rPr>
              <w:t>“</w:t>
            </w:r>
            <w:proofErr w:type="spellStart"/>
            <w:r w:rsidR="00F23913" w:rsidRPr="00F23913">
              <w:rPr>
                <w:rFonts w:cs="Times New Roman"/>
                <w:sz w:val="21"/>
                <w:szCs w:val="21"/>
              </w:rPr>
              <w:t>Khamidahon</w:t>
            </w:r>
            <w:proofErr w:type="spellEnd"/>
            <w:r w:rsidR="00F23913" w:rsidRPr="00F23913">
              <w:rPr>
                <w:rFonts w:cs="Times New Roman"/>
                <w:sz w:val="21"/>
                <w:szCs w:val="21"/>
              </w:rPr>
              <w:t xml:space="preserve"> is very grateful for the support and care. She bought mineral fertilizers and wants to </w:t>
            </w:r>
            <w:proofErr w:type="gramStart"/>
            <w:r w:rsidR="00F23913" w:rsidRPr="00F23913">
              <w:rPr>
                <w:rFonts w:cs="Times New Roman"/>
                <w:sz w:val="21"/>
                <w:szCs w:val="21"/>
              </w:rPr>
              <w:t>once again apply for support</w:t>
            </w:r>
            <w:proofErr w:type="gramEnd"/>
            <w:r w:rsidR="00F23913" w:rsidRPr="00F23913">
              <w:rPr>
                <w:rFonts w:cs="Times New Roman"/>
                <w:sz w:val="21"/>
                <w:szCs w:val="21"/>
              </w:rPr>
              <w:t xml:space="preserve">. She wants to plant for the spring harvest. </w:t>
            </w:r>
            <w:proofErr w:type="spellStart"/>
            <w:r w:rsidR="00F23913" w:rsidRPr="00F23913">
              <w:rPr>
                <w:rFonts w:cs="Times New Roman"/>
                <w:sz w:val="21"/>
                <w:szCs w:val="21"/>
              </w:rPr>
              <w:t>Khamidahon</w:t>
            </w:r>
            <w:proofErr w:type="spellEnd"/>
            <w:r w:rsidR="00F23913" w:rsidRPr="00F23913">
              <w:rPr>
                <w:rFonts w:cs="Times New Roman"/>
                <w:sz w:val="21"/>
                <w:szCs w:val="21"/>
              </w:rPr>
              <w:t xml:space="preserve"> is sure that this time, too, you will support her.</w:t>
            </w:r>
            <w:r>
              <w:rPr>
                <w:rFonts w:cs="Times New Roman"/>
                <w:sz w:val="21"/>
                <w:szCs w:val="21"/>
              </w:rPr>
              <w:t>”</w:t>
            </w:r>
          </w:p>
        </w:tc>
        <w:tc>
          <w:tcPr>
            <w:tcW w:w="648" w:type="pct"/>
            <w:tcBorders>
              <w:top w:val="nil"/>
              <w:left w:val="nil"/>
              <w:right w:val="nil"/>
            </w:tcBorders>
            <w:shd w:val="clear" w:color="auto" w:fill="auto"/>
            <w:noWrap/>
            <w:vAlign w:val="center"/>
            <w:hideMark/>
          </w:tcPr>
          <w:p w14:paraId="4F4D7A68" w14:textId="77777777" w:rsidR="00F23913" w:rsidRPr="00F23913" w:rsidRDefault="00F23913" w:rsidP="008D2B6C">
            <w:pPr>
              <w:spacing w:line="240" w:lineRule="auto"/>
              <w:ind w:firstLineChars="0" w:firstLine="0"/>
              <w:rPr>
                <w:rFonts w:cs="Times New Roman"/>
                <w:sz w:val="21"/>
                <w:szCs w:val="21"/>
              </w:rPr>
            </w:pPr>
            <w:r w:rsidRPr="00F23913">
              <w:rPr>
                <w:rFonts w:cs="Times New Roman"/>
                <w:sz w:val="21"/>
                <w:szCs w:val="21"/>
              </w:rPr>
              <w:t>40</w:t>
            </w:r>
          </w:p>
        </w:tc>
        <w:tc>
          <w:tcPr>
            <w:tcW w:w="648" w:type="pct"/>
            <w:tcBorders>
              <w:top w:val="nil"/>
              <w:left w:val="nil"/>
              <w:right w:val="nil"/>
            </w:tcBorders>
            <w:shd w:val="clear" w:color="auto" w:fill="auto"/>
            <w:noWrap/>
            <w:vAlign w:val="center"/>
            <w:hideMark/>
          </w:tcPr>
          <w:p w14:paraId="6A5DD8B2" w14:textId="77777777" w:rsidR="00F23913" w:rsidRPr="00F23913" w:rsidRDefault="00F23913" w:rsidP="008D2B6C">
            <w:pPr>
              <w:spacing w:line="240" w:lineRule="auto"/>
              <w:ind w:firstLineChars="0" w:firstLine="0"/>
              <w:rPr>
                <w:rFonts w:cs="Times New Roman"/>
                <w:sz w:val="21"/>
                <w:szCs w:val="21"/>
              </w:rPr>
            </w:pPr>
            <w:r w:rsidRPr="00F23913">
              <w:rPr>
                <w:rFonts w:cs="Times New Roman"/>
                <w:sz w:val="21"/>
                <w:szCs w:val="21"/>
              </w:rPr>
              <w:t>0.150</w:t>
            </w:r>
          </w:p>
        </w:tc>
        <w:tc>
          <w:tcPr>
            <w:tcW w:w="642" w:type="pct"/>
            <w:tcBorders>
              <w:top w:val="nil"/>
              <w:left w:val="nil"/>
              <w:right w:val="nil"/>
            </w:tcBorders>
            <w:shd w:val="clear" w:color="auto" w:fill="auto"/>
            <w:noWrap/>
            <w:vAlign w:val="center"/>
            <w:hideMark/>
          </w:tcPr>
          <w:p w14:paraId="2D4F1A9A" w14:textId="77777777" w:rsidR="00F23913" w:rsidRPr="00F23913" w:rsidRDefault="00F23913" w:rsidP="008D2B6C">
            <w:pPr>
              <w:spacing w:line="240" w:lineRule="auto"/>
              <w:ind w:firstLineChars="0" w:firstLine="0"/>
              <w:rPr>
                <w:rFonts w:cs="Times New Roman"/>
                <w:sz w:val="21"/>
                <w:szCs w:val="21"/>
              </w:rPr>
            </w:pPr>
            <w:r w:rsidRPr="00F23913">
              <w:rPr>
                <w:rFonts w:cs="Times New Roman"/>
                <w:sz w:val="21"/>
                <w:szCs w:val="21"/>
              </w:rPr>
              <w:t>0.025</w:t>
            </w:r>
          </w:p>
        </w:tc>
      </w:tr>
      <w:tr w:rsidR="002C465D" w:rsidRPr="00F23913" w14:paraId="4F6B2B27" w14:textId="77777777" w:rsidTr="00AC681A">
        <w:trPr>
          <w:trHeight w:val="3515"/>
          <w:jc w:val="center"/>
        </w:trPr>
        <w:tc>
          <w:tcPr>
            <w:tcW w:w="3062" w:type="pct"/>
            <w:tcBorders>
              <w:top w:val="nil"/>
              <w:left w:val="nil"/>
              <w:bottom w:val="single" w:sz="4" w:space="0" w:color="auto"/>
              <w:right w:val="nil"/>
            </w:tcBorders>
            <w:shd w:val="clear" w:color="auto" w:fill="auto"/>
            <w:vAlign w:val="center"/>
            <w:hideMark/>
          </w:tcPr>
          <w:p w14:paraId="14A97829" w14:textId="1C0804F9" w:rsidR="002C465D" w:rsidRPr="00F23913" w:rsidRDefault="008D2B6C" w:rsidP="008D2B6C">
            <w:pPr>
              <w:ind w:firstLineChars="0" w:firstLine="0"/>
              <w:rPr>
                <w:rFonts w:cs="Times New Roman"/>
                <w:sz w:val="21"/>
                <w:szCs w:val="21"/>
              </w:rPr>
            </w:pPr>
            <w:r>
              <w:rPr>
                <w:sz w:val="21"/>
                <w:szCs w:val="21"/>
              </w:rPr>
              <w:t>“</w:t>
            </w:r>
            <w:r w:rsidR="002C465D" w:rsidRPr="002C465D">
              <w:rPr>
                <w:sz w:val="21"/>
                <w:szCs w:val="21"/>
              </w:rPr>
              <w:t xml:space="preserve">Shabana is a 44-year-old woman who has been running a school. She believes that children will succeed through experiencing quality education in a broad, balanced, and challenging curriculum, sensitive to the needs of the individual. She wants them to gain confidence and start taking the essential steps towards a secure future. She has a total of 95 students enrolled in the school out of which 47% are female students. She has requested PKR 100,000 to purchase stationary and also </w:t>
            </w:r>
            <w:proofErr w:type="gramStart"/>
            <w:r w:rsidR="002C465D" w:rsidRPr="002C465D">
              <w:rPr>
                <w:sz w:val="21"/>
                <w:szCs w:val="21"/>
              </w:rPr>
              <w:t>white wash</w:t>
            </w:r>
            <w:proofErr w:type="gramEnd"/>
            <w:r w:rsidR="002C465D" w:rsidRPr="002C465D">
              <w:rPr>
                <w:sz w:val="21"/>
                <w:szCs w:val="21"/>
              </w:rPr>
              <w:t xml:space="preserve"> for the school.</w:t>
            </w:r>
            <w:r>
              <w:rPr>
                <w:sz w:val="21"/>
                <w:szCs w:val="21"/>
              </w:rPr>
              <w:t>”</w:t>
            </w:r>
          </w:p>
        </w:tc>
        <w:tc>
          <w:tcPr>
            <w:tcW w:w="648" w:type="pct"/>
            <w:tcBorders>
              <w:top w:val="nil"/>
              <w:left w:val="nil"/>
              <w:bottom w:val="single" w:sz="4" w:space="0" w:color="auto"/>
              <w:right w:val="nil"/>
            </w:tcBorders>
            <w:shd w:val="clear" w:color="auto" w:fill="auto"/>
            <w:noWrap/>
            <w:vAlign w:val="center"/>
            <w:hideMark/>
          </w:tcPr>
          <w:p w14:paraId="44737863" w14:textId="7A8B4CE3" w:rsidR="002C465D" w:rsidRPr="00F23913" w:rsidRDefault="002C465D" w:rsidP="008D2B6C">
            <w:pPr>
              <w:spacing w:line="240" w:lineRule="auto"/>
              <w:ind w:firstLineChars="0" w:firstLine="0"/>
              <w:rPr>
                <w:rFonts w:cs="Times New Roman"/>
                <w:sz w:val="21"/>
                <w:szCs w:val="21"/>
              </w:rPr>
            </w:pPr>
            <w:r w:rsidRPr="002C465D">
              <w:rPr>
                <w:sz w:val="21"/>
                <w:szCs w:val="21"/>
              </w:rPr>
              <w:t>84</w:t>
            </w:r>
          </w:p>
        </w:tc>
        <w:tc>
          <w:tcPr>
            <w:tcW w:w="648" w:type="pct"/>
            <w:tcBorders>
              <w:top w:val="nil"/>
              <w:left w:val="nil"/>
              <w:bottom w:val="single" w:sz="4" w:space="0" w:color="auto"/>
              <w:right w:val="nil"/>
            </w:tcBorders>
            <w:shd w:val="clear" w:color="auto" w:fill="auto"/>
            <w:noWrap/>
            <w:vAlign w:val="center"/>
            <w:hideMark/>
          </w:tcPr>
          <w:p w14:paraId="1CDE5059" w14:textId="3736BE7D" w:rsidR="002C465D" w:rsidRPr="00F23913" w:rsidRDefault="002C465D" w:rsidP="008D2B6C">
            <w:pPr>
              <w:spacing w:line="240" w:lineRule="auto"/>
              <w:ind w:firstLineChars="0" w:firstLine="0"/>
              <w:rPr>
                <w:rFonts w:cs="Times New Roman"/>
                <w:sz w:val="21"/>
                <w:szCs w:val="21"/>
              </w:rPr>
            </w:pPr>
            <w:r w:rsidRPr="002C465D">
              <w:rPr>
                <w:sz w:val="21"/>
                <w:szCs w:val="21"/>
              </w:rPr>
              <w:t>0.095</w:t>
            </w:r>
          </w:p>
        </w:tc>
        <w:tc>
          <w:tcPr>
            <w:tcW w:w="642" w:type="pct"/>
            <w:tcBorders>
              <w:top w:val="nil"/>
              <w:left w:val="nil"/>
              <w:bottom w:val="single" w:sz="4" w:space="0" w:color="auto"/>
              <w:right w:val="nil"/>
            </w:tcBorders>
            <w:shd w:val="clear" w:color="auto" w:fill="auto"/>
            <w:noWrap/>
            <w:vAlign w:val="center"/>
            <w:hideMark/>
          </w:tcPr>
          <w:p w14:paraId="17BD2CC4" w14:textId="2A9E670E" w:rsidR="002C465D" w:rsidRPr="00F23913" w:rsidRDefault="002C465D" w:rsidP="008D2B6C">
            <w:pPr>
              <w:spacing w:line="240" w:lineRule="auto"/>
              <w:ind w:firstLineChars="0" w:firstLine="0"/>
              <w:rPr>
                <w:rFonts w:cs="Times New Roman"/>
                <w:sz w:val="21"/>
                <w:szCs w:val="21"/>
              </w:rPr>
            </w:pPr>
            <w:r w:rsidRPr="002C465D">
              <w:rPr>
                <w:sz w:val="21"/>
                <w:szCs w:val="21"/>
              </w:rPr>
              <w:t>0.012</w:t>
            </w:r>
          </w:p>
        </w:tc>
      </w:tr>
      <w:tr w:rsidR="00515B4D" w:rsidRPr="00F23913" w14:paraId="18387EDE" w14:textId="77777777" w:rsidTr="00AC681A">
        <w:trPr>
          <w:trHeight w:val="454"/>
          <w:jc w:val="center"/>
        </w:trPr>
        <w:tc>
          <w:tcPr>
            <w:tcW w:w="5000" w:type="pct"/>
            <w:gridSpan w:val="4"/>
            <w:tcBorders>
              <w:top w:val="single" w:sz="4" w:space="0" w:color="auto"/>
              <w:left w:val="nil"/>
              <w:bottom w:val="nil"/>
            </w:tcBorders>
            <w:shd w:val="clear" w:color="auto" w:fill="auto"/>
            <w:noWrap/>
            <w:vAlign w:val="center"/>
            <w:hideMark/>
          </w:tcPr>
          <w:p w14:paraId="1CFFB110" w14:textId="6EC639D1" w:rsidR="00515B4D" w:rsidRPr="008D2B6C" w:rsidRDefault="008D2B6C" w:rsidP="005859F0">
            <w:pPr>
              <w:spacing w:line="240" w:lineRule="auto"/>
              <w:ind w:firstLineChars="0" w:firstLine="0"/>
              <w:rPr>
                <w:rFonts w:eastAsia="Times New Roman" w:cs="Times New Roman"/>
                <w:b/>
                <w:bCs/>
                <w:sz w:val="21"/>
                <w:szCs w:val="21"/>
              </w:rPr>
            </w:pPr>
            <w:r w:rsidRPr="008D2B6C">
              <w:rPr>
                <w:rFonts w:ascii="宋体" w:hAnsi="宋体" w:cs="宋体" w:hint="eastAsia"/>
                <w:b/>
                <w:bCs/>
                <w:sz w:val="21"/>
                <w:szCs w:val="21"/>
              </w:rPr>
              <w:t>高利己诉求的项目描述</w:t>
            </w:r>
          </w:p>
        </w:tc>
      </w:tr>
      <w:tr w:rsidR="00F23913" w:rsidRPr="00F23913" w14:paraId="2B795849" w14:textId="77777777" w:rsidTr="00AC681A">
        <w:trPr>
          <w:trHeight w:val="3402"/>
          <w:jc w:val="center"/>
        </w:trPr>
        <w:tc>
          <w:tcPr>
            <w:tcW w:w="3062" w:type="pct"/>
            <w:tcBorders>
              <w:top w:val="nil"/>
              <w:left w:val="nil"/>
              <w:right w:val="nil"/>
            </w:tcBorders>
            <w:shd w:val="clear" w:color="auto" w:fill="auto"/>
            <w:vAlign w:val="center"/>
            <w:hideMark/>
          </w:tcPr>
          <w:p w14:paraId="0B0F2B1E" w14:textId="6F64F516" w:rsidR="00F23913" w:rsidRPr="00F23913" w:rsidRDefault="008D2B6C" w:rsidP="00E97D4A">
            <w:pPr>
              <w:ind w:firstLineChars="0" w:firstLine="0"/>
              <w:rPr>
                <w:rFonts w:cs="Times New Roman"/>
                <w:sz w:val="21"/>
                <w:szCs w:val="21"/>
              </w:rPr>
            </w:pPr>
            <w:r>
              <w:rPr>
                <w:rFonts w:cs="Times New Roman"/>
                <w:sz w:val="21"/>
                <w:szCs w:val="21"/>
              </w:rPr>
              <w:lastRenderedPageBreak/>
              <w:t>“</w:t>
            </w:r>
            <w:proofErr w:type="spellStart"/>
            <w:r w:rsidR="00F23913" w:rsidRPr="00F23913">
              <w:rPr>
                <w:rFonts w:cs="Times New Roman"/>
                <w:sz w:val="21"/>
                <w:szCs w:val="21"/>
              </w:rPr>
              <w:t>Leoniza</w:t>
            </w:r>
            <w:proofErr w:type="spellEnd"/>
            <w:r w:rsidR="00F23913" w:rsidRPr="00F23913">
              <w:rPr>
                <w:rFonts w:cs="Times New Roman"/>
                <w:sz w:val="21"/>
                <w:szCs w:val="21"/>
              </w:rPr>
              <w:t xml:space="preserve"> is 47 years old, married, and has six children. She works hard to provide for her family. She runs a buy-and-sell dried fish business in the Philippines and requested a 20,000 PHP loan through NWTF to buy additional dried fish to sell for her business. She has borrowed and repaid 26 loans from NWTF before this loan. She has been running the buy-and-sell dried fish business for 13 years </w:t>
            </w:r>
            <w:proofErr w:type="gramStart"/>
            <w:r w:rsidR="00F23913" w:rsidRPr="00F23913">
              <w:rPr>
                <w:rFonts w:cs="Times New Roman"/>
                <w:sz w:val="21"/>
                <w:szCs w:val="21"/>
              </w:rPr>
              <w:t>and also</w:t>
            </w:r>
            <w:proofErr w:type="gramEnd"/>
            <w:r w:rsidR="00F23913" w:rsidRPr="00F23913">
              <w:rPr>
                <w:rFonts w:cs="Times New Roman"/>
                <w:sz w:val="21"/>
                <w:szCs w:val="21"/>
              </w:rPr>
              <w:t xml:space="preserve"> earns an income from a general store. </w:t>
            </w:r>
            <w:proofErr w:type="spellStart"/>
            <w:r w:rsidR="00F23913" w:rsidRPr="00F23913">
              <w:rPr>
                <w:rFonts w:cs="Times New Roman"/>
                <w:sz w:val="21"/>
                <w:szCs w:val="21"/>
              </w:rPr>
              <w:t>Leoniza</w:t>
            </w:r>
            <w:proofErr w:type="spellEnd"/>
            <w:r w:rsidR="00F23913" w:rsidRPr="00F23913">
              <w:rPr>
                <w:rFonts w:cs="Times New Roman"/>
                <w:sz w:val="21"/>
                <w:szCs w:val="21"/>
              </w:rPr>
              <w:t xml:space="preserve"> aspires to save enough money to have a new fishing boat.</w:t>
            </w:r>
            <w:r>
              <w:rPr>
                <w:rFonts w:cs="Times New Roman"/>
                <w:sz w:val="21"/>
                <w:szCs w:val="21"/>
              </w:rPr>
              <w:t>”</w:t>
            </w:r>
          </w:p>
        </w:tc>
        <w:tc>
          <w:tcPr>
            <w:tcW w:w="648" w:type="pct"/>
            <w:tcBorders>
              <w:top w:val="nil"/>
              <w:left w:val="nil"/>
              <w:right w:val="nil"/>
            </w:tcBorders>
            <w:shd w:val="clear" w:color="auto" w:fill="auto"/>
            <w:noWrap/>
            <w:vAlign w:val="center"/>
            <w:hideMark/>
          </w:tcPr>
          <w:p w14:paraId="5FF5CD8D"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91</w:t>
            </w:r>
          </w:p>
        </w:tc>
        <w:tc>
          <w:tcPr>
            <w:tcW w:w="648" w:type="pct"/>
            <w:tcBorders>
              <w:top w:val="nil"/>
              <w:left w:val="nil"/>
              <w:right w:val="nil"/>
            </w:tcBorders>
            <w:shd w:val="clear" w:color="auto" w:fill="auto"/>
            <w:noWrap/>
            <w:vAlign w:val="center"/>
            <w:hideMark/>
          </w:tcPr>
          <w:p w14:paraId="73DB8824"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0.000</w:t>
            </w:r>
          </w:p>
        </w:tc>
        <w:tc>
          <w:tcPr>
            <w:tcW w:w="642" w:type="pct"/>
            <w:tcBorders>
              <w:top w:val="nil"/>
              <w:left w:val="nil"/>
              <w:right w:val="nil"/>
            </w:tcBorders>
            <w:shd w:val="clear" w:color="auto" w:fill="auto"/>
            <w:noWrap/>
            <w:vAlign w:val="center"/>
            <w:hideMark/>
          </w:tcPr>
          <w:p w14:paraId="4802B8D3"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0.187</w:t>
            </w:r>
          </w:p>
        </w:tc>
      </w:tr>
      <w:tr w:rsidR="00F23913" w:rsidRPr="00F23913" w14:paraId="5CB3554C" w14:textId="77777777" w:rsidTr="00AC681A">
        <w:trPr>
          <w:trHeight w:val="3118"/>
          <w:jc w:val="center"/>
        </w:trPr>
        <w:tc>
          <w:tcPr>
            <w:tcW w:w="3062" w:type="pct"/>
            <w:tcBorders>
              <w:top w:val="nil"/>
              <w:left w:val="nil"/>
              <w:bottom w:val="single" w:sz="4" w:space="0" w:color="auto"/>
              <w:right w:val="nil"/>
            </w:tcBorders>
            <w:shd w:val="clear" w:color="auto" w:fill="auto"/>
            <w:vAlign w:val="center"/>
            <w:hideMark/>
          </w:tcPr>
          <w:p w14:paraId="44CC0EA4" w14:textId="047F52BE" w:rsidR="00F23913" w:rsidRPr="00F23913" w:rsidRDefault="008D2B6C" w:rsidP="00E97D4A">
            <w:pPr>
              <w:ind w:firstLineChars="0" w:firstLine="0"/>
              <w:rPr>
                <w:rFonts w:cs="Times New Roman"/>
                <w:sz w:val="21"/>
                <w:szCs w:val="21"/>
              </w:rPr>
            </w:pPr>
            <w:r>
              <w:rPr>
                <w:rFonts w:cs="Times New Roman"/>
                <w:sz w:val="21"/>
                <w:szCs w:val="21"/>
              </w:rPr>
              <w:t>“</w:t>
            </w:r>
            <w:r w:rsidR="00F23913" w:rsidRPr="00F23913">
              <w:rPr>
                <w:rFonts w:cs="Times New Roman"/>
                <w:sz w:val="21"/>
                <w:szCs w:val="21"/>
              </w:rPr>
              <w:t xml:space="preserve">Lucy is happily married and has been blessed with 3 beautiful children. Her husband is a veterinary officer while she sells animal feeds </w:t>
            </w:r>
            <w:proofErr w:type="gramStart"/>
            <w:r w:rsidR="00F23913" w:rsidRPr="00F23913">
              <w:rPr>
                <w:rFonts w:cs="Times New Roman"/>
                <w:sz w:val="21"/>
                <w:szCs w:val="21"/>
              </w:rPr>
              <w:t>and also</w:t>
            </w:r>
            <w:proofErr w:type="gramEnd"/>
            <w:r w:rsidR="00F23913" w:rsidRPr="00F23913">
              <w:rPr>
                <w:rFonts w:cs="Times New Roman"/>
                <w:sz w:val="21"/>
                <w:szCs w:val="21"/>
              </w:rPr>
              <w:t xml:space="preserve"> runs a hardware and does dairy farming. Lucy is seeking a loan to use during the festive season. She is credit worthy and has good credit character and has vowed to pay back her loan faithfully using the profits she makes from her business. Her dream is to expand her business in the future.</w:t>
            </w:r>
            <w:r>
              <w:rPr>
                <w:rFonts w:cs="Times New Roman"/>
                <w:sz w:val="21"/>
                <w:szCs w:val="21"/>
              </w:rPr>
              <w:t>”</w:t>
            </w:r>
          </w:p>
        </w:tc>
        <w:tc>
          <w:tcPr>
            <w:tcW w:w="648" w:type="pct"/>
            <w:tcBorders>
              <w:top w:val="nil"/>
              <w:left w:val="nil"/>
              <w:bottom w:val="single" w:sz="4" w:space="0" w:color="auto"/>
              <w:right w:val="nil"/>
            </w:tcBorders>
            <w:shd w:val="clear" w:color="auto" w:fill="auto"/>
            <w:noWrap/>
            <w:vAlign w:val="center"/>
            <w:hideMark/>
          </w:tcPr>
          <w:p w14:paraId="635A83A4"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79</w:t>
            </w:r>
          </w:p>
        </w:tc>
        <w:tc>
          <w:tcPr>
            <w:tcW w:w="648" w:type="pct"/>
            <w:tcBorders>
              <w:top w:val="nil"/>
              <w:left w:val="nil"/>
              <w:bottom w:val="single" w:sz="4" w:space="0" w:color="auto"/>
              <w:right w:val="nil"/>
            </w:tcBorders>
            <w:shd w:val="clear" w:color="auto" w:fill="auto"/>
            <w:noWrap/>
            <w:vAlign w:val="center"/>
            <w:hideMark/>
          </w:tcPr>
          <w:p w14:paraId="22791128"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0.000</w:t>
            </w:r>
          </w:p>
        </w:tc>
        <w:tc>
          <w:tcPr>
            <w:tcW w:w="642" w:type="pct"/>
            <w:tcBorders>
              <w:top w:val="nil"/>
              <w:left w:val="nil"/>
              <w:bottom w:val="single" w:sz="4" w:space="0" w:color="auto"/>
              <w:right w:val="nil"/>
            </w:tcBorders>
            <w:shd w:val="clear" w:color="auto" w:fill="auto"/>
            <w:noWrap/>
            <w:vAlign w:val="center"/>
            <w:hideMark/>
          </w:tcPr>
          <w:p w14:paraId="1993F88F"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0.114</w:t>
            </w:r>
          </w:p>
        </w:tc>
      </w:tr>
      <w:tr w:rsidR="00515B4D" w:rsidRPr="00F23913" w14:paraId="63C46D59" w14:textId="77777777" w:rsidTr="00AC681A">
        <w:trPr>
          <w:trHeight w:val="454"/>
          <w:jc w:val="center"/>
        </w:trPr>
        <w:tc>
          <w:tcPr>
            <w:tcW w:w="5000" w:type="pct"/>
            <w:gridSpan w:val="4"/>
            <w:tcBorders>
              <w:top w:val="single" w:sz="4" w:space="0" w:color="auto"/>
              <w:left w:val="nil"/>
              <w:right w:val="nil"/>
            </w:tcBorders>
            <w:shd w:val="clear" w:color="auto" w:fill="auto"/>
            <w:vAlign w:val="center"/>
            <w:hideMark/>
          </w:tcPr>
          <w:p w14:paraId="3723641D" w14:textId="7204E5B4" w:rsidR="00515B4D" w:rsidRPr="00F23913" w:rsidRDefault="008D2B6C" w:rsidP="008D2B6C">
            <w:pPr>
              <w:spacing w:line="240" w:lineRule="auto"/>
              <w:ind w:firstLineChars="0" w:firstLine="0"/>
              <w:rPr>
                <w:rFonts w:eastAsia="Times New Roman" w:cs="Times New Roman"/>
                <w:sz w:val="21"/>
                <w:szCs w:val="21"/>
              </w:rPr>
            </w:pPr>
            <w:proofErr w:type="gramStart"/>
            <w:r w:rsidRPr="008D2B6C">
              <w:rPr>
                <w:rFonts w:ascii="宋体" w:hAnsi="宋体" w:cs="宋体" w:hint="eastAsia"/>
                <w:b/>
                <w:bCs/>
                <w:sz w:val="21"/>
                <w:szCs w:val="21"/>
              </w:rPr>
              <w:t>高</w:t>
            </w:r>
            <w:r>
              <w:rPr>
                <w:rFonts w:ascii="宋体" w:hAnsi="宋体" w:cs="宋体" w:hint="eastAsia"/>
                <w:b/>
                <w:bCs/>
                <w:sz w:val="21"/>
                <w:szCs w:val="21"/>
              </w:rPr>
              <w:t>利他</w:t>
            </w:r>
            <w:proofErr w:type="gramEnd"/>
            <w:r>
              <w:rPr>
                <w:rFonts w:ascii="宋体" w:hAnsi="宋体" w:cs="宋体" w:hint="eastAsia"/>
                <w:b/>
                <w:bCs/>
                <w:sz w:val="21"/>
                <w:szCs w:val="21"/>
              </w:rPr>
              <w:t>诉求</w:t>
            </w:r>
            <w:r w:rsidR="00952958">
              <w:rPr>
                <w:rFonts w:ascii="宋体" w:hAnsi="宋体" w:cs="宋体" w:hint="eastAsia"/>
                <w:b/>
                <w:bCs/>
                <w:sz w:val="21"/>
                <w:szCs w:val="21"/>
              </w:rPr>
              <w:t>、</w:t>
            </w:r>
            <w:r>
              <w:rPr>
                <w:rFonts w:ascii="宋体" w:hAnsi="宋体" w:cs="宋体" w:hint="eastAsia"/>
                <w:b/>
                <w:bCs/>
                <w:sz w:val="21"/>
                <w:szCs w:val="21"/>
              </w:rPr>
              <w:t>高</w:t>
            </w:r>
            <w:r w:rsidRPr="008D2B6C">
              <w:rPr>
                <w:rFonts w:ascii="宋体" w:hAnsi="宋体" w:cs="宋体" w:hint="eastAsia"/>
                <w:b/>
                <w:bCs/>
                <w:sz w:val="21"/>
                <w:szCs w:val="21"/>
              </w:rPr>
              <w:t>利己诉求的项目描述</w:t>
            </w:r>
          </w:p>
        </w:tc>
      </w:tr>
      <w:tr w:rsidR="00F23913" w:rsidRPr="00F23913" w14:paraId="6A5471BD" w14:textId="77777777" w:rsidTr="00AC681A">
        <w:trPr>
          <w:trHeight w:val="3685"/>
          <w:jc w:val="center"/>
        </w:trPr>
        <w:tc>
          <w:tcPr>
            <w:tcW w:w="3062" w:type="pct"/>
            <w:tcBorders>
              <w:top w:val="nil"/>
              <w:left w:val="nil"/>
              <w:bottom w:val="single" w:sz="6" w:space="0" w:color="auto"/>
              <w:right w:val="nil"/>
            </w:tcBorders>
            <w:shd w:val="clear" w:color="auto" w:fill="auto"/>
            <w:vAlign w:val="center"/>
            <w:hideMark/>
          </w:tcPr>
          <w:p w14:paraId="0418C6C5" w14:textId="1857EC10" w:rsidR="00F23913" w:rsidRPr="00F23913" w:rsidRDefault="008D2B6C" w:rsidP="00E97D4A">
            <w:pPr>
              <w:ind w:firstLineChars="0" w:firstLine="0"/>
              <w:rPr>
                <w:rFonts w:cs="Times New Roman"/>
                <w:sz w:val="21"/>
                <w:szCs w:val="21"/>
              </w:rPr>
            </w:pPr>
            <w:r>
              <w:rPr>
                <w:rFonts w:cs="Times New Roman"/>
                <w:sz w:val="21"/>
                <w:szCs w:val="21"/>
              </w:rPr>
              <w:t>“</w:t>
            </w:r>
            <w:r w:rsidR="00F23913" w:rsidRPr="00F23913">
              <w:rPr>
                <w:rFonts w:cs="Times New Roman"/>
                <w:sz w:val="21"/>
                <w:szCs w:val="21"/>
              </w:rPr>
              <w:t>David is married with schooling children. He is a farmer majoring in tomato growing. Farming has been the source of his family's livelihood for years. He has applied for a loan of 3,000,000 UGX to buy pesticides for his tomato garden. This will boost his yields, thus availing him with enough produce for sale. He will use the proceeds to pay his children's school fees. David appreciates the financial support that will transform him economically, and he will thereby be financially able to cater to the needs of his children.</w:t>
            </w:r>
            <w:r>
              <w:rPr>
                <w:rFonts w:cs="Times New Roman"/>
                <w:sz w:val="21"/>
                <w:szCs w:val="21"/>
              </w:rPr>
              <w:t>”</w:t>
            </w:r>
          </w:p>
        </w:tc>
        <w:tc>
          <w:tcPr>
            <w:tcW w:w="648" w:type="pct"/>
            <w:tcBorders>
              <w:top w:val="nil"/>
              <w:left w:val="nil"/>
              <w:bottom w:val="single" w:sz="6" w:space="0" w:color="auto"/>
              <w:right w:val="nil"/>
            </w:tcBorders>
            <w:shd w:val="clear" w:color="auto" w:fill="auto"/>
            <w:noWrap/>
            <w:vAlign w:val="center"/>
            <w:hideMark/>
          </w:tcPr>
          <w:p w14:paraId="458E37C1"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90</w:t>
            </w:r>
          </w:p>
        </w:tc>
        <w:tc>
          <w:tcPr>
            <w:tcW w:w="648" w:type="pct"/>
            <w:tcBorders>
              <w:top w:val="nil"/>
              <w:left w:val="nil"/>
              <w:bottom w:val="single" w:sz="6" w:space="0" w:color="auto"/>
              <w:right w:val="nil"/>
            </w:tcBorders>
            <w:shd w:val="clear" w:color="auto" w:fill="auto"/>
            <w:noWrap/>
            <w:vAlign w:val="center"/>
            <w:hideMark/>
          </w:tcPr>
          <w:p w14:paraId="7BFDB152"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0.100</w:t>
            </w:r>
          </w:p>
        </w:tc>
        <w:tc>
          <w:tcPr>
            <w:tcW w:w="642" w:type="pct"/>
            <w:tcBorders>
              <w:top w:val="nil"/>
              <w:left w:val="nil"/>
              <w:bottom w:val="single" w:sz="6" w:space="0" w:color="auto"/>
              <w:right w:val="nil"/>
            </w:tcBorders>
            <w:shd w:val="clear" w:color="auto" w:fill="auto"/>
            <w:noWrap/>
            <w:vAlign w:val="center"/>
            <w:hideMark/>
          </w:tcPr>
          <w:p w14:paraId="4E889F4F" w14:textId="77777777" w:rsidR="00F23913" w:rsidRPr="00F23913" w:rsidRDefault="00F23913" w:rsidP="00E97D4A">
            <w:pPr>
              <w:spacing w:line="240" w:lineRule="auto"/>
              <w:ind w:firstLineChars="0" w:firstLine="0"/>
              <w:rPr>
                <w:rFonts w:cs="Times New Roman"/>
                <w:sz w:val="21"/>
                <w:szCs w:val="21"/>
              </w:rPr>
            </w:pPr>
            <w:r w:rsidRPr="00F23913">
              <w:rPr>
                <w:rFonts w:cs="Times New Roman"/>
                <w:sz w:val="21"/>
                <w:szCs w:val="21"/>
              </w:rPr>
              <w:t>0.100</w:t>
            </w:r>
          </w:p>
        </w:tc>
      </w:tr>
    </w:tbl>
    <w:p w14:paraId="5C622FDA" w14:textId="142E8E53" w:rsidR="00D52E05" w:rsidRDefault="00D52E05" w:rsidP="00D52E05">
      <w:pPr>
        <w:pStyle w:val="3"/>
      </w:pPr>
      <w:r>
        <w:rPr>
          <w:rFonts w:hint="eastAsia"/>
        </w:rPr>
        <w:t>调节变量</w:t>
      </w:r>
    </w:p>
    <m:r>
      <w:rPr>
        <w:rFonts w:ascii="Cambria Math" w:hAnsi="Cambria Math"/>
      </w:rPr>
      <m:t>beneficiary_family</m:t>
    </m:r>
    <w:p w14:paraId="5916D128" w14:textId="6C4828F6" w:rsidR="00D52E05" w:rsidRDefault="005F6BB3" w:rsidP="00531FA2">
      <w:pPr>
        <w:ind w:firstLine="480"/>
      </w:pPr>
      <w:r>
        <w:rPr>
          <w:rFonts w:hint="eastAsia"/>
        </w:rPr>
        <w:t>针对</w:t>
      </w:r>
      <w:r w:rsidR="00D0732A">
        <w:rPr>
          <w:rFonts w:hint="eastAsia"/>
        </w:rPr>
        <w:t>H</w:t>
      </w:r>
      <w:r w:rsidR="00620CE2">
        <w:rPr>
          <w:rFonts w:hint="eastAsia"/>
        </w:rPr>
        <w:t>2</w:t>
      </w:r>
      <w:r w:rsidR="00D0732A">
        <w:rPr>
          <w:rFonts w:hint="eastAsia"/>
        </w:rPr>
        <w:t>中</w:t>
      </w:r>
      <w:r w:rsidR="000F22D4">
        <w:rPr>
          <w:rFonts w:hint="eastAsia"/>
        </w:rPr>
        <w:t>有关利他框架</w:t>
      </w:r>
      <w:r w:rsidR="00AD0EE2">
        <w:rPr>
          <w:rFonts w:hint="eastAsia"/>
        </w:rPr>
        <w:t>效果</w:t>
      </w:r>
      <w:r w:rsidR="000F22D4">
        <w:rPr>
          <w:rFonts w:hint="eastAsia"/>
        </w:rPr>
        <w:t>的</w:t>
      </w:r>
      <w:r>
        <w:rPr>
          <w:rFonts w:hint="eastAsia"/>
        </w:rPr>
        <w:t>假设</w:t>
      </w:r>
      <w:r w:rsidR="00520A6D">
        <w:rPr>
          <w:rFonts w:hint="eastAsia"/>
        </w:rPr>
        <w:t>，</w:t>
      </w:r>
      <w:r w:rsidR="000F22D4">
        <w:rPr>
          <w:rFonts w:hint="eastAsia"/>
        </w:rPr>
        <w:t>我们考察了</w:t>
      </w:r>
      <w:r w:rsidR="00773E3A">
        <w:rPr>
          <w:rFonts w:hint="eastAsia"/>
        </w:rPr>
        <w:t>受益对象这一可能</w:t>
      </w:r>
      <w:r w:rsidR="001D776B">
        <w:rPr>
          <w:rFonts w:hint="eastAsia"/>
        </w:rPr>
        <w:t>的</w:t>
      </w:r>
      <w:r w:rsidR="00982037">
        <w:rPr>
          <w:rFonts w:hint="eastAsia"/>
        </w:rPr>
        <w:t>框架效果</w:t>
      </w:r>
      <w:r w:rsidR="00773E3A">
        <w:rPr>
          <w:rFonts w:hint="eastAsia"/>
        </w:rPr>
        <w:t>调节</w:t>
      </w:r>
      <w:r w:rsidR="00FC61A4">
        <w:rPr>
          <w:rFonts w:hint="eastAsia"/>
        </w:rPr>
        <w:t>因素</w:t>
      </w:r>
      <w:r w:rsidR="00543ABA">
        <w:rPr>
          <w:rFonts w:hint="eastAsia"/>
        </w:rPr>
        <w:t>。</w:t>
      </w:r>
      <w:r w:rsidR="00066F54">
        <w:rPr>
          <w:rFonts w:hint="eastAsia"/>
        </w:rPr>
        <w:t>尽管</w:t>
      </w:r>
      <w:r w:rsidR="00D44292">
        <w:rPr>
          <w:rFonts w:hint="eastAsia"/>
        </w:rPr>
        <w:t>Kiva</w:t>
      </w:r>
      <w:r w:rsidR="00D44292">
        <w:rPr>
          <w:rFonts w:hint="eastAsia"/>
        </w:rPr>
        <w:t>的项目页面没有专门提供受益对象信息</w:t>
      </w:r>
      <w:r w:rsidR="00E52394">
        <w:rPr>
          <w:rFonts w:hint="eastAsia"/>
        </w:rPr>
        <w:t>，</w:t>
      </w:r>
      <w:r w:rsidR="0003112D">
        <w:rPr>
          <w:rFonts w:hint="eastAsia"/>
        </w:rPr>
        <w:t>但用户依然可以从项目描述中</w:t>
      </w:r>
      <w:r w:rsidR="00615A26">
        <w:rPr>
          <w:rFonts w:hint="eastAsia"/>
        </w:rPr>
        <w:t>通过简单的信息处理</w:t>
      </w:r>
      <w:r w:rsidR="0003112D">
        <w:rPr>
          <w:rFonts w:hint="eastAsia"/>
        </w:rPr>
        <w:t>获取项目的具体受益对象</w:t>
      </w:r>
      <w:r w:rsidR="00FE2EF5">
        <w:rPr>
          <w:rFonts w:hint="eastAsia"/>
        </w:rPr>
        <w:t>。</w:t>
      </w:r>
      <w:r w:rsidR="0028064C">
        <w:rPr>
          <w:rFonts w:hint="eastAsia"/>
        </w:rPr>
        <w:t>因此，</w:t>
      </w:r>
      <w:proofErr w:type="gramStart"/>
      <w:r w:rsidR="00C27B65">
        <w:rPr>
          <w:rFonts w:hint="eastAsia"/>
        </w:rPr>
        <w:t>顺着与</w:t>
      </w:r>
      <w:proofErr w:type="gramEnd"/>
      <w:r w:rsidR="00C27B65">
        <w:rPr>
          <w:rFonts w:hint="eastAsia"/>
        </w:rPr>
        <w:t>上一节同样的处理逻辑</w:t>
      </w:r>
      <w:r w:rsidR="00426BAE">
        <w:rPr>
          <w:rFonts w:hint="eastAsia"/>
        </w:rPr>
        <w:t>，</w:t>
      </w:r>
      <w:r w:rsidR="00E52394">
        <w:rPr>
          <w:rFonts w:hint="eastAsia"/>
        </w:rPr>
        <w:t>采用文本分析方式来提取</w:t>
      </w:r>
      <w:r w:rsidR="00301B07">
        <w:rPr>
          <w:rFonts w:hint="eastAsia"/>
        </w:rPr>
        <w:t>受益对象这一</w:t>
      </w:r>
      <w:r w:rsidR="00E52394">
        <w:rPr>
          <w:rFonts w:hint="eastAsia"/>
        </w:rPr>
        <w:t>类别变量</w:t>
      </w:r>
      <w:r w:rsidR="00CF0101">
        <w:rPr>
          <w:rFonts w:hint="eastAsia"/>
        </w:rPr>
        <w:t>。</w:t>
      </w:r>
      <w:r w:rsidR="00965AF2">
        <w:rPr>
          <w:rFonts w:hint="eastAsia"/>
        </w:rPr>
        <w:t>倘若</w:t>
      </w:r>
      <w:r w:rsidR="00B427BE">
        <w:rPr>
          <w:rFonts w:hint="eastAsia"/>
        </w:rPr>
        <w:t>项目描述中提及</w:t>
      </w:r>
      <w:r w:rsidR="00A6648D">
        <w:rPr>
          <w:rFonts w:hint="eastAsia"/>
        </w:rPr>
        <w:t>项目</w:t>
      </w:r>
      <w:r w:rsidR="00B427BE">
        <w:rPr>
          <w:rFonts w:hint="eastAsia"/>
        </w:rPr>
        <w:t>对家庭</w:t>
      </w:r>
      <w:r w:rsidR="00A6648D">
        <w:rPr>
          <w:rFonts w:hint="eastAsia"/>
        </w:rPr>
        <w:t>产生的积极影响</w:t>
      </w:r>
      <w:r w:rsidR="001368CA">
        <w:rPr>
          <w:rFonts w:hint="eastAsia"/>
        </w:rPr>
        <w:t>，</w:t>
      </w:r>
      <w:r w:rsidR="000B733E">
        <w:rPr>
          <w:rFonts w:hint="eastAsia"/>
        </w:rPr>
        <w:t>我们就认为该项目的受益对象</w:t>
      </w:r>
      <w:r w:rsidR="00DC60D2">
        <w:rPr>
          <w:rFonts w:hint="eastAsia"/>
        </w:rPr>
        <w:t>包括家庭</w:t>
      </w:r>
      <w:r w:rsidR="004C7C3C">
        <w:rPr>
          <w:rFonts w:hint="eastAsia"/>
        </w:rPr>
        <w:t>，</w:t>
      </w:r>
      <w:r w:rsidR="007127AD">
        <w:rPr>
          <w:rFonts w:hint="eastAsia"/>
        </w:rPr>
        <w:t>而</w:t>
      </w:r>
      <w:r w:rsidR="000B733E">
        <w:rPr>
          <w:rFonts w:hint="eastAsia"/>
        </w:rPr>
        <w:t>不</w:t>
      </w:r>
      <w:r w:rsidR="007127AD">
        <w:rPr>
          <w:rFonts w:hint="eastAsia"/>
        </w:rPr>
        <w:lastRenderedPageBreak/>
        <w:t>局</w:t>
      </w:r>
      <w:r w:rsidR="000B733E">
        <w:rPr>
          <w:rFonts w:hint="eastAsia"/>
        </w:rPr>
        <w:t>限于借款者个人</w:t>
      </w:r>
      <w:r w:rsidR="007A2BF9">
        <w:rPr>
          <w:rFonts w:hint="eastAsia"/>
        </w:rPr>
        <w:t>。</w:t>
      </w:r>
      <w:r w:rsidR="00933C99">
        <w:rPr>
          <w:rFonts w:hint="eastAsia"/>
        </w:rPr>
        <w:t>顺着</w:t>
      </w:r>
      <w:r w:rsidR="00527CC0">
        <w:rPr>
          <w:rFonts w:hint="eastAsia"/>
        </w:rPr>
        <w:t>这一逻辑，可以得到</w:t>
      </w:r>
      <w:r w:rsidR="0013602B">
        <w:rPr>
          <w:rFonts w:hint="eastAsia"/>
        </w:rPr>
        <w:t>模型的调节变量</w:t>
      </w:r>
      <w:r w:rsidR="001B0328">
        <w:rPr>
          <w:rFonts w:hint="eastAsia"/>
        </w:rPr>
        <w:t>——</w:t>
      </w:r>
      <w:r w:rsidR="0070403C">
        <w:rPr>
          <w:rFonts w:hint="eastAsia"/>
        </w:rPr>
        <w:t>受益对象是否包括家庭</w:t>
      </w:r>
      <w:r w:rsidR="00D4329E">
        <w:rPr>
          <w:rFonts w:hint="eastAsia"/>
        </w:rPr>
        <w:t>，</w:t>
      </w:r>
      <w:r w:rsidR="006F4F6F">
        <w:rPr>
          <w:rFonts w:hint="eastAsia"/>
        </w:rPr>
        <w:t>。</w:t>
      </w:r>
    </w:p>
    <w:p w14:paraId="38A38182" w14:textId="1CD852F7" w:rsidR="009F7D9F" w:rsidRDefault="009F7D9F" w:rsidP="009F7D9F">
      <w:pPr>
        <w:pStyle w:val="3"/>
      </w:pPr>
      <w:r>
        <w:rPr>
          <w:rFonts w:hint="eastAsia"/>
        </w:rPr>
        <w:t>控制变量</w:t>
      </w:r>
    </w:p>
    <m:r>
      <w:rPr>
        <w:rFonts w:ascii="Cambria Math" w:hAnsi="Cambria Math" w:hint="eastAsia"/>
      </w:rPr>
      <m:t>#</m:t>
    </m:r>
    <m:r>
      <w:rPr>
        <w:rFonts w:ascii="Cambria Math" w:hAnsi="Cambria Math"/>
      </w:rPr>
      <m:t xml:space="preserve"> </m:t>
    </m:r>
    <m:r>
      <w:rPr>
        <w:rFonts w:ascii="Cambria Math" w:hAnsi="Cambria Math" w:hint="eastAsia"/>
      </w:rPr>
      <m:t>o</m:t>
    </m:r>
    <m:r>
      <w:rPr>
        <w:rFonts w:ascii="Cambria Math" w:hAnsi="Cambria Math"/>
      </w:rPr>
      <m:t>f words</m:t>
    </m:r>
    <w:p w14:paraId="31F382DB" w14:textId="755B903F" w:rsidR="009F7D9F" w:rsidRDefault="007D5653" w:rsidP="00531FA2">
      <w:pPr>
        <w:ind w:firstLine="480"/>
      </w:pPr>
      <w:r>
        <w:rPr>
          <w:rFonts w:hint="eastAsia"/>
        </w:rPr>
        <w:t>在解释变量和被解释变量以外</w:t>
      </w:r>
      <w:r w:rsidR="003F7DE5">
        <w:rPr>
          <w:rFonts w:hint="eastAsia"/>
        </w:rPr>
        <w:t>，</w:t>
      </w:r>
      <w:r>
        <w:rPr>
          <w:rFonts w:hint="eastAsia"/>
        </w:rPr>
        <w:t>我们</w:t>
      </w:r>
      <w:r w:rsidR="00610AE4">
        <w:rPr>
          <w:rFonts w:hint="eastAsia"/>
        </w:rPr>
        <w:t>也</w:t>
      </w:r>
      <w:r>
        <w:rPr>
          <w:rFonts w:hint="eastAsia"/>
        </w:rPr>
        <w:t>控制了所有可能影响</w:t>
      </w:r>
      <w:r w:rsidR="00610AE4">
        <w:rPr>
          <w:rFonts w:hint="eastAsia"/>
        </w:rPr>
        <w:t>项目</w:t>
      </w:r>
      <w:proofErr w:type="gramStart"/>
      <w:r w:rsidR="00610AE4">
        <w:rPr>
          <w:rFonts w:hint="eastAsia"/>
        </w:rPr>
        <w:t>众筹表现</w:t>
      </w:r>
      <w:proofErr w:type="gramEnd"/>
      <w:r w:rsidR="00610AE4">
        <w:rPr>
          <w:rFonts w:hint="eastAsia"/>
        </w:rPr>
        <w:t>的可能因素</w:t>
      </w:r>
      <w:r w:rsidR="003C3FDD">
        <w:rPr>
          <w:rFonts w:hint="eastAsia"/>
        </w:rPr>
        <w:t>。</w:t>
      </w:r>
      <w:r w:rsidR="00917BC8">
        <w:rPr>
          <w:rFonts w:hint="eastAsia"/>
        </w:rPr>
        <w:t>首先</w:t>
      </w:r>
      <w:r w:rsidR="006354DA">
        <w:rPr>
          <w:rFonts w:hint="eastAsia"/>
        </w:rPr>
        <w:t>，</w:t>
      </w:r>
      <w:r w:rsidR="003D0FA6">
        <w:rPr>
          <w:rFonts w:hint="eastAsia"/>
        </w:rPr>
        <w:t>在</w:t>
      </w:r>
      <w:r w:rsidR="00827128">
        <w:rPr>
          <w:rFonts w:hint="eastAsia"/>
        </w:rPr>
        <w:t>作为解释变量的</w:t>
      </w:r>
      <w:r w:rsidR="003D0FA6">
        <w:rPr>
          <w:rFonts w:hint="eastAsia"/>
        </w:rPr>
        <w:t>文本特征以外，</w:t>
      </w:r>
      <w:r w:rsidR="00C470C9">
        <w:rPr>
          <w:rFonts w:hint="eastAsia"/>
        </w:rPr>
        <w:t>项目描述的长度</w:t>
      </w:r>
      <w:r w:rsidR="00C470C9">
        <w:rPr>
          <w:rFonts w:hint="eastAsia"/>
        </w:rPr>
        <w:t>也是影响</w:t>
      </w:r>
      <w:proofErr w:type="gramStart"/>
      <w:r w:rsidR="00C470C9">
        <w:rPr>
          <w:rFonts w:hint="eastAsia"/>
        </w:rPr>
        <w:t>众筹表现</w:t>
      </w:r>
      <w:proofErr w:type="gramEnd"/>
      <w:r w:rsidR="00C470C9">
        <w:rPr>
          <w:rFonts w:hint="eastAsia"/>
        </w:rPr>
        <w:t>的重要</w:t>
      </w:r>
      <w:r w:rsidR="00FB74F9">
        <w:rPr>
          <w:rFonts w:hint="eastAsia"/>
        </w:rPr>
        <w:t>因素</w:t>
      </w:r>
      <w:r w:rsidR="00F737C7">
        <w:rPr>
          <w:rFonts w:hint="eastAsia"/>
        </w:rPr>
        <w:t>。一般认为，</w:t>
      </w:r>
      <w:r w:rsidR="00FE4B5D">
        <w:rPr>
          <w:rFonts w:hint="eastAsia"/>
        </w:rPr>
        <w:t>项目描述的长度</w:t>
      </w:r>
      <w:r w:rsidR="00FC6E7C">
        <w:rPr>
          <w:rFonts w:hint="eastAsia"/>
        </w:rPr>
        <w:t>可以作为</w:t>
      </w:r>
      <w:r w:rsidR="003F4BD6">
        <w:rPr>
          <w:rFonts w:hint="eastAsia"/>
        </w:rPr>
        <w:t>用户评估</w:t>
      </w:r>
      <w:r w:rsidR="004A0E72">
        <w:rPr>
          <w:rFonts w:hint="eastAsia"/>
        </w:rPr>
        <w:t>文本描述</w:t>
      </w:r>
      <w:r w:rsidR="00FC6E7C">
        <w:rPr>
          <w:rFonts w:hint="eastAsia"/>
        </w:rPr>
        <w:t>可信度的</w:t>
      </w:r>
      <w:r w:rsidR="00925F57">
        <w:rPr>
          <w:rFonts w:hint="eastAsia"/>
        </w:rPr>
        <w:t>重要依据</w:t>
      </w:r>
      <w:r w:rsidR="00FD08E1">
        <w:rPr>
          <w:rFonts w:hint="eastAsia"/>
        </w:rPr>
        <w:t>，</w:t>
      </w:r>
      <w:r w:rsidR="00F92EB1">
        <w:rPr>
          <w:rFonts w:hint="eastAsia"/>
        </w:rPr>
        <w:t>撰写更长的文本描述涉及的成本更高，</w:t>
      </w:r>
      <w:r w:rsidR="00AD24CA">
        <w:rPr>
          <w:rFonts w:hint="eastAsia"/>
        </w:rPr>
        <w:t>为虚假信息的可能性也更低。</w:t>
      </w:r>
      <w:r w:rsidR="00D76FFA">
        <w:rPr>
          <w:rFonts w:hint="eastAsia"/>
        </w:rPr>
        <w:t>另外</w:t>
      </w:r>
      <w:r w:rsidR="005604CB">
        <w:rPr>
          <w:rFonts w:hint="eastAsia"/>
        </w:rPr>
        <w:t>，项目</w:t>
      </w:r>
      <w:r w:rsidR="00662C5C">
        <w:rPr>
          <w:rFonts w:hint="eastAsia"/>
        </w:rPr>
        <w:t>的目标</w:t>
      </w:r>
      <w:r w:rsidR="007A3909">
        <w:rPr>
          <w:rFonts w:hint="eastAsia"/>
        </w:rPr>
        <w:t>筹款</w:t>
      </w:r>
      <w:r w:rsidR="00662C5C">
        <w:rPr>
          <w:rFonts w:hint="eastAsia"/>
        </w:rPr>
        <w:t>金额</w:t>
      </w:r>
      <w:r w:rsidR="00F66F2B">
        <w:rPr>
          <w:rFonts w:hint="eastAsia"/>
        </w:rPr>
        <w:t>，</w:t>
      </w:r>
      <w:r w:rsidR="006C62D2">
        <w:rPr>
          <w:rFonts w:hint="eastAsia"/>
        </w:rPr>
        <w:t>，</w:t>
      </w:r>
      <w:r w:rsidR="00F27929">
        <w:rPr>
          <w:rFonts w:hint="eastAsia"/>
        </w:rPr>
        <w:t>贷款</w:t>
      </w:r>
      <w:r w:rsidR="00F52CEB">
        <w:rPr>
          <w:rFonts w:hint="eastAsia"/>
        </w:rPr>
        <w:t>期限（按月计）</w:t>
      </w:r>
      <w:r w:rsidR="005C7AB5">
        <w:rPr>
          <w:rFonts w:hint="eastAsia"/>
        </w:rPr>
        <w:t>，</w:t>
      </w:r>
      <w:r w:rsidR="005C7AB5">
        <w:rPr>
          <w:rFonts w:hint="eastAsia"/>
        </w:rPr>
        <w:t>，</w:t>
      </w:r>
      <w:r w:rsidR="00F66F2B">
        <w:rPr>
          <w:rFonts w:hint="eastAsia"/>
        </w:rPr>
        <w:t>和还款</w:t>
      </w:r>
      <w:r w:rsidR="00135EEE">
        <w:rPr>
          <w:rFonts w:hint="eastAsia"/>
        </w:rPr>
        <w:t>周期</w:t>
      </w:r>
      <w:r w:rsidR="005C7AB5">
        <w:rPr>
          <w:rFonts w:hint="eastAsia"/>
        </w:rPr>
        <w:t>，</w:t>
      </w:r>
      <w:r w:rsidR="00BB35F6">
        <w:rPr>
          <w:rFonts w:hint="eastAsia"/>
        </w:rPr>
        <w:t>，</w:t>
      </w:r>
      <w:r w:rsidR="00D90583">
        <w:rPr>
          <w:rFonts w:hint="eastAsia"/>
        </w:rPr>
        <w:t>也</w:t>
      </w:r>
      <w:r w:rsidR="00FD03D5">
        <w:rPr>
          <w:rFonts w:hint="eastAsia"/>
        </w:rPr>
        <w:t>为投资者的</w:t>
      </w:r>
      <w:r w:rsidR="00BB35F6">
        <w:rPr>
          <w:rFonts w:hint="eastAsia"/>
        </w:rPr>
        <w:t>借贷</w:t>
      </w:r>
      <w:r w:rsidR="000F2944">
        <w:rPr>
          <w:rFonts w:hint="eastAsia"/>
        </w:rPr>
        <w:t>决策</w:t>
      </w:r>
      <w:r w:rsidR="00FD03D5">
        <w:rPr>
          <w:rFonts w:hint="eastAsia"/>
        </w:rPr>
        <w:t>提供了重要参考</w:t>
      </w:r>
      <w:r w:rsidR="00C20B12">
        <w:rPr>
          <w:rFonts w:hint="eastAsia"/>
        </w:rPr>
        <w:t>。</w:t>
      </w:r>
    </w:p>
    <m:r>
      <w:rPr>
        <w:rFonts w:ascii="Cambria Math" w:hAnsi="Cambria Math" w:hint="eastAsia"/>
      </w:rPr>
      <m:t>gender</m:t>
    </m:r>
    <w:p w14:paraId="71AF6A44" w14:textId="619B7F27" w:rsidR="00891831" w:rsidRDefault="00AB06A8" w:rsidP="00531FA2">
      <w:pPr>
        <w:ind w:firstLine="480"/>
      </w:pPr>
      <w:r>
        <w:rPr>
          <w:rFonts w:hint="eastAsia"/>
        </w:rPr>
        <w:t>基于</w:t>
      </w:r>
      <w:r w:rsidR="0078051C">
        <w:rPr>
          <w:rFonts w:hint="eastAsia"/>
        </w:rPr>
        <w:t>前人研究，</w:t>
      </w:r>
      <w:r w:rsidR="0096414D">
        <w:rPr>
          <w:rFonts w:hint="eastAsia"/>
        </w:rPr>
        <w:t>借款</w:t>
      </w:r>
      <w:r w:rsidR="00635E37">
        <w:rPr>
          <w:rFonts w:hint="eastAsia"/>
        </w:rPr>
        <w:t>者</w:t>
      </w:r>
      <w:r w:rsidR="0096414D">
        <w:rPr>
          <w:rFonts w:hint="eastAsia"/>
        </w:rPr>
        <w:t>层面</w:t>
      </w:r>
      <w:r w:rsidR="00071E78">
        <w:rPr>
          <w:rFonts w:hint="eastAsia"/>
        </w:rPr>
        <w:t>主要</w:t>
      </w:r>
      <w:r w:rsidR="000B3772">
        <w:rPr>
          <w:rFonts w:hint="eastAsia"/>
        </w:rPr>
        <w:t>控制</w:t>
      </w:r>
      <w:r w:rsidR="00A8447D">
        <w:rPr>
          <w:rFonts w:hint="eastAsia"/>
        </w:rPr>
        <w:t>了</w:t>
      </w:r>
      <w:r w:rsidR="005C70B3">
        <w:rPr>
          <w:rFonts w:hint="eastAsia"/>
        </w:rPr>
        <w:t>三</w:t>
      </w:r>
      <w:r w:rsidR="000B3772">
        <w:rPr>
          <w:rFonts w:hint="eastAsia"/>
        </w:rPr>
        <w:t>类</w:t>
      </w:r>
      <w:r w:rsidR="00411097">
        <w:rPr>
          <w:rFonts w:hint="eastAsia"/>
        </w:rPr>
        <w:t>效应</w:t>
      </w:r>
      <w:r w:rsidR="00D0281E">
        <w:rPr>
          <w:rFonts w:hint="eastAsia"/>
        </w:rPr>
        <w:t>：</w:t>
      </w:r>
      <w:r w:rsidR="005C70B3">
        <w:rPr>
          <w:rFonts w:hint="eastAsia"/>
        </w:rPr>
        <w:t>性别</w:t>
      </w:r>
      <w:r w:rsidR="001363D0">
        <w:rPr>
          <w:rFonts w:hint="eastAsia"/>
        </w:rPr>
        <w:t>效</w:t>
      </w:r>
      <w:r w:rsidR="002B7B61">
        <w:rPr>
          <w:rFonts w:hint="eastAsia"/>
        </w:rPr>
        <w:t>应</w:t>
      </w:r>
      <w:r w:rsidR="005C70B3">
        <w:rPr>
          <w:rFonts w:hint="eastAsia"/>
        </w:rPr>
        <w:t>、</w:t>
      </w:r>
      <w:r w:rsidR="001737FC">
        <w:rPr>
          <w:rFonts w:hint="eastAsia"/>
        </w:rPr>
        <w:t>地域效应</w:t>
      </w:r>
      <w:r w:rsidR="00096A1D">
        <w:rPr>
          <w:rFonts w:hint="eastAsia"/>
        </w:rPr>
        <w:t>和行业</w:t>
      </w:r>
      <w:r w:rsidR="000E06FC">
        <w:rPr>
          <w:rFonts w:hint="eastAsia"/>
        </w:rPr>
        <w:t>效应</w:t>
      </w:r>
      <w:r w:rsidR="00996578">
        <w:rPr>
          <w:rFonts w:hint="eastAsia"/>
        </w:rPr>
        <w:t>。</w:t>
      </w:r>
      <w:r w:rsidR="009F2E37">
        <w:rPr>
          <w:rFonts w:hint="eastAsia"/>
        </w:rPr>
        <w:t>借款者</w:t>
      </w:r>
      <w:r w:rsidR="00BB33FC">
        <w:rPr>
          <w:rFonts w:hint="eastAsia"/>
        </w:rPr>
        <w:t>的</w:t>
      </w:r>
      <w:r w:rsidR="00307996">
        <w:rPr>
          <w:rFonts w:hint="eastAsia"/>
        </w:rPr>
        <w:t>地域</w:t>
      </w:r>
      <w:r w:rsidR="00BB33FC">
        <w:rPr>
          <w:rFonts w:hint="eastAsia"/>
        </w:rPr>
        <w:t>信息</w:t>
      </w:r>
      <w:r w:rsidR="00587F48">
        <w:rPr>
          <w:rFonts w:hint="eastAsia"/>
        </w:rPr>
        <w:t>则</w:t>
      </w:r>
      <w:r w:rsidR="009F2E37">
        <w:rPr>
          <w:rFonts w:hint="eastAsia"/>
        </w:rPr>
        <w:t>可</w:t>
      </w:r>
      <w:r w:rsidR="000505C1">
        <w:rPr>
          <w:rFonts w:hint="eastAsia"/>
        </w:rPr>
        <w:t>以</w:t>
      </w:r>
      <w:r w:rsidR="009F2E37">
        <w:rPr>
          <w:rFonts w:hint="eastAsia"/>
        </w:rPr>
        <w:t>从两方面影响</w:t>
      </w:r>
      <w:r w:rsidR="00A75058">
        <w:rPr>
          <w:rFonts w:hint="eastAsia"/>
        </w:rPr>
        <w:t>投资者</w:t>
      </w:r>
      <w:proofErr w:type="gramStart"/>
      <w:r w:rsidR="00A75058">
        <w:rPr>
          <w:rFonts w:hint="eastAsia"/>
        </w:rPr>
        <w:t>的</w:t>
      </w:r>
      <w:r w:rsidR="001D57FF">
        <w:rPr>
          <w:rFonts w:hint="eastAsia"/>
        </w:rPr>
        <w:t>众筹</w:t>
      </w:r>
      <w:r w:rsidR="00A75058">
        <w:rPr>
          <w:rFonts w:hint="eastAsia"/>
        </w:rPr>
        <w:t>决策</w:t>
      </w:r>
      <w:proofErr w:type="gramEnd"/>
      <w:r w:rsidR="00B929DF">
        <w:rPr>
          <w:rFonts w:hint="eastAsia"/>
        </w:rPr>
        <w:t>。</w:t>
      </w:r>
      <w:r w:rsidR="00A32423">
        <w:rPr>
          <w:rFonts w:hint="eastAsia"/>
        </w:rPr>
        <w:t>一方面，</w:t>
      </w:r>
      <w:r w:rsidR="00371C36">
        <w:rPr>
          <w:rFonts w:hint="eastAsia"/>
        </w:rPr>
        <w:t>借款者所在的国家地区</w:t>
      </w:r>
      <w:r w:rsidR="00080144">
        <w:rPr>
          <w:rFonts w:hint="eastAsia"/>
        </w:rPr>
        <w:t>反映了</w:t>
      </w:r>
      <w:r w:rsidR="00371C36">
        <w:rPr>
          <w:rFonts w:hint="eastAsia"/>
        </w:rPr>
        <w:t>不同</w:t>
      </w:r>
      <w:r w:rsidR="00080144">
        <w:rPr>
          <w:rFonts w:hint="eastAsia"/>
        </w:rPr>
        <w:t>层次</w:t>
      </w:r>
      <w:r w:rsidR="00371C36">
        <w:rPr>
          <w:rFonts w:hint="eastAsia"/>
        </w:rPr>
        <w:t>的经济发展水平，</w:t>
      </w:r>
      <w:r w:rsidR="00CC11C0">
        <w:rPr>
          <w:rFonts w:hint="eastAsia"/>
        </w:rPr>
        <w:t>为</w:t>
      </w:r>
      <w:r w:rsidR="00217342">
        <w:rPr>
          <w:rFonts w:hint="eastAsia"/>
        </w:rPr>
        <w:t>发挥资金的最大价值，</w:t>
      </w:r>
      <w:proofErr w:type="gramStart"/>
      <w:r w:rsidR="00C87CED">
        <w:rPr>
          <w:rFonts w:hint="eastAsia"/>
        </w:rPr>
        <w:t>亲社会众</w:t>
      </w:r>
      <w:proofErr w:type="gramEnd"/>
      <w:r w:rsidR="00C87CED">
        <w:rPr>
          <w:rFonts w:hint="eastAsia"/>
        </w:rPr>
        <w:t>筹参与者</w:t>
      </w:r>
      <w:r w:rsidR="003301F0">
        <w:rPr>
          <w:rFonts w:hint="eastAsia"/>
        </w:rPr>
        <w:t>可能会</w:t>
      </w:r>
      <w:r w:rsidR="00AA58CD">
        <w:rPr>
          <w:rFonts w:hint="eastAsia"/>
        </w:rPr>
        <w:t>优先帮助</w:t>
      </w:r>
      <w:r w:rsidR="00217342">
        <w:rPr>
          <w:rFonts w:hint="eastAsia"/>
        </w:rPr>
        <w:t>那些</w:t>
      </w:r>
      <w:r w:rsidR="003301F0">
        <w:rPr>
          <w:rFonts w:hint="eastAsia"/>
        </w:rPr>
        <w:t>更落后地区的借款者</w:t>
      </w:r>
      <w:r w:rsidR="000168FC">
        <w:fldChar w:fldCharType="begin"/>
      </w:r>
      <w:r w:rsidR="00F42179">
        <w:rPr>
          <w:rFonts w:hint="eastAsia"/>
        </w:rPr>
        <w:instrText xml:space="preserve"> ADDIN ZOTERO_ITEM CSL_CITATION {"citationID":"waDTleRC","properties":{"formattedCitation":"\\uc0\\u65288{}Majumdar &amp; Bose, 2018\\uc0\\u65289{}","plainCitation":"</w:instrText>
      </w:r>
      <w:r w:rsidR="00F42179">
        <w:rPr>
          <w:rFonts w:hint="eastAsia"/>
        </w:rPr>
        <w:instrText>（</w:instrText>
      </w:r>
      <w:r w:rsidR="00F42179">
        <w:rPr>
          <w:rFonts w:hint="eastAsia"/>
        </w:rPr>
        <w:instrText>Majumdar &amp; Bose, 2018</w:instrText>
      </w:r>
      <w:r w:rsidR="00F42179">
        <w:rPr>
          <w:rFonts w:hint="eastAsia"/>
        </w:rPr>
        <w:instrText>）</w:instrText>
      </w:r>
      <w:r w:rsidR="00F42179">
        <w:rPr>
          <w:rFonts w:hint="eastAsia"/>
        </w:rPr>
        <w:instrText>","noteIndex":0},"citationItems":[{"id":265,"uris":["http://zotero.org</w:instrText>
      </w:r>
      <w:r w:rsidR="00F42179">
        <w:instrText xml:space="preserve">/users/6339915/items/WYYCCPJ4"],"itemData":{"id":265,"type":"article-journal","abstract":"We analyze charity requests registered on the Random Acts of Pizza online community and examine the content of postings and non-content characteristics to identify features that are associated with the success of donation. We ﬁnd that the presence of rational and credible appeals in a message increases the likelihood of receiving a donation, whereas the mere presence of negative emotional appeal does not do so. Our research is useful for those who like to make persuasive charity requests on online platforms.","container-title":"Information &amp; Management","DOI":"10.1016/j.im.2018.03.007","ISSN":"03787206","issue":"6","journalAbbreviation":"Information &amp; Management","language":"en","note":"tex.ids= majumdarMyWordsYour2018a","page":"781-794","source":"DOI.org (Crossref)","title":"My Words for Your Pizza: An Analysis of Persuasive Narratives in Online Crowdfunding","title-short":"My words for your pizza","volume":"55","author":[{"family":"Majumdar","given":"Adrija"},{"family":"Bose","given":"Indranil"}],"issued":{"date-parts":[["2018",9]]},"citation-key":"majumdarMyWordsYour2018"}}],"schema":"https://github.com/citation-style-language/schema/raw/master/csl-citation.json"} </w:instrText>
      </w:r>
      <w:r w:rsidR="000168FC">
        <w:fldChar w:fldCharType="separate"/>
      </w:r>
      <w:r w:rsidR="0038561E" w:rsidRPr="0038561E">
        <w:rPr>
          <w:rFonts w:cs="Times New Roman"/>
          <w:szCs w:val="24"/>
        </w:rPr>
        <w:t>（</w:t>
      </w:r>
      <w:r w:rsidR="0038561E" w:rsidRPr="0038561E">
        <w:rPr>
          <w:rFonts w:cs="Times New Roman"/>
          <w:szCs w:val="24"/>
        </w:rPr>
        <w:t>Majumdar &amp; Bose, 2018</w:t>
      </w:r>
      <w:r w:rsidR="0038561E" w:rsidRPr="0038561E">
        <w:rPr>
          <w:rFonts w:cs="Times New Roman"/>
          <w:szCs w:val="24"/>
        </w:rPr>
        <w:t>）</w:t>
      </w:r>
      <w:r w:rsidR="000168FC">
        <w:fldChar w:fldCharType="end"/>
      </w:r>
      <w:r w:rsidR="00D252AC">
        <w:rPr>
          <w:rFonts w:hint="eastAsia"/>
        </w:rPr>
        <w:t>；另一方面</w:t>
      </w:r>
      <w:r w:rsidR="0079278C">
        <w:rPr>
          <w:rFonts w:hint="eastAsia"/>
        </w:rPr>
        <w:t>，</w:t>
      </w:r>
      <w:r w:rsidR="0025059A">
        <w:rPr>
          <w:rFonts w:hint="eastAsia"/>
        </w:rPr>
        <w:t>地域</w:t>
      </w:r>
      <w:r w:rsidR="00FA2C81">
        <w:rPr>
          <w:rFonts w:hint="eastAsia"/>
        </w:rPr>
        <w:t>也反映出借款者的文化倾向</w:t>
      </w:r>
      <w:r w:rsidR="00874380">
        <w:rPr>
          <w:rFonts w:hint="eastAsia"/>
        </w:rPr>
        <w:t>，借款者</w:t>
      </w:r>
      <w:r w:rsidR="00361FDA">
        <w:rPr>
          <w:rFonts w:hint="eastAsia"/>
        </w:rPr>
        <w:t>和</w:t>
      </w:r>
      <w:r w:rsidR="00874380">
        <w:rPr>
          <w:rFonts w:hint="eastAsia"/>
        </w:rPr>
        <w:t>投资者在文化</w:t>
      </w:r>
      <w:r w:rsidR="00264EBD">
        <w:rPr>
          <w:rFonts w:hint="eastAsia"/>
        </w:rPr>
        <w:t>地域</w:t>
      </w:r>
      <w:r w:rsidR="00874380">
        <w:rPr>
          <w:rFonts w:hint="eastAsia"/>
        </w:rPr>
        <w:t>上的差异已被证明会阻碍</w:t>
      </w:r>
      <w:r w:rsidR="008E0CA3">
        <w:rPr>
          <w:rFonts w:hint="eastAsia"/>
        </w:rPr>
        <w:t>潜在</w:t>
      </w:r>
      <w:r w:rsidR="00874380">
        <w:rPr>
          <w:rFonts w:hint="eastAsia"/>
        </w:rPr>
        <w:t>投资</w:t>
      </w:r>
      <w:r w:rsidR="000168FC">
        <w:fldChar w:fldCharType="begin"/>
      </w:r>
      <w:r w:rsidR="0038561E">
        <w:rPr>
          <w:rFonts w:hint="eastAsia"/>
        </w:rPr>
        <w:instrText xml:space="preserve"> ADDIN ZOTERO_ITEM CSL_CITATION {"citationID":"MOO3gINb","properties":{"formattedCitation":"\\uc0\\u65288{}Burtch et al., 2014\\uc0\\u65289{}","plainCitation":"</w:instrText>
      </w:r>
      <w:r w:rsidR="0038561E">
        <w:rPr>
          <w:rFonts w:hint="eastAsia"/>
        </w:rPr>
        <w:instrText>（</w:instrText>
      </w:r>
      <w:r w:rsidR="0038561E">
        <w:rPr>
          <w:rFonts w:hint="eastAsia"/>
        </w:rPr>
        <w:instrText>Burtch et al., 2014</w:instrText>
      </w:r>
      <w:r w:rsidR="0038561E">
        <w:rPr>
          <w:rFonts w:hint="eastAsia"/>
        </w:rPr>
        <w:instrText>）</w:instrText>
      </w:r>
      <w:r w:rsidR="0038561E">
        <w:rPr>
          <w:rFonts w:hint="eastAsia"/>
        </w:rPr>
        <w:instrText>","noteIndex":0},"citationItems":[{"id":551,"uris":["http://zotero.org/use</w:instrText>
      </w:r>
      <w:r w:rsidR="0038561E">
        <w:instrText xml:space="preserve">rs/6339915/items/IWVT4NAI"],"itemData":{"id":551,"type":"article-journal","abstract":"In this paper, we analyze patterns of transaction between individuals using data drawn from Kiva.org, a global online crowdfunding platform that facilitates prosocial, peer-to-peer lending. Our analysis, which employs an aggregate dataset of country-to-country lending volumes based on more than three million individual lending transactions that took place between 2005 and 2010, considers the dual roles of geographic distance and cultural differences on lenders’ decisions about which borrowers to support. While cultural differences have seen extensive study in the Information Systems literature as sources of friction in extended interactions, here, we argue and demonstrate their role in individuals’ selection of a transaction partner. We present evid ence that lenders do prefer culturally similar and geographically proximate borrowers. An analysis of the marginal effects indicates that an increase of one standard deviation in the cultural differences between lender and borrower countries is associated with 30 fewer lending actions, while an increase of one standard deviation in physical distance is associated with 0.23 fewer lending actions. We also identify a substitution effect between cultural differences and physical distance, such that a 50 percent increase in physical distance is associated with an approximate 30 percent decline in the effect of cultural differences. Considering approaches to overcoming the observed cultural effect, we offer some empirical evidence of the potential of IT-based trust mechanisms, focusing on Kiva’s reputation rating system for microfinance intermediaries. We discuss the implications of our findings for prosocial lending, online crowdfunding, and electronic markets more broadly.","container-title":"MIS Quarterly","DOI":"10.25300/MISQ/2014/38.3.07","ISSN":"0276-7783","issue":"3","language":"en","note":"tex.ids= burtchCulturalDifferencesGeography2014\npublisher: Management Information Systems Research Center, University of Minnesota","page":"773-794","source":"JSTOR","title":"Cultural Differences and Geography as Determinants of Online Prosocial Lending","volume":"38","author":[{"family":"Burtch","given":"Gordon"},{"family":"Ghose","given":"Anindya"},{"family":"Wattal","given":"Sunil"}],"issued":{"date-parts":[["2014"]]},"citation-key":"burtchCulturalDifferencesGeography2014a"}}],"schema":"https://github.com/citation-style-language/schema/raw/master/csl-citation.json"} </w:instrText>
      </w:r>
      <w:r w:rsidR="000168FC">
        <w:fldChar w:fldCharType="separate"/>
      </w:r>
      <w:r w:rsidR="0038561E" w:rsidRPr="0038561E">
        <w:rPr>
          <w:rFonts w:cs="Times New Roman"/>
          <w:szCs w:val="24"/>
        </w:rPr>
        <w:t>（</w:t>
      </w:r>
      <w:r w:rsidR="0038561E" w:rsidRPr="0038561E">
        <w:rPr>
          <w:rFonts w:cs="Times New Roman"/>
          <w:szCs w:val="24"/>
        </w:rPr>
        <w:t>Burtch et al., 2014</w:t>
      </w:r>
      <w:r w:rsidR="0038561E" w:rsidRPr="0038561E">
        <w:rPr>
          <w:rFonts w:cs="Times New Roman"/>
          <w:szCs w:val="24"/>
        </w:rPr>
        <w:t>）</w:t>
      </w:r>
      <w:r w:rsidR="000168FC">
        <w:fldChar w:fldCharType="end"/>
      </w:r>
      <w:r w:rsidR="00104558">
        <w:rPr>
          <w:rFonts w:hint="eastAsia"/>
        </w:rPr>
        <w:t>。</w:t>
      </w:r>
      <w:r w:rsidR="00DF5191">
        <w:rPr>
          <w:rFonts w:hint="eastAsia"/>
        </w:rPr>
        <w:t>同样地，行业效应也</w:t>
      </w:r>
      <w:r w:rsidR="00E4472C">
        <w:rPr>
          <w:rFonts w:hint="eastAsia"/>
        </w:rPr>
        <w:t>能</w:t>
      </w:r>
      <w:r w:rsidR="00957CE0">
        <w:rPr>
          <w:rFonts w:hint="eastAsia"/>
        </w:rPr>
        <w:t>通过类似的逻辑影响</w:t>
      </w:r>
      <w:r w:rsidR="001F2815">
        <w:rPr>
          <w:rFonts w:hint="eastAsia"/>
        </w:rPr>
        <w:t>投资者的决策</w:t>
      </w:r>
      <w:r w:rsidR="00433C81">
        <w:rPr>
          <w:rFonts w:hint="eastAsia"/>
        </w:rPr>
        <w:t>。</w:t>
      </w:r>
      <w:r w:rsidR="00A5083E">
        <w:rPr>
          <w:rFonts w:hint="eastAsia"/>
        </w:rPr>
        <w:t>与之对应，我们在模型中加入了</w:t>
      </w:r>
      <w:r w:rsidR="003C6B60">
        <w:rPr>
          <w:rFonts w:hint="eastAsia"/>
        </w:rPr>
        <w:t>借款者</w:t>
      </w:r>
      <w:r w:rsidR="00587F48">
        <w:rPr>
          <w:rFonts w:hint="eastAsia"/>
        </w:rPr>
        <w:t>的性别（</w:t>
      </w:r>
      <w:r w:rsidR="00587F48">
        <w:rPr>
          <w:rFonts w:hint="eastAsia"/>
        </w:rPr>
        <w:t>）、</w:t>
      </w:r>
      <w:r w:rsidR="003C6B60">
        <w:rPr>
          <w:rFonts w:hint="eastAsia"/>
        </w:rPr>
        <w:t>所在国家的人均</w:t>
      </w:r>
      <w:r w:rsidR="003C6B60">
        <w:rPr>
          <w:rFonts w:hint="eastAsia"/>
        </w:rPr>
        <w:t>GDP</w:t>
      </w:r>
      <w:r w:rsidR="00352250">
        <w:rPr>
          <w:rFonts w:hint="eastAsia"/>
        </w:rPr>
        <w:t>（</w:t>
      </w:r>
      <w:r w:rsidR="00352250">
        <w:rPr>
          <w:rFonts w:hint="eastAsia"/>
        </w:rPr>
        <w:t>）</w:t>
      </w:r>
      <w:r w:rsidR="004A15F0">
        <w:rPr>
          <w:rFonts w:hint="eastAsia"/>
        </w:rPr>
        <w:t>、借款者所属大洲</w:t>
      </w:r>
      <w:r w:rsidR="0022050B">
        <w:rPr>
          <w:rFonts w:hint="eastAsia"/>
        </w:rPr>
        <w:t>（</w:t>
      </w:r>
      <w:r w:rsidR="0022050B">
        <w:rPr>
          <w:rFonts w:hint="eastAsia"/>
        </w:rPr>
        <w:t>）</w:t>
      </w:r>
      <w:r w:rsidR="004A15F0">
        <w:rPr>
          <w:rFonts w:hint="eastAsia"/>
        </w:rPr>
        <w:t>和</w:t>
      </w:r>
      <w:r w:rsidR="00012A42">
        <w:rPr>
          <w:rFonts w:hint="eastAsia"/>
        </w:rPr>
        <w:t>项目</w:t>
      </w:r>
      <w:r w:rsidR="00B87C9E">
        <w:rPr>
          <w:rFonts w:hint="eastAsia"/>
        </w:rPr>
        <w:t>所属行业</w:t>
      </w:r>
      <w:r w:rsidR="0022050B">
        <w:rPr>
          <w:rFonts w:hint="eastAsia"/>
        </w:rPr>
        <w:t>（</w:t>
      </w:r>
      <w:r w:rsidR="0022050B">
        <w:rPr>
          <w:rFonts w:hint="eastAsia"/>
        </w:rPr>
        <w:t>）</w:t>
      </w:r>
      <w:r w:rsidR="003051E4">
        <w:rPr>
          <w:rFonts w:hint="eastAsia"/>
        </w:rPr>
        <w:t>四</w:t>
      </w:r>
      <w:r w:rsidR="00B87C9E">
        <w:rPr>
          <w:rFonts w:hint="eastAsia"/>
        </w:rPr>
        <w:t>个控制变量</w:t>
      </w:r>
      <w:r w:rsidR="00001B69">
        <w:rPr>
          <w:rFonts w:hint="eastAsia"/>
        </w:rPr>
        <w:t>。</w:t>
      </w:r>
    </w:p>
    <m:r>
      <w:rPr>
        <w:rFonts w:ascii="Cambria Math" w:hAnsi="Cambria Math"/>
      </w:rPr>
      <m:t>partner_</m:t>
    </m:r>
    <m:r>
      <w:rPr>
        <w:rFonts w:ascii="Cambria Math" w:hAnsi="Cambria Math" w:hint="eastAsia"/>
      </w:rPr>
      <m:t>risk</m:t>
    </m:r>
    <m:r>
      <w:rPr>
        <w:rFonts w:ascii="Cambria Math" w:hAnsi="Cambria Math"/>
      </w:rPr>
      <m:t>_rating</m:t>
    </m:r>
    <w:p w14:paraId="44E4BF44" w14:textId="6323BA21" w:rsidR="00AA1DEC" w:rsidRDefault="006C07E7" w:rsidP="00531FA2">
      <w:pPr>
        <w:ind w:firstLine="480"/>
      </w:pPr>
      <w:r>
        <w:rPr>
          <w:rFonts w:hint="eastAsia"/>
        </w:rPr>
        <w:t>另外</w:t>
      </w:r>
      <w:r w:rsidR="00F54799">
        <w:rPr>
          <w:rFonts w:hint="eastAsia"/>
        </w:rPr>
        <w:t>，</w:t>
      </w:r>
      <w:r w:rsidR="00454535">
        <w:rPr>
          <w:rFonts w:hint="eastAsia"/>
        </w:rPr>
        <w:t>Kiva</w:t>
      </w:r>
      <w:r w:rsidR="00F54799">
        <w:rPr>
          <w:rFonts w:hint="eastAsia"/>
        </w:rPr>
        <w:t>借贷模型的特殊性</w:t>
      </w:r>
      <w:r w:rsidR="00997655">
        <w:rPr>
          <w:rFonts w:hint="eastAsia"/>
        </w:rPr>
        <w:t>使得</w:t>
      </w:r>
      <w:r w:rsidR="00AA2F4B">
        <w:rPr>
          <w:rFonts w:hint="eastAsia"/>
        </w:rPr>
        <w:t>作为中介的</w:t>
      </w:r>
      <w:r w:rsidR="00F50505">
        <w:rPr>
          <w:rFonts w:hint="eastAsia"/>
        </w:rPr>
        <w:t>区域合作伙伴（</w:t>
      </w:r>
      <w:r w:rsidR="00F50505">
        <w:rPr>
          <w:rFonts w:hint="eastAsia"/>
        </w:rPr>
        <w:t>field</w:t>
      </w:r>
      <w:r w:rsidR="00F50505">
        <w:t xml:space="preserve"> partner</w:t>
      </w:r>
      <w:r w:rsidR="00F50505">
        <w:rPr>
          <w:rFonts w:hint="eastAsia"/>
        </w:rPr>
        <w:t>）</w:t>
      </w:r>
      <w:r w:rsidR="000E21E6">
        <w:rPr>
          <w:rFonts w:hint="eastAsia"/>
        </w:rPr>
        <w:t>的相关信息</w:t>
      </w:r>
      <w:r w:rsidR="00EC3673">
        <w:rPr>
          <w:rFonts w:hint="eastAsia"/>
        </w:rPr>
        <w:t>同样</w:t>
      </w:r>
      <w:r w:rsidR="006858B6">
        <w:rPr>
          <w:rFonts w:hint="eastAsia"/>
        </w:rPr>
        <w:t>关键</w:t>
      </w:r>
      <w:r w:rsidR="00955417">
        <w:rPr>
          <w:rFonts w:hint="eastAsia"/>
        </w:rPr>
        <w:t>。</w:t>
      </w:r>
      <w:r w:rsidR="00CF0308">
        <w:rPr>
          <w:rFonts w:hint="eastAsia"/>
        </w:rPr>
        <w:t>这些当地小额信贷机构</w:t>
      </w:r>
      <w:r w:rsidR="006141F7">
        <w:rPr>
          <w:rFonts w:hint="eastAsia"/>
        </w:rPr>
        <w:t>的参与</w:t>
      </w:r>
      <w:r w:rsidR="004A71F2">
        <w:rPr>
          <w:rFonts w:hint="eastAsia"/>
        </w:rPr>
        <w:t>为借款者提供了</w:t>
      </w:r>
      <w:r w:rsidR="005B23CC">
        <w:rPr>
          <w:rFonts w:hint="eastAsia"/>
        </w:rPr>
        <w:t>信用背书</w:t>
      </w:r>
      <w:r w:rsidR="000F1809">
        <w:rPr>
          <w:rFonts w:hint="eastAsia"/>
        </w:rPr>
        <w:t>，</w:t>
      </w:r>
      <w:r w:rsidR="00B46DCA">
        <w:rPr>
          <w:rFonts w:hint="eastAsia"/>
        </w:rPr>
        <w:t>与此</w:t>
      </w:r>
      <w:r w:rsidR="00EE24D0">
        <w:rPr>
          <w:rFonts w:hint="eastAsia"/>
        </w:rPr>
        <w:t>同时</w:t>
      </w:r>
      <w:r w:rsidR="00D91745">
        <w:rPr>
          <w:rFonts w:hint="eastAsia"/>
        </w:rPr>
        <w:t>，</w:t>
      </w:r>
      <w:r w:rsidR="00EE24D0">
        <w:rPr>
          <w:rFonts w:hint="eastAsia"/>
        </w:rPr>
        <w:t>其服务水平和监管能力也将</w:t>
      </w:r>
      <w:proofErr w:type="gramStart"/>
      <w:r w:rsidR="00EE24D0">
        <w:rPr>
          <w:rFonts w:hint="eastAsia"/>
        </w:rPr>
        <w:t>影响众筹的</w:t>
      </w:r>
      <w:proofErr w:type="gramEnd"/>
      <w:r w:rsidR="00EE24D0">
        <w:rPr>
          <w:rFonts w:hint="eastAsia"/>
        </w:rPr>
        <w:t>进度和贷款的</w:t>
      </w:r>
      <w:r w:rsidR="00427EA9">
        <w:rPr>
          <w:rFonts w:hint="eastAsia"/>
        </w:rPr>
        <w:t>回收</w:t>
      </w:r>
      <w:r w:rsidR="009332FC">
        <w:fldChar w:fldCharType="begin"/>
      </w:r>
      <w:r w:rsidR="00F42179">
        <w:rPr>
          <w:rFonts w:hint="eastAsia"/>
        </w:rPr>
        <w:instrText xml:space="preserve"> ADDIN ZOTERO_ITEM CSL_CITATION {"citationID":"eBgyiW5C","properties":{"formattedCitation":"\\uc0\\u65288{}Dorfleitner &amp; Oswald, 2016\\uc0\\u65289{}","plainCitation":"</w:instrText>
      </w:r>
      <w:r w:rsidR="00F42179">
        <w:rPr>
          <w:rFonts w:hint="eastAsia"/>
        </w:rPr>
        <w:instrText>（</w:instrText>
      </w:r>
      <w:r w:rsidR="00F42179">
        <w:rPr>
          <w:rFonts w:hint="eastAsia"/>
        </w:rPr>
        <w:instrText>Dorfleitner &amp; Oswald, 2016</w:instrText>
      </w:r>
      <w:r w:rsidR="00F42179">
        <w:rPr>
          <w:rFonts w:hint="eastAsia"/>
        </w:rPr>
        <w:instrText>）</w:instrText>
      </w:r>
      <w:r w:rsidR="00F42179">
        <w:rPr>
          <w:rFonts w:hint="eastAsia"/>
        </w:rPr>
        <w:instrText>","noteIndex":0},"citationItems":[{"id":683,"uris":["http://</w:instrText>
      </w:r>
      <w:r w:rsidR="00F42179">
        <w:instrText xml:space="preserve">zotero.org/users/6339915/items/PIKQP4EA"],"itemData":{"id":683,"type":"article-journal","abstract":"Based on a sample of microloans (to individuals and to groups) that were refinanced through the peer-to-peer microfinancing platform Kiva, we study the determinants of the repayment behavior of micro-entrepreneurs whose loans are available to international charitable lenders. We perform binary regressions and account for influential factors such as the time required for funding or the type of entrepreneurial activity. The screening and monitoring quality of the microfinance institution which selects the borrowers is a main driver of credit default. We find evidence that the loan size, the loan term and the length of a possible grace period influence the probability of default. Moreover, women demonstrate better repayment behavior which is, however, not the case for groups of women.","container-title":"Review of Financial Economics","DOI":"10.1016/j.rfe.2016.05.005","ISSN":"1873-5924","issue":"1","language":"en","note":"_eprint: https://onlinelibrary.wiley.com/doi/pdf/10.1016/j.rfe.2016.05.005","page":"45-59","source":"Wiley Online Library","title":"Repayment Behavior in Peer-to-Peer Microfinancing: Empirical Evidence from Kiva","title-short":"Repayment behavior in peer-to-peer microfinancing","volume":"30","author":[{"family":"Dorfleitner","given":"Gregor"},{"family":"Oswald","given":"Eva-Maria"}],"issued":{"date-parts":[["2016"]]},"citation-key":"dorfleitnerRepaymentBehaviorPeertoPeer2016"}}],"schema":"https://github.com/citation-style-language/schema/raw/master/csl-citation.json"} </w:instrText>
      </w:r>
      <w:r w:rsidR="009332FC">
        <w:fldChar w:fldCharType="separate"/>
      </w:r>
      <w:r w:rsidR="0038561E" w:rsidRPr="0038561E">
        <w:rPr>
          <w:rFonts w:cs="Times New Roman"/>
          <w:szCs w:val="24"/>
        </w:rPr>
        <w:t>（</w:t>
      </w:r>
      <w:r w:rsidR="0038561E" w:rsidRPr="0038561E">
        <w:rPr>
          <w:rFonts w:cs="Times New Roman"/>
          <w:szCs w:val="24"/>
        </w:rPr>
        <w:t>Dorfleitner &amp; Oswald, 2016</w:t>
      </w:r>
      <w:r w:rsidR="0038561E" w:rsidRPr="0038561E">
        <w:rPr>
          <w:rFonts w:cs="Times New Roman"/>
          <w:szCs w:val="24"/>
        </w:rPr>
        <w:t>）</w:t>
      </w:r>
      <w:r w:rsidR="009332FC">
        <w:fldChar w:fldCharType="end"/>
      </w:r>
      <w:r w:rsidR="00985D03">
        <w:rPr>
          <w:rFonts w:hint="eastAsia"/>
        </w:rPr>
        <w:t>。</w:t>
      </w:r>
      <w:r w:rsidR="009918D8">
        <w:rPr>
          <w:rFonts w:hint="eastAsia"/>
        </w:rPr>
        <w:t>考虑</w:t>
      </w:r>
      <w:r w:rsidR="00E20C97">
        <w:rPr>
          <w:rFonts w:hint="eastAsia"/>
        </w:rPr>
        <w:t>到区域合作伙伴</w:t>
      </w:r>
      <w:proofErr w:type="gramStart"/>
      <w:r w:rsidR="00C4500A">
        <w:rPr>
          <w:rFonts w:hint="eastAsia"/>
        </w:rPr>
        <w:t>在众筹过程</w:t>
      </w:r>
      <w:proofErr w:type="gramEnd"/>
      <w:r w:rsidR="00C4500A">
        <w:rPr>
          <w:rFonts w:hint="eastAsia"/>
        </w:rPr>
        <w:t>中</w:t>
      </w:r>
      <w:r w:rsidR="00E20C97">
        <w:rPr>
          <w:rFonts w:hint="eastAsia"/>
        </w:rPr>
        <w:t>的</w:t>
      </w:r>
      <w:r w:rsidR="00C4500A">
        <w:rPr>
          <w:rFonts w:hint="eastAsia"/>
        </w:rPr>
        <w:t>特殊作用</w:t>
      </w:r>
      <w:r w:rsidR="00985D03">
        <w:rPr>
          <w:rFonts w:hint="eastAsia"/>
        </w:rPr>
        <w:t>，模型中</w:t>
      </w:r>
      <w:r w:rsidR="00982C00">
        <w:rPr>
          <w:rFonts w:hint="eastAsia"/>
        </w:rPr>
        <w:t>也控制</w:t>
      </w:r>
      <w:r w:rsidR="00CD0C64">
        <w:rPr>
          <w:rFonts w:hint="eastAsia"/>
        </w:rPr>
        <w:t>了</w:t>
      </w:r>
      <w:r w:rsidR="00704F1F">
        <w:rPr>
          <w:rFonts w:hint="eastAsia"/>
        </w:rPr>
        <w:t>区域合作伙伴的信用评级</w:t>
      </w:r>
      <w:r w:rsidR="000649A4">
        <w:rPr>
          <w:rFonts w:hint="eastAsia"/>
        </w:rPr>
        <w:t>，</w:t>
      </w:r>
      <w:r w:rsidR="00BC7260">
        <w:rPr>
          <w:rFonts w:hint="eastAsia"/>
        </w:rPr>
        <w:t>，</w:t>
      </w:r>
      <w:r w:rsidR="00DD15C3">
        <w:rPr>
          <w:rFonts w:hint="eastAsia"/>
        </w:rPr>
        <w:t>以及</w:t>
      </w:r>
      <w:r w:rsidR="00594BAA">
        <w:rPr>
          <w:rFonts w:hint="eastAsia"/>
        </w:rPr>
        <w:t>借款者是否需要支付利息给区域合作伙伴</w:t>
      </w:r>
      <w:r w:rsidR="00BC7260">
        <w:rPr>
          <w:rFonts w:hint="eastAsia"/>
        </w:rPr>
        <w:t>，</w:t>
      </w:r>
      <w:r w:rsidR="00E1540E">
        <w:rPr>
          <w:rFonts w:hint="eastAsia"/>
        </w:rPr>
        <w:t>。</w:t>
      </w:r>
    </w:p>
    <w:p w14:paraId="08B6A90A" w14:textId="019C9F35" w:rsidR="00623A51" w:rsidRDefault="00623A51" w:rsidP="00623A51">
      <w:pPr>
        <w:pStyle w:val="af9"/>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变量汇总表</w:t>
      </w:r>
    </w:p>
    <w:tbl>
      <w:tblPr>
        <w:tblStyle w:val="11"/>
        <w:tblW w:w="46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4989"/>
      </w:tblGrid>
      <w:tr w:rsidR="005317C0" w:rsidRPr="00024D99" w14:paraId="74B588C1" w14:textId="77777777" w:rsidTr="005317C0">
        <w:trPr>
          <w:trHeight w:val="397"/>
        </w:trPr>
        <w:tc>
          <w:tcPr>
            <w:tcW w:w="1812" w:type="pct"/>
            <w:tcBorders>
              <w:top w:val="single" w:sz="6" w:space="0" w:color="auto"/>
              <w:bottom w:val="single" w:sz="8" w:space="0" w:color="auto"/>
            </w:tcBorders>
            <w:vAlign w:val="center"/>
          </w:tcPr>
          <w:p w14:paraId="631C5717" w14:textId="77777777" w:rsidR="00024D99" w:rsidRPr="00024D99" w:rsidRDefault="00024D99" w:rsidP="00686B3D">
            <w:pPr>
              <w:widowControl w:val="0"/>
              <w:spacing w:line="240" w:lineRule="auto"/>
              <w:ind w:firstLineChars="0" w:firstLine="0"/>
              <w:rPr>
                <w:rFonts w:cs="Times New Roman"/>
                <w:bCs/>
                <w:kern w:val="2"/>
                <w:sz w:val="21"/>
              </w:rPr>
            </w:pPr>
            <w:r w:rsidRPr="00024D99">
              <w:rPr>
                <w:rFonts w:cs="Times New Roman" w:hint="eastAsia"/>
                <w:bCs/>
                <w:kern w:val="2"/>
                <w:sz w:val="21"/>
              </w:rPr>
              <w:t>变量名</w:t>
            </w:r>
          </w:p>
        </w:tc>
        <w:tc>
          <w:tcPr>
            <w:tcW w:w="3188" w:type="pct"/>
            <w:tcBorders>
              <w:top w:val="single" w:sz="6" w:space="0" w:color="auto"/>
              <w:bottom w:val="single" w:sz="8" w:space="0" w:color="auto"/>
            </w:tcBorders>
            <w:vAlign w:val="center"/>
          </w:tcPr>
          <w:p w14:paraId="5145EA31" w14:textId="4A608032" w:rsidR="00024D99" w:rsidRPr="00024D99" w:rsidRDefault="00821212" w:rsidP="00686B3D">
            <w:pPr>
              <w:widowControl w:val="0"/>
              <w:spacing w:line="240" w:lineRule="auto"/>
              <w:ind w:firstLineChars="0" w:firstLine="0"/>
              <w:rPr>
                <w:rFonts w:cs="Times New Roman"/>
                <w:bCs/>
                <w:kern w:val="2"/>
                <w:sz w:val="21"/>
              </w:rPr>
            </w:pPr>
            <w:r>
              <w:rPr>
                <w:rFonts w:cs="Times New Roman" w:hint="eastAsia"/>
                <w:bCs/>
                <w:kern w:val="2"/>
                <w:sz w:val="21"/>
              </w:rPr>
              <w:t>含义</w:t>
            </w:r>
          </w:p>
        </w:tc>
      </w:tr>
      <w:tr w:rsidR="005317C0" w:rsidRPr="00024D99" w14:paraId="528E7FC6" w14:textId="77777777" w:rsidTr="005317C0">
        <w:trPr>
          <w:trHeight w:val="397"/>
        </w:trPr>
        <w:tc>
          <w:tcPr>
            <w:tcW w:w="1812" w:type="pct"/>
            <w:tcBorders>
              <w:top w:val="single" w:sz="8" w:space="0" w:color="auto"/>
            </w:tcBorders>
            <w:vAlign w:val="center"/>
          </w:tcPr>
          <w:p w14:paraId="734C57B0" w14:textId="48A5EEED" w:rsidR="00024D99" w:rsidRPr="00024D99" w:rsidRDefault="00623A51" w:rsidP="000A1480">
            <w:pPr>
              <w:widowControl w:val="0"/>
              <w:spacing w:line="240" w:lineRule="auto"/>
              <w:ind w:firstLineChars="0" w:firstLine="0"/>
              <w:jc w:val="left"/>
              <w:rPr>
                <w:rFonts w:cs="Times New Roman"/>
                <w:b/>
                <w:bCs/>
                <w:kern w:val="2"/>
                <w:sz w:val="21"/>
              </w:rPr>
            </w:pPr>
            <w:r w:rsidRPr="00623A51">
              <w:rPr>
                <w:rFonts w:cs="Times New Roman" w:hint="eastAsia"/>
                <w:b/>
                <w:bCs/>
                <w:kern w:val="2"/>
                <w:sz w:val="21"/>
              </w:rPr>
              <w:t>被解释变量</w:t>
            </w:r>
          </w:p>
        </w:tc>
        <w:tc>
          <w:tcPr>
            <w:tcW w:w="3188" w:type="pct"/>
            <w:tcBorders>
              <w:top w:val="single" w:sz="8" w:space="0" w:color="auto"/>
            </w:tcBorders>
            <w:vAlign w:val="center"/>
          </w:tcPr>
          <w:p w14:paraId="52CCEA5B" w14:textId="1CBEE074" w:rsidR="00024D99" w:rsidRPr="00024D99" w:rsidRDefault="00024D99" w:rsidP="00686B3D">
            <w:pPr>
              <w:widowControl w:val="0"/>
              <w:spacing w:line="240" w:lineRule="auto"/>
              <w:ind w:firstLineChars="0" w:firstLine="0"/>
              <w:rPr>
                <w:rFonts w:cs="Times New Roman"/>
                <w:kern w:val="2"/>
                <w:sz w:val="21"/>
              </w:rPr>
            </w:pPr>
          </w:p>
        </w:tc>
      </w:tr>
      <w:tr w:rsidR="005317C0" w:rsidRPr="00024D99" w14:paraId="583E1F73" w14:textId="77777777" w:rsidTr="005317C0">
        <w:trPr>
          <w:trHeight w:val="397"/>
        </w:trPr>
        <w:tc>
          <w:tcPr>
            <w:tcW w:w="1812" w:type="pct"/>
            <w:vAlign w:val="center"/>
          </w:tcPr>
          <w:p w14:paraId="32C88C8B" w14:textId="555D7C11"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kern w:val="2"/>
                    <w:sz w:val="21"/>
                  </w:rPr>
                  <m:t>funded</m:t>
                </m:r>
              </m:oMath>
            </m:oMathPara>
          </w:p>
        </w:tc>
        <w:tc>
          <w:tcPr>
            <w:tcW w:w="3188" w:type="pct"/>
            <w:vAlign w:val="center"/>
          </w:tcPr>
          <w:p w14:paraId="52C48564" w14:textId="249930E1"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项目是否筹款成功</w:t>
            </w:r>
            <w:r>
              <w:rPr>
                <w:rFonts w:cs="Times New Roman" w:hint="eastAsia"/>
                <w:kern w:val="2"/>
                <w:sz w:val="21"/>
              </w:rPr>
              <w:t>，</w:t>
            </w:r>
            <w:r>
              <w:rPr>
                <w:rFonts w:cs="Times New Roman" w:hint="eastAsia"/>
                <w:kern w:val="2"/>
                <w:sz w:val="21"/>
              </w:rPr>
              <w:t>0-1</w:t>
            </w:r>
            <w:r>
              <w:rPr>
                <w:rFonts w:cs="Times New Roman" w:hint="eastAsia"/>
                <w:kern w:val="2"/>
                <w:sz w:val="21"/>
              </w:rPr>
              <w:t>变量</w:t>
            </w:r>
          </w:p>
        </w:tc>
      </w:tr>
      <w:tr w:rsidR="005317C0" w:rsidRPr="00024D99" w14:paraId="099E54BE" w14:textId="77777777" w:rsidTr="005317C0">
        <w:trPr>
          <w:trHeight w:val="397"/>
        </w:trPr>
        <w:tc>
          <w:tcPr>
            <w:tcW w:w="1812" w:type="pct"/>
            <w:vAlign w:val="center"/>
          </w:tcPr>
          <w:p w14:paraId="3FC8B0A3" w14:textId="4F4FF135"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kern w:val="2"/>
                    <w:sz w:val="21"/>
                  </w:rPr>
                  <m:t>funding</m:t>
                </m:r>
                <m:r>
                  <w:rPr>
                    <w:rFonts w:ascii="Cambria Math" w:hAnsi="Cambria Math" w:cs="Times New Roman" w:hint="eastAsia"/>
                    <w:kern w:val="2"/>
                    <w:sz w:val="21"/>
                  </w:rPr>
                  <m:t>_speed</m:t>
                </m:r>
              </m:oMath>
            </m:oMathPara>
          </w:p>
        </w:tc>
        <w:tc>
          <w:tcPr>
            <w:tcW w:w="3188" w:type="pct"/>
            <w:vAlign w:val="center"/>
          </w:tcPr>
          <w:p w14:paraId="112D31AA" w14:textId="3CFB0B17"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项目筹款</w:t>
            </w:r>
            <w:r>
              <w:rPr>
                <w:rFonts w:cs="Times New Roman" w:hint="eastAsia"/>
                <w:kern w:val="2"/>
                <w:sz w:val="21"/>
              </w:rPr>
              <w:t>速度</w:t>
            </w:r>
            <w:r>
              <w:rPr>
                <w:rFonts w:cs="Times New Roman" w:hint="eastAsia"/>
                <w:kern w:val="2"/>
                <w:sz w:val="21"/>
              </w:rPr>
              <w:t>ln</w:t>
            </w:r>
            <w:r>
              <w:rPr>
                <w:rFonts w:cs="Times New Roman"/>
                <w:kern w:val="2"/>
                <w:sz w:val="21"/>
              </w:rPr>
              <w:t>(</w:t>
            </w:r>
            <w:r>
              <w:rPr>
                <w:rFonts w:cs="Times New Roman" w:hint="eastAsia"/>
                <w:kern w:val="2"/>
                <w:sz w:val="21"/>
              </w:rPr>
              <w:t>300/</w:t>
            </w:r>
            <w:r>
              <w:rPr>
                <w:rFonts w:cs="Times New Roman" w:hint="eastAsia"/>
                <w:kern w:val="2"/>
                <w:sz w:val="21"/>
              </w:rPr>
              <w:t>筹款用时</w:t>
            </w:r>
            <w:r>
              <w:rPr>
                <w:rFonts w:cs="Times New Roman" w:hint="eastAsia"/>
                <w:kern w:val="2"/>
                <w:sz w:val="21"/>
              </w:rPr>
              <w:t>)</w:t>
            </w:r>
            <w:r>
              <w:rPr>
                <w:rFonts w:cs="Times New Roman" w:hint="eastAsia"/>
                <w:kern w:val="2"/>
                <w:sz w:val="21"/>
              </w:rPr>
              <w:t>，未成功项目计为</w:t>
            </w:r>
            <w:r>
              <w:rPr>
                <w:rFonts w:cs="Times New Roman" w:hint="eastAsia"/>
                <w:kern w:val="2"/>
                <w:sz w:val="21"/>
              </w:rPr>
              <w:t>0</w:t>
            </w:r>
          </w:p>
        </w:tc>
      </w:tr>
      <w:tr w:rsidR="005317C0" w:rsidRPr="00024D99" w14:paraId="7226C9F5" w14:textId="77777777" w:rsidTr="005317C0">
        <w:trPr>
          <w:trHeight w:val="397"/>
        </w:trPr>
        <w:tc>
          <w:tcPr>
            <w:tcW w:w="1812" w:type="pct"/>
            <w:vAlign w:val="center"/>
          </w:tcPr>
          <w:p w14:paraId="4F4F36E1" w14:textId="675C5AC0" w:rsidR="00623A51" w:rsidRPr="00623A51" w:rsidRDefault="00623A51" w:rsidP="000A1480">
            <w:pPr>
              <w:widowControl w:val="0"/>
              <w:spacing w:line="240" w:lineRule="auto"/>
              <w:ind w:firstLineChars="0" w:firstLine="0"/>
              <w:jc w:val="left"/>
              <w:rPr>
                <w:rFonts w:cs="Times New Roman"/>
                <w:b/>
                <w:bCs/>
                <w:kern w:val="2"/>
                <w:sz w:val="21"/>
              </w:rPr>
            </w:pPr>
            <w:r w:rsidRPr="00623A51">
              <w:rPr>
                <w:rFonts w:cs="Times New Roman" w:hint="eastAsia"/>
                <w:b/>
                <w:bCs/>
                <w:kern w:val="2"/>
                <w:sz w:val="21"/>
              </w:rPr>
              <w:t>解释变量</w:t>
            </w:r>
          </w:p>
        </w:tc>
        <w:tc>
          <w:tcPr>
            <w:tcW w:w="3188" w:type="pct"/>
            <w:vAlign w:val="center"/>
          </w:tcPr>
          <w:p w14:paraId="2CF94708" w14:textId="77777777" w:rsidR="00623A51" w:rsidRPr="00024D99" w:rsidRDefault="00623A51" w:rsidP="00623A51">
            <w:pPr>
              <w:widowControl w:val="0"/>
              <w:spacing w:line="240" w:lineRule="auto"/>
              <w:ind w:firstLineChars="0" w:firstLine="0"/>
              <w:rPr>
                <w:rFonts w:cs="Times New Roman"/>
                <w:kern w:val="2"/>
                <w:sz w:val="21"/>
              </w:rPr>
            </w:pPr>
          </w:p>
        </w:tc>
      </w:tr>
      <w:tr w:rsidR="005317C0" w:rsidRPr="00024D99" w14:paraId="5D3E1DC0" w14:textId="77777777" w:rsidTr="005317C0">
        <w:trPr>
          <w:trHeight w:val="397"/>
        </w:trPr>
        <w:tc>
          <w:tcPr>
            <w:tcW w:w="1812" w:type="pct"/>
            <w:vAlign w:val="center"/>
          </w:tcPr>
          <w:p w14:paraId="5F3A6117" w14:textId="409C08A8"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hint="eastAsia"/>
                    <w:kern w:val="2"/>
                    <w:sz w:val="21"/>
                  </w:rPr>
                  <m:t>egoi</m:t>
                </m:r>
                <m:r>
                  <w:rPr>
                    <w:rFonts w:ascii="Cambria Math" w:hAnsi="Cambria Math" w:cs="Times New Roman"/>
                    <w:kern w:val="2"/>
                    <w:sz w:val="21"/>
                  </w:rPr>
                  <m:t>stic_</m:t>
                </m:r>
                <m:r>
                  <w:rPr>
                    <w:rFonts w:ascii="Cambria Math" w:hAnsi="Cambria Math" w:cs="Times New Roman" w:hint="eastAsia"/>
                    <w:kern w:val="2"/>
                    <w:sz w:val="21"/>
                  </w:rPr>
                  <m:t>appeal</m:t>
                </m:r>
              </m:oMath>
            </m:oMathPara>
          </w:p>
        </w:tc>
        <w:tc>
          <w:tcPr>
            <w:tcW w:w="3188" w:type="pct"/>
            <w:vAlign w:val="center"/>
          </w:tcPr>
          <w:p w14:paraId="5DAB92C9" w14:textId="373F5F3F"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诉诸</w:t>
            </w:r>
            <w:r>
              <w:rPr>
                <w:rFonts w:cs="Times New Roman" w:hint="eastAsia"/>
                <w:kern w:val="2"/>
                <w:sz w:val="21"/>
              </w:rPr>
              <w:t>利己主义语言强度（利己词表关键词比例）</w:t>
            </w:r>
          </w:p>
        </w:tc>
      </w:tr>
      <w:tr w:rsidR="005317C0" w:rsidRPr="00024D99" w14:paraId="68958721" w14:textId="77777777" w:rsidTr="005317C0">
        <w:trPr>
          <w:trHeight w:val="397"/>
        </w:trPr>
        <w:tc>
          <w:tcPr>
            <w:tcW w:w="1812" w:type="pct"/>
            <w:vAlign w:val="center"/>
          </w:tcPr>
          <w:p w14:paraId="33082452" w14:textId="3F2F84B0"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kern w:val="2"/>
                    <w:sz w:val="21"/>
                  </w:rPr>
                  <m:t>a</m:t>
                </m:r>
                <m:r>
                  <w:rPr>
                    <w:rFonts w:ascii="Cambria Math" w:hAnsi="Cambria Math" w:cs="Times New Roman" w:hint="eastAsia"/>
                    <w:kern w:val="2"/>
                    <w:sz w:val="21"/>
                  </w:rPr>
                  <m:t>ltruistic_appeal</m:t>
                </m:r>
              </m:oMath>
            </m:oMathPara>
          </w:p>
        </w:tc>
        <w:tc>
          <w:tcPr>
            <w:tcW w:w="3188" w:type="pct"/>
            <w:vAlign w:val="center"/>
          </w:tcPr>
          <w:p w14:paraId="5A6621E6" w14:textId="4E851F2A"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诉诸</w:t>
            </w:r>
            <w:r>
              <w:rPr>
                <w:rFonts w:cs="Times New Roman" w:hint="eastAsia"/>
                <w:kern w:val="2"/>
                <w:sz w:val="21"/>
              </w:rPr>
              <w:t>利他主义语言强度（利他词表关键词比例）</w:t>
            </w:r>
          </w:p>
        </w:tc>
      </w:tr>
      <w:tr w:rsidR="005317C0" w:rsidRPr="00024D99" w14:paraId="042BA8BB" w14:textId="77777777" w:rsidTr="005317C0">
        <w:trPr>
          <w:trHeight w:val="397"/>
        </w:trPr>
        <w:tc>
          <w:tcPr>
            <w:tcW w:w="1812" w:type="pct"/>
            <w:vAlign w:val="center"/>
          </w:tcPr>
          <w:p w14:paraId="5B5220B0" w14:textId="4C0FAA99" w:rsidR="00623A51" w:rsidRPr="00623A51" w:rsidRDefault="00623A51" w:rsidP="000A1480">
            <w:pPr>
              <w:widowControl w:val="0"/>
              <w:spacing w:line="240" w:lineRule="auto"/>
              <w:ind w:firstLineChars="0" w:firstLine="0"/>
              <w:jc w:val="left"/>
              <w:rPr>
                <w:rFonts w:cs="Times New Roman"/>
                <w:b/>
                <w:bCs/>
                <w:color w:val="000000"/>
                <w:sz w:val="21"/>
                <w:szCs w:val="21"/>
              </w:rPr>
            </w:pPr>
            <w:r w:rsidRPr="00623A51">
              <w:rPr>
                <w:rFonts w:cs="Times New Roman" w:hint="eastAsia"/>
                <w:b/>
                <w:bCs/>
                <w:color w:val="000000"/>
                <w:sz w:val="21"/>
                <w:szCs w:val="21"/>
              </w:rPr>
              <w:t>调节变量</w:t>
            </w:r>
          </w:p>
        </w:tc>
        <w:tc>
          <w:tcPr>
            <w:tcW w:w="3188" w:type="pct"/>
            <w:vAlign w:val="center"/>
          </w:tcPr>
          <w:p w14:paraId="78BCF5B9" w14:textId="77777777" w:rsidR="00623A51" w:rsidRPr="00024D99" w:rsidRDefault="00623A51" w:rsidP="00623A51">
            <w:pPr>
              <w:widowControl w:val="0"/>
              <w:spacing w:line="240" w:lineRule="auto"/>
              <w:ind w:firstLineChars="0" w:firstLine="0"/>
              <w:rPr>
                <w:rFonts w:cs="Times New Roman"/>
                <w:kern w:val="2"/>
                <w:sz w:val="21"/>
              </w:rPr>
            </w:pPr>
          </w:p>
        </w:tc>
      </w:tr>
      <w:tr w:rsidR="005317C0" w:rsidRPr="00024D99" w14:paraId="11876F77" w14:textId="77777777" w:rsidTr="005317C0">
        <w:trPr>
          <w:trHeight w:val="397"/>
        </w:trPr>
        <w:tc>
          <w:tcPr>
            <w:tcW w:w="1812" w:type="pct"/>
            <w:vAlign w:val="center"/>
          </w:tcPr>
          <w:p w14:paraId="4B6DF1B0" w14:textId="76DCA5E3"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color w:val="000000"/>
                    <w:sz w:val="21"/>
                    <w:szCs w:val="21"/>
                  </w:rPr>
                  <m:t>beneficiary_family</m:t>
                </m:r>
              </m:oMath>
            </m:oMathPara>
          </w:p>
        </w:tc>
        <w:tc>
          <w:tcPr>
            <w:tcW w:w="3188" w:type="pct"/>
            <w:vAlign w:val="center"/>
          </w:tcPr>
          <w:p w14:paraId="53DDD649" w14:textId="439A3492"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项目受益者是否包含家庭</w:t>
            </w:r>
            <w:r>
              <w:rPr>
                <w:rFonts w:cs="Times New Roman" w:hint="eastAsia"/>
                <w:kern w:val="2"/>
                <w:sz w:val="21"/>
              </w:rPr>
              <w:t>，</w:t>
            </w:r>
            <w:r>
              <w:rPr>
                <w:rFonts w:cs="Times New Roman" w:hint="eastAsia"/>
                <w:kern w:val="2"/>
                <w:sz w:val="21"/>
              </w:rPr>
              <w:t>0-1</w:t>
            </w:r>
            <w:r>
              <w:rPr>
                <w:rFonts w:cs="Times New Roman" w:hint="eastAsia"/>
                <w:kern w:val="2"/>
                <w:sz w:val="21"/>
              </w:rPr>
              <w:t>变量</w:t>
            </w:r>
          </w:p>
        </w:tc>
      </w:tr>
      <w:tr w:rsidR="005317C0" w:rsidRPr="00024D99" w14:paraId="411D2A49" w14:textId="77777777" w:rsidTr="005317C0">
        <w:trPr>
          <w:trHeight w:val="397"/>
        </w:trPr>
        <w:tc>
          <w:tcPr>
            <w:tcW w:w="1812" w:type="pct"/>
            <w:vAlign w:val="center"/>
          </w:tcPr>
          <w:p w14:paraId="487CA4B7" w14:textId="23B783EE" w:rsidR="00623A51" w:rsidRPr="00623A51" w:rsidRDefault="00623A51" w:rsidP="000A1480">
            <w:pPr>
              <w:widowControl w:val="0"/>
              <w:spacing w:line="240" w:lineRule="auto"/>
              <w:ind w:firstLineChars="0" w:firstLine="0"/>
              <w:jc w:val="left"/>
              <w:rPr>
                <w:rFonts w:cs="Times New Roman"/>
                <w:b/>
                <w:bCs/>
                <w:color w:val="000000"/>
                <w:sz w:val="21"/>
                <w:szCs w:val="21"/>
              </w:rPr>
            </w:pPr>
            <w:r w:rsidRPr="00623A51">
              <w:rPr>
                <w:rFonts w:cs="Times New Roman" w:hint="eastAsia"/>
                <w:b/>
                <w:bCs/>
                <w:color w:val="000000"/>
                <w:sz w:val="21"/>
                <w:szCs w:val="21"/>
              </w:rPr>
              <w:t>控制变量</w:t>
            </w:r>
          </w:p>
        </w:tc>
        <w:tc>
          <w:tcPr>
            <w:tcW w:w="3188" w:type="pct"/>
            <w:vAlign w:val="center"/>
          </w:tcPr>
          <w:p w14:paraId="70C7EEB3" w14:textId="77777777" w:rsidR="00623A51" w:rsidRPr="00024D99" w:rsidRDefault="00623A51" w:rsidP="00623A51">
            <w:pPr>
              <w:widowControl w:val="0"/>
              <w:spacing w:line="240" w:lineRule="auto"/>
              <w:ind w:firstLineChars="0" w:firstLine="0"/>
              <w:rPr>
                <w:rFonts w:cs="Times New Roman"/>
                <w:kern w:val="2"/>
                <w:sz w:val="21"/>
              </w:rPr>
            </w:pPr>
          </w:p>
        </w:tc>
      </w:tr>
      <w:tr w:rsidR="005317C0" w:rsidRPr="00024D99" w14:paraId="127DBC8D" w14:textId="77777777" w:rsidTr="005317C0">
        <w:trPr>
          <w:trHeight w:val="397"/>
        </w:trPr>
        <w:tc>
          <w:tcPr>
            <w:tcW w:w="1812" w:type="pct"/>
            <w:vAlign w:val="center"/>
          </w:tcPr>
          <w:p w14:paraId="3061B87E" w14:textId="03B609C4"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color w:val="000000"/>
                    <w:sz w:val="21"/>
                    <w:szCs w:val="21"/>
                  </w:rPr>
                  <m:t># of words</m:t>
                </m:r>
              </m:oMath>
            </m:oMathPara>
          </w:p>
        </w:tc>
        <w:tc>
          <w:tcPr>
            <w:tcW w:w="3188" w:type="pct"/>
            <w:vAlign w:val="center"/>
          </w:tcPr>
          <w:p w14:paraId="2FEF82E8" w14:textId="539A914A"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项目描述长度，按词计</w:t>
            </w:r>
          </w:p>
        </w:tc>
      </w:tr>
      <w:tr w:rsidR="005317C0" w:rsidRPr="00024D99" w14:paraId="79A9A864" w14:textId="77777777" w:rsidTr="005317C0">
        <w:trPr>
          <w:trHeight w:val="397"/>
        </w:trPr>
        <w:tc>
          <w:tcPr>
            <w:tcW w:w="1812" w:type="pct"/>
            <w:vAlign w:val="center"/>
          </w:tcPr>
          <w:p w14:paraId="0CE1F661" w14:textId="3D1246DE" w:rsidR="00623A51" w:rsidRPr="000A1480" w:rsidRDefault="000A1480" w:rsidP="000A1480">
            <w:pPr>
              <w:widowControl w:val="0"/>
              <w:spacing w:line="240" w:lineRule="auto"/>
              <w:ind w:firstLineChars="0" w:firstLine="0"/>
              <w:jc w:val="left"/>
              <w:rPr>
                <w:rFonts w:cs="Times New Roman"/>
                <w:color w:val="000000"/>
                <w:sz w:val="21"/>
                <w:szCs w:val="21"/>
              </w:rPr>
            </w:pPr>
            <m:oMathPara>
              <m:oMathParaPr>
                <m:jc m:val="left"/>
              </m:oMathParaPr>
              <m:oMath>
                <m:r>
                  <w:rPr>
                    <w:rFonts w:ascii="Cambria Math" w:hAnsi="Cambria Math" w:cs="Times New Roman"/>
                    <w:kern w:val="2"/>
                    <w:sz w:val="21"/>
                  </w:rPr>
                  <m:t>partner_risk_rating</m:t>
                </m:r>
              </m:oMath>
            </m:oMathPara>
          </w:p>
        </w:tc>
        <w:tc>
          <w:tcPr>
            <w:tcW w:w="3188" w:type="pct"/>
            <w:vAlign w:val="center"/>
          </w:tcPr>
          <w:p w14:paraId="53B59F35" w14:textId="786A68F4" w:rsidR="00623A51" w:rsidRPr="00024D99" w:rsidRDefault="00623A51" w:rsidP="00623A51">
            <w:pPr>
              <w:widowControl w:val="0"/>
              <w:spacing w:line="240" w:lineRule="auto"/>
              <w:ind w:firstLineChars="0" w:firstLine="0"/>
              <w:rPr>
                <w:rFonts w:cs="Times New Roman"/>
                <w:kern w:val="2"/>
                <w:sz w:val="21"/>
              </w:rPr>
            </w:pPr>
            <w:r w:rsidRPr="00821212">
              <w:rPr>
                <w:rFonts w:cs="Times New Roman" w:hint="eastAsia"/>
                <w:kern w:val="2"/>
                <w:sz w:val="21"/>
              </w:rPr>
              <w:t>区域合作伙伴的风险</w:t>
            </w:r>
            <w:r>
              <w:rPr>
                <w:rFonts w:cs="Times New Roman" w:hint="eastAsia"/>
                <w:kern w:val="2"/>
                <w:sz w:val="21"/>
              </w:rPr>
              <w:t>评级</w:t>
            </w:r>
            <w:r w:rsidR="007B5303">
              <w:rPr>
                <w:rFonts w:cs="Times New Roman" w:hint="eastAsia"/>
                <w:kern w:val="2"/>
                <w:sz w:val="21"/>
              </w:rPr>
              <w:t>，</w:t>
            </w:r>
            <w:r w:rsidRPr="00821212">
              <w:rPr>
                <w:rFonts w:cs="Times New Roman" w:hint="eastAsia"/>
                <w:kern w:val="2"/>
                <w:sz w:val="21"/>
              </w:rPr>
              <w:t>信用风险高</w:t>
            </w:r>
            <w:r w:rsidR="005317C0">
              <w:rPr>
                <w:rFonts w:cs="Times New Roman" w:hint="eastAsia"/>
                <w:kern w:val="2"/>
                <w:sz w:val="21"/>
              </w:rPr>
              <w:t>——</w:t>
            </w:r>
            <w:r w:rsidR="005317C0">
              <w:rPr>
                <w:rFonts w:cs="Times New Roman" w:hint="eastAsia"/>
                <w:kern w:val="2"/>
                <w:sz w:val="21"/>
              </w:rPr>
              <w:t>1</w:t>
            </w:r>
            <w:r w:rsidR="005317C0">
              <w:rPr>
                <w:rFonts w:cs="Times New Roman" w:hint="eastAsia"/>
                <w:kern w:val="2"/>
                <w:sz w:val="21"/>
              </w:rPr>
              <w:t>星</w:t>
            </w:r>
            <w:r w:rsidR="00A64A14">
              <w:rPr>
                <w:rFonts w:cs="Times New Roman" w:hint="eastAsia"/>
                <w:kern w:val="2"/>
                <w:sz w:val="21"/>
              </w:rPr>
              <w:t>，</w:t>
            </w:r>
            <w:r w:rsidR="005317C0" w:rsidRPr="00821212">
              <w:rPr>
                <w:rFonts w:cs="Times New Roman" w:hint="eastAsia"/>
                <w:kern w:val="2"/>
                <w:sz w:val="21"/>
              </w:rPr>
              <w:t>信用风险低</w:t>
            </w:r>
            <w:r w:rsidR="005317C0">
              <w:rPr>
                <w:rFonts w:cs="Times New Roman" w:hint="eastAsia"/>
                <w:kern w:val="2"/>
                <w:sz w:val="21"/>
              </w:rPr>
              <w:t>——</w:t>
            </w:r>
            <w:r w:rsidRPr="00821212">
              <w:rPr>
                <w:rFonts w:cs="Times New Roman" w:hint="eastAsia"/>
                <w:kern w:val="2"/>
                <w:sz w:val="21"/>
              </w:rPr>
              <w:t>5</w:t>
            </w:r>
            <w:r w:rsidRPr="00821212">
              <w:rPr>
                <w:rFonts w:cs="Times New Roman" w:hint="eastAsia"/>
                <w:kern w:val="2"/>
                <w:sz w:val="21"/>
              </w:rPr>
              <w:t>星</w:t>
            </w:r>
            <w:r w:rsidR="005317C0" w:rsidRPr="00024D99">
              <w:rPr>
                <w:rFonts w:cs="Times New Roman"/>
                <w:kern w:val="2"/>
                <w:sz w:val="21"/>
              </w:rPr>
              <w:t xml:space="preserve"> </w:t>
            </w:r>
          </w:p>
        </w:tc>
      </w:tr>
      <w:tr w:rsidR="005317C0" w:rsidRPr="00024D99" w14:paraId="61AC2302" w14:textId="77777777" w:rsidTr="005317C0">
        <w:trPr>
          <w:trHeight w:val="397"/>
        </w:trPr>
        <w:tc>
          <w:tcPr>
            <w:tcW w:w="1812" w:type="pct"/>
            <w:vAlign w:val="center"/>
          </w:tcPr>
          <w:p w14:paraId="3F6A8BC3" w14:textId="7D24F70C"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color w:val="000000"/>
                    <w:sz w:val="21"/>
                    <w:szCs w:val="21"/>
                  </w:rPr>
                  <m:t>interest_payment</m:t>
                </m:r>
              </m:oMath>
            </m:oMathPara>
          </w:p>
        </w:tc>
        <w:tc>
          <w:tcPr>
            <w:tcW w:w="3188" w:type="pct"/>
            <w:vAlign w:val="center"/>
          </w:tcPr>
          <w:p w14:paraId="75809A4B" w14:textId="277F5B40" w:rsidR="00623A51" w:rsidRPr="00821212"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借款</w:t>
            </w:r>
            <w:r>
              <w:rPr>
                <w:rFonts w:cs="Times New Roman" w:hint="eastAsia"/>
                <w:kern w:val="2"/>
                <w:sz w:val="21"/>
              </w:rPr>
              <w:t>者</w:t>
            </w:r>
            <w:r w:rsidRPr="00024D99">
              <w:rPr>
                <w:rFonts w:cs="Times New Roman" w:hint="eastAsia"/>
                <w:kern w:val="2"/>
                <w:sz w:val="21"/>
              </w:rPr>
              <w:t>是否支付利息给区域合作伙伴</w:t>
            </w:r>
            <w:r>
              <w:rPr>
                <w:rFonts w:cs="Times New Roman" w:hint="eastAsia"/>
                <w:kern w:val="2"/>
                <w:sz w:val="21"/>
              </w:rPr>
              <w:t>，</w:t>
            </w:r>
            <w:r>
              <w:rPr>
                <w:rFonts w:cs="Times New Roman" w:hint="eastAsia"/>
                <w:kern w:val="2"/>
                <w:sz w:val="21"/>
              </w:rPr>
              <w:t>0-1</w:t>
            </w:r>
            <w:r>
              <w:rPr>
                <w:rFonts w:cs="Times New Roman" w:hint="eastAsia"/>
                <w:kern w:val="2"/>
                <w:sz w:val="21"/>
              </w:rPr>
              <w:t>变量</w:t>
            </w:r>
          </w:p>
        </w:tc>
      </w:tr>
      <w:tr w:rsidR="005317C0" w:rsidRPr="00024D99" w14:paraId="39941317" w14:textId="77777777" w:rsidTr="005317C0">
        <w:trPr>
          <w:trHeight w:val="397"/>
        </w:trPr>
        <w:tc>
          <w:tcPr>
            <w:tcW w:w="1812" w:type="pct"/>
            <w:vAlign w:val="center"/>
          </w:tcPr>
          <w:p w14:paraId="23C902AE" w14:textId="74CFD7C1"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color w:val="000000"/>
                    <w:sz w:val="21"/>
                    <w:szCs w:val="21"/>
                  </w:rPr>
                  <m:t>loan_amount</m:t>
                </m:r>
              </m:oMath>
            </m:oMathPara>
          </w:p>
        </w:tc>
        <w:tc>
          <w:tcPr>
            <w:tcW w:w="3188" w:type="pct"/>
            <w:vAlign w:val="center"/>
          </w:tcPr>
          <w:p w14:paraId="7178925E" w14:textId="5F6FBA23"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借款</w:t>
            </w:r>
            <w:r>
              <w:rPr>
                <w:rFonts w:cs="Times New Roman" w:hint="eastAsia"/>
                <w:kern w:val="2"/>
                <w:sz w:val="21"/>
              </w:rPr>
              <w:t>者</w:t>
            </w:r>
            <w:r w:rsidRPr="00024D99">
              <w:rPr>
                <w:rFonts w:cs="Times New Roman" w:hint="eastAsia"/>
                <w:kern w:val="2"/>
                <w:sz w:val="21"/>
              </w:rPr>
              <w:t>申请的贷款金额</w:t>
            </w:r>
            <w:r>
              <w:rPr>
                <w:rFonts w:cs="Times New Roman" w:hint="eastAsia"/>
                <w:kern w:val="2"/>
                <w:sz w:val="21"/>
              </w:rPr>
              <w:t>（</w:t>
            </w:r>
            <w:r w:rsidRPr="00024D99">
              <w:rPr>
                <w:rFonts w:cs="Times New Roman" w:hint="eastAsia"/>
                <w:kern w:val="2"/>
                <w:sz w:val="21"/>
              </w:rPr>
              <w:t>美元</w:t>
            </w:r>
            <w:r>
              <w:rPr>
                <w:rFonts w:cs="Times New Roman" w:hint="eastAsia"/>
                <w:kern w:val="2"/>
                <w:sz w:val="21"/>
              </w:rPr>
              <w:t>）</w:t>
            </w:r>
          </w:p>
        </w:tc>
      </w:tr>
      <w:tr w:rsidR="005317C0" w:rsidRPr="00024D99" w14:paraId="5B74C676" w14:textId="77777777" w:rsidTr="005317C0">
        <w:trPr>
          <w:trHeight w:val="397"/>
        </w:trPr>
        <w:tc>
          <w:tcPr>
            <w:tcW w:w="1812" w:type="pct"/>
            <w:vAlign w:val="center"/>
          </w:tcPr>
          <w:p w14:paraId="6F0CA72B" w14:textId="72818CF0"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color w:val="000000"/>
                    <w:sz w:val="21"/>
                    <w:szCs w:val="21"/>
                  </w:rPr>
                  <m:t>loan_term</m:t>
                </m:r>
              </m:oMath>
            </m:oMathPara>
          </w:p>
        </w:tc>
        <w:tc>
          <w:tcPr>
            <w:tcW w:w="3188" w:type="pct"/>
            <w:vAlign w:val="center"/>
          </w:tcPr>
          <w:p w14:paraId="53761A20" w14:textId="56B4C60A"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还款</w:t>
            </w:r>
            <w:r>
              <w:rPr>
                <w:rFonts w:cs="Times New Roman" w:hint="eastAsia"/>
                <w:kern w:val="2"/>
                <w:sz w:val="21"/>
              </w:rPr>
              <w:t>期限</w:t>
            </w:r>
            <w:r w:rsidRPr="00024D99">
              <w:rPr>
                <w:rFonts w:cs="Times New Roman" w:hint="eastAsia"/>
                <w:kern w:val="2"/>
                <w:sz w:val="21"/>
              </w:rPr>
              <w:t>，按月计</w:t>
            </w:r>
          </w:p>
        </w:tc>
      </w:tr>
      <w:tr w:rsidR="005317C0" w:rsidRPr="00024D99" w14:paraId="246B425B" w14:textId="77777777" w:rsidTr="005317C0">
        <w:trPr>
          <w:trHeight w:val="397"/>
        </w:trPr>
        <w:tc>
          <w:tcPr>
            <w:tcW w:w="1812" w:type="pct"/>
            <w:vAlign w:val="center"/>
          </w:tcPr>
          <w:p w14:paraId="48165E2F" w14:textId="444C8717" w:rsidR="00623A51" w:rsidRPr="000A1480" w:rsidRDefault="000A1480" w:rsidP="000A1480">
            <w:pPr>
              <w:widowControl w:val="0"/>
              <w:spacing w:line="240" w:lineRule="auto"/>
              <w:ind w:firstLineChars="0" w:firstLine="0"/>
              <w:jc w:val="left"/>
              <w:rPr>
                <w:rFonts w:cs="Times New Roman"/>
                <w:color w:val="000000"/>
                <w:sz w:val="21"/>
                <w:szCs w:val="21"/>
              </w:rPr>
            </w:pPr>
            <m:oMathPara>
              <m:oMathParaPr>
                <m:jc m:val="left"/>
              </m:oMathParaPr>
              <m:oMath>
                <m:r>
                  <w:rPr>
                    <w:rFonts w:ascii="Cambria Math" w:hAnsi="Cambria Math" w:cs="Times New Roman" w:hint="eastAsia"/>
                    <w:kern w:val="2"/>
                    <w:sz w:val="21"/>
                  </w:rPr>
                  <m:t>g</m:t>
                </m:r>
                <m:r>
                  <w:rPr>
                    <w:rFonts w:ascii="Cambria Math" w:hAnsi="Cambria Math" w:cs="Times New Roman"/>
                    <w:kern w:val="2"/>
                    <w:sz w:val="21"/>
                  </w:rPr>
                  <m:t>ender</m:t>
                </m:r>
              </m:oMath>
            </m:oMathPara>
          </w:p>
        </w:tc>
        <w:tc>
          <w:tcPr>
            <w:tcW w:w="3188" w:type="pct"/>
            <w:vAlign w:val="center"/>
          </w:tcPr>
          <w:p w14:paraId="1D280C44" w14:textId="2C4C3468"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借款</w:t>
            </w:r>
            <w:r>
              <w:rPr>
                <w:rFonts w:cs="Times New Roman" w:hint="eastAsia"/>
                <w:kern w:val="2"/>
                <w:sz w:val="21"/>
              </w:rPr>
              <w:t>者</w:t>
            </w:r>
            <w:r w:rsidRPr="00024D99">
              <w:rPr>
                <w:rFonts w:cs="Times New Roman" w:hint="eastAsia"/>
                <w:kern w:val="2"/>
                <w:sz w:val="21"/>
              </w:rPr>
              <w:t>性别</w:t>
            </w:r>
            <w:r>
              <w:rPr>
                <w:rFonts w:cs="Times New Roman" w:hint="eastAsia"/>
                <w:kern w:val="2"/>
                <w:sz w:val="21"/>
              </w:rPr>
              <w:t>，</w:t>
            </w:r>
            <w:r w:rsidRPr="00F7572E">
              <w:rPr>
                <w:rFonts w:cs="Times New Roman" w:hint="eastAsia"/>
                <w:kern w:val="2"/>
                <w:sz w:val="21"/>
              </w:rPr>
              <w:t>女性</w:t>
            </w:r>
            <w:r w:rsidRPr="00F7572E">
              <w:rPr>
                <w:rFonts w:cs="Times New Roman" w:hint="eastAsia"/>
                <w:kern w:val="2"/>
                <w:sz w:val="21"/>
              </w:rPr>
              <w:t>=1</w:t>
            </w:r>
            <w:r w:rsidRPr="00F7572E">
              <w:rPr>
                <w:rFonts w:cs="Times New Roman" w:hint="eastAsia"/>
                <w:kern w:val="2"/>
                <w:sz w:val="21"/>
              </w:rPr>
              <w:t>，男性</w:t>
            </w:r>
            <w:r w:rsidRPr="00F7572E">
              <w:rPr>
                <w:rFonts w:cs="Times New Roman" w:hint="eastAsia"/>
                <w:kern w:val="2"/>
                <w:sz w:val="21"/>
              </w:rPr>
              <w:t>=0</w:t>
            </w:r>
          </w:p>
        </w:tc>
      </w:tr>
      <w:tr w:rsidR="005317C0" w:rsidRPr="00024D99" w14:paraId="3C0B5CB3" w14:textId="77777777" w:rsidTr="005317C0">
        <w:trPr>
          <w:trHeight w:val="397"/>
        </w:trPr>
        <w:tc>
          <w:tcPr>
            <w:tcW w:w="1812" w:type="pct"/>
            <w:vAlign w:val="center"/>
          </w:tcPr>
          <w:p w14:paraId="217C120E" w14:textId="7AF0AC34"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hint="eastAsia"/>
                    <w:kern w:val="2"/>
                    <w:sz w:val="21"/>
                  </w:rPr>
                  <m:t>repayment_s</m:t>
                </m:r>
                <m:r>
                  <w:rPr>
                    <w:rFonts w:ascii="Cambria Math" w:hAnsi="Cambria Math" w:cs="Times New Roman"/>
                    <w:kern w:val="2"/>
                    <w:sz w:val="21"/>
                  </w:rPr>
                  <m:t>ch</m:t>
                </m:r>
                <m:r>
                  <w:rPr>
                    <w:rFonts w:ascii="Cambria Math" w:hAnsi="Cambria Math" w:cs="Times New Roman" w:hint="eastAsia"/>
                    <w:kern w:val="2"/>
                    <w:sz w:val="21"/>
                  </w:rPr>
                  <m:t>edule</m:t>
                </m:r>
              </m:oMath>
            </m:oMathPara>
          </w:p>
        </w:tc>
        <w:tc>
          <w:tcPr>
            <w:tcW w:w="3188" w:type="pct"/>
            <w:vAlign w:val="center"/>
          </w:tcPr>
          <w:p w14:paraId="2FCD5BF5" w14:textId="0AB4BC47" w:rsidR="00623A51" w:rsidRPr="00024D99" w:rsidRDefault="00623A51" w:rsidP="00623A51">
            <w:pPr>
              <w:widowControl w:val="0"/>
              <w:spacing w:line="240" w:lineRule="auto"/>
              <w:ind w:firstLineChars="0" w:firstLine="0"/>
              <w:rPr>
                <w:rFonts w:cs="Times New Roman"/>
                <w:kern w:val="2"/>
                <w:sz w:val="21"/>
              </w:rPr>
            </w:pPr>
            <w:r>
              <w:rPr>
                <w:rFonts w:cs="Times New Roman" w:hint="eastAsia"/>
                <w:kern w:val="2"/>
                <w:sz w:val="21"/>
              </w:rPr>
              <w:t>借款者偿付</w:t>
            </w:r>
            <w:r w:rsidRPr="00966876">
              <w:rPr>
                <w:rFonts w:cs="Times New Roman" w:hint="eastAsia"/>
                <w:kern w:val="2"/>
                <w:sz w:val="21"/>
              </w:rPr>
              <w:t>贷款方式，分期偿还</w:t>
            </w:r>
            <w:r w:rsidRPr="00966876">
              <w:rPr>
                <w:rFonts w:cs="Times New Roman" w:hint="eastAsia"/>
                <w:kern w:val="2"/>
                <w:sz w:val="21"/>
              </w:rPr>
              <w:t>=1</w:t>
            </w:r>
            <w:r w:rsidRPr="00966876">
              <w:rPr>
                <w:rFonts w:cs="Times New Roman" w:hint="eastAsia"/>
                <w:kern w:val="2"/>
                <w:sz w:val="21"/>
              </w:rPr>
              <w:t>，</w:t>
            </w:r>
            <w:r>
              <w:rPr>
                <w:rFonts w:cs="Times New Roman" w:hint="eastAsia"/>
                <w:kern w:val="2"/>
                <w:sz w:val="21"/>
              </w:rPr>
              <w:t>到期偿还</w:t>
            </w:r>
            <w:r>
              <w:rPr>
                <w:rFonts w:cs="Times New Roman" w:hint="eastAsia"/>
                <w:kern w:val="2"/>
                <w:sz w:val="21"/>
              </w:rPr>
              <w:t>=0</w:t>
            </w:r>
          </w:p>
        </w:tc>
      </w:tr>
      <w:tr w:rsidR="005317C0" w:rsidRPr="00024D99" w14:paraId="69CE9956" w14:textId="77777777" w:rsidTr="005317C0">
        <w:trPr>
          <w:trHeight w:val="397"/>
        </w:trPr>
        <w:tc>
          <w:tcPr>
            <w:tcW w:w="1812" w:type="pct"/>
            <w:vAlign w:val="center"/>
          </w:tcPr>
          <w:p w14:paraId="1AF01379" w14:textId="7F044544"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kern w:val="2"/>
                    <w:sz w:val="21"/>
                  </w:rPr>
                  <m:t>n_Annual_income_USD</m:t>
                </m:r>
              </m:oMath>
            </m:oMathPara>
          </w:p>
        </w:tc>
        <w:tc>
          <w:tcPr>
            <w:tcW w:w="3188" w:type="pct"/>
            <w:vAlign w:val="center"/>
          </w:tcPr>
          <w:p w14:paraId="0727D7A3" w14:textId="441DA3FE" w:rsidR="00623A51" w:rsidRPr="00024D99" w:rsidRDefault="00623A51" w:rsidP="00623A51">
            <w:pPr>
              <w:widowControl w:val="0"/>
              <w:spacing w:line="240" w:lineRule="auto"/>
              <w:ind w:firstLineChars="0" w:firstLine="0"/>
              <w:rPr>
                <w:rFonts w:cs="Times New Roman"/>
                <w:kern w:val="2"/>
                <w:sz w:val="21"/>
              </w:rPr>
            </w:pPr>
            <w:r w:rsidRPr="00024D99">
              <w:rPr>
                <w:rFonts w:cs="Times New Roman"/>
                <w:kern w:val="2"/>
                <w:sz w:val="21"/>
              </w:rPr>
              <w:t>借款</w:t>
            </w:r>
            <w:r w:rsidRPr="00101D1C">
              <w:rPr>
                <w:rFonts w:cs="Times New Roman" w:hint="eastAsia"/>
                <w:kern w:val="2"/>
                <w:sz w:val="21"/>
              </w:rPr>
              <w:t>者</w:t>
            </w:r>
            <w:r w:rsidRPr="00024D99">
              <w:rPr>
                <w:rFonts w:cs="Times New Roman"/>
                <w:kern w:val="2"/>
                <w:sz w:val="21"/>
              </w:rPr>
              <w:t>所在国家的平均年收</w:t>
            </w:r>
            <w:r w:rsidRPr="00024D99">
              <w:rPr>
                <w:rFonts w:cs="Times New Roman" w:hint="eastAsia"/>
                <w:kern w:val="2"/>
                <w:sz w:val="21"/>
              </w:rPr>
              <w:t>入（</w:t>
            </w:r>
            <w:r w:rsidRPr="00024D99">
              <w:rPr>
                <w:rFonts w:cs="Times New Roman"/>
                <w:kern w:val="2"/>
                <w:sz w:val="21"/>
              </w:rPr>
              <w:t>以美元计算</w:t>
            </w:r>
            <w:r w:rsidRPr="00024D99">
              <w:rPr>
                <w:rFonts w:cs="Times New Roman" w:hint="eastAsia"/>
                <w:kern w:val="2"/>
                <w:sz w:val="21"/>
              </w:rPr>
              <w:t>）</w:t>
            </w:r>
          </w:p>
        </w:tc>
      </w:tr>
      <w:tr w:rsidR="005317C0" w:rsidRPr="00024D99" w14:paraId="548426AB" w14:textId="77777777" w:rsidTr="005317C0">
        <w:trPr>
          <w:trHeight w:val="397"/>
        </w:trPr>
        <w:tc>
          <w:tcPr>
            <w:tcW w:w="1812" w:type="pct"/>
            <w:vAlign w:val="center"/>
          </w:tcPr>
          <w:p w14:paraId="35DD5B60" w14:textId="2B9877E9"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hint="eastAsia"/>
                    <w:kern w:val="2"/>
                    <w:sz w:val="21"/>
                  </w:rPr>
                  <m:t>c</m:t>
                </m:r>
                <m:r>
                  <w:rPr>
                    <w:rFonts w:ascii="Cambria Math" w:hAnsi="Cambria Math" w:cs="Times New Roman"/>
                    <w:kern w:val="2"/>
                    <w:sz w:val="21"/>
                  </w:rPr>
                  <m:t>ontinent</m:t>
                </m:r>
              </m:oMath>
            </m:oMathPara>
          </w:p>
        </w:tc>
        <w:tc>
          <w:tcPr>
            <w:tcW w:w="3188" w:type="pct"/>
            <w:vAlign w:val="center"/>
          </w:tcPr>
          <w:p w14:paraId="08073145" w14:textId="0640F35C" w:rsidR="00623A51" w:rsidRPr="00024D99" w:rsidRDefault="00623A51" w:rsidP="00623A51">
            <w:pPr>
              <w:widowControl w:val="0"/>
              <w:spacing w:line="240" w:lineRule="auto"/>
              <w:ind w:firstLineChars="0" w:firstLine="0"/>
              <w:rPr>
                <w:rFonts w:cs="Times New Roman"/>
                <w:kern w:val="2"/>
                <w:sz w:val="21"/>
              </w:rPr>
            </w:pPr>
            <w:r w:rsidRPr="00024D99">
              <w:rPr>
                <w:rFonts w:cs="Times New Roman" w:hint="eastAsia"/>
                <w:kern w:val="2"/>
                <w:sz w:val="21"/>
              </w:rPr>
              <w:t>借款</w:t>
            </w:r>
            <w:r>
              <w:rPr>
                <w:rFonts w:cs="Times New Roman" w:hint="eastAsia"/>
                <w:kern w:val="2"/>
                <w:sz w:val="21"/>
              </w:rPr>
              <w:t>者</w:t>
            </w:r>
            <w:r w:rsidRPr="00024D99">
              <w:rPr>
                <w:rFonts w:cs="Times New Roman" w:hint="eastAsia"/>
                <w:kern w:val="2"/>
                <w:sz w:val="21"/>
              </w:rPr>
              <w:t>所在大洲</w:t>
            </w:r>
          </w:p>
        </w:tc>
      </w:tr>
      <w:tr w:rsidR="005317C0" w:rsidRPr="00024D99" w14:paraId="5875304B" w14:textId="77777777" w:rsidTr="005317C0">
        <w:trPr>
          <w:trHeight w:val="397"/>
        </w:trPr>
        <w:tc>
          <w:tcPr>
            <w:tcW w:w="1812" w:type="pct"/>
            <w:tcBorders>
              <w:bottom w:val="single" w:sz="6" w:space="0" w:color="auto"/>
            </w:tcBorders>
            <w:vAlign w:val="center"/>
          </w:tcPr>
          <w:p w14:paraId="6CCC4A6E" w14:textId="5DEFEC5B" w:rsidR="00623A51" w:rsidRPr="000A1480" w:rsidRDefault="000A1480" w:rsidP="000A1480">
            <w:pPr>
              <w:widowControl w:val="0"/>
              <w:spacing w:line="240" w:lineRule="auto"/>
              <w:ind w:firstLineChars="0" w:firstLine="0"/>
              <w:jc w:val="left"/>
              <w:rPr>
                <w:rFonts w:cs="Times New Roman"/>
                <w:kern w:val="2"/>
                <w:sz w:val="21"/>
              </w:rPr>
            </w:pPr>
            <m:oMathPara>
              <m:oMathParaPr>
                <m:jc m:val="left"/>
              </m:oMathParaPr>
              <m:oMath>
                <m:r>
                  <w:rPr>
                    <w:rFonts w:ascii="Cambria Math" w:hAnsi="Cambria Math" w:cs="Times New Roman" w:hint="eastAsia"/>
                    <w:kern w:val="2"/>
                    <w:sz w:val="21"/>
                  </w:rPr>
                  <m:t>s</m:t>
                </m:r>
                <m:r>
                  <w:rPr>
                    <w:rFonts w:ascii="Cambria Math" w:hAnsi="Cambria Math" w:cs="Times New Roman"/>
                    <w:kern w:val="2"/>
                    <w:sz w:val="21"/>
                  </w:rPr>
                  <m:t>ector</m:t>
                </m:r>
              </m:oMath>
            </m:oMathPara>
          </w:p>
        </w:tc>
        <w:tc>
          <w:tcPr>
            <w:tcW w:w="3188" w:type="pct"/>
            <w:tcBorders>
              <w:bottom w:val="single" w:sz="6" w:space="0" w:color="auto"/>
            </w:tcBorders>
            <w:vAlign w:val="center"/>
          </w:tcPr>
          <w:p w14:paraId="745055C5" w14:textId="5CECCA13" w:rsidR="00623A51" w:rsidRPr="00024D99" w:rsidRDefault="00623A51" w:rsidP="00623A51">
            <w:pPr>
              <w:widowControl w:val="0"/>
              <w:spacing w:line="240" w:lineRule="auto"/>
              <w:ind w:firstLineChars="0" w:firstLine="0"/>
              <w:rPr>
                <w:rFonts w:cs="Times New Roman"/>
                <w:kern w:val="2"/>
                <w:sz w:val="21"/>
              </w:rPr>
            </w:pPr>
            <w:r w:rsidRPr="00024D99">
              <w:rPr>
                <w:rFonts w:cs="Times New Roman"/>
                <w:color w:val="333333"/>
                <w:kern w:val="2"/>
                <w:sz w:val="21"/>
              </w:rPr>
              <w:t>Kiva</w:t>
            </w:r>
            <w:r w:rsidRPr="00024D99">
              <w:rPr>
                <w:rFonts w:cs="Times New Roman"/>
                <w:color w:val="333333"/>
                <w:kern w:val="2"/>
                <w:sz w:val="21"/>
              </w:rPr>
              <w:t>定义的借款</w:t>
            </w:r>
            <w:r>
              <w:rPr>
                <w:rFonts w:cs="Times New Roman" w:hint="eastAsia"/>
                <w:color w:val="333333"/>
                <w:kern w:val="2"/>
                <w:sz w:val="21"/>
              </w:rPr>
              <w:t>项目</w:t>
            </w:r>
            <w:r w:rsidRPr="00024D99">
              <w:rPr>
                <w:rFonts w:cs="Times New Roman" w:hint="eastAsia"/>
                <w:color w:val="333333"/>
                <w:kern w:val="2"/>
                <w:sz w:val="21"/>
              </w:rPr>
              <w:t>所属行业</w:t>
            </w:r>
          </w:p>
        </w:tc>
      </w:tr>
    </w:tbl>
    <w:p w14:paraId="3786D9DA" w14:textId="46387DAD" w:rsidR="0003566E" w:rsidRDefault="00E25574" w:rsidP="00571F96">
      <w:pPr>
        <w:pStyle w:val="1"/>
        <w:spacing w:after="120"/>
      </w:pPr>
      <w:bookmarkStart w:id="18" w:name="_Toc105410147"/>
      <w:r>
        <w:rPr>
          <w:rFonts w:hint="eastAsia"/>
        </w:rPr>
        <w:lastRenderedPageBreak/>
        <w:t>实证结果</w:t>
      </w:r>
      <w:r w:rsidR="00F56C2E">
        <w:rPr>
          <w:rFonts w:hint="eastAsia"/>
        </w:rPr>
        <w:t>分析</w:t>
      </w:r>
      <w:r w:rsidR="00F64F84">
        <w:rPr>
          <w:rFonts w:hint="eastAsia"/>
        </w:rPr>
        <w:t>与讨论</w:t>
      </w:r>
      <w:bookmarkEnd w:id="18"/>
    </w:p>
    <w:p w14:paraId="3EBFD4E2" w14:textId="7C0326AE" w:rsidR="00932D22" w:rsidRPr="001B73E8" w:rsidRDefault="00BC2572" w:rsidP="001B73E8">
      <w:pPr>
        <w:ind w:firstLine="480"/>
      </w:pPr>
      <w:r>
        <w:rPr>
          <w:rFonts w:hint="eastAsia"/>
        </w:rPr>
        <w:t>表</w:t>
      </w:r>
      <w:r w:rsidR="00833F8B">
        <w:rPr>
          <w:rFonts w:hint="eastAsia"/>
        </w:rPr>
        <w:t>5</w:t>
      </w:r>
      <w:r>
        <w:rPr>
          <w:rFonts w:hint="eastAsia"/>
        </w:rPr>
        <w:t>给出了</w:t>
      </w:r>
      <w:r w:rsidR="003C1076">
        <w:rPr>
          <w:rFonts w:hint="eastAsia"/>
        </w:rPr>
        <w:t>模型中</w:t>
      </w:r>
      <w:r w:rsidR="00644336">
        <w:rPr>
          <w:rFonts w:hint="eastAsia"/>
        </w:rPr>
        <w:t>除类别变量外</w:t>
      </w:r>
      <w:r w:rsidR="003E47E9">
        <w:rPr>
          <w:rFonts w:hint="eastAsia"/>
        </w:rPr>
        <w:t>所有变量的</w:t>
      </w:r>
      <w:r w:rsidR="00F302E9">
        <w:rPr>
          <w:rFonts w:hint="eastAsia"/>
        </w:rPr>
        <w:t>描述性统计</w:t>
      </w:r>
      <w:r w:rsidR="003A6E9D">
        <w:rPr>
          <w:rFonts w:hint="eastAsia"/>
        </w:rPr>
        <w:t>数据</w:t>
      </w:r>
      <w:r w:rsidR="004303B0">
        <w:rPr>
          <w:rFonts w:hint="eastAsia"/>
        </w:rPr>
        <w:t>，包括均值和标准差</w:t>
      </w:r>
      <w:r w:rsidR="00961D90">
        <w:rPr>
          <w:rFonts w:hint="eastAsia"/>
        </w:rPr>
        <w:t>，</w:t>
      </w:r>
      <w:r w:rsidR="004303B0">
        <w:rPr>
          <w:rFonts w:hint="eastAsia"/>
        </w:rPr>
        <w:t>以及</w:t>
      </w:r>
      <w:r w:rsidR="00EF5AEC">
        <w:rPr>
          <w:rFonts w:hint="eastAsia"/>
        </w:rPr>
        <w:t>各变量之间的</w:t>
      </w:r>
      <w:r w:rsidR="00F302E9">
        <w:rPr>
          <w:rFonts w:hint="eastAsia"/>
        </w:rPr>
        <w:t>相关系数</w:t>
      </w:r>
      <w:r w:rsidR="00C81B83">
        <w:rPr>
          <w:rFonts w:hint="eastAsia"/>
        </w:rPr>
        <w:t>。</w:t>
      </w:r>
      <w:r w:rsidR="003B5BCB">
        <w:rPr>
          <w:rFonts w:hint="eastAsia"/>
        </w:rPr>
        <w:t>数据显示</w:t>
      </w:r>
      <w:r w:rsidR="00BD4A99">
        <w:rPr>
          <w:rFonts w:hint="eastAsia"/>
        </w:rPr>
        <w:t>，在</w:t>
      </w:r>
      <w:r w:rsidR="00BD4A99">
        <w:rPr>
          <w:rFonts w:hint="eastAsia"/>
        </w:rPr>
        <w:t>Kiva</w:t>
      </w:r>
      <w:r w:rsidR="00BD4A99">
        <w:rPr>
          <w:rFonts w:hint="eastAsia"/>
        </w:rPr>
        <w:t>平台上发起的</w:t>
      </w:r>
      <w:proofErr w:type="gramStart"/>
      <w:r w:rsidR="00BD4A99">
        <w:rPr>
          <w:rFonts w:hint="eastAsia"/>
        </w:rPr>
        <w:t>众筹项目</w:t>
      </w:r>
      <w:proofErr w:type="gramEnd"/>
      <w:r w:rsidR="00546EBB">
        <w:rPr>
          <w:rFonts w:hint="eastAsia"/>
        </w:rPr>
        <w:t>似乎</w:t>
      </w:r>
      <w:r w:rsidR="00BD4A99">
        <w:rPr>
          <w:rFonts w:hint="eastAsia"/>
        </w:rPr>
        <w:t>有着较高</w:t>
      </w:r>
      <w:proofErr w:type="gramStart"/>
      <w:r w:rsidR="00BD4A99">
        <w:rPr>
          <w:rFonts w:hint="eastAsia"/>
        </w:rPr>
        <w:t>的众筹成功率</w:t>
      </w:r>
      <w:proofErr w:type="gramEnd"/>
      <w:r w:rsidR="0026707A">
        <w:rPr>
          <w:rFonts w:hint="eastAsia"/>
        </w:rPr>
        <w:t>（</w:t>
      </w:r>
      <w:r w:rsidR="0026707A">
        <w:rPr>
          <w:rFonts w:hint="eastAsia"/>
        </w:rPr>
        <w:t>88.</w:t>
      </w:r>
      <w:r w:rsidR="00EB4972">
        <w:rPr>
          <w:rFonts w:hint="eastAsia"/>
        </w:rPr>
        <w:t>4</w:t>
      </w:r>
      <w:r w:rsidR="0026707A">
        <w:rPr>
          <w:rFonts w:hint="eastAsia"/>
        </w:rPr>
        <w:t>%</w:t>
      </w:r>
      <w:r w:rsidR="0026707A">
        <w:rPr>
          <w:rFonts w:hint="eastAsia"/>
        </w:rPr>
        <w:t>）</w:t>
      </w:r>
      <w:r w:rsidR="00BD4A99">
        <w:rPr>
          <w:rFonts w:hint="eastAsia"/>
        </w:rPr>
        <w:t>，这一点</w:t>
      </w:r>
      <w:r w:rsidR="00BC0330">
        <w:rPr>
          <w:rFonts w:hint="eastAsia"/>
        </w:rPr>
        <w:t>与</w:t>
      </w:r>
      <w:r w:rsidR="003F51C0">
        <w:rPr>
          <w:rFonts w:hint="eastAsia"/>
        </w:rPr>
        <w:t>目前几乎</w:t>
      </w:r>
      <w:r w:rsidR="00BD4A99">
        <w:rPr>
          <w:rFonts w:hint="eastAsia"/>
        </w:rPr>
        <w:t>所有以</w:t>
      </w:r>
      <w:r w:rsidR="00FC231C">
        <w:rPr>
          <w:rFonts w:hint="eastAsia"/>
        </w:rPr>
        <w:t>Kiva</w:t>
      </w:r>
      <w:r w:rsidR="00BD4A99">
        <w:rPr>
          <w:rFonts w:hint="eastAsia"/>
        </w:rPr>
        <w:t>基于中介</w:t>
      </w:r>
      <w:proofErr w:type="gramStart"/>
      <w:r w:rsidR="00760FF8">
        <w:rPr>
          <w:rFonts w:hint="eastAsia"/>
        </w:rPr>
        <w:t>的众筹模型</w:t>
      </w:r>
      <w:proofErr w:type="gramEnd"/>
      <w:r w:rsidR="005307B8">
        <w:rPr>
          <w:rFonts w:hint="eastAsia"/>
        </w:rPr>
        <w:t>为研究</w:t>
      </w:r>
      <w:r w:rsidR="00DF7314">
        <w:rPr>
          <w:rFonts w:hint="eastAsia"/>
        </w:rPr>
        <w:t>对象</w:t>
      </w:r>
      <w:r w:rsidR="005307B8">
        <w:rPr>
          <w:rFonts w:hint="eastAsia"/>
        </w:rPr>
        <w:t>的</w:t>
      </w:r>
      <w:r w:rsidR="00A46E23">
        <w:rPr>
          <w:rFonts w:hint="eastAsia"/>
        </w:rPr>
        <w:t>研究</w:t>
      </w:r>
      <w:r w:rsidR="00BC0330">
        <w:rPr>
          <w:rFonts w:hint="eastAsia"/>
        </w:rPr>
        <w:t>一致</w:t>
      </w:r>
      <w:r w:rsidR="007F0D52">
        <w:rPr>
          <w:rFonts w:hint="eastAsia"/>
        </w:rPr>
        <w:t>，</w:t>
      </w:r>
      <w:proofErr w:type="gramStart"/>
      <w:r w:rsidR="00DF1950">
        <w:rPr>
          <w:rFonts w:hint="eastAsia"/>
        </w:rPr>
        <w:t>凸</w:t>
      </w:r>
      <w:proofErr w:type="gramEnd"/>
      <w:r w:rsidR="00DF1950">
        <w:rPr>
          <w:rFonts w:hint="eastAsia"/>
        </w:rPr>
        <w:t>显</w:t>
      </w:r>
      <w:r w:rsidR="00FF6320">
        <w:rPr>
          <w:rFonts w:hint="eastAsia"/>
        </w:rPr>
        <w:t>出</w:t>
      </w:r>
      <w:r w:rsidR="007F0D52">
        <w:rPr>
          <w:rFonts w:hint="eastAsia"/>
        </w:rPr>
        <w:t>Kiva</w:t>
      </w:r>
      <w:r w:rsidR="00827AAF">
        <w:rPr>
          <w:rFonts w:hint="eastAsia"/>
        </w:rPr>
        <w:t>平台</w:t>
      </w:r>
      <w:proofErr w:type="gramStart"/>
      <w:r w:rsidR="003349A4">
        <w:rPr>
          <w:rFonts w:hint="eastAsia"/>
        </w:rPr>
        <w:t>亲社会</w:t>
      </w:r>
      <w:r w:rsidR="00886324">
        <w:rPr>
          <w:rFonts w:hint="eastAsia"/>
        </w:rPr>
        <w:t>众筹模式</w:t>
      </w:r>
      <w:proofErr w:type="gramEnd"/>
      <w:r w:rsidR="00616380">
        <w:rPr>
          <w:rFonts w:hint="eastAsia"/>
        </w:rPr>
        <w:t>的强大生命力</w:t>
      </w:r>
      <w:r w:rsidR="00BC0330">
        <w:rPr>
          <w:rFonts w:hint="eastAsia"/>
        </w:rPr>
        <w:t>。</w:t>
      </w:r>
      <w:r w:rsidR="00DA7F93">
        <w:rPr>
          <w:rFonts w:hint="eastAsia"/>
        </w:rPr>
        <w:t>在</w:t>
      </w:r>
      <w:r w:rsidR="009D62AD">
        <w:rPr>
          <w:rFonts w:hint="eastAsia"/>
        </w:rPr>
        <w:t>共线性方面</w:t>
      </w:r>
      <w:r w:rsidR="00DA7F93">
        <w:rPr>
          <w:rFonts w:hint="eastAsia"/>
        </w:rPr>
        <w:t>，</w:t>
      </w:r>
      <w:r w:rsidR="009D62AD">
        <w:rPr>
          <w:rFonts w:hint="eastAsia"/>
        </w:rPr>
        <w:t>各变量</w:t>
      </w:r>
      <w:r w:rsidR="00A46A93">
        <w:rPr>
          <w:rFonts w:hint="eastAsia"/>
        </w:rPr>
        <w:t>间的相关系数都</w:t>
      </w:r>
      <w:r w:rsidR="00001ED3">
        <w:rPr>
          <w:rFonts w:hint="eastAsia"/>
        </w:rPr>
        <w:t>远低于</w:t>
      </w:r>
      <w:r w:rsidR="008C4D81">
        <w:rPr>
          <w:rFonts w:hint="eastAsia"/>
        </w:rPr>
        <w:t>0.5</w:t>
      </w:r>
      <w:r w:rsidR="00001ED3">
        <w:rPr>
          <w:rFonts w:hint="eastAsia"/>
        </w:rPr>
        <w:t>，表明</w:t>
      </w:r>
      <w:r w:rsidR="008C4D81">
        <w:rPr>
          <w:rFonts w:hint="eastAsia"/>
        </w:rPr>
        <w:t>不存在严重的共线性问题。</w:t>
      </w:r>
      <w:r w:rsidR="006A72DA">
        <w:rPr>
          <w:rFonts w:hint="eastAsia"/>
        </w:rPr>
        <w:t>除此之外</w:t>
      </w:r>
      <w:r w:rsidR="00644336">
        <w:rPr>
          <w:rFonts w:hint="eastAsia"/>
        </w:rPr>
        <w:t>，我们也</w:t>
      </w:r>
      <w:r w:rsidR="00FD24C3">
        <w:rPr>
          <w:rFonts w:hint="eastAsia"/>
        </w:rPr>
        <w:t>对</w:t>
      </w:r>
      <w:r w:rsidR="00323CF6">
        <w:rPr>
          <w:rFonts w:hint="eastAsia"/>
        </w:rPr>
        <w:t>主要</w:t>
      </w:r>
      <w:r w:rsidR="002F0495">
        <w:rPr>
          <w:rFonts w:hint="eastAsia"/>
        </w:rPr>
        <w:t>的</w:t>
      </w:r>
      <w:r w:rsidR="00323CF6">
        <w:rPr>
          <w:rFonts w:hint="eastAsia"/>
        </w:rPr>
        <w:t>解释</w:t>
      </w:r>
      <w:r w:rsidR="006A72DA">
        <w:rPr>
          <w:rFonts w:hint="eastAsia"/>
        </w:rPr>
        <w:t>变量</w:t>
      </w:r>
      <w:r w:rsidR="00CE3E83">
        <w:rPr>
          <w:rFonts w:hint="eastAsia"/>
        </w:rPr>
        <w:t>和控制变量</w:t>
      </w:r>
      <w:r w:rsidR="00FD24C3">
        <w:rPr>
          <w:rFonts w:hint="eastAsia"/>
        </w:rPr>
        <w:t>进行了多</w:t>
      </w:r>
      <w:r w:rsidR="005A2A1A">
        <w:rPr>
          <w:rFonts w:hint="eastAsia"/>
        </w:rPr>
        <w:t>重</w:t>
      </w:r>
      <w:r w:rsidR="00FD24C3">
        <w:rPr>
          <w:rFonts w:hint="eastAsia"/>
        </w:rPr>
        <w:t>共线性检验</w:t>
      </w:r>
      <w:r w:rsidR="006A72DA">
        <w:rPr>
          <w:rFonts w:hint="eastAsia"/>
        </w:rPr>
        <w:t>，</w:t>
      </w:r>
      <w:r w:rsidR="00E83636">
        <w:rPr>
          <w:rFonts w:hint="eastAsia"/>
        </w:rPr>
        <w:t>结果显示</w:t>
      </w:r>
      <w:r w:rsidR="00E83636">
        <w:rPr>
          <w:rFonts w:hint="eastAsia"/>
        </w:rPr>
        <w:t>VIF</w:t>
      </w:r>
      <w:r w:rsidR="00FD24C3">
        <w:rPr>
          <w:rFonts w:hint="eastAsia"/>
        </w:rPr>
        <w:t>基本都接近</w:t>
      </w:r>
      <w:r w:rsidR="00FD24C3">
        <w:rPr>
          <w:rFonts w:hint="eastAsia"/>
        </w:rPr>
        <w:t>1</w:t>
      </w:r>
      <w:r w:rsidR="00782F4E">
        <w:rPr>
          <w:rFonts w:hint="eastAsia"/>
        </w:rPr>
        <w:t>，</w:t>
      </w:r>
      <w:r w:rsidR="00302B0E">
        <w:rPr>
          <w:rFonts w:hint="eastAsia"/>
        </w:rPr>
        <w:t>容忍度</w:t>
      </w:r>
      <w:r w:rsidR="00782F4E">
        <w:rPr>
          <w:rFonts w:hint="eastAsia"/>
        </w:rPr>
        <w:t>小于</w:t>
      </w:r>
      <w:r w:rsidR="00782F4E">
        <w:rPr>
          <w:rFonts w:hint="eastAsia"/>
        </w:rPr>
        <w:t>1</w:t>
      </w:r>
      <w:r w:rsidR="00782F4E">
        <w:rPr>
          <w:rFonts w:hint="eastAsia"/>
        </w:rPr>
        <w:t>，</w:t>
      </w:r>
      <w:r w:rsidR="00BB270C">
        <w:rPr>
          <w:rFonts w:hint="eastAsia"/>
        </w:rPr>
        <w:t>证明</w:t>
      </w:r>
      <w:r w:rsidR="008A1E17">
        <w:rPr>
          <w:rFonts w:hint="eastAsia"/>
        </w:rPr>
        <w:t>模型</w:t>
      </w:r>
      <w:r w:rsidR="00887377">
        <w:rPr>
          <w:rFonts w:hint="eastAsia"/>
        </w:rPr>
        <w:t>变量</w:t>
      </w:r>
      <w:r w:rsidR="003F700B">
        <w:rPr>
          <w:rFonts w:hint="eastAsia"/>
        </w:rPr>
        <w:t>不存在</w:t>
      </w:r>
      <w:r w:rsidR="007E5EDA">
        <w:rPr>
          <w:rFonts w:hint="eastAsia"/>
        </w:rPr>
        <w:t>明显的共线性。</w:t>
      </w:r>
    </w:p>
    <w:p w14:paraId="056B9270" w14:textId="4425FE43" w:rsidR="00926D28" w:rsidRDefault="00926D28" w:rsidP="00926D28">
      <w:pPr>
        <w:pStyle w:val="af9"/>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23A51">
        <w:rPr>
          <w:noProof/>
        </w:rPr>
        <w:t>5</w:t>
      </w:r>
      <w:r>
        <w:fldChar w:fldCharType="end"/>
      </w:r>
      <w:r>
        <w:t xml:space="preserve"> </w:t>
      </w:r>
      <w:r>
        <w:rPr>
          <w:rFonts w:hint="eastAsia"/>
        </w:rPr>
        <w:t>描述性统计与相关系数</w:t>
      </w:r>
    </w:p>
    <w:p w14:paraId="6B1215EC" w14:textId="378D88D8" w:rsidR="004C3865" w:rsidRDefault="001B753C" w:rsidP="00926D28">
      <w:pPr>
        <w:spacing w:after="160" w:line="259" w:lineRule="auto"/>
        <w:ind w:firstLineChars="0" w:firstLine="0"/>
        <w:jc w:val="center"/>
      </w:pPr>
      <w:r w:rsidRPr="001B753C">
        <w:t xml:space="preserve"> </w:t>
      </w:r>
      <w:r w:rsidRPr="001B753C">
        <w:rPr>
          <w:noProof/>
        </w:rPr>
        <w:drawing>
          <wp:inline distT="0" distB="0" distL="0" distR="0" wp14:anchorId="7B20F8F4" wp14:editId="6A2FDA83">
            <wp:extent cx="8323122" cy="2060227"/>
            <wp:effectExtent l="7303"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8391220" cy="2077083"/>
                    </a:xfrm>
                    <a:prstGeom prst="rect">
                      <a:avLst/>
                    </a:prstGeom>
                    <a:noFill/>
                    <a:ln>
                      <a:noFill/>
                    </a:ln>
                  </pic:spPr>
                </pic:pic>
              </a:graphicData>
            </a:graphic>
          </wp:inline>
        </w:drawing>
      </w:r>
    </w:p>
    <w:p w14:paraId="6B1215EC" w14:textId="378D88D8" w:rsidR="004C3865" w:rsidRDefault="001B753C" w:rsidP="00926D28">
      <w:pPr>
        <w:spacing w:after="160" w:line="259" w:lineRule="auto"/>
        <w:ind w:firstLineChars="0" w:firstLine="0"/>
        <w:jc w:val="center"/>
      </w:pPr>
      <w:r w:rsidRPr="001B753C">
        <w:t xml:space="preserve"> </w:t>
      </w:r>
      <w:r w:rsidRPr="001B753C">
        <w:rPr>
          <w:noProof/>
        </w:rPr>
        <w:drawing>
          <wp:inline distT="0" distB="0" distL="0" distR="0" wp14:anchorId="7B20F8F4" wp14:editId="6A2FDA83">
            <wp:extent cx="8323122" cy="2060227"/>
            <wp:effectExtent l="7303"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8391220" cy="2077083"/>
                    </a:xfrm>
                    <a:prstGeom prst="rect">
                      <a:avLst/>
                    </a:prstGeom>
                    <a:noFill/>
                    <a:ln>
                      <a:noFill/>
                    </a:ln>
                  </pic:spPr>
                </pic:pic>
              </a:graphicData>
            </a:graphic>
          </wp:inline>
        </w:drawing>
      </w:r>
    </w:p>
    <w:p w14:paraId="0AF63692" w14:textId="2E65ADA3" w:rsidR="00871C91" w:rsidRDefault="006F4F34" w:rsidP="00871C91">
      <w:pPr>
        <w:pStyle w:val="2"/>
      </w:pPr>
      <w:bookmarkStart w:id="19" w:name="_Toc105410148"/>
      <w:proofErr w:type="gramStart"/>
      <w:r>
        <w:rPr>
          <w:rFonts w:hint="eastAsia"/>
        </w:rPr>
        <w:lastRenderedPageBreak/>
        <w:t>项目众筹</w:t>
      </w:r>
      <w:r w:rsidR="0028058E">
        <w:rPr>
          <w:rFonts w:hint="eastAsia"/>
        </w:rPr>
        <w:t>结果</w:t>
      </w:r>
      <w:bookmarkEnd w:id="19"/>
      <w:proofErr w:type="gramEnd"/>
    </w:p>
    <m:r>
      <w:rPr>
        <w:rFonts w:ascii="Cambria Math" w:hAnsi="Cambria Math" w:hint="eastAsia"/>
      </w:rPr>
      <m:t>funded</m:t>
    </m:r>
    <w:p w14:paraId="193955AD" w14:textId="62BB4926" w:rsidR="004D682E" w:rsidRDefault="00F351F3" w:rsidP="00BE0DA2">
      <w:pPr>
        <w:ind w:firstLine="480"/>
      </w:pPr>
      <w:r>
        <w:rPr>
          <w:rFonts w:hint="eastAsia"/>
        </w:rPr>
        <w:t>表</w:t>
      </w:r>
      <w:r w:rsidR="00833F8B">
        <w:rPr>
          <w:rFonts w:hint="eastAsia"/>
        </w:rPr>
        <w:t>6</w:t>
      </w:r>
      <w:r w:rsidR="00CE25FD">
        <w:rPr>
          <w:rFonts w:hint="eastAsia"/>
        </w:rPr>
        <w:t>呈现了</w:t>
      </w:r>
      <w:r>
        <w:rPr>
          <w:rFonts w:hint="eastAsia"/>
        </w:rPr>
        <w:t>被解释变量为</w:t>
      </w:r>
      <w:proofErr w:type="gramStart"/>
      <w:r>
        <w:rPr>
          <w:rFonts w:hint="eastAsia"/>
        </w:rPr>
        <w:t>众筹是否</w:t>
      </w:r>
      <w:proofErr w:type="gramEnd"/>
      <w:r>
        <w:rPr>
          <w:rFonts w:hint="eastAsia"/>
        </w:rPr>
        <w:t>成功</w:t>
      </w:r>
      <w:r w:rsidR="00820E05">
        <w:rPr>
          <w:rFonts w:hint="eastAsia"/>
        </w:rPr>
        <w:t>（</w:t>
      </w:r>
      <w:r w:rsidR="00820E05">
        <w:rPr>
          <w:rFonts w:hint="eastAsia"/>
        </w:rPr>
        <w:t>）的</w:t>
      </w:r>
      <w:r w:rsidR="00820E05">
        <w:rPr>
          <w:rFonts w:hint="eastAsia"/>
        </w:rPr>
        <w:t>Logistic</w:t>
      </w:r>
      <w:r w:rsidR="00820E05">
        <w:rPr>
          <w:rFonts w:hint="eastAsia"/>
        </w:rPr>
        <w:t>回归结果</w:t>
      </w:r>
      <w:r w:rsidR="00401A83">
        <w:rPr>
          <w:rFonts w:hint="eastAsia"/>
        </w:rPr>
        <w:t>。</w:t>
      </w:r>
      <w:r w:rsidR="00AA38E6">
        <w:rPr>
          <w:rFonts w:hint="eastAsia"/>
        </w:rPr>
        <w:t>为避免共线性的干扰，在回归前对</w:t>
      </w:r>
      <w:r w:rsidR="00B466A1">
        <w:rPr>
          <w:rFonts w:hint="eastAsia"/>
        </w:rPr>
        <w:t>交互项中的变量</w:t>
      </w:r>
      <w:r w:rsidR="00AA38E6">
        <w:rPr>
          <w:rFonts w:hint="eastAsia"/>
        </w:rPr>
        <w:t>进行了中心化处理。</w:t>
      </w:r>
      <w:r w:rsidR="00014694">
        <w:rPr>
          <w:rFonts w:hint="eastAsia"/>
        </w:rPr>
        <w:t>我们</w:t>
      </w:r>
      <w:r w:rsidR="00CE25FD">
        <w:rPr>
          <w:rFonts w:hint="eastAsia"/>
        </w:rPr>
        <w:t>首先</w:t>
      </w:r>
      <w:r w:rsidR="00014694">
        <w:rPr>
          <w:rFonts w:hint="eastAsia"/>
        </w:rPr>
        <w:t>对</w:t>
      </w:r>
      <w:r w:rsidR="00816EAA">
        <w:rPr>
          <w:rFonts w:hint="eastAsia"/>
        </w:rPr>
        <w:t>仅包含控制变量的基准模型</w:t>
      </w:r>
      <w:r w:rsidR="00FC0C41">
        <w:rPr>
          <w:rFonts w:hint="eastAsia"/>
        </w:rPr>
        <w:t>进行了测试</w:t>
      </w:r>
      <w:r w:rsidR="007F0E52">
        <w:rPr>
          <w:rFonts w:hint="eastAsia"/>
        </w:rPr>
        <w:t>（</w:t>
      </w:r>
      <w:r w:rsidR="007F0E52">
        <w:rPr>
          <w:rFonts w:hint="eastAsia"/>
        </w:rPr>
        <w:t>Model</w:t>
      </w:r>
      <w:r w:rsidR="0092324B">
        <w:t xml:space="preserve"> </w:t>
      </w:r>
      <w:r w:rsidR="007F0E52">
        <w:rPr>
          <w:rFonts w:hint="eastAsia"/>
        </w:rPr>
        <w:t>1</w:t>
      </w:r>
      <w:r w:rsidR="007F0E52">
        <w:rPr>
          <w:rFonts w:hint="eastAsia"/>
        </w:rPr>
        <w:t>）</w:t>
      </w:r>
      <w:r w:rsidR="00014694">
        <w:rPr>
          <w:rFonts w:hint="eastAsia"/>
        </w:rPr>
        <w:t>。</w:t>
      </w:r>
      <w:r w:rsidR="00D20A97">
        <w:rPr>
          <w:rFonts w:hint="eastAsia"/>
        </w:rPr>
        <w:t>Model</w:t>
      </w:r>
      <w:r w:rsidR="00D20A97">
        <w:t xml:space="preserve"> </w:t>
      </w:r>
      <w:r w:rsidR="00D20A97">
        <w:rPr>
          <w:rFonts w:hint="eastAsia"/>
        </w:rPr>
        <w:t>1</w:t>
      </w:r>
      <w:r w:rsidR="00D20A97">
        <w:rPr>
          <w:rFonts w:hint="eastAsia"/>
        </w:rPr>
        <w:t>的回归结果显示，基准模型有较好的拟合效果（</w:t>
      </w:r>
      <w:r w:rsidR="00D20A97">
        <w:rPr>
          <w:rFonts w:hint="eastAsia"/>
        </w:rPr>
        <w:t>Pseudo</w:t>
      </w:r>
      <w:r w:rsidR="00D20A97">
        <w:t xml:space="preserve"> </w:t>
      </w:r>
      <w:r w:rsidR="00D20A97">
        <w:rPr>
          <w:rFonts w:hint="eastAsia"/>
        </w:rPr>
        <w:t>R</w:t>
      </w:r>
      <w:r w:rsidR="00D20A97">
        <w:rPr>
          <w:rFonts w:hint="eastAsia"/>
          <w:vertAlign w:val="superscript"/>
        </w:rPr>
        <w:t>2</w:t>
      </w:r>
      <w:r w:rsidR="00D20A97">
        <w:rPr>
          <w:rFonts w:hint="eastAsia"/>
        </w:rPr>
        <w:t>=0.213</w:t>
      </w:r>
      <w:r w:rsidR="00D20A97">
        <w:rPr>
          <w:rFonts w:hint="eastAsia"/>
        </w:rPr>
        <w:t>）。</w:t>
      </w:r>
      <w:r w:rsidR="00623437">
        <w:rPr>
          <w:rFonts w:hint="eastAsia"/>
        </w:rPr>
        <w:t>贷款期限、目标筹款数额等</w:t>
      </w:r>
      <w:r w:rsidR="00790DB0">
        <w:rPr>
          <w:rFonts w:hint="eastAsia"/>
        </w:rPr>
        <w:t>控制变量的回归系数方向</w:t>
      </w:r>
      <w:r w:rsidR="00AD3DF8">
        <w:rPr>
          <w:rFonts w:hint="eastAsia"/>
        </w:rPr>
        <w:t>也</w:t>
      </w:r>
      <w:r w:rsidR="00790DB0">
        <w:rPr>
          <w:rFonts w:hint="eastAsia"/>
        </w:rPr>
        <w:t>与此前研究</w:t>
      </w:r>
      <w:r w:rsidR="00623437">
        <w:rPr>
          <w:rFonts w:hint="eastAsia"/>
        </w:rPr>
        <w:t>结果</w:t>
      </w:r>
      <w:r w:rsidR="00DC623B">
        <w:rPr>
          <w:rFonts w:hint="eastAsia"/>
        </w:rPr>
        <w:t>基本</w:t>
      </w:r>
      <w:r w:rsidR="00790DB0">
        <w:rPr>
          <w:rFonts w:hint="eastAsia"/>
        </w:rPr>
        <w:t>保持一致</w:t>
      </w:r>
      <w:r w:rsidR="00DC623B">
        <w:rPr>
          <w:rFonts w:hint="eastAsia"/>
        </w:rPr>
        <w:t>。</w:t>
      </w:r>
      <w:r w:rsidR="008332B8">
        <w:rPr>
          <w:rFonts w:hint="eastAsia"/>
        </w:rPr>
        <w:t>同时，</w:t>
      </w:r>
      <w:r w:rsidR="00513A63">
        <w:rPr>
          <w:rFonts w:hint="eastAsia"/>
        </w:rPr>
        <w:t>和</w:t>
      </w:r>
      <w:r w:rsidR="006E79E7">
        <w:rPr>
          <w:rFonts w:hint="eastAsia"/>
        </w:rPr>
        <w:t>的</w:t>
      </w:r>
      <w:r w:rsidR="00ED47B8">
        <w:rPr>
          <w:rFonts w:hint="eastAsia"/>
        </w:rPr>
        <w:t>估计系数</w:t>
      </w:r>
      <w:r w:rsidR="008332B8">
        <w:rPr>
          <w:rFonts w:hint="eastAsia"/>
        </w:rPr>
        <w:t>也支持了</w:t>
      </w:r>
      <w:r w:rsidR="008332B8" w:rsidRPr="008332B8">
        <w:t>Figueroa‑</w:t>
      </w:r>
      <w:proofErr w:type="spellStart"/>
      <w:r w:rsidR="008332B8" w:rsidRPr="008332B8">
        <w:t>Armijos</w:t>
      </w:r>
      <w:proofErr w:type="spellEnd"/>
      <w:r w:rsidR="008332B8">
        <w:rPr>
          <w:rFonts w:hint="eastAsia"/>
        </w:rPr>
        <w:t>和</w:t>
      </w:r>
      <w:r w:rsidR="008332B8">
        <w:rPr>
          <w:rFonts w:hint="eastAsia"/>
        </w:rPr>
        <w:t>Berns</w:t>
      </w:r>
      <w:r w:rsidR="008332B8">
        <w:rPr>
          <w:rFonts w:hint="eastAsia"/>
        </w:rPr>
        <w:t>（</w:t>
      </w:r>
      <w:r w:rsidR="008332B8">
        <w:rPr>
          <w:rFonts w:hint="eastAsia"/>
        </w:rPr>
        <w:t>2021</w:t>
      </w:r>
      <w:r w:rsidR="008332B8">
        <w:rPr>
          <w:rFonts w:hint="eastAsia"/>
        </w:rPr>
        <w:t>）的研究结论，</w:t>
      </w:r>
      <w:r w:rsidR="00513A63">
        <w:rPr>
          <w:rFonts w:hint="eastAsia"/>
        </w:rPr>
        <w:t>与平台帮助弱势群体的目标一致，女性和经济落后地区人民发起的项目</w:t>
      </w:r>
      <w:r w:rsidR="006D305E">
        <w:rPr>
          <w:rFonts w:hint="eastAsia"/>
        </w:rPr>
        <w:t>更容易获得</w:t>
      </w:r>
      <w:r w:rsidR="00BE2332">
        <w:rPr>
          <w:rFonts w:hint="eastAsia"/>
        </w:rPr>
        <w:t>投资者</w:t>
      </w:r>
      <w:r w:rsidR="00834DBC">
        <w:rPr>
          <w:rFonts w:hint="eastAsia"/>
        </w:rPr>
        <w:t>的</w:t>
      </w:r>
      <w:r w:rsidR="006D305E">
        <w:rPr>
          <w:rFonts w:hint="eastAsia"/>
        </w:rPr>
        <w:t>支持</w:t>
      </w:r>
      <w:r w:rsidR="00513A63">
        <w:rPr>
          <w:rFonts w:hint="eastAsia"/>
        </w:rPr>
        <w:t>，</w:t>
      </w:r>
      <w:r w:rsidR="00E31409">
        <w:rPr>
          <w:rFonts w:hint="eastAsia"/>
        </w:rPr>
        <w:t>Kiva</w:t>
      </w:r>
      <w:r w:rsidR="009B591D">
        <w:rPr>
          <w:rFonts w:hint="eastAsia"/>
        </w:rPr>
        <w:t>的确</w:t>
      </w:r>
      <w:r w:rsidR="00513A63">
        <w:rPr>
          <w:rFonts w:hint="eastAsia"/>
        </w:rPr>
        <w:t>能为最需要帮助的人提供帮助</w:t>
      </w:r>
      <w:r w:rsidR="00110A40">
        <w:fldChar w:fldCharType="begin"/>
      </w:r>
      <w:r w:rsidR="00310602">
        <w:rPr>
          <w:rFonts w:hint="eastAsia"/>
        </w:rPr>
        <w:instrText xml:space="preserve"> ADDIN ZOTERO_ITEM CSL_CITATION {"citationID":"OyQ8EE0Y","properties":{"formattedCitation":"\\uc0\\u65288{}Figueroa-Armijos &amp; Berns, 2021\\uc0\\u65289{}","plainCitation":"</w:instrText>
      </w:r>
      <w:r w:rsidR="00310602">
        <w:rPr>
          <w:rFonts w:hint="eastAsia"/>
        </w:rPr>
        <w:instrText>（</w:instrText>
      </w:r>
      <w:r w:rsidR="00310602">
        <w:rPr>
          <w:rFonts w:hint="eastAsia"/>
        </w:rPr>
        <w:instrText>Figueroa-Armijos &amp; Berns, 2021</w:instrText>
      </w:r>
      <w:r w:rsidR="00310602">
        <w:rPr>
          <w:rFonts w:hint="eastAsia"/>
        </w:rPr>
        <w:instrText>）</w:instrText>
      </w:r>
      <w:r w:rsidR="00310602">
        <w:rPr>
          <w:rFonts w:hint="eastAsia"/>
        </w:rPr>
        <w:instrText>","noteIndex":0},"citationItems":[{"id":316,"uris":[</w:instrText>
      </w:r>
      <w:r w:rsidR="00310602">
        <w:instrText xml:space="preserve">"http://zotero.org/users/6339915/items/AYF3ZQ3C"],"itemData":{"id":316,"type":"article-journal","abstract":"Prosocial crowdfunding was originally conceived as a financial mechanism to assist vulnerable unbanked populations, typically excluded from formal financial markets. It subsequently grew into a billion-dollar scheme (Kiva 2020a, https://www. kiva.org/blog/1-billion-in-life-changing-loans) in the multi-billion-dollar crowdfunding industry. However, recent evidence claims prosocial crowdfunding may be shifting away from its goal to support the poor and underserved. Drawing on a composite social responsibility and framing theory framework, we examine the role that vulnerability plays in successfully raising funds in a prosocial crowdfunding context. We conduct multilevel logistic regressions on a sample of microloans allocated to 105,727 ventures in 64 countries. Our results indicate that applying for funds through a field partner which caters to vulnerable populations may in fact have a negative effect on the entrepreneur’s request to be fully funded. Notwithstanding, framing the entrepreneur as being female or rural as key characteristics of individual vulnerability increases the project’s likelihood to be fully funded. This conflict offers noteworthy theoretical and practical implications for ethics in prosocial crowdfunding, an understudied field of research.","container-title":"Journal of Business Ethics","DOI":"10.1007/s10551-020-04712-0","ISSN":"0167-4544, 1573-0697","journalAbbreviation":"J Bus Ethics","language":"en","source":"DOI.org (Crossref)","title":"Vulnerable Populations and Individual Social Responsibility in Prosocial Crowdfunding: Does the Framing Matter for Female and Rural Entrepreneurs?","title-short":"Vulnerable Populations and Individual Social Responsibility in Prosocial Crowdfunding","URL":"http://link.springer.com/10.1007/s10551-020-04712-0","author":[{"family":"Figueroa-Armijos","given":"Maria"},{"family":"Berns","given":"John P."}],"accessed":{"date-parts":[["2021",11,27]]},"issued":{"date-parts":[["2021",1,7]]},"citation-key":"figueroa-armijosVulnerablePopulationsIndividual2021"}}],"schema":"https://github.com/citation-style-language/schema/raw/master/csl-citation.json"} </w:instrText>
      </w:r>
      <w:r w:rsidR="00110A40">
        <w:fldChar w:fldCharType="separate"/>
      </w:r>
      <w:r w:rsidR="0038561E" w:rsidRPr="0038561E">
        <w:rPr>
          <w:rFonts w:cs="Times New Roman"/>
          <w:szCs w:val="24"/>
        </w:rPr>
        <w:t>（</w:t>
      </w:r>
      <w:r w:rsidR="0038561E" w:rsidRPr="0038561E">
        <w:rPr>
          <w:rFonts w:cs="Times New Roman"/>
          <w:szCs w:val="24"/>
        </w:rPr>
        <w:t>Figueroa-Armijos &amp; Berns, 2021</w:t>
      </w:r>
      <w:r w:rsidR="0038561E" w:rsidRPr="0038561E">
        <w:rPr>
          <w:rFonts w:cs="Times New Roman"/>
          <w:szCs w:val="24"/>
        </w:rPr>
        <w:t>）</w:t>
      </w:r>
      <w:r w:rsidR="00110A40">
        <w:fldChar w:fldCharType="end"/>
      </w:r>
      <w:r w:rsidR="00513A63">
        <w:rPr>
          <w:rFonts w:hint="eastAsia"/>
        </w:rPr>
        <w:t>。</w:t>
      </w:r>
    </w:p>
    <m:r>
      <w:rPr>
        <w:rFonts w:ascii="Cambria Math" w:hAnsi="Cambria Math" w:hint="eastAsia"/>
      </w:rPr>
      <m:t>a</m:t>
    </m:r>
    <m:r>
      <w:rPr>
        <w:rFonts w:ascii="Cambria Math" w:hAnsi="Cambria Math"/>
      </w:rPr>
      <m:t>ltruistic_appeal</m:t>
    </m:r>
    <w:p w14:paraId="0A5824A0" w14:textId="7DA83584" w:rsidR="005F12C2" w:rsidRDefault="00014694" w:rsidP="00BE0DA2">
      <w:pPr>
        <w:ind w:firstLine="480"/>
      </w:pPr>
      <w:r>
        <w:rPr>
          <w:rFonts w:hint="eastAsia"/>
        </w:rPr>
        <w:t>在此基础上，</w:t>
      </w:r>
      <w:r w:rsidR="00835F6C">
        <w:rPr>
          <w:rFonts w:hint="eastAsia"/>
        </w:rPr>
        <w:t>根据前述假设，</w:t>
      </w:r>
      <w:r w:rsidR="00F105FF">
        <w:rPr>
          <w:rFonts w:hint="eastAsia"/>
        </w:rPr>
        <w:t>继续</w:t>
      </w:r>
      <w:r w:rsidR="00835F6C">
        <w:rPr>
          <w:rFonts w:hint="eastAsia"/>
        </w:rPr>
        <w:t>加入本文关心的解释变量，分别检验利他诉求</w:t>
      </w:r>
      <w:r w:rsidR="004D682E">
        <w:rPr>
          <w:rFonts w:hint="eastAsia"/>
        </w:rPr>
        <w:t>（</w:t>
      </w:r>
      <w:r w:rsidR="004D682E">
        <w:rPr>
          <w:rFonts w:hint="eastAsia"/>
        </w:rPr>
        <w:t>Model</w:t>
      </w:r>
      <w:r w:rsidR="0092324B">
        <w:t xml:space="preserve"> </w:t>
      </w:r>
      <w:r w:rsidR="0092324B">
        <w:rPr>
          <w:rFonts w:hint="eastAsia"/>
        </w:rPr>
        <w:t>2</w:t>
      </w:r>
      <w:r w:rsidR="004D682E">
        <w:rPr>
          <w:rFonts w:hint="eastAsia"/>
        </w:rPr>
        <w:t>）</w:t>
      </w:r>
      <w:r w:rsidR="0092324B">
        <w:rPr>
          <w:rFonts w:hint="eastAsia"/>
        </w:rPr>
        <w:t>和利己诉求（</w:t>
      </w:r>
      <w:r w:rsidR="0092324B">
        <w:rPr>
          <w:rFonts w:hint="eastAsia"/>
        </w:rPr>
        <w:t>Model</w:t>
      </w:r>
      <w:r w:rsidR="0092324B">
        <w:t xml:space="preserve"> </w:t>
      </w:r>
      <w:r w:rsidR="0092324B">
        <w:rPr>
          <w:rFonts w:hint="eastAsia"/>
        </w:rPr>
        <w:t>3</w:t>
      </w:r>
      <w:r w:rsidR="0092324B">
        <w:rPr>
          <w:rFonts w:hint="eastAsia"/>
        </w:rPr>
        <w:t>）</w:t>
      </w:r>
      <w:r w:rsidR="00835F6C">
        <w:rPr>
          <w:rFonts w:hint="eastAsia"/>
        </w:rPr>
        <w:t>对</w:t>
      </w:r>
      <w:proofErr w:type="gramStart"/>
      <w:r w:rsidR="00835F6C">
        <w:rPr>
          <w:rFonts w:hint="eastAsia"/>
        </w:rPr>
        <w:t>众筹成功</w:t>
      </w:r>
      <w:proofErr w:type="gramEnd"/>
      <w:r w:rsidR="00C92186">
        <w:rPr>
          <w:rFonts w:hint="eastAsia"/>
        </w:rPr>
        <w:t>结果</w:t>
      </w:r>
      <w:r w:rsidR="00835F6C">
        <w:rPr>
          <w:rFonts w:hint="eastAsia"/>
        </w:rPr>
        <w:t>的影响</w:t>
      </w:r>
      <w:r w:rsidR="00927A15">
        <w:rPr>
          <w:rFonts w:hint="eastAsia"/>
        </w:rPr>
        <w:t>后，将</w:t>
      </w:r>
      <w:r w:rsidR="00CC5A5C">
        <w:rPr>
          <w:rFonts w:hint="eastAsia"/>
        </w:rPr>
        <w:t>二者</w:t>
      </w:r>
      <w:r w:rsidR="00927A15">
        <w:rPr>
          <w:rFonts w:hint="eastAsia"/>
        </w:rPr>
        <w:t>同时</w:t>
      </w:r>
      <w:r w:rsidR="00863E99">
        <w:rPr>
          <w:rFonts w:hint="eastAsia"/>
        </w:rPr>
        <w:t>纳入回归</w:t>
      </w:r>
      <w:r w:rsidR="0070696D">
        <w:rPr>
          <w:rFonts w:hint="eastAsia"/>
        </w:rPr>
        <w:t>方程</w:t>
      </w:r>
      <w:r w:rsidR="00F12FCC">
        <w:rPr>
          <w:rFonts w:hint="eastAsia"/>
        </w:rPr>
        <w:t>，得到</w:t>
      </w:r>
      <w:r w:rsidR="00863E99">
        <w:rPr>
          <w:rFonts w:hint="eastAsia"/>
        </w:rPr>
        <w:t>主模型</w:t>
      </w:r>
      <w:r w:rsidR="00BE2308">
        <w:rPr>
          <w:rFonts w:hint="eastAsia"/>
        </w:rPr>
        <w:t>（</w:t>
      </w:r>
      <w:r w:rsidR="00F12FCC">
        <w:rPr>
          <w:rFonts w:hint="eastAsia"/>
        </w:rPr>
        <w:t>Model</w:t>
      </w:r>
      <w:r w:rsidR="0092324B">
        <w:t xml:space="preserve"> </w:t>
      </w:r>
      <w:r w:rsidR="00F12FCC">
        <w:rPr>
          <w:rFonts w:hint="eastAsia"/>
        </w:rPr>
        <w:t>4</w:t>
      </w:r>
      <w:r w:rsidR="00BE2308">
        <w:rPr>
          <w:rFonts w:hint="eastAsia"/>
        </w:rPr>
        <w:t>）</w:t>
      </w:r>
      <w:r w:rsidR="005A79B7">
        <w:rPr>
          <w:rFonts w:hint="eastAsia"/>
        </w:rPr>
        <w:t>。</w:t>
      </w:r>
      <w:r w:rsidR="00BE0DA2">
        <w:rPr>
          <w:rFonts w:hint="eastAsia"/>
        </w:rPr>
        <w:t>对于</w:t>
      </w:r>
      <w:r w:rsidR="00BE0DA2">
        <w:rPr>
          <w:rFonts w:hint="eastAsia"/>
        </w:rPr>
        <w:t>H1a</w:t>
      </w:r>
      <w:r w:rsidR="00BE0DA2">
        <w:rPr>
          <w:rFonts w:hint="eastAsia"/>
        </w:rPr>
        <w:t>，</w:t>
      </w:r>
      <w:r w:rsidR="00BE0DA2">
        <w:rPr>
          <w:rFonts w:hint="eastAsia"/>
        </w:rPr>
        <w:t>Model</w:t>
      </w:r>
      <w:r w:rsidR="00BE0DA2">
        <w:t xml:space="preserve"> </w:t>
      </w:r>
      <w:r w:rsidR="00BE0DA2">
        <w:rPr>
          <w:rFonts w:hint="eastAsia"/>
        </w:rPr>
        <w:t>2</w:t>
      </w:r>
      <w:r w:rsidR="00BE0DA2">
        <w:rPr>
          <w:rFonts w:hint="eastAsia"/>
        </w:rPr>
        <w:t>结果支持了我们的假设，</w:t>
      </w:r>
      <w:r w:rsidR="00BE0DA2">
        <w:rPr>
          <w:rFonts w:hint="eastAsia"/>
        </w:rPr>
        <w:t>的回归系数显著为正（</w:t>
      </w:r>
      <w:r w:rsidR="00BE0DA2">
        <w:rPr>
          <w:rFonts w:cs="Times New Roman"/>
        </w:rPr>
        <w:t>β</w:t>
      </w:r>
      <w:r w:rsidR="00BE0DA2">
        <w:t>=</w:t>
      </w:r>
      <w:r w:rsidR="00631969">
        <w:rPr>
          <w:rFonts w:hint="eastAsia"/>
        </w:rPr>
        <w:t>7.596</w:t>
      </w:r>
      <w:r w:rsidR="00BE0DA2">
        <w:rPr>
          <w:rFonts w:hint="eastAsia"/>
        </w:rPr>
        <w:t>，</w:t>
      </w:r>
      <w:r w:rsidR="00BE0DA2">
        <w:rPr>
          <w:rFonts w:hint="eastAsia"/>
        </w:rPr>
        <w:t>p</w:t>
      </w:r>
      <w:r w:rsidR="00BE0DA2">
        <w:t>&lt;0.0</w:t>
      </w:r>
      <w:r w:rsidR="00BE0DA2">
        <w:rPr>
          <w:rFonts w:hint="eastAsia"/>
        </w:rPr>
        <w:t>1</w:t>
      </w:r>
      <w:r w:rsidR="00BE0DA2">
        <w:rPr>
          <w:rFonts w:hint="eastAsia"/>
        </w:rPr>
        <w:t>）。这表明，</w:t>
      </w:r>
      <w:proofErr w:type="gramStart"/>
      <w:r w:rsidR="00BE0DA2">
        <w:rPr>
          <w:rFonts w:hint="eastAsia"/>
        </w:rPr>
        <w:t>亲社会众筹环境</w:t>
      </w:r>
      <w:proofErr w:type="gramEnd"/>
      <w:r w:rsidR="00BE0DA2">
        <w:rPr>
          <w:rFonts w:hint="eastAsia"/>
        </w:rPr>
        <w:t>下，在项目描述中强调利他诉求是有效的，增加项目描述中的利他诉求的确能够显著提高项目的成功概率。</w:t>
      </w:r>
      <w:r w:rsidR="001E640E">
        <w:rPr>
          <w:rFonts w:hint="eastAsia"/>
        </w:rPr>
        <w:t>对于</w:t>
      </w:r>
      <w:r w:rsidR="007C5791">
        <w:rPr>
          <w:rFonts w:hint="eastAsia"/>
        </w:rPr>
        <w:t>H1b</w:t>
      </w:r>
      <w:r w:rsidR="001E640E">
        <w:rPr>
          <w:rFonts w:hint="eastAsia"/>
        </w:rPr>
        <w:t>，</w:t>
      </w:r>
      <w:r w:rsidR="00DA6829">
        <w:rPr>
          <w:rFonts w:hint="eastAsia"/>
        </w:rPr>
        <w:t>Model</w:t>
      </w:r>
      <w:r w:rsidR="00DA6829">
        <w:t xml:space="preserve"> </w:t>
      </w:r>
      <w:r w:rsidR="00BE0DA2">
        <w:rPr>
          <w:rFonts w:hint="eastAsia"/>
        </w:rPr>
        <w:t>3</w:t>
      </w:r>
      <w:r w:rsidR="00DA6829">
        <w:rPr>
          <w:rFonts w:hint="eastAsia"/>
        </w:rPr>
        <w:t>的结果</w:t>
      </w:r>
      <w:r w:rsidR="00F47C36">
        <w:rPr>
          <w:rFonts w:hint="eastAsia"/>
        </w:rPr>
        <w:t>显示</w:t>
      </w:r>
      <w:r w:rsidR="00161B21">
        <w:rPr>
          <w:rFonts w:hint="eastAsia"/>
        </w:rPr>
        <w:t>，</w:t>
      </w:r>
      <w:r w:rsidR="003B3D6B">
        <w:rPr>
          <w:rFonts w:hint="eastAsia"/>
        </w:rPr>
        <w:t>的</w:t>
      </w:r>
      <w:r w:rsidR="008664C7">
        <w:rPr>
          <w:rFonts w:hint="eastAsia"/>
        </w:rPr>
        <w:t>回归系数显著为负</w:t>
      </w:r>
      <w:r w:rsidR="001F56C0">
        <w:rPr>
          <w:rFonts w:hint="eastAsia"/>
        </w:rPr>
        <w:t>（</w:t>
      </w:r>
      <w:r w:rsidR="001F56C0">
        <w:rPr>
          <w:rFonts w:cs="Times New Roman"/>
        </w:rPr>
        <w:t>β</w:t>
      </w:r>
      <w:r w:rsidR="001F56C0">
        <w:t>=</w:t>
      </w:r>
      <w:r w:rsidR="00936104">
        <w:t>-</w:t>
      </w:r>
      <w:r w:rsidR="00A15387">
        <w:rPr>
          <w:rFonts w:hint="eastAsia"/>
        </w:rPr>
        <w:t>4</w:t>
      </w:r>
      <w:r w:rsidR="00936104">
        <w:t>.</w:t>
      </w:r>
      <w:r w:rsidR="00A15387">
        <w:rPr>
          <w:rFonts w:hint="eastAsia"/>
        </w:rPr>
        <w:t>452</w:t>
      </w:r>
      <w:r w:rsidR="003C3CCF">
        <w:rPr>
          <w:rFonts w:hint="eastAsia"/>
        </w:rPr>
        <w:t>，</w:t>
      </w:r>
      <w:r w:rsidR="003C3CCF">
        <w:rPr>
          <w:rFonts w:hint="eastAsia"/>
        </w:rPr>
        <w:t>p</w:t>
      </w:r>
      <w:r w:rsidR="00F663A7">
        <w:t>&lt;</w:t>
      </w:r>
      <w:r w:rsidR="003C3CCF">
        <w:t>0.0</w:t>
      </w:r>
      <w:r w:rsidR="00B7211A">
        <w:rPr>
          <w:rFonts w:hint="eastAsia"/>
        </w:rPr>
        <w:t>1</w:t>
      </w:r>
      <w:r w:rsidR="001F56C0">
        <w:rPr>
          <w:rFonts w:hint="eastAsia"/>
        </w:rPr>
        <w:t>）</w:t>
      </w:r>
      <w:r w:rsidR="00F35927">
        <w:rPr>
          <w:rFonts w:hint="eastAsia"/>
        </w:rPr>
        <w:t>。这与我们</w:t>
      </w:r>
      <w:r w:rsidR="00AA4574">
        <w:rPr>
          <w:rFonts w:hint="eastAsia"/>
        </w:rPr>
        <w:t>关于</w:t>
      </w:r>
      <w:r w:rsidR="00FC00FB">
        <w:rPr>
          <w:rFonts w:hint="eastAsia"/>
        </w:rPr>
        <w:t>利己诉求</w:t>
      </w:r>
      <w:r w:rsidR="00AA4574">
        <w:rPr>
          <w:rFonts w:hint="eastAsia"/>
        </w:rPr>
        <w:t>对</w:t>
      </w:r>
      <w:r w:rsidR="00843C75">
        <w:rPr>
          <w:rFonts w:hint="eastAsia"/>
        </w:rPr>
        <w:t>项目</w:t>
      </w:r>
      <w:proofErr w:type="gramStart"/>
      <w:r w:rsidR="00AA4574">
        <w:rPr>
          <w:rFonts w:hint="eastAsia"/>
        </w:rPr>
        <w:t>众筹</w:t>
      </w:r>
      <w:r w:rsidR="00023977">
        <w:rPr>
          <w:rFonts w:hint="eastAsia"/>
        </w:rPr>
        <w:t>成功</w:t>
      </w:r>
      <w:proofErr w:type="gramEnd"/>
      <w:r w:rsidR="00AA4574">
        <w:rPr>
          <w:rFonts w:hint="eastAsia"/>
        </w:rPr>
        <w:t>有着</w:t>
      </w:r>
      <w:r w:rsidR="00D641CC">
        <w:rPr>
          <w:rFonts w:hint="eastAsia"/>
        </w:rPr>
        <w:t>负</w:t>
      </w:r>
      <w:r w:rsidR="00AA4574">
        <w:rPr>
          <w:rFonts w:hint="eastAsia"/>
        </w:rPr>
        <w:t>向作用</w:t>
      </w:r>
      <w:r w:rsidR="00F35927">
        <w:rPr>
          <w:rFonts w:hint="eastAsia"/>
        </w:rPr>
        <w:t>的假设</w:t>
      </w:r>
      <w:r w:rsidR="001F1F96">
        <w:rPr>
          <w:rFonts w:hint="eastAsia"/>
        </w:rPr>
        <w:t>一致</w:t>
      </w:r>
      <w:r w:rsidR="00F35927">
        <w:rPr>
          <w:rFonts w:hint="eastAsia"/>
        </w:rPr>
        <w:t>，</w:t>
      </w:r>
      <w:r w:rsidR="00034FC8">
        <w:rPr>
          <w:rFonts w:hint="eastAsia"/>
        </w:rPr>
        <w:t>随着</w:t>
      </w:r>
      <w:r w:rsidR="00161B21">
        <w:rPr>
          <w:rFonts w:hint="eastAsia"/>
        </w:rPr>
        <w:t>项目描述中</w:t>
      </w:r>
      <w:r w:rsidR="00FA7B20">
        <w:rPr>
          <w:rFonts w:hint="eastAsia"/>
        </w:rPr>
        <w:t>利己诉求</w:t>
      </w:r>
      <w:r w:rsidR="00161B21">
        <w:rPr>
          <w:rFonts w:hint="eastAsia"/>
        </w:rPr>
        <w:t>的增加，项目</w:t>
      </w:r>
      <w:proofErr w:type="gramStart"/>
      <w:r w:rsidR="00161B21">
        <w:rPr>
          <w:rFonts w:hint="eastAsia"/>
        </w:rPr>
        <w:t>众筹成功</w:t>
      </w:r>
      <w:proofErr w:type="gramEnd"/>
      <w:r w:rsidR="00161B21">
        <w:rPr>
          <w:rFonts w:hint="eastAsia"/>
        </w:rPr>
        <w:t>概率</w:t>
      </w:r>
      <w:r w:rsidR="003E5ED8">
        <w:rPr>
          <w:rFonts w:hint="eastAsia"/>
        </w:rPr>
        <w:t>有所</w:t>
      </w:r>
      <w:r w:rsidR="00161B21">
        <w:rPr>
          <w:rFonts w:hint="eastAsia"/>
        </w:rPr>
        <w:t>下降</w:t>
      </w:r>
      <w:r w:rsidR="008B6530">
        <w:rPr>
          <w:rFonts w:hint="eastAsia"/>
        </w:rPr>
        <w:t>。</w:t>
      </w:r>
      <w:r w:rsidR="00A91C07">
        <w:rPr>
          <w:rFonts w:hint="eastAsia"/>
        </w:rPr>
        <w:t>Model</w:t>
      </w:r>
      <w:r w:rsidR="00A91C07">
        <w:t xml:space="preserve"> </w:t>
      </w:r>
      <w:r w:rsidR="00A91C07">
        <w:rPr>
          <w:rFonts w:hint="eastAsia"/>
        </w:rPr>
        <w:t>4</w:t>
      </w:r>
      <w:r w:rsidR="00A91C07">
        <w:rPr>
          <w:rFonts w:hint="eastAsia"/>
        </w:rPr>
        <w:t>也呈现了与此一致的结果</w:t>
      </w:r>
      <w:r w:rsidR="00DE024C">
        <w:rPr>
          <w:rFonts w:hint="eastAsia"/>
        </w:rPr>
        <w:t>。</w:t>
      </w:r>
    </w:p>
    <m:r>
      <w:rPr>
        <w:rFonts w:ascii="Cambria Math" w:hAnsi="Cambria Math"/>
      </w:rPr>
      <m:t>beneficiary_family</m:t>
    </m:r>
    <w:p w14:paraId="0AC808AD" w14:textId="17755EB5" w:rsidR="002902ED" w:rsidRDefault="00C31BF7" w:rsidP="00BE0DA2">
      <w:pPr>
        <w:ind w:firstLine="480"/>
      </w:pPr>
      <w:r>
        <w:rPr>
          <w:rFonts w:hint="eastAsia"/>
        </w:rPr>
        <w:t>在此基础上，</w:t>
      </w:r>
      <w:r w:rsidR="001A7B0E">
        <w:rPr>
          <w:rFonts w:hint="eastAsia"/>
        </w:rPr>
        <w:t>进一步检验</w:t>
      </w:r>
      <w:r w:rsidR="00DB53B7">
        <w:rPr>
          <w:rFonts w:hint="eastAsia"/>
        </w:rPr>
        <w:t>受益</w:t>
      </w:r>
      <w:r w:rsidR="001A7B0E">
        <w:rPr>
          <w:rFonts w:hint="eastAsia"/>
        </w:rPr>
        <w:t>信息</w:t>
      </w:r>
      <w:r w:rsidR="00DB53B7">
        <w:rPr>
          <w:rFonts w:hint="eastAsia"/>
        </w:rPr>
        <w:t>对利他诉求效果的调节作用</w:t>
      </w:r>
      <w:r w:rsidR="00047765">
        <w:rPr>
          <w:rFonts w:hint="eastAsia"/>
        </w:rPr>
        <w:t>。</w:t>
      </w:r>
      <w:r w:rsidR="003468AB">
        <w:rPr>
          <w:rFonts w:hint="eastAsia"/>
        </w:rPr>
        <w:t>针对</w:t>
      </w:r>
      <w:r w:rsidR="003468AB">
        <w:rPr>
          <w:rFonts w:hint="eastAsia"/>
        </w:rPr>
        <w:t>H</w:t>
      </w:r>
      <w:r w:rsidR="00FB4807">
        <w:rPr>
          <w:rFonts w:hint="eastAsia"/>
        </w:rPr>
        <w:t>2</w:t>
      </w:r>
      <w:r w:rsidR="003468AB">
        <w:rPr>
          <w:rFonts w:hint="eastAsia"/>
        </w:rPr>
        <w:t>，</w:t>
      </w:r>
      <w:r w:rsidR="002630FD">
        <w:rPr>
          <w:rFonts w:hint="eastAsia"/>
        </w:rPr>
        <w:t>在</w:t>
      </w:r>
      <w:r w:rsidR="002630FD">
        <w:rPr>
          <w:rFonts w:hint="eastAsia"/>
        </w:rPr>
        <w:t>Model</w:t>
      </w:r>
      <w:r w:rsidR="002630FD">
        <w:t xml:space="preserve"> 4</w:t>
      </w:r>
      <w:r w:rsidR="002630FD">
        <w:rPr>
          <w:rFonts w:hint="eastAsia"/>
        </w:rPr>
        <w:t>中</w:t>
      </w:r>
      <w:r w:rsidR="00B246B0">
        <w:rPr>
          <w:rFonts w:hint="eastAsia"/>
        </w:rPr>
        <w:t>首先</w:t>
      </w:r>
      <w:r w:rsidR="002630FD">
        <w:rPr>
          <w:rFonts w:hint="eastAsia"/>
        </w:rPr>
        <w:t>加入</w:t>
      </w:r>
      <w:r w:rsidR="001D76D4">
        <w:rPr>
          <w:rFonts w:hint="eastAsia"/>
        </w:rPr>
        <w:t>，检验受益信息对</w:t>
      </w:r>
      <w:proofErr w:type="gramStart"/>
      <w:r w:rsidR="001D76D4">
        <w:rPr>
          <w:rFonts w:hint="eastAsia"/>
        </w:rPr>
        <w:t>众筹结果</w:t>
      </w:r>
      <w:proofErr w:type="gramEnd"/>
      <w:r w:rsidR="001D76D4">
        <w:rPr>
          <w:rFonts w:hint="eastAsia"/>
        </w:rPr>
        <w:t>的直接影响</w:t>
      </w:r>
      <w:r w:rsidR="0016061C">
        <w:rPr>
          <w:rFonts w:hint="eastAsia"/>
        </w:rPr>
        <w:t>（</w:t>
      </w:r>
      <w:r w:rsidR="0016061C">
        <w:rPr>
          <w:rFonts w:hint="eastAsia"/>
        </w:rPr>
        <w:t>Model</w:t>
      </w:r>
      <w:r w:rsidR="0016061C">
        <w:t xml:space="preserve"> </w:t>
      </w:r>
      <w:r w:rsidR="0016061C">
        <w:rPr>
          <w:rFonts w:hint="eastAsia"/>
        </w:rPr>
        <w:t>5</w:t>
      </w:r>
      <w:r w:rsidR="0016061C">
        <w:rPr>
          <w:rFonts w:hint="eastAsia"/>
        </w:rPr>
        <w:t>）</w:t>
      </w:r>
      <w:r w:rsidR="00FC19CA">
        <w:rPr>
          <w:rFonts w:hint="eastAsia"/>
        </w:rPr>
        <w:t>，再加入</w:t>
      </w:r>
      <w:r w:rsidR="00FC19CA">
        <w:rPr>
          <w:rFonts w:hint="eastAsia"/>
        </w:rPr>
        <w:t>与</w:t>
      </w:r>
      <w:r w:rsidR="00FC19CA">
        <w:rPr>
          <w:rFonts w:hint="eastAsia"/>
        </w:rPr>
        <w:t>的</w:t>
      </w:r>
      <w:proofErr w:type="gramStart"/>
      <w:r w:rsidR="00FC19CA">
        <w:rPr>
          <w:rFonts w:hint="eastAsia"/>
        </w:rPr>
        <w:t>交乘项</w:t>
      </w:r>
      <w:proofErr w:type="gramEnd"/>
      <w:r w:rsidR="0016061C">
        <w:rPr>
          <w:rFonts w:hint="eastAsia"/>
        </w:rPr>
        <w:t>（</w:t>
      </w:r>
      <w:r w:rsidR="0016061C">
        <w:rPr>
          <w:rFonts w:hint="eastAsia"/>
        </w:rPr>
        <w:t>Model</w:t>
      </w:r>
      <w:r w:rsidR="0016061C">
        <w:t xml:space="preserve"> </w:t>
      </w:r>
      <w:r w:rsidR="0016061C">
        <w:rPr>
          <w:rFonts w:hint="eastAsia"/>
        </w:rPr>
        <w:t>6</w:t>
      </w:r>
      <w:r w:rsidR="0016061C">
        <w:rPr>
          <w:rFonts w:hint="eastAsia"/>
        </w:rPr>
        <w:t>）</w:t>
      </w:r>
      <w:r w:rsidR="00AF4AD9">
        <w:rPr>
          <w:rFonts w:hint="eastAsia"/>
        </w:rPr>
        <w:t>，确认受益对象拓展到借款者的家庭时，利他诉求的</w:t>
      </w:r>
      <w:r w:rsidR="0097763F">
        <w:rPr>
          <w:rFonts w:hint="eastAsia"/>
        </w:rPr>
        <w:t>有效性</w:t>
      </w:r>
      <w:r w:rsidR="00AF4AD9">
        <w:rPr>
          <w:rFonts w:hint="eastAsia"/>
        </w:rPr>
        <w:t>是否会</w:t>
      </w:r>
      <w:r w:rsidR="001E5B7F">
        <w:rPr>
          <w:rFonts w:hint="eastAsia"/>
        </w:rPr>
        <w:t>有所</w:t>
      </w:r>
      <w:r w:rsidR="00AF4AD9">
        <w:rPr>
          <w:rFonts w:hint="eastAsia"/>
        </w:rPr>
        <w:t>增强</w:t>
      </w:r>
      <w:r w:rsidR="002B0AF1">
        <w:rPr>
          <w:rFonts w:hint="eastAsia"/>
        </w:rPr>
        <w:t>。</w:t>
      </w:r>
      <w:r w:rsidR="00F663A7">
        <w:rPr>
          <w:rFonts w:hint="eastAsia"/>
        </w:rPr>
        <w:t>结果显示，</w:t>
      </w:r>
      <w:r w:rsidR="00EC651F">
        <w:rPr>
          <w:rFonts w:hint="eastAsia"/>
        </w:rPr>
        <w:t>对</w:t>
      </w:r>
      <w:proofErr w:type="gramStart"/>
      <w:r w:rsidR="00EC651F">
        <w:rPr>
          <w:rFonts w:hint="eastAsia"/>
        </w:rPr>
        <w:t>众筹结果</w:t>
      </w:r>
      <w:proofErr w:type="gramEnd"/>
      <w:r w:rsidR="00EC651F">
        <w:rPr>
          <w:rFonts w:hint="eastAsia"/>
        </w:rPr>
        <w:t>有积极作用（</w:t>
      </w:r>
      <w:r w:rsidR="00EC651F">
        <w:rPr>
          <w:rFonts w:cs="Times New Roman"/>
        </w:rPr>
        <w:t>β</w:t>
      </w:r>
      <w:r w:rsidR="00EC651F">
        <w:t>=</w:t>
      </w:r>
      <w:r w:rsidR="0030141B">
        <w:rPr>
          <w:rFonts w:hint="eastAsia"/>
        </w:rPr>
        <w:t>0.162</w:t>
      </w:r>
      <w:r w:rsidR="00EC651F">
        <w:rPr>
          <w:rFonts w:hint="eastAsia"/>
        </w:rPr>
        <w:t>，</w:t>
      </w:r>
      <w:r w:rsidR="00EC651F">
        <w:rPr>
          <w:rFonts w:hint="eastAsia"/>
        </w:rPr>
        <w:t>p</w:t>
      </w:r>
      <w:r w:rsidR="00EC651F">
        <w:t>&lt;0.</w:t>
      </w:r>
      <w:r w:rsidR="000E2D29">
        <w:t>05</w:t>
      </w:r>
      <w:r w:rsidR="00EC651F">
        <w:rPr>
          <w:rFonts w:hint="eastAsia"/>
        </w:rPr>
        <w:t>）</w:t>
      </w:r>
      <w:r w:rsidR="00FB5B2E">
        <w:rPr>
          <w:rFonts w:hint="eastAsia"/>
        </w:rPr>
        <w:t>，但其与</w:t>
      </w:r>
      <w:r w:rsidR="00FB5B2E">
        <w:rPr>
          <w:rFonts w:hint="eastAsia"/>
        </w:rPr>
        <w:t>之间并不存在明显的交互效应</w:t>
      </w:r>
      <w:r w:rsidR="00F87595">
        <w:rPr>
          <w:rFonts w:hint="eastAsia"/>
        </w:rPr>
        <w:t>，说明受益信息将直接影响项目的成功概率，</w:t>
      </w:r>
      <w:r w:rsidR="00DC77E2">
        <w:rPr>
          <w:rFonts w:hint="eastAsia"/>
        </w:rPr>
        <w:t>人们</w:t>
      </w:r>
      <w:r w:rsidR="00F87595">
        <w:rPr>
          <w:rFonts w:hint="eastAsia"/>
        </w:rPr>
        <w:t>并不会</w:t>
      </w:r>
      <w:r w:rsidR="00DC77E2">
        <w:rPr>
          <w:rFonts w:hint="eastAsia"/>
        </w:rPr>
        <w:t>因为受益信息为家庭而</w:t>
      </w:r>
      <w:r w:rsidR="00167ADD">
        <w:rPr>
          <w:rFonts w:hint="eastAsia"/>
        </w:rPr>
        <w:t>更容易受到利他诉求的影响。</w:t>
      </w:r>
      <w:r w:rsidR="00572753">
        <w:rPr>
          <w:rFonts w:hint="eastAsia"/>
        </w:rPr>
        <w:t>对此，我们猜测可能是由于项目描述中，人们</w:t>
      </w:r>
      <w:r w:rsidR="00585EF0">
        <w:rPr>
          <w:rFonts w:hint="eastAsia"/>
        </w:rPr>
        <w:t>不会</w:t>
      </w:r>
      <w:r w:rsidR="00572753">
        <w:rPr>
          <w:rFonts w:hint="eastAsia"/>
        </w:rPr>
        <w:t>对受益信息和其他背景信息</w:t>
      </w:r>
      <w:r w:rsidR="000C1825">
        <w:rPr>
          <w:rFonts w:hint="eastAsia"/>
        </w:rPr>
        <w:t>作明确的区分，</w:t>
      </w:r>
      <w:r w:rsidR="00AD0F58">
        <w:rPr>
          <w:rFonts w:hint="eastAsia"/>
        </w:rPr>
        <w:t>而是将其作为一个整体</w:t>
      </w:r>
      <w:r w:rsidR="009D4914">
        <w:rPr>
          <w:rFonts w:hint="eastAsia"/>
        </w:rPr>
        <w:t>一并</w:t>
      </w:r>
      <w:r w:rsidR="00AD0F58">
        <w:rPr>
          <w:rFonts w:hint="eastAsia"/>
        </w:rPr>
        <w:t>进行信息处理。</w:t>
      </w:r>
      <w:r w:rsidR="00D84EF9">
        <w:rPr>
          <w:rFonts w:hint="eastAsia"/>
        </w:rPr>
        <w:t>因此，尽管二者都对</w:t>
      </w:r>
      <w:proofErr w:type="gramStart"/>
      <w:r w:rsidR="00D84EF9">
        <w:rPr>
          <w:rFonts w:hint="eastAsia"/>
        </w:rPr>
        <w:t>众筹结果</w:t>
      </w:r>
      <w:proofErr w:type="gramEnd"/>
      <w:r w:rsidR="00D84EF9">
        <w:rPr>
          <w:rFonts w:hint="eastAsia"/>
        </w:rPr>
        <w:t>有着积极的影响，但</w:t>
      </w:r>
      <w:r w:rsidR="000A762D">
        <w:rPr>
          <w:rFonts w:hint="eastAsia"/>
        </w:rPr>
        <w:t>二者之间</w:t>
      </w:r>
      <w:r w:rsidR="00D84EF9">
        <w:rPr>
          <w:rFonts w:hint="eastAsia"/>
        </w:rPr>
        <w:t>并不存在明显的交互效应。</w:t>
      </w:r>
    </w:p>
    <w:p w14:paraId="3508CE69" w14:textId="595D64BA" w:rsidR="00FF4099" w:rsidRDefault="00D34771" w:rsidP="00C9383A">
      <w:pPr>
        <w:pStyle w:val="af9"/>
      </w:pPr>
      <w:r w:rsidRPr="00D34771">
        <w:rPr>
          <w:rFonts w:hint="eastAsia"/>
        </w:rPr>
        <w:t>表</w:t>
      </w:r>
      <w:r w:rsidRPr="00D34771">
        <w:rPr>
          <w:rFonts w:hint="eastAsia"/>
        </w:rPr>
        <w:t xml:space="preserve"> </w:t>
      </w:r>
      <w:r w:rsidRPr="00D34771">
        <w:fldChar w:fldCharType="begin"/>
      </w:r>
      <w:r w:rsidRPr="00D34771">
        <w:instrText xml:space="preserve"> </w:instrText>
      </w:r>
      <w:r w:rsidRPr="00D34771">
        <w:rPr>
          <w:rFonts w:hint="eastAsia"/>
        </w:rPr>
        <w:instrText xml:space="preserve">SEQ </w:instrText>
      </w:r>
      <w:r w:rsidRPr="00D34771">
        <w:rPr>
          <w:rFonts w:hint="eastAsia"/>
        </w:rPr>
        <w:instrText>表</w:instrText>
      </w:r>
      <w:r w:rsidRPr="00D34771">
        <w:rPr>
          <w:rFonts w:hint="eastAsia"/>
        </w:rPr>
        <w:instrText xml:space="preserve"> \* ARABIC</w:instrText>
      </w:r>
      <w:r w:rsidRPr="00D34771">
        <w:instrText xml:space="preserve"> </w:instrText>
      </w:r>
      <w:r w:rsidRPr="00D34771">
        <w:fldChar w:fldCharType="separate"/>
      </w:r>
      <w:r w:rsidR="00623A51">
        <w:rPr>
          <w:noProof/>
        </w:rPr>
        <w:t>6</w:t>
      </w:r>
      <w:r w:rsidRPr="00D34771">
        <w:fldChar w:fldCharType="end"/>
      </w:r>
      <w:r w:rsidRPr="00D34771">
        <w:t xml:space="preserve"> Logistic</w:t>
      </w:r>
      <w:r w:rsidRPr="00D34771">
        <w:t>回归结果</w:t>
      </w:r>
    </w:p>
    <w:tbl>
      <w:tblPr>
        <w:tblW w:w="9355" w:type="dxa"/>
        <w:jc w:val="center"/>
        <w:tblLayout w:type="fixed"/>
        <w:tblLook w:val="04A0" w:firstRow="1" w:lastRow="0" w:firstColumn="1" w:lastColumn="0" w:noHBand="0" w:noVBand="1"/>
      </w:tblPr>
      <w:tblGrid>
        <w:gridCol w:w="2551"/>
        <w:gridCol w:w="1134"/>
        <w:gridCol w:w="1134"/>
        <w:gridCol w:w="1134"/>
        <w:gridCol w:w="1134"/>
        <w:gridCol w:w="1134"/>
        <w:gridCol w:w="792"/>
        <w:gridCol w:w="342"/>
      </w:tblGrid>
      <w:tr w:rsidR="00C9383A" w:rsidRPr="00FF4099" w14:paraId="49381C40" w14:textId="77777777" w:rsidTr="00805297">
        <w:trPr>
          <w:trHeight w:val="290"/>
          <w:jc w:val="center"/>
        </w:trPr>
        <w:tc>
          <w:tcPr>
            <w:tcW w:w="2551" w:type="dxa"/>
            <w:tcBorders>
              <w:top w:val="single" w:sz="6" w:space="0" w:color="auto"/>
              <w:left w:val="nil"/>
              <w:right w:val="nil"/>
            </w:tcBorders>
            <w:shd w:val="clear" w:color="auto" w:fill="auto"/>
            <w:noWrap/>
            <w:vAlign w:val="center"/>
            <w:hideMark/>
          </w:tcPr>
          <w:p w14:paraId="3E713EEB" w14:textId="77777777" w:rsidR="00C9383A" w:rsidRPr="00FF4099" w:rsidRDefault="00C9383A" w:rsidP="00C9383A">
            <w:pPr>
              <w:spacing w:line="240" w:lineRule="auto"/>
              <w:ind w:firstLineChars="0" w:firstLine="0"/>
              <w:jc w:val="center"/>
              <w:rPr>
                <w:rFonts w:cs="Times New Roman"/>
                <w:color w:val="000000"/>
                <w:sz w:val="21"/>
                <w:szCs w:val="21"/>
              </w:rPr>
            </w:pPr>
          </w:p>
        </w:tc>
        <w:tc>
          <w:tcPr>
            <w:tcW w:w="1134" w:type="dxa"/>
            <w:tcBorders>
              <w:top w:val="single" w:sz="6" w:space="0" w:color="auto"/>
              <w:left w:val="nil"/>
              <w:right w:val="nil"/>
            </w:tcBorders>
            <w:shd w:val="clear" w:color="auto" w:fill="auto"/>
            <w:noWrap/>
            <w:vAlign w:val="center"/>
            <w:hideMark/>
          </w:tcPr>
          <w:p w14:paraId="19879D9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w:t>
            </w:r>
          </w:p>
        </w:tc>
        <w:tc>
          <w:tcPr>
            <w:tcW w:w="1134" w:type="dxa"/>
            <w:tcBorders>
              <w:top w:val="single" w:sz="6" w:space="0" w:color="auto"/>
              <w:left w:val="nil"/>
              <w:right w:val="nil"/>
            </w:tcBorders>
            <w:shd w:val="clear" w:color="auto" w:fill="auto"/>
            <w:noWrap/>
            <w:vAlign w:val="center"/>
            <w:hideMark/>
          </w:tcPr>
          <w:p w14:paraId="02B5304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w:t>
            </w:r>
          </w:p>
        </w:tc>
        <w:tc>
          <w:tcPr>
            <w:tcW w:w="1134" w:type="dxa"/>
            <w:tcBorders>
              <w:top w:val="single" w:sz="6" w:space="0" w:color="auto"/>
              <w:left w:val="nil"/>
              <w:right w:val="nil"/>
            </w:tcBorders>
            <w:shd w:val="clear" w:color="auto" w:fill="auto"/>
            <w:noWrap/>
            <w:vAlign w:val="center"/>
            <w:hideMark/>
          </w:tcPr>
          <w:p w14:paraId="7C0AC54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(3)</w:t>
            </w:r>
          </w:p>
        </w:tc>
        <w:tc>
          <w:tcPr>
            <w:tcW w:w="1134" w:type="dxa"/>
            <w:tcBorders>
              <w:top w:val="single" w:sz="6" w:space="0" w:color="auto"/>
              <w:left w:val="nil"/>
              <w:right w:val="nil"/>
            </w:tcBorders>
            <w:shd w:val="clear" w:color="auto" w:fill="auto"/>
            <w:noWrap/>
            <w:vAlign w:val="center"/>
            <w:hideMark/>
          </w:tcPr>
          <w:p w14:paraId="443EFD5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(4)</w:t>
            </w:r>
          </w:p>
        </w:tc>
        <w:tc>
          <w:tcPr>
            <w:tcW w:w="1134" w:type="dxa"/>
            <w:tcBorders>
              <w:top w:val="single" w:sz="6" w:space="0" w:color="auto"/>
              <w:left w:val="nil"/>
              <w:right w:val="nil"/>
            </w:tcBorders>
            <w:shd w:val="clear" w:color="auto" w:fill="auto"/>
            <w:noWrap/>
            <w:vAlign w:val="center"/>
            <w:hideMark/>
          </w:tcPr>
          <w:p w14:paraId="3F89437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w:t>
            </w:r>
          </w:p>
        </w:tc>
        <w:tc>
          <w:tcPr>
            <w:tcW w:w="1134" w:type="dxa"/>
            <w:gridSpan w:val="2"/>
            <w:tcBorders>
              <w:top w:val="single" w:sz="6" w:space="0" w:color="auto"/>
              <w:left w:val="nil"/>
              <w:right w:val="nil"/>
            </w:tcBorders>
            <w:shd w:val="clear" w:color="auto" w:fill="auto"/>
            <w:noWrap/>
            <w:vAlign w:val="center"/>
            <w:hideMark/>
          </w:tcPr>
          <w:p w14:paraId="0FEE6F7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(6)</w:t>
            </w:r>
          </w:p>
        </w:tc>
      </w:tr>
      <w:tr w:rsidR="00C9383A" w:rsidRPr="00FF4099" w14:paraId="3040CC5E" w14:textId="77777777" w:rsidTr="00805297">
        <w:trPr>
          <w:trHeight w:val="300"/>
          <w:jc w:val="center"/>
        </w:trPr>
        <w:tc>
          <w:tcPr>
            <w:tcW w:w="2551" w:type="dxa"/>
            <w:tcBorders>
              <w:top w:val="nil"/>
              <w:left w:val="nil"/>
              <w:bottom w:val="single" w:sz="8" w:space="0" w:color="auto"/>
              <w:right w:val="nil"/>
            </w:tcBorders>
            <w:shd w:val="clear" w:color="auto" w:fill="auto"/>
            <w:noWrap/>
            <w:vAlign w:val="center"/>
            <w:hideMark/>
          </w:tcPr>
          <w:p w14:paraId="08A0972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 </w:t>
            </w:r>
          </w:p>
        </w:tc>
        <w:tc>
          <w:tcPr>
            <w:tcW w:w="1134" w:type="dxa"/>
            <w:tcBorders>
              <w:top w:val="nil"/>
              <w:left w:val="nil"/>
              <w:bottom w:val="single" w:sz="8" w:space="0" w:color="auto"/>
              <w:right w:val="nil"/>
            </w:tcBorders>
            <w:shd w:val="clear" w:color="auto" w:fill="auto"/>
            <w:noWrap/>
            <w:vAlign w:val="center"/>
            <w:hideMark/>
          </w:tcPr>
          <w:p w14:paraId="13D4373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Model1</w:t>
            </w:r>
          </w:p>
        </w:tc>
        <w:tc>
          <w:tcPr>
            <w:tcW w:w="1134" w:type="dxa"/>
            <w:tcBorders>
              <w:top w:val="nil"/>
              <w:left w:val="nil"/>
              <w:bottom w:val="single" w:sz="8" w:space="0" w:color="auto"/>
              <w:right w:val="nil"/>
            </w:tcBorders>
            <w:shd w:val="clear" w:color="auto" w:fill="auto"/>
            <w:noWrap/>
            <w:vAlign w:val="center"/>
            <w:hideMark/>
          </w:tcPr>
          <w:p w14:paraId="4F58319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Model2</w:t>
            </w:r>
          </w:p>
        </w:tc>
        <w:tc>
          <w:tcPr>
            <w:tcW w:w="1134" w:type="dxa"/>
            <w:tcBorders>
              <w:top w:val="nil"/>
              <w:left w:val="nil"/>
              <w:bottom w:val="single" w:sz="8" w:space="0" w:color="auto"/>
              <w:right w:val="nil"/>
            </w:tcBorders>
            <w:shd w:val="clear" w:color="auto" w:fill="auto"/>
            <w:noWrap/>
            <w:vAlign w:val="center"/>
            <w:hideMark/>
          </w:tcPr>
          <w:p w14:paraId="0572850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Model3</w:t>
            </w:r>
          </w:p>
        </w:tc>
        <w:tc>
          <w:tcPr>
            <w:tcW w:w="1134" w:type="dxa"/>
            <w:tcBorders>
              <w:top w:val="nil"/>
              <w:left w:val="nil"/>
              <w:bottom w:val="single" w:sz="8" w:space="0" w:color="auto"/>
              <w:right w:val="nil"/>
            </w:tcBorders>
            <w:shd w:val="clear" w:color="auto" w:fill="auto"/>
            <w:noWrap/>
            <w:vAlign w:val="center"/>
            <w:hideMark/>
          </w:tcPr>
          <w:p w14:paraId="1566595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Model4</w:t>
            </w:r>
          </w:p>
        </w:tc>
        <w:tc>
          <w:tcPr>
            <w:tcW w:w="1134" w:type="dxa"/>
            <w:tcBorders>
              <w:top w:val="nil"/>
              <w:left w:val="nil"/>
              <w:bottom w:val="single" w:sz="8" w:space="0" w:color="auto"/>
              <w:right w:val="nil"/>
            </w:tcBorders>
            <w:shd w:val="clear" w:color="auto" w:fill="auto"/>
            <w:noWrap/>
            <w:vAlign w:val="center"/>
            <w:hideMark/>
          </w:tcPr>
          <w:p w14:paraId="127DA1B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Model5</w:t>
            </w:r>
          </w:p>
        </w:tc>
        <w:tc>
          <w:tcPr>
            <w:tcW w:w="1134" w:type="dxa"/>
            <w:gridSpan w:val="2"/>
            <w:tcBorders>
              <w:top w:val="nil"/>
              <w:left w:val="nil"/>
              <w:bottom w:val="single" w:sz="8" w:space="0" w:color="auto"/>
              <w:right w:val="nil"/>
            </w:tcBorders>
            <w:shd w:val="clear" w:color="auto" w:fill="auto"/>
            <w:noWrap/>
            <w:vAlign w:val="center"/>
            <w:hideMark/>
          </w:tcPr>
          <w:p w14:paraId="78B0C34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Model6</w:t>
            </w:r>
          </w:p>
        </w:tc>
      </w:tr>
      <w:tr w:rsidR="00C9383A" w:rsidRPr="00FF4099" w14:paraId="772CCC28" w14:textId="77777777" w:rsidTr="00AA1DEC">
        <w:trPr>
          <w:trHeight w:val="340"/>
          <w:jc w:val="center"/>
        </w:trPr>
        <w:tc>
          <w:tcPr>
            <w:tcW w:w="2551" w:type="dxa"/>
            <w:tcBorders>
              <w:top w:val="single" w:sz="8" w:space="0" w:color="auto"/>
              <w:left w:val="nil"/>
              <w:bottom w:val="nil"/>
              <w:right w:val="nil"/>
            </w:tcBorders>
            <w:shd w:val="clear" w:color="auto" w:fill="auto"/>
            <w:noWrap/>
            <w:vAlign w:val="center"/>
            <w:hideMark/>
          </w:tcPr>
          <w:p w14:paraId="40ED0DF0"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altruistic_appeal</w:t>
            </w:r>
            <w:proofErr w:type="spellEnd"/>
          </w:p>
        </w:tc>
        <w:tc>
          <w:tcPr>
            <w:tcW w:w="1134" w:type="dxa"/>
            <w:tcBorders>
              <w:top w:val="single" w:sz="8" w:space="0" w:color="auto"/>
              <w:left w:val="nil"/>
              <w:bottom w:val="nil"/>
              <w:right w:val="nil"/>
            </w:tcBorders>
            <w:shd w:val="clear" w:color="auto" w:fill="auto"/>
            <w:noWrap/>
            <w:vAlign w:val="center"/>
            <w:hideMark/>
          </w:tcPr>
          <w:p w14:paraId="613C7738"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single" w:sz="8" w:space="0" w:color="auto"/>
              <w:left w:val="nil"/>
              <w:bottom w:val="nil"/>
              <w:right w:val="nil"/>
            </w:tcBorders>
            <w:shd w:val="clear" w:color="auto" w:fill="auto"/>
            <w:noWrap/>
            <w:vAlign w:val="center"/>
            <w:hideMark/>
          </w:tcPr>
          <w:p w14:paraId="67B680A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7.596***</w:t>
            </w:r>
          </w:p>
        </w:tc>
        <w:tc>
          <w:tcPr>
            <w:tcW w:w="1134" w:type="dxa"/>
            <w:tcBorders>
              <w:top w:val="single" w:sz="8" w:space="0" w:color="auto"/>
              <w:left w:val="nil"/>
              <w:bottom w:val="nil"/>
              <w:right w:val="nil"/>
            </w:tcBorders>
            <w:shd w:val="clear" w:color="auto" w:fill="auto"/>
            <w:noWrap/>
            <w:vAlign w:val="center"/>
            <w:hideMark/>
          </w:tcPr>
          <w:p w14:paraId="5F7344D0"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single" w:sz="8" w:space="0" w:color="auto"/>
              <w:left w:val="nil"/>
              <w:bottom w:val="nil"/>
              <w:right w:val="nil"/>
            </w:tcBorders>
            <w:shd w:val="clear" w:color="auto" w:fill="auto"/>
            <w:noWrap/>
            <w:vAlign w:val="center"/>
            <w:hideMark/>
          </w:tcPr>
          <w:p w14:paraId="6423C2D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7.327***</w:t>
            </w:r>
          </w:p>
        </w:tc>
        <w:tc>
          <w:tcPr>
            <w:tcW w:w="1134" w:type="dxa"/>
            <w:tcBorders>
              <w:top w:val="single" w:sz="8" w:space="0" w:color="auto"/>
              <w:left w:val="nil"/>
              <w:bottom w:val="nil"/>
              <w:right w:val="nil"/>
            </w:tcBorders>
            <w:shd w:val="clear" w:color="auto" w:fill="auto"/>
            <w:noWrap/>
            <w:vAlign w:val="center"/>
            <w:hideMark/>
          </w:tcPr>
          <w:p w14:paraId="4AF6A5C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6.985***</w:t>
            </w:r>
          </w:p>
        </w:tc>
        <w:tc>
          <w:tcPr>
            <w:tcW w:w="1134" w:type="dxa"/>
            <w:gridSpan w:val="2"/>
            <w:tcBorders>
              <w:top w:val="single" w:sz="8" w:space="0" w:color="auto"/>
              <w:left w:val="nil"/>
              <w:bottom w:val="nil"/>
              <w:right w:val="nil"/>
            </w:tcBorders>
            <w:shd w:val="clear" w:color="auto" w:fill="auto"/>
            <w:noWrap/>
            <w:vAlign w:val="center"/>
            <w:hideMark/>
          </w:tcPr>
          <w:p w14:paraId="734347F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5.924**</w:t>
            </w:r>
          </w:p>
        </w:tc>
      </w:tr>
      <w:tr w:rsidR="00C9383A" w:rsidRPr="00FF4099" w14:paraId="1DB0745E"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0CA11D6F"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1BF2EB64"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513D1A6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(2.182)</w:t>
            </w:r>
          </w:p>
        </w:tc>
        <w:tc>
          <w:tcPr>
            <w:tcW w:w="1134" w:type="dxa"/>
            <w:tcBorders>
              <w:top w:val="nil"/>
              <w:left w:val="nil"/>
              <w:bottom w:val="nil"/>
              <w:right w:val="nil"/>
            </w:tcBorders>
            <w:shd w:val="clear" w:color="auto" w:fill="auto"/>
            <w:noWrap/>
            <w:vAlign w:val="center"/>
            <w:hideMark/>
          </w:tcPr>
          <w:p w14:paraId="302B5277"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09075FA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(2.184)</w:t>
            </w:r>
          </w:p>
        </w:tc>
        <w:tc>
          <w:tcPr>
            <w:tcW w:w="1134" w:type="dxa"/>
            <w:tcBorders>
              <w:top w:val="nil"/>
              <w:left w:val="nil"/>
              <w:bottom w:val="nil"/>
              <w:right w:val="nil"/>
            </w:tcBorders>
            <w:shd w:val="clear" w:color="auto" w:fill="auto"/>
            <w:noWrap/>
            <w:vAlign w:val="center"/>
            <w:hideMark/>
          </w:tcPr>
          <w:p w14:paraId="7AEE050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(2.189)</w:t>
            </w:r>
          </w:p>
        </w:tc>
        <w:tc>
          <w:tcPr>
            <w:tcW w:w="1134" w:type="dxa"/>
            <w:gridSpan w:val="2"/>
            <w:tcBorders>
              <w:top w:val="nil"/>
              <w:left w:val="nil"/>
              <w:bottom w:val="nil"/>
              <w:right w:val="nil"/>
            </w:tcBorders>
            <w:shd w:val="clear" w:color="auto" w:fill="auto"/>
            <w:noWrap/>
            <w:vAlign w:val="center"/>
            <w:hideMark/>
          </w:tcPr>
          <w:p w14:paraId="1844AD1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(3.018)</w:t>
            </w:r>
          </w:p>
        </w:tc>
      </w:tr>
      <w:tr w:rsidR="00C9383A" w:rsidRPr="00FF4099" w14:paraId="526099A5"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156CF20C"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egoistic_appeal</w:t>
            </w:r>
            <w:proofErr w:type="spellEnd"/>
          </w:p>
        </w:tc>
        <w:tc>
          <w:tcPr>
            <w:tcW w:w="1134" w:type="dxa"/>
            <w:tcBorders>
              <w:top w:val="nil"/>
              <w:left w:val="nil"/>
              <w:bottom w:val="nil"/>
              <w:right w:val="nil"/>
            </w:tcBorders>
            <w:shd w:val="clear" w:color="auto" w:fill="auto"/>
            <w:noWrap/>
            <w:vAlign w:val="center"/>
            <w:hideMark/>
          </w:tcPr>
          <w:p w14:paraId="0F8E7D2B"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6864A70C"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695BA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-4.452***</w:t>
            </w:r>
          </w:p>
        </w:tc>
        <w:tc>
          <w:tcPr>
            <w:tcW w:w="1134" w:type="dxa"/>
            <w:tcBorders>
              <w:top w:val="nil"/>
              <w:left w:val="nil"/>
              <w:bottom w:val="nil"/>
              <w:right w:val="nil"/>
            </w:tcBorders>
            <w:shd w:val="clear" w:color="auto" w:fill="auto"/>
            <w:noWrap/>
            <w:vAlign w:val="center"/>
            <w:hideMark/>
          </w:tcPr>
          <w:p w14:paraId="7CEF511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-4.206***</w:t>
            </w:r>
          </w:p>
        </w:tc>
        <w:tc>
          <w:tcPr>
            <w:tcW w:w="1134" w:type="dxa"/>
            <w:tcBorders>
              <w:top w:val="nil"/>
              <w:left w:val="nil"/>
              <w:bottom w:val="nil"/>
              <w:right w:val="nil"/>
            </w:tcBorders>
            <w:shd w:val="clear" w:color="auto" w:fill="auto"/>
            <w:noWrap/>
            <w:vAlign w:val="center"/>
            <w:hideMark/>
          </w:tcPr>
          <w:p w14:paraId="0406DDC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-3.787**</w:t>
            </w:r>
          </w:p>
        </w:tc>
        <w:tc>
          <w:tcPr>
            <w:tcW w:w="1134" w:type="dxa"/>
            <w:gridSpan w:val="2"/>
            <w:tcBorders>
              <w:top w:val="nil"/>
              <w:left w:val="nil"/>
              <w:bottom w:val="nil"/>
              <w:right w:val="nil"/>
            </w:tcBorders>
            <w:shd w:val="clear" w:color="auto" w:fill="auto"/>
            <w:noWrap/>
            <w:vAlign w:val="center"/>
            <w:hideMark/>
          </w:tcPr>
          <w:p w14:paraId="167645C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-3.765**</w:t>
            </w:r>
          </w:p>
        </w:tc>
      </w:tr>
      <w:tr w:rsidR="00C9383A" w:rsidRPr="00FF4099" w14:paraId="64E67794"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5EF3366A"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337B7ACB"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228202"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7DE24C6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(1.555)</w:t>
            </w:r>
          </w:p>
        </w:tc>
        <w:tc>
          <w:tcPr>
            <w:tcW w:w="1134" w:type="dxa"/>
            <w:tcBorders>
              <w:top w:val="nil"/>
              <w:left w:val="nil"/>
              <w:bottom w:val="nil"/>
              <w:right w:val="nil"/>
            </w:tcBorders>
            <w:shd w:val="clear" w:color="auto" w:fill="auto"/>
            <w:noWrap/>
            <w:vAlign w:val="center"/>
            <w:hideMark/>
          </w:tcPr>
          <w:p w14:paraId="6D9A2F2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(1.558)</w:t>
            </w:r>
          </w:p>
        </w:tc>
        <w:tc>
          <w:tcPr>
            <w:tcW w:w="1134" w:type="dxa"/>
            <w:tcBorders>
              <w:top w:val="nil"/>
              <w:left w:val="nil"/>
              <w:bottom w:val="nil"/>
              <w:right w:val="nil"/>
            </w:tcBorders>
            <w:shd w:val="clear" w:color="auto" w:fill="auto"/>
            <w:noWrap/>
            <w:vAlign w:val="center"/>
            <w:hideMark/>
          </w:tcPr>
          <w:p w14:paraId="4F0F273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(1.571)</w:t>
            </w:r>
          </w:p>
        </w:tc>
        <w:tc>
          <w:tcPr>
            <w:tcW w:w="1134" w:type="dxa"/>
            <w:gridSpan w:val="2"/>
            <w:tcBorders>
              <w:top w:val="nil"/>
              <w:left w:val="nil"/>
              <w:bottom w:val="nil"/>
              <w:right w:val="nil"/>
            </w:tcBorders>
            <w:shd w:val="clear" w:color="auto" w:fill="auto"/>
            <w:noWrap/>
            <w:vAlign w:val="center"/>
            <w:hideMark/>
          </w:tcPr>
          <w:p w14:paraId="135FFFD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(1.572)</w:t>
            </w:r>
          </w:p>
        </w:tc>
      </w:tr>
      <w:tr w:rsidR="00C9383A" w:rsidRPr="00FF4099" w14:paraId="6822BA6A"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78864380"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beneficiary_family</w:t>
            </w:r>
            <w:proofErr w:type="spellEnd"/>
          </w:p>
        </w:tc>
        <w:tc>
          <w:tcPr>
            <w:tcW w:w="1134" w:type="dxa"/>
            <w:tcBorders>
              <w:top w:val="nil"/>
              <w:left w:val="nil"/>
              <w:bottom w:val="nil"/>
              <w:right w:val="nil"/>
            </w:tcBorders>
            <w:shd w:val="clear" w:color="auto" w:fill="auto"/>
            <w:noWrap/>
            <w:vAlign w:val="center"/>
            <w:hideMark/>
          </w:tcPr>
          <w:p w14:paraId="51D8846E"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7A5D3E68"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3022CD"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5FB3F899"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54F58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0.153*</w:t>
            </w:r>
          </w:p>
        </w:tc>
        <w:tc>
          <w:tcPr>
            <w:tcW w:w="1134" w:type="dxa"/>
            <w:gridSpan w:val="2"/>
            <w:tcBorders>
              <w:top w:val="nil"/>
              <w:left w:val="nil"/>
              <w:bottom w:val="nil"/>
              <w:right w:val="nil"/>
            </w:tcBorders>
            <w:shd w:val="clear" w:color="auto" w:fill="auto"/>
            <w:noWrap/>
            <w:vAlign w:val="center"/>
            <w:hideMark/>
          </w:tcPr>
          <w:p w14:paraId="545BFDC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0.162**</w:t>
            </w:r>
          </w:p>
        </w:tc>
      </w:tr>
      <w:tr w:rsidR="00C9383A" w:rsidRPr="00FF4099" w14:paraId="1DD202F3"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17566487"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685B57B9"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13413564"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47AA075B"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60E91994"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698735B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(0.079)</w:t>
            </w:r>
          </w:p>
        </w:tc>
        <w:tc>
          <w:tcPr>
            <w:tcW w:w="1134" w:type="dxa"/>
            <w:gridSpan w:val="2"/>
            <w:tcBorders>
              <w:top w:val="nil"/>
              <w:left w:val="nil"/>
              <w:bottom w:val="nil"/>
              <w:right w:val="nil"/>
            </w:tcBorders>
            <w:shd w:val="clear" w:color="auto" w:fill="auto"/>
            <w:noWrap/>
            <w:vAlign w:val="center"/>
            <w:hideMark/>
          </w:tcPr>
          <w:p w14:paraId="03242CA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(0.081)</w:t>
            </w:r>
          </w:p>
        </w:tc>
      </w:tr>
      <w:tr w:rsidR="00C9383A" w:rsidRPr="00FF4099" w14:paraId="70DDFAAB"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1CC7D68F" w14:textId="0A17365C"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beneficiary</w:t>
            </w:r>
            <w:r w:rsidRPr="00CC64DC">
              <w:rPr>
                <w:rFonts w:cs="Times New Roman"/>
                <w:sz w:val="21"/>
                <w:szCs w:val="21"/>
              </w:rPr>
              <w:t>_</w:t>
            </w:r>
            <w:r w:rsidRPr="00FF4099">
              <w:rPr>
                <w:rFonts w:cs="Times New Roman"/>
                <w:color w:val="000000"/>
                <w:sz w:val="21"/>
                <w:szCs w:val="21"/>
              </w:rPr>
              <w:t>family</w:t>
            </w:r>
            <w:proofErr w:type="spellEnd"/>
            <w:r w:rsidRPr="00FF4099">
              <w:rPr>
                <w:rFonts w:cs="Times New Roman"/>
                <w:color w:val="000000"/>
                <w:sz w:val="21"/>
                <w:szCs w:val="21"/>
              </w:rPr>
              <w:t xml:space="preserve"> </w:t>
            </w:r>
            <w:r w:rsidRPr="00C9383A">
              <w:rPr>
                <w:sz w:val="21"/>
                <w:szCs w:val="21"/>
              </w:rPr>
              <w:t xml:space="preserve">× </w:t>
            </w:r>
            <w:proofErr w:type="spellStart"/>
            <w:r w:rsidRPr="00FF4099">
              <w:rPr>
                <w:rFonts w:cs="Times New Roman"/>
                <w:color w:val="000000"/>
                <w:sz w:val="21"/>
                <w:szCs w:val="21"/>
              </w:rPr>
              <w:t>altruistic</w:t>
            </w:r>
            <w:r w:rsidR="00CC64DC" w:rsidRPr="00CC64DC">
              <w:rPr>
                <w:rFonts w:cs="Times New Roman" w:hint="eastAsia"/>
                <w:sz w:val="21"/>
                <w:szCs w:val="21"/>
              </w:rPr>
              <w:t>_</w:t>
            </w:r>
            <w:r w:rsidRPr="00FF4099">
              <w:rPr>
                <w:rFonts w:cs="Times New Roman"/>
                <w:color w:val="000000"/>
                <w:sz w:val="21"/>
                <w:szCs w:val="21"/>
              </w:rPr>
              <w:t>appeal</w:t>
            </w:r>
            <w:proofErr w:type="spellEnd"/>
            <w:r w:rsidRPr="00FF4099">
              <w:rPr>
                <w:rFonts w:cs="Times New Roman"/>
                <w:color w:val="000000"/>
                <w:sz w:val="21"/>
                <w:szCs w:val="21"/>
              </w:rPr>
              <w:t xml:space="preserve"> (centered)</w:t>
            </w:r>
          </w:p>
        </w:tc>
        <w:tc>
          <w:tcPr>
            <w:tcW w:w="1134" w:type="dxa"/>
            <w:tcBorders>
              <w:top w:val="nil"/>
              <w:left w:val="nil"/>
              <w:bottom w:val="nil"/>
              <w:right w:val="nil"/>
            </w:tcBorders>
            <w:shd w:val="clear" w:color="auto" w:fill="auto"/>
            <w:noWrap/>
            <w:vAlign w:val="center"/>
            <w:hideMark/>
          </w:tcPr>
          <w:p w14:paraId="397EF1DC"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56114A74"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7062338E"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0260D29D"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7C869C"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gridSpan w:val="2"/>
            <w:tcBorders>
              <w:top w:val="nil"/>
              <w:left w:val="nil"/>
              <w:bottom w:val="nil"/>
              <w:right w:val="nil"/>
            </w:tcBorders>
            <w:shd w:val="clear" w:color="auto" w:fill="auto"/>
            <w:noWrap/>
            <w:vAlign w:val="center"/>
            <w:hideMark/>
          </w:tcPr>
          <w:p w14:paraId="5F44E3A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2.108</w:t>
            </w:r>
          </w:p>
        </w:tc>
      </w:tr>
      <w:tr w:rsidR="00C9383A" w:rsidRPr="00FF4099" w14:paraId="15BBC0FE" w14:textId="77777777" w:rsidTr="00AA1DEC">
        <w:trPr>
          <w:trHeight w:val="340"/>
          <w:jc w:val="center"/>
        </w:trPr>
        <w:tc>
          <w:tcPr>
            <w:tcW w:w="2551" w:type="dxa"/>
            <w:tcBorders>
              <w:top w:val="nil"/>
              <w:left w:val="nil"/>
              <w:bottom w:val="single" w:sz="4" w:space="0" w:color="auto"/>
              <w:right w:val="nil"/>
            </w:tcBorders>
            <w:shd w:val="clear" w:color="auto" w:fill="auto"/>
            <w:noWrap/>
            <w:vAlign w:val="center"/>
            <w:hideMark/>
          </w:tcPr>
          <w:p w14:paraId="0EE66823"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single" w:sz="4" w:space="0" w:color="auto"/>
              <w:right w:val="nil"/>
            </w:tcBorders>
            <w:shd w:val="clear" w:color="auto" w:fill="auto"/>
            <w:noWrap/>
            <w:vAlign w:val="center"/>
            <w:hideMark/>
          </w:tcPr>
          <w:p w14:paraId="3835BD7D"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single" w:sz="4" w:space="0" w:color="auto"/>
              <w:right w:val="nil"/>
            </w:tcBorders>
            <w:shd w:val="clear" w:color="auto" w:fill="auto"/>
            <w:noWrap/>
            <w:vAlign w:val="center"/>
            <w:hideMark/>
          </w:tcPr>
          <w:p w14:paraId="00B335C9"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single" w:sz="4" w:space="0" w:color="auto"/>
              <w:right w:val="nil"/>
            </w:tcBorders>
            <w:shd w:val="clear" w:color="auto" w:fill="auto"/>
            <w:noWrap/>
            <w:vAlign w:val="center"/>
            <w:hideMark/>
          </w:tcPr>
          <w:p w14:paraId="76231D88"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single" w:sz="4" w:space="0" w:color="auto"/>
              <w:right w:val="nil"/>
            </w:tcBorders>
            <w:shd w:val="clear" w:color="auto" w:fill="auto"/>
            <w:noWrap/>
            <w:vAlign w:val="center"/>
            <w:hideMark/>
          </w:tcPr>
          <w:p w14:paraId="3C30EF7B"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tcBorders>
              <w:top w:val="nil"/>
              <w:left w:val="nil"/>
              <w:bottom w:val="single" w:sz="4" w:space="0" w:color="auto"/>
              <w:right w:val="nil"/>
            </w:tcBorders>
            <w:shd w:val="clear" w:color="auto" w:fill="auto"/>
            <w:noWrap/>
            <w:vAlign w:val="center"/>
            <w:hideMark/>
          </w:tcPr>
          <w:p w14:paraId="3C60177A" w14:textId="77777777" w:rsidR="00C9383A" w:rsidRPr="00FF4099" w:rsidRDefault="00C9383A" w:rsidP="00C9383A">
            <w:pPr>
              <w:spacing w:line="240" w:lineRule="auto"/>
              <w:ind w:firstLineChars="0" w:firstLine="0"/>
              <w:rPr>
                <w:rFonts w:eastAsia="Times New Roman" w:cs="Times New Roman"/>
                <w:sz w:val="21"/>
                <w:szCs w:val="21"/>
              </w:rPr>
            </w:pPr>
          </w:p>
        </w:tc>
        <w:tc>
          <w:tcPr>
            <w:tcW w:w="1134" w:type="dxa"/>
            <w:gridSpan w:val="2"/>
            <w:tcBorders>
              <w:top w:val="nil"/>
              <w:left w:val="nil"/>
              <w:bottom w:val="single" w:sz="4" w:space="0" w:color="auto"/>
              <w:right w:val="nil"/>
            </w:tcBorders>
            <w:shd w:val="clear" w:color="auto" w:fill="auto"/>
            <w:noWrap/>
            <w:vAlign w:val="center"/>
            <w:hideMark/>
          </w:tcPr>
          <w:p w14:paraId="4D717C5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(4.146)</w:t>
            </w:r>
          </w:p>
        </w:tc>
      </w:tr>
      <w:tr w:rsidR="00C9383A" w:rsidRPr="00FF4099" w14:paraId="36EA0077" w14:textId="77777777" w:rsidTr="00AA1DEC">
        <w:trPr>
          <w:trHeight w:val="340"/>
          <w:jc w:val="center"/>
        </w:trPr>
        <w:tc>
          <w:tcPr>
            <w:tcW w:w="2551" w:type="dxa"/>
            <w:tcBorders>
              <w:top w:val="single" w:sz="4" w:space="0" w:color="auto"/>
              <w:left w:val="nil"/>
              <w:bottom w:val="nil"/>
              <w:right w:val="nil"/>
            </w:tcBorders>
            <w:shd w:val="clear" w:color="auto" w:fill="auto"/>
            <w:noWrap/>
            <w:vAlign w:val="center"/>
            <w:hideMark/>
          </w:tcPr>
          <w:p w14:paraId="5EE78A4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 xml:space="preserve"># </w:t>
            </w:r>
            <w:proofErr w:type="gramStart"/>
            <w:r w:rsidRPr="00FF4099">
              <w:rPr>
                <w:rFonts w:cs="Times New Roman"/>
                <w:color w:val="000000"/>
                <w:sz w:val="21"/>
                <w:szCs w:val="21"/>
              </w:rPr>
              <w:t>of</w:t>
            </w:r>
            <w:proofErr w:type="gramEnd"/>
            <w:r w:rsidRPr="00FF4099">
              <w:rPr>
                <w:rFonts w:cs="Times New Roman"/>
                <w:color w:val="000000"/>
                <w:sz w:val="21"/>
                <w:szCs w:val="21"/>
              </w:rPr>
              <w:t xml:space="preserve"> words</w:t>
            </w:r>
          </w:p>
        </w:tc>
        <w:tc>
          <w:tcPr>
            <w:tcW w:w="1134" w:type="dxa"/>
            <w:tcBorders>
              <w:top w:val="single" w:sz="4" w:space="0" w:color="auto"/>
              <w:left w:val="nil"/>
              <w:bottom w:val="nil"/>
              <w:right w:val="nil"/>
            </w:tcBorders>
            <w:shd w:val="clear" w:color="auto" w:fill="auto"/>
            <w:noWrap/>
            <w:vAlign w:val="center"/>
            <w:hideMark/>
          </w:tcPr>
          <w:p w14:paraId="73B0432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tcBorders>
              <w:top w:val="single" w:sz="4" w:space="0" w:color="auto"/>
              <w:left w:val="nil"/>
              <w:bottom w:val="nil"/>
              <w:right w:val="nil"/>
            </w:tcBorders>
            <w:shd w:val="clear" w:color="auto" w:fill="auto"/>
            <w:noWrap/>
            <w:vAlign w:val="center"/>
            <w:hideMark/>
          </w:tcPr>
          <w:p w14:paraId="4C0DBB1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tcBorders>
              <w:top w:val="single" w:sz="4" w:space="0" w:color="auto"/>
              <w:left w:val="nil"/>
              <w:bottom w:val="nil"/>
              <w:right w:val="nil"/>
            </w:tcBorders>
            <w:shd w:val="clear" w:color="auto" w:fill="auto"/>
            <w:noWrap/>
            <w:vAlign w:val="center"/>
            <w:hideMark/>
          </w:tcPr>
          <w:p w14:paraId="45D00FF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tcBorders>
              <w:top w:val="single" w:sz="4" w:space="0" w:color="auto"/>
              <w:left w:val="nil"/>
              <w:bottom w:val="nil"/>
              <w:right w:val="nil"/>
            </w:tcBorders>
            <w:shd w:val="clear" w:color="auto" w:fill="auto"/>
            <w:noWrap/>
            <w:vAlign w:val="center"/>
            <w:hideMark/>
          </w:tcPr>
          <w:p w14:paraId="5A024F8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tcBorders>
              <w:top w:val="single" w:sz="4" w:space="0" w:color="auto"/>
              <w:left w:val="nil"/>
              <w:bottom w:val="nil"/>
              <w:right w:val="nil"/>
            </w:tcBorders>
            <w:shd w:val="clear" w:color="auto" w:fill="auto"/>
            <w:noWrap/>
            <w:vAlign w:val="center"/>
            <w:hideMark/>
          </w:tcPr>
          <w:p w14:paraId="25B2AA9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gridSpan w:val="2"/>
            <w:tcBorders>
              <w:top w:val="single" w:sz="4" w:space="0" w:color="auto"/>
              <w:left w:val="nil"/>
              <w:bottom w:val="nil"/>
              <w:right w:val="nil"/>
            </w:tcBorders>
            <w:shd w:val="clear" w:color="auto" w:fill="auto"/>
            <w:noWrap/>
            <w:vAlign w:val="center"/>
            <w:hideMark/>
          </w:tcPr>
          <w:p w14:paraId="5248336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r>
      <w:tr w:rsidR="00C9383A" w:rsidRPr="00FF4099" w14:paraId="2C6BE11E"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4A20B896"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645626C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581AD41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184880B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307E524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792671C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c>
          <w:tcPr>
            <w:tcW w:w="1134" w:type="dxa"/>
            <w:gridSpan w:val="2"/>
            <w:tcBorders>
              <w:top w:val="nil"/>
              <w:left w:val="nil"/>
              <w:bottom w:val="nil"/>
              <w:right w:val="nil"/>
            </w:tcBorders>
            <w:shd w:val="clear" w:color="auto" w:fill="auto"/>
            <w:noWrap/>
            <w:vAlign w:val="center"/>
            <w:hideMark/>
          </w:tcPr>
          <w:p w14:paraId="52E8149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(0.001)</w:t>
            </w:r>
          </w:p>
        </w:tc>
      </w:tr>
      <w:tr w:rsidR="00C9383A" w:rsidRPr="00FF4099" w14:paraId="267C2AC1"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41A80F12"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partner_risk_rating</w:t>
            </w:r>
            <w:proofErr w:type="spellEnd"/>
          </w:p>
        </w:tc>
        <w:tc>
          <w:tcPr>
            <w:tcW w:w="1134" w:type="dxa"/>
            <w:tcBorders>
              <w:top w:val="nil"/>
              <w:left w:val="nil"/>
              <w:bottom w:val="nil"/>
              <w:right w:val="nil"/>
            </w:tcBorders>
            <w:shd w:val="clear" w:color="auto" w:fill="auto"/>
            <w:noWrap/>
            <w:vAlign w:val="center"/>
            <w:hideMark/>
          </w:tcPr>
          <w:p w14:paraId="6756F0D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-0.043</w:t>
            </w:r>
          </w:p>
        </w:tc>
        <w:tc>
          <w:tcPr>
            <w:tcW w:w="1134" w:type="dxa"/>
            <w:tcBorders>
              <w:top w:val="nil"/>
              <w:left w:val="nil"/>
              <w:bottom w:val="nil"/>
              <w:right w:val="nil"/>
            </w:tcBorders>
            <w:shd w:val="clear" w:color="auto" w:fill="auto"/>
            <w:noWrap/>
            <w:vAlign w:val="center"/>
            <w:hideMark/>
          </w:tcPr>
          <w:p w14:paraId="0D62570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-0.063</w:t>
            </w:r>
          </w:p>
        </w:tc>
        <w:tc>
          <w:tcPr>
            <w:tcW w:w="1134" w:type="dxa"/>
            <w:tcBorders>
              <w:top w:val="nil"/>
              <w:left w:val="nil"/>
              <w:bottom w:val="nil"/>
              <w:right w:val="nil"/>
            </w:tcBorders>
            <w:shd w:val="clear" w:color="auto" w:fill="auto"/>
            <w:noWrap/>
            <w:vAlign w:val="center"/>
            <w:hideMark/>
          </w:tcPr>
          <w:p w14:paraId="10B06E4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-0.069</w:t>
            </w:r>
          </w:p>
        </w:tc>
        <w:tc>
          <w:tcPr>
            <w:tcW w:w="1134" w:type="dxa"/>
            <w:tcBorders>
              <w:top w:val="nil"/>
              <w:left w:val="nil"/>
              <w:bottom w:val="nil"/>
              <w:right w:val="nil"/>
            </w:tcBorders>
            <w:shd w:val="clear" w:color="auto" w:fill="auto"/>
            <w:noWrap/>
            <w:vAlign w:val="center"/>
            <w:hideMark/>
          </w:tcPr>
          <w:p w14:paraId="5B82392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-0.087*</w:t>
            </w:r>
          </w:p>
        </w:tc>
        <w:tc>
          <w:tcPr>
            <w:tcW w:w="1134" w:type="dxa"/>
            <w:tcBorders>
              <w:top w:val="nil"/>
              <w:left w:val="nil"/>
              <w:bottom w:val="nil"/>
              <w:right w:val="nil"/>
            </w:tcBorders>
            <w:shd w:val="clear" w:color="auto" w:fill="auto"/>
            <w:noWrap/>
            <w:vAlign w:val="center"/>
            <w:hideMark/>
          </w:tcPr>
          <w:p w14:paraId="2DD79E4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-0.086*</w:t>
            </w:r>
          </w:p>
        </w:tc>
        <w:tc>
          <w:tcPr>
            <w:tcW w:w="1134" w:type="dxa"/>
            <w:gridSpan w:val="2"/>
            <w:tcBorders>
              <w:top w:val="nil"/>
              <w:left w:val="nil"/>
              <w:bottom w:val="nil"/>
              <w:right w:val="nil"/>
            </w:tcBorders>
            <w:shd w:val="clear" w:color="auto" w:fill="auto"/>
            <w:noWrap/>
            <w:vAlign w:val="center"/>
            <w:hideMark/>
          </w:tcPr>
          <w:p w14:paraId="43E0E9F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-0.087*</w:t>
            </w:r>
          </w:p>
        </w:tc>
      </w:tr>
      <w:tr w:rsidR="00C9383A" w:rsidRPr="00FF4099" w14:paraId="39FA0731"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04810449"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648E13A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(0.050)</w:t>
            </w:r>
          </w:p>
        </w:tc>
        <w:tc>
          <w:tcPr>
            <w:tcW w:w="1134" w:type="dxa"/>
            <w:tcBorders>
              <w:top w:val="nil"/>
              <w:left w:val="nil"/>
              <w:bottom w:val="nil"/>
              <w:right w:val="nil"/>
            </w:tcBorders>
            <w:shd w:val="clear" w:color="auto" w:fill="auto"/>
            <w:noWrap/>
            <w:vAlign w:val="center"/>
            <w:hideMark/>
          </w:tcPr>
          <w:p w14:paraId="3994AAC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(0.050)</w:t>
            </w:r>
          </w:p>
        </w:tc>
        <w:tc>
          <w:tcPr>
            <w:tcW w:w="1134" w:type="dxa"/>
            <w:tcBorders>
              <w:top w:val="nil"/>
              <w:left w:val="nil"/>
              <w:bottom w:val="nil"/>
              <w:right w:val="nil"/>
            </w:tcBorders>
            <w:shd w:val="clear" w:color="auto" w:fill="auto"/>
            <w:noWrap/>
            <w:vAlign w:val="center"/>
            <w:hideMark/>
          </w:tcPr>
          <w:p w14:paraId="1769A96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(0.051)</w:t>
            </w:r>
          </w:p>
        </w:tc>
        <w:tc>
          <w:tcPr>
            <w:tcW w:w="1134" w:type="dxa"/>
            <w:tcBorders>
              <w:top w:val="nil"/>
              <w:left w:val="nil"/>
              <w:bottom w:val="nil"/>
              <w:right w:val="nil"/>
            </w:tcBorders>
            <w:shd w:val="clear" w:color="auto" w:fill="auto"/>
            <w:noWrap/>
            <w:vAlign w:val="center"/>
            <w:hideMark/>
          </w:tcPr>
          <w:p w14:paraId="4B95BFD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(0.052)</w:t>
            </w:r>
          </w:p>
        </w:tc>
        <w:tc>
          <w:tcPr>
            <w:tcW w:w="1134" w:type="dxa"/>
            <w:tcBorders>
              <w:top w:val="nil"/>
              <w:left w:val="nil"/>
              <w:bottom w:val="nil"/>
              <w:right w:val="nil"/>
            </w:tcBorders>
            <w:shd w:val="clear" w:color="auto" w:fill="auto"/>
            <w:noWrap/>
            <w:vAlign w:val="center"/>
            <w:hideMark/>
          </w:tcPr>
          <w:p w14:paraId="4AECB37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(0.051)</w:t>
            </w:r>
          </w:p>
        </w:tc>
        <w:tc>
          <w:tcPr>
            <w:tcW w:w="1134" w:type="dxa"/>
            <w:gridSpan w:val="2"/>
            <w:tcBorders>
              <w:top w:val="nil"/>
              <w:left w:val="nil"/>
              <w:bottom w:val="nil"/>
              <w:right w:val="nil"/>
            </w:tcBorders>
            <w:shd w:val="clear" w:color="auto" w:fill="auto"/>
            <w:noWrap/>
            <w:vAlign w:val="center"/>
            <w:hideMark/>
          </w:tcPr>
          <w:p w14:paraId="75AE478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(0.051)</w:t>
            </w:r>
          </w:p>
        </w:tc>
      </w:tr>
      <w:tr w:rsidR="00C9383A" w:rsidRPr="00FF4099" w14:paraId="56EBAEFA"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47F2A8DC"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interest_payment</w:t>
            </w:r>
            <w:proofErr w:type="spellEnd"/>
          </w:p>
        </w:tc>
        <w:tc>
          <w:tcPr>
            <w:tcW w:w="1134" w:type="dxa"/>
            <w:tcBorders>
              <w:top w:val="nil"/>
              <w:left w:val="nil"/>
              <w:bottom w:val="nil"/>
              <w:right w:val="nil"/>
            </w:tcBorders>
            <w:shd w:val="clear" w:color="auto" w:fill="auto"/>
            <w:noWrap/>
            <w:vAlign w:val="center"/>
            <w:hideMark/>
          </w:tcPr>
          <w:p w14:paraId="4344D36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-5.347***</w:t>
            </w:r>
          </w:p>
        </w:tc>
        <w:tc>
          <w:tcPr>
            <w:tcW w:w="1134" w:type="dxa"/>
            <w:tcBorders>
              <w:top w:val="nil"/>
              <w:left w:val="nil"/>
              <w:bottom w:val="nil"/>
              <w:right w:val="nil"/>
            </w:tcBorders>
            <w:shd w:val="clear" w:color="auto" w:fill="auto"/>
            <w:noWrap/>
            <w:vAlign w:val="center"/>
            <w:hideMark/>
          </w:tcPr>
          <w:p w14:paraId="426E8A8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-5.352***</w:t>
            </w:r>
          </w:p>
        </w:tc>
        <w:tc>
          <w:tcPr>
            <w:tcW w:w="1134" w:type="dxa"/>
            <w:tcBorders>
              <w:top w:val="nil"/>
              <w:left w:val="nil"/>
              <w:bottom w:val="nil"/>
              <w:right w:val="nil"/>
            </w:tcBorders>
            <w:shd w:val="clear" w:color="auto" w:fill="auto"/>
            <w:noWrap/>
            <w:vAlign w:val="center"/>
            <w:hideMark/>
          </w:tcPr>
          <w:p w14:paraId="25C4554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-5.327***</w:t>
            </w:r>
          </w:p>
        </w:tc>
        <w:tc>
          <w:tcPr>
            <w:tcW w:w="1134" w:type="dxa"/>
            <w:tcBorders>
              <w:top w:val="nil"/>
              <w:left w:val="nil"/>
              <w:bottom w:val="nil"/>
              <w:right w:val="nil"/>
            </w:tcBorders>
            <w:shd w:val="clear" w:color="auto" w:fill="auto"/>
            <w:noWrap/>
            <w:vAlign w:val="center"/>
            <w:hideMark/>
          </w:tcPr>
          <w:p w14:paraId="7808332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-5.333***</w:t>
            </w:r>
          </w:p>
        </w:tc>
        <w:tc>
          <w:tcPr>
            <w:tcW w:w="1134" w:type="dxa"/>
            <w:tcBorders>
              <w:top w:val="nil"/>
              <w:left w:val="nil"/>
              <w:bottom w:val="nil"/>
              <w:right w:val="nil"/>
            </w:tcBorders>
            <w:shd w:val="clear" w:color="auto" w:fill="auto"/>
            <w:noWrap/>
            <w:vAlign w:val="center"/>
            <w:hideMark/>
          </w:tcPr>
          <w:p w14:paraId="6DA0098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-5.317***</w:t>
            </w:r>
          </w:p>
        </w:tc>
        <w:tc>
          <w:tcPr>
            <w:tcW w:w="1134" w:type="dxa"/>
            <w:gridSpan w:val="2"/>
            <w:tcBorders>
              <w:top w:val="nil"/>
              <w:left w:val="nil"/>
              <w:bottom w:val="nil"/>
              <w:right w:val="nil"/>
            </w:tcBorders>
            <w:shd w:val="clear" w:color="auto" w:fill="auto"/>
            <w:noWrap/>
            <w:vAlign w:val="center"/>
            <w:hideMark/>
          </w:tcPr>
          <w:p w14:paraId="2F9A8BA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-5.324***</w:t>
            </w:r>
          </w:p>
        </w:tc>
      </w:tr>
      <w:tr w:rsidR="00C9383A" w:rsidRPr="00FF4099" w14:paraId="4487A97F"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2AA48097"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03E5FD8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(1.250)</w:t>
            </w:r>
          </w:p>
        </w:tc>
        <w:tc>
          <w:tcPr>
            <w:tcW w:w="1134" w:type="dxa"/>
            <w:tcBorders>
              <w:top w:val="nil"/>
              <w:left w:val="nil"/>
              <w:bottom w:val="nil"/>
              <w:right w:val="nil"/>
            </w:tcBorders>
            <w:shd w:val="clear" w:color="auto" w:fill="auto"/>
            <w:noWrap/>
            <w:vAlign w:val="center"/>
            <w:hideMark/>
          </w:tcPr>
          <w:p w14:paraId="293C8B6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(1.269)</w:t>
            </w:r>
          </w:p>
        </w:tc>
        <w:tc>
          <w:tcPr>
            <w:tcW w:w="1134" w:type="dxa"/>
            <w:tcBorders>
              <w:top w:val="nil"/>
              <w:left w:val="nil"/>
              <w:bottom w:val="nil"/>
              <w:right w:val="nil"/>
            </w:tcBorders>
            <w:shd w:val="clear" w:color="auto" w:fill="auto"/>
            <w:noWrap/>
            <w:vAlign w:val="center"/>
            <w:hideMark/>
          </w:tcPr>
          <w:p w14:paraId="12BD847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(1.244)</w:t>
            </w:r>
          </w:p>
        </w:tc>
        <w:tc>
          <w:tcPr>
            <w:tcW w:w="1134" w:type="dxa"/>
            <w:tcBorders>
              <w:top w:val="nil"/>
              <w:left w:val="nil"/>
              <w:bottom w:val="nil"/>
              <w:right w:val="nil"/>
            </w:tcBorders>
            <w:shd w:val="clear" w:color="auto" w:fill="auto"/>
            <w:noWrap/>
            <w:vAlign w:val="center"/>
            <w:hideMark/>
          </w:tcPr>
          <w:p w14:paraId="0B9018C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(1.263)</w:t>
            </w:r>
          </w:p>
        </w:tc>
        <w:tc>
          <w:tcPr>
            <w:tcW w:w="1134" w:type="dxa"/>
            <w:tcBorders>
              <w:top w:val="nil"/>
              <w:left w:val="nil"/>
              <w:bottom w:val="nil"/>
              <w:right w:val="nil"/>
            </w:tcBorders>
            <w:shd w:val="clear" w:color="auto" w:fill="auto"/>
            <w:noWrap/>
            <w:vAlign w:val="center"/>
            <w:hideMark/>
          </w:tcPr>
          <w:p w14:paraId="3213900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(1.245)</w:t>
            </w:r>
          </w:p>
        </w:tc>
        <w:tc>
          <w:tcPr>
            <w:tcW w:w="1134" w:type="dxa"/>
            <w:gridSpan w:val="2"/>
            <w:tcBorders>
              <w:top w:val="nil"/>
              <w:left w:val="nil"/>
              <w:bottom w:val="nil"/>
              <w:right w:val="nil"/>
            </w:tcBorders>
            <w:shd w:val="clear" w:color="auto" w:fill="auto"/>
            <w:noWrap/>
            <w:vAlign w:val="center"/>
            <w:hideMark/>
          </w:tcPr>
          <w:p w14:paraId="3389B23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(1.248)</w:t>
            </w:r>
          </w:p>
        </w:tc>
      </w:tr>
      <w:tr w:rsidR="00C9383A" w:rsidRPr="00FF4099" w14:paraId="4C5D6061"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237E5716"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loan_amount</w:t>
            </w:r>
            <w:proofErr w:type="spellEnd"/>
          </w:p>
        </w:tc>
        <w:tc>
          <w:tcPr>
            <w:tcW w:w="1134" w:type="dxa"/>
            <w:tcBorders>
              <w:top w:val="nil"/>
              <w:left w:val="nil"/>
              <w:bottom w:val="nil"/>
              <w:right w:val="nil"/>
            </w:tcBorders>
            <w:shd w:val="clear" w:color="auto" w:fill="auto"/>
            <w:noWrap/>
            <w:vAlign w:val="center"/>
            <w:hideMark/>
          </w:tcPr>
          <w:p w14:paraId="40DFBAB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-0.027***</w:t>
            </w:r>
          </w:p>
        </w:tc>
        <w:tc>
          <w:tcPr>
            <w:tcW w:w="1134" w:type="dxa"/>
            <w:tcBorders>
              <w:top w:val="nil"/>
              <w:left w:val="nil"/>
              <w:bottom w:val="nil"/>
              <w:right w:val="nil"/>
            </w:tcBorders>
            <w:shd w:val="clear" w:color="auto" w:fill="auto"/>
            <w:noWrap/>
            <w:vAlign w:val="center"/>
            <w:hideMark/>
          </w:tcPr>
          <w:p w14:paraId="6209C7A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-0.027***</w:t>
            </w:r>
          </w:p>
        </w:tc>
        <w:tc>
          <w:tcPr>
            <w:tcW w:w="1134" w:type="dxa"/>
            <w:tcBorders>
              <w:top w:val="nil"/>
              <w:left w:val="nil"/>
              <w:bottom w:val="nil"/>
              <w:right w:val="nil"/>
            </w:tcBorders>
            <w:shd w:val="clear" w:color="auto" w:fill="auto"/>
            <w:noWrap/>
            <w:vAlign w:val="center"/>
            <w:hideMark/>
          </w:tcPr>
          <w:p w14:paraId="2C3D4A1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-0.027***</w:t>
            </w:r>
          </w:p>
        </w:tc>
        <w:tc>
          <w:tcPr>
            <w:tcW w:w="1134" w:type="dxa"/>
            <w:tcBorders>
              <w:top w:val="nil"/>
              <w:left w:val="nil"/>
              <w:bottom w:val="nil"/>
              <w:right w:val="nil"/>
            </w:tcBorders>
            <w:shd w:val="clear" w:color="auto" w:fill="auto"/>
            <w:noWrap/>
            <w:vAlign w:val="center"/>
            <w:hideMark/>
          </w:tcPr>
          <w:p w14:paraId="464FB72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-0.027***</w:t>
            </w:r>
          </w:p>
        </w:tc>
        <w:tc>
          <w:tcPr>
            <w:tcW w:w="1134" w:type="dxa"/>
            <w:tcBorders>
              <w:top w:val="nil"/>
              <w:left w:val="nil"/>
              <w:bottom w:val="nil"/>
              <w:right w:val="nil"/>
            </w:tcBorders>
            <w:shd w:val="clear" w:color="auto" w:fill="auto"/>
            <w:noWrap/>
            <w:vAlign w:val="center"/>
            <w:hideMark/>
          </w:tcPr>
          <w:p w14:paraId="7B31735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-0.027***</w:t>
            </w:r>
          </w:p>
        </w:tc>
        <w:tc>
          <w:tcPr>
            <w:tcW w:w="1134" w:type="dxa"/>
            <w:gridSpan w:val="2"/>
            <w:tcBorders>
              <w:top w:val="nil"/>
              <w:left w:val="nil"/>
              <w:bottom w:val="nil"/>
              <w:right w:val="nil"/>
            </w:tcBorders>
            <w:shd w:val="clear" w:color="auto" w:fill="auto"/>
            <w:noWrap/>
            <w:vAlign w:val="center"/>
            <w:hideMark/>
          </w:tcPr>
          <w:p w14:paraId="332277D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-0.027***</w:t>
            </w:r>
          </w:p>
        </w:tc>
      </w:tr>
      <w:tr w:rsidR="00C9383A" w:rsidRPr="00FF4099" w14:paraId="39191970"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3547562F"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0CC226F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0F5D75B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0F790EB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3235A51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4F0C63A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(0.002)</w:t>
            </w:r>
          </w:p>
        </w:tc>
        <w:tc>
          <w:tcPr>
            <w:tcW w:w="1134" w:type="dxa"/>
            <w:gridSpan w:val="2"/>
            <w:tcBorders>
              <w:top w:val="nil"/>
              <w:left w:val="nil"/>
              <w:bottom w:val="nil"/>
              <w:right w:val="nil"/>
            </w:tcBorders>
            <w:shd w:val="clear" w:color="auto" w:fill="auto"/>
            <w:noWrap/>
            <w:vAlign w:val="center"/>
            <w:hideMark/>
          </w:tcPr>
          <w:p w14:paraId="29583C9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(0.002)</w:t>
            </w:r>
          </w:p>
        </w:tc>
      </w:tr>
      <w:tr w:rsidR="00C9383A" w:rsidRPr="00FF4099" w14:paraId="514A3C7B"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12F1BA74"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loan_term</w:t>
            </w:r>
            <w:proofErr w:type="spellEnd"/>
            <w:r w:rsidRPr="00C9383A">
              <w:rPr>
                <w:rFonts w:cs="Times New Roman"/>
                <w:color w:val="000000"/>
                <w:sz w:val="21"/>
                <w:szCs w:val="21"/>
              </w:rPr>
              <w:t xml:space="preserve"> (months)</w:t>
            </w:r>
          </w:p>
        </w:tc>
        <w:tc>
          <w:tcPr>
            <w:tcW w:w="1134" w:type="dxa"/>
            <w:tcBorders>
              <w:top w:val="nil"/>
              <w:left w:val="nil"/>
              <w:bottom w:val="nil"/>
              <w:right w:val="nil"/>
            </w:tcBorders>
            <w:shd w:val="clear" w:color="auto" w:fill="auto"/>
            <w:noWrap/>
            <w:vAlign w:val="center"/>
            <w:hideMark/>
          </w:tcPr>
          <w:p w14:paraId="5E8AA2A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-0.099***</w:t>
            </w:r>
          </w:p>
        </w:tc>
        <w:tc>
          <w:tcPr>
            <w:tcW w:w="1134" w:type="dxa"/>
            <w:tcBorders>
              <w:top w:val="nil"/>
              <w:left w:val="nil"/>
              <w:bottom w:val="nil"/>
              <w:right w:val="nil"/>
            </w:tcBorders>
            <w:shd w:val="clear" w:color="auto" w:fill="auto"/>
            <w:noWrap/>
            <w:vAlign w:val="center"/>
            <w:hideMark/>
          </w:tcPr>
          <w:p w14:paraId="078F729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-0.102***</w:t>
            </w:r>
          </w:p>
        </w:tc>
        <w:tc>
          <w:tcPr>
            <w:tcW w:w="1134" w:type="dxa"/>
            <w:tcBorders>
              <w:top w:val="nil"/>
              <w:left w:val="nil"/>
              <w:bottom w:val="nil"/>
              <w:right w:val="nil"/>
            </w:tcBorders>
            <w:shd w:val="clear" w:color="auto" w:fill="auto"/>
            <w:noWrap/>
            <w:vAlign w:val="center"/>
            <w:hideMark/>
          </w:tcPr>
          <w:p w14:paraId="252C812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-0.099***</w:t>
            </w:r>
          </w:p>
        </w:tc>
        <w:tc>
          <w:tcPr>
            <w:tcW w:w="1134" w:type="dxa"/>
            <w:tcBorders>
              <w:top w:val="nil"/>
              <w:left w:val="nil"/>
              <w:bottom w:val="nil"/>
              <w:right w:val="nil"/>
            </w:tcBorders>
            <w:shd w:val="clear" w:color="auto" w:fill="auto"/>
            <w:noWrap/>
            <w:vAlign w:val="center"/>
            <w:hideMark/>
          </w:tcPr>
          <w:p w14:paraId="3763444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-0.103***</w:t>
            </w:r>
          </w:p>
        </w:tc>
        <w:tc>
          <w:tcPr>
            <w:tcW w:w="1134" w:type="dxa"/>
            <w:tcBorders>
              <w:top w:val="nil"/>
              <w:left w:val="nil"/>
              <w:bottom w:val="nil"/>
              <w:right w:val="nil"/>
            </w:tcBorders>
            <w:shd w:val="clear" w:color="auto" w:fill="auto"/>
            <w:noWrap/>
            <w:vAlign w:val="center"/>
            <w:hideMark/>
          </w:tcPr>
          <w:p w14:paraId="7640325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-0.103***</w:t>
            </w:r>
          </w:p>
        </w:tc>
        <w:tc>
          <w:tcPr>
            <w:tcW w:w="1134" w:type="dxa"/>
            <w:gridSpan w:val="2"/>
            <w:tcBorders>
              <w:top w:val="nil"/>
              <w:left w:val="nil"/>
              <w:bottom w:val="nil"/>
              <w:right w:val="nil"/>
            </w:tcBorders>
            <w:shd w:val="clear" w:color="auto" w:fill="auto"/>
            <w:noWrap/>
            <w:vAlign w:val="center"/>
            <w:hideMark/>
          </w:tcPr>
          <w:p w14:paraId="17D7EA7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-0.103***</w:t>
            </w:r>
          </w:p>
        </w:tc>
      </w:tr>
      <w:tr w:rsidR="00C9383A" w:rsidRPr="00FF4099" w14:paraId="796A2183"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27FF1A72"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00A6402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(0.007)</w:t>
            </w:r>
          </w:p>
        </w:tc>
        <w:tc>
          <w:tcPr>
            <w:tcW w:w="1134" w:type="dxa"/>
            <w:tcBorders>
              <w:top w:val="nil"/>
              <w:left w:val="nil"/>
              <w:bottom w:val="nil"/>
              <w:right w:val="nil"/>
            </w:tcBorders>
            <w:shd w:val="clear" w:color="auto" w:fill="auto"/>
            <w:noWrap/>
            <w:vAlign w:val="center"/>
            <w:hideMark/>
          </w:tcPr>
          <w:p w14:paraId="04F7457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(0.007)</w:t>
            </w:r>
          </w:p>
        </w:tc>
        <w:tc>
          <w:tcPr>
            <w:tcW w:w="1134" w:type="dxa"/>
            <w:tcBorders>
              <w:top w:val="nil"/>
              <w:left w:val="nil"/>
              <w:bottom w:val="nil"/>
              <w:right w:val="nil"/>
            </w:tcBorders>
            <w:shd w:val="clear" w:color="auto" w:fill="auto"/>
            <w:noWrap/>
            <w:vAlign w:val="center"/>
            <w:hideMark/>
          </w:tcPr>
          <w:p w14:paraId="1D30123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(0.007)</w:t>
            </w:r>
          </w:p>
        </w:tc>
        <w:tc>
          <w:tcPr>
            <w:tcW w:w="1134" w:type="dxa"/>
            <w:tcBorders>
              <w:top w:val="nil"/>
              <w:left w:val="nil"/>
              <w:bottom w:val="nil"/>
              <w:right w:val="nil"/>
            </w:tcBorders>
            <w:shd w:val="clear" w:color="auto" w:fill="auto"/>
            <w:noWrap/>
            <w:vAlign w:val="center"/>
            <w:hideMark/>
          </w:tcPr>
          <w:p w14:paraId="58387BB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(0.007)</w:t>
            </w:r>
          </w:p>
        </w:tc>
        <w:tc>
          <w:tcPr>
            <w:tcW w:w="1134" w:type="dxa"/>
            <w:tcBorders>
              <w:top w:val="nil"/>
              <w:left w:val="nil"/>
              <w:bottom w:val="nil"/>
              <w:right w:val="nil"/>
            </w:tcBorders>
            <w:shd w:val="clear" w:color="auto" w:fill="auto"/>
            <w:noWrap/>
            <w:vAlign w:val="center"/>
            <w:hideMark/>
          </w:tcPr>
          <w:p w14:paraId="09F010D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(0.007)</w:t>
            </w:r>
          </w:p>
        </w:tc>
        <w:tc>
          <w:tcPr>
            <w:tcW w:w="1134" w:type="dxa"/>
            <w:gridSpan w:val="2"/>
            <w:tcBorders>
              <w:top w:val="nil"/>
              <w:left w:val="nil"/>
              <w:bottom w:val="nil"/>
              <w:right w:val="nil"/>
            </w:tcBorders>
            <w:shd w:val="clear" w:color="auto" w:fill="auto"/>
            <w:noWrap/>
            <w:vAlign w:val="center"/>
            <w:hideMark/>
          </w:tcPr>
          <w:p w14:paraId="59C1C33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(0.007)</w:t>
            </w:r>
          </w:p>
        </w:tc>
      </w:tr>
      <w:tr w:rsidR="00C9383A" w:rsidRPr="00FF4099" w14:paraId="75125BA8"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7794A25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gender</w:t>
            </w:r>
          </w:p>
        </w:tc>
        <w:tc>
          <w:tcPr>
            <w:tcW w:w="1134" w:type="dxa"/>
            <w:tcBorders>
              <w:top w:val="nil"/>
              <w:left w:val="nil"/>
              <w:bottom w:val="nil"/>
              <w:right w:val="nil"/>
            </w:tcBorders>
            <w:shd w:val="clear" w:color="auto" w:fill="auto"/>
            <w:noWrap/>
            <w:vAlign w:val="center"/>
            <w:hideMark/>
          </w:tcPr>
          <w:p w14:paraId="1C23BD7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1.097***</w:t>
            </w:r>
          </w:p>
        </w:tc>
        <w:tc>
          <w:tcPr>
            <w:tcW w:w="1134" w:type="dxa"/>
            <w:tcBorders>
              <w:top w:val="nil"/>
              <w:left w:val="nil"/>
              <w:bottom w:val="nil"/>
              <w:right w:val="nil"/>
            </w:tcBorders>
            <w:shd w:val="clear" w:color="auto" w:fill="auto"/>
            <w:noWrap/>
            <w:vAlign w:val="center"/>
            <w:hideMark/>
          </w:tcPr>
          <w:p w14:paraId="222949F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1.086***</w:t>
            </w:r>
          </w:p>
        </w:tc>
        <w:tc>
          <w:tcPr>
            <w:tcW w:w="1134" w:type="dxa"/>
            <w:tcBorders>
              <w:top w:val="nil"/>
              <w:left w:val="nil"/>
              <w:bottom w:val="nil"/>
              <w:right w:val="nil"/>
            </w:tcBorders>
            <w:shd w:val="clear" w:color="auto" w:fill="auto"/>
            <w:noWrap/>
            <w:vAlign w:val="center"/>
            <w:hideMark/>
          </w:tcPr>
          <w:p w14:paraId="25065AC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1.100***</w:t>
            </w:r>
          </w:p>
        </w:tc>
        <w:tc>
          <w:tcPr>
            <w:tcW w:w="1134" w:type="dxa"/>
            <w:tcBorders>
              <w:top w:val="nil"/>
              <w:left w:val="nil"/>
              <w:bottom w:val="nil"/>
              <w:right w:val="nil"/>
            </w:tcBorders>
            <w:shd w:val="clear" w:color="auto" w:fill="auto"/>
            <w:noWrap/>
            <w:vAlign w:val="center"/>
            <w:hideMark/>
          </w:tcPr>
          <w:p w14:paraId="7FD4341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1.089***</w:t>
            </w:r>
          </w:p>
        </w:tc>
        <w:tc>
          <w:tcPr>
            <w:tcW w:w="1134" w:type="dxa"/>
            <w:tcBorders>
              <w:top w:val="nil"/>
              <w:left w:val="nil"/>
              <w:bottom w:val="nil"/>
              <w:right w:val="nil"/>
            </w:tcBorders>
            <w:shd w:val="clear" w:color="auto" w:fill="auto"/>
            <w:noWrap/>
            <w:vAlign w:val="center"/>
            <w:hideMark/>
          </w:tcPr>
          <w:p w14:paraId="0ADE527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1.075***</w:t>
            </w:r>
          </w:p>
        </w:tc>
        <w:tc>
          <w:tcPr>
            <w:tcW w:w="1134" w:type="dxa"/>
            <w:gridSpan w:val="2"/>
            <w:tcBorders>
              <w:top w:val="nil"/>
              <w:left w:val="nil"/>
              <w:bottom w:val="nil"/>
              <w:right w:val="nil"/>
            </w:tcBorders>
            <w:shd w:val="clear" w:color="auto" w:fill="auto"/>
            <w:noWrap/>
            <w:vAlign w:val="center"/>
            <w:hideMark/>
          </w:tcPr>
          <w:p w14:paraId="0E0F1E8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1.076***</w:t>
            </w:r>
          </w:p>
        </w:tc>
      </w:tr>
      <w:tr w:rsidR="00C9383A" w:rsidRPr="00FF4099" w14:paraId="6C7CCC87"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5C533497"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7F1568B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(0.087)</w:t>
            </w:r>
          </w:p>
        </w:tc>
        <w:tc>
          <w:tcPr>
            <w:tcW w:w="1134" w:type="dxa"/>
            <w:tcBorders>
              <w:top w:val="nil"/>
              <w:left w:val="nil"/>
              <w:bottom w:val="nil"/>
              <w:right w:val="nil"/>
            </w:tcBorders>
            <w:shd w:val="clear" w:color="auto" w:fill="auto"/>
            <w:noWrap/>
            <w:vAlign w:val="center"/>
            <w:hideMark/>
          </w:tcPr>
          <w:p w14:paraId="735FD30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(0.088)</w:t>
            </w:r>
          </w:p>
        </w:tc>
        <w:tc>
          <w:tcPr>
            <w:tcW w:w="1134" w:type="dxa"/>
            <w:tcBorders>
              <w:top w:val="nil"/>
              <w:left w:val="nil"/>
              <w:bottom w:val="nil"/>
              <w:right w:val="nil"/>
            </w:tcBorders>
            <w:shd w:val="clear" w:color="auto" w:fill="auto"/>
            <w:noWrap/>
            <w:vAlign w:val="center"/>
            <w:hideMark/>
          </w:tcPr>
          <w:p w14:paraId="3E2EBDF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(0.088)</w:t>
            </w:r>
          </w:p>
        </w:tc>
        <w:tc>
          <w:tcPr>
            <w:tcW w:w="1134" w:type="dxa"/>
            <w:tcBorders>
              <w:top w:val="nil"/>
              <w:left w:val="nil"/>
              <w:bottom w:val="nil"/>
              <w:right w:val="nil"/>
            </w:tcBorders>
            <w:shd w:val="clear" w:color="auto" w:fill="auto"/>
            <w:noWrap/>
            <w:vAlign w:val="center"/>
            <w:hideMark/>
          </w:tcPr>
          <w:p w14:paraId="223B205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(0.088)</w:t>
            </w:r>
          </w:p>
        </w:tc>
        <w:tc>
          <w:tcPr>
            <w:tcW w:w="1134" w:type="dxa"/>
            <w:tcBorders>
              <w:top w:val="nil"/>
              <w:left w:val="nil"/>
              <w:bottom w:val="nil"/>
              <w:right w:val="nil"/>
            </w:tcBorders>
            <w:shd w:val="clear" w:color="auto" w:fill="auto"/>
            <w:noWrap/>
            <w:vAlign w:val="center"/>
            <w:hideMark/>
          </w:tcPr>
          <w:p w14:paraId="5153D75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(0.088)</w:t>
            </w:r>
          </w:p>
        </w:tc>
        <w:tc>
          <w:tcPr>
            <w:tcW w:w="1134" w:type="dxa"/>
            <w:gridSpan w:val="2"/>
            <w:tcBorders>
              <w:top w:val="nil"/>
              <w:left w:val="nil"/>
              <w:bottom w:val="nil"/>
              <w:right w:val="nil"/>
            </w:tcBorders>
            <w:shd w:val="clear" w:color="auto" w:fill="auto"/>
            <w:noWrap/>
            <w:vAlign w:val="center"/>
            <w:hideMark/>
          </w:tcPr>
          <w:p w14:paraId="1878C72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(0.088)</w:t>
            </w:r>
          </w:p>
        </w:tc>
      </w:tr>
      <w:tr w:rsidR="00C9383A" w:rsidRPr="00FF4099" w14:paraId="3A1D8BA4"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0ABF3B13"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ln_annual_income_USD</w:t>
            </w:r>
            <w:proofErr w:type="spellEnd"/>
          </w:p>
        </w:tc>
        <w:tc>
          <w:tcPr>
            <w:tcW w:w="1134" w:type="dxa"/>
            <w:tcBorders>
              <w:top w:val="nil"/>
              <w:left w:val="nil"/>
              <w:bottom w:val="nil"/>
              <w:right w:val="nil"/>
            </w:tcBorders>
            <w:shd w:val="clear" w:color="auto" w:fill="auto"/>
            <w:noWrap/>
            <w:vAlign w:val="center"/>
            <w:hideMark/>
          </w:tcPr>
          <w:p w14:paraId="654A0E4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-0.665***</w:t>
            </w:r>
          </w:p>
        </w:tc>
        <w:tc>
          <w:tcPr>
            <w:tcW w:w="1134" w:type="dxa"/>
            <w:tcBorders>
              <w:top w:val="nil"/>
              <w:left w:val="nil"/>
              <w:bottom w:val="nil"/>
              <w:right w:val="nil"/>
            </w:tcBorders>
            <w:shd w:val="clear" w:color="auto" w:fill="auto"/>
            <w:noWrap/>
            <w:vAlign w:val="center"/>
            <w:hideMark/>
          </w:tcPr>
          <w:p w14:paraId="6511E95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-0.638***</w:t>
            </w:r>
          </w:p>
        </w:tc>
        <w:tc>
          <w:tcPr>
            <w:tcW w:w="1134" w:type="dxa"/>
            <w:tcBorders>
              <w:top w:val="nil"/>
              <w:left w:val="nil"/>
              <w:bottom w:val="nil"/>
              <w:right w:val="nil"/>
            </w:tcBorders>
            <w:shd w:val="clear" w:color="auto" w:fill="auto"/>
            <w:noWrap/>
            <w:vAlign w:val="center"/>
            <w:hideMark/>
          </w:tcPr>
          <w:p w14:paraId="7B30C57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-0.689***</w:t>
            </w:r>
          </w:p>
        </w:tc>
        <w:tc>
          <w:tcPr>
            <w:tcW w:w="1134" w:type="dxa"/>
            <w:tcBorders>
              <w:top w:val="nil"/>
              <w:left w:val="nil"/>
              <w:bottom w:val="nil"/>
              <w:right w:val="nil"/>
            </w:tcBorders>
            <w:shd w:val="clear" w:color="auto" w:fill="auto"/>
            <w:noWrap/>
            <w:vAlign w:val="center"/>
            <w:hideMark/>
          </w:tcPr>
          <w:p w14:paraId="1914DF9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-0.661***</w:t>
            </w:r>
          </w:p>
        </w:tc>
        <w:tc>
          <w:tcPr>
            <w:tcW w:w="1134" w:type="dxa"/>
            <w:tcBorders>
              <w:top w:val="nil"/>
              <w:left w:val="nil"/>
              <w:bottom w:val="nil"/>
              <w:right w:val="nil"/>
            </w:tcBorders>
            <w:shd w:val="clear" w:color="auto" w:fill="auto"/>
            <w:noWrap/>
            <w:vAlign w:val="center"/>
            <w:hideMark/>
          </w:tcPr>
          <w:p w14:paraId="50D290E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-0.671***</w:t>
            </w:r>
          </w:p>
        </w:tc>
        <w:tc>
          <w:tcPr>
            <w:tcW w:w="1134" w:type="dxa"/>
            <w:gridSpan w:val="2"/>
            <w:tcBorders>
              <w:top w:val="nil"/>
              <w:left w:val="nil"/>
              <w:bottom w:val="nil"/>
              <w:right w:val="nil"/>
            </w:tcBorders>
            <w:shd w:val="clear" w:color="auto" w:fill="auto"/>
            <w:noWrap/>
            <w:vAlign w:val="center"/>
            <w:hideMark/>
          </w:tcPr>
          <w:p w14:paraId="390CC63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-0.670***</w:t>
            </w:r>
          </w:p>
        </w:tc>
      </w:tr>
      <w:tr w:rsidR="00C9383A" w:rsidRPr="00FF4099" w14:paraId="6351D091"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1A82F3FD"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2CD6E97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(0.105)</w:t>
            </w:r>
          </w:p>
        </w:tc>
        <w:tc>
          <w:tcPr>
            <w:tcW w:w="1134" w:type="dxa"/>
            <w:tcBorders>
              <w:top w:val="nil"/>
              <w:left w:val="nil"/>
              <w:bottom w:val="nil"/>
              <w:right w:val="nil"/>
            </w:tcBorders>
            <w:shd w:val="clear" w:color="auto" w:fill="auto"/>
            <w:noWrap/>
            <w:vAlign w:val="center"/>
            <w:hideMark/>
          </w:tcPr>
          <w:p w14:paraId="4BC7F2D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(0.105)</w:t>
            </w:r>
          </w:p>
        </w:tc>
        <w:tc>
          <w:tcPr>
            <w:tcW w:w="1134" w:type="dxa"/>
            <w:tcBorders>
              <w:top w:val="nil"/>
              <w:left w:val="nil"/>
              <w:bottom w:val="nil"/>
              <w:right w:val="nil"/>
            </w:tcBorders>
            <w:shd w:val="clear" w:color="auto" w:fill="auto"/>
            <w:noWrap/>
            <w:vAlign w:val="center"/>
            <w:hideMark/>
          </w:tcPr>
          <w:p w14:paraId="50BC162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(0.106)</w:t>
            </w:r>
          </w:p>
        </w:tc>
        <w:tc>
          <w:tcPr>
            <w:tcW w:w="1134" w:type="dxa"/>
            <w:tcBorders>
              <w:top w:val="nil"/>
              <w:left w:val="nil"/>
              <w:bottom w:val="nil"/>
              <w:right w:val="nil"/>
            </w:tcBorders>
            <w:shd w:val="clear" w:color="auto" w:fill="auto"/>
            <w:noWrap/>
            <w:vAlign w:val="center"/>
            <w:hideMark/>
          </w:tcPr>
          <w:p w14:paraId="5AAB575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(0.106)</w:t>
            </w:r>
          </w:p>
        </w:tc>
        <w:tc>
          <w:tcPr>
            <w:tcW w:w="1134" w:type="dxa"/>
            <w:tcBorders>
              <w:top w:val="nil"/>
              <w:left w:val="nil"/>
              <w:bottom w:val="nil"/>
              <w:right w:val="nil"/>
            </w:tcBorders>
            <w:shd w:val="clear" w:color="auto" w:fill="auto"/>
            <w:noWrap/>
            <w:vAlign w:val="center"/>
            <w:hideMark/>
          </w:tcPr>
          <w:p w14:paraId="7A41CD9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(0.106)</w:t>
            </w:r>
          </w:p>
        </w:tc>
        <w:tc>
          <w:tcPr>
            <w:tcW w:w="1134" w:type="dxa"/>
            <w:gridSpan w:val="2"/>
            <w:tcBorders>
              <w:top w:val="nil"/>
              <w:left w:val="nil"/>
              <w:bottom w:val="nil"/>
              <w:right w:val="nil"/>
            </w:tcBorders>
            <w:shd w:val="clear" w:color="auto" w:fill="auto"/>
            <w:noWrap/>
            <w:vAlign w:val="center"/>
            <w:hideMark/>
          </w:tcPr>
          <w:p w14:paraId="4979DE4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(0.106)</w:t>
            </w:r>
          </w:p>
        </w:tc>
      </w:tr>
      <w:tr w:rsidR="00C9383A" w:rsidRPr="00FF4099" w14:paraId="00FF8292"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54BB250A" w14:textId="77777777" w:rsidR="00C9383A" w:rsidRPr="00FF4099" w:rsidRDefault="00C9383A" w:rsidP="00C9383A">
            <w:pPr>
              <w:spacing w:line="240" w:lineRule="auto"/>
              <w:ind w:firstLineChars="0" w:firstLine="0"/>
              <w:rPr>
                <w:rFonts w:cs="Times New Roman"/>
                <w:color w:val="000000"/>
                <w:sz w:val="21"/>
                <w:szCs w:val="21"/>
              </w:rPr>
            </w:pPr>
            <w:proofErr w:type="spellStart"/>
            <w:r w:rsidRPr="00FF4099">
              <w:rPr>
                <w:rFonts w:cs="Times New Roman"/>
                <w:color w:val="000000"/>
                <w:sz w:val="21"/>
                <w:szCs w:val="21"/>
              </w:rPr>
              <w:t>repayment_schedule</w:t>
            </w:r>
            <w:proofErr w:type="spellEnd"/>
          </w:p>
        </w:tc>
        <w:tc>
          <w:tcPr>
            <w:tcW w:w="1134" w:type="dxa"/>
            <w:tcBorders>
              <w:top w:val="nil"/>
              <w:left w:val="nil"/>
              <w:bottom w:val="nil"/>
              <w:right w:val="nil"/>
            </w:tcBorders>
            <w:shd w:val="clear" w:color="auto" w:fill="auto"/>
            <w:noWrap/>
            <w:vAlign w:val="center"/>
            <w:hideMark/>
          </w:tcPr>
          <w:p w14:paraId="2A88CCB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-0.665***</w:t>
            </w:r>
          </w:p>
        </w:tc>
        <w:tc>
          <w:tcPr>
            <w:tcW w:w="1134" w:type="dxa"/>
            <w:tcBorders>
              <w:top w:val="nil"/>
              <w:left w:val="nil"/>
              <w:bottom w:val="nil"/>
              <w:right w:val="nil"/>
            </w:tcBorders>
            <w:shd w:val="clear" w:color="auto" w:fill="auto"/>
            <w:noWrap/>
            <w:vAlign w:val="center"/>
            <w:hideMark/>
          </w:tcPr>
          <w:p w14:paraId="5D2291B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-0.705***</w:t>
            </w:r>
          </w:p>
        </w:tc>
        <w:tc>
          <w:tcPr>
            <w:tcW w:w="1134" w:type="dxa"/>
            <w:tcBorders>
              <w:top w:val="nil"/>
              <w:left w:val="nil"/>
              <w:bottom w:val="nil"/>
              <w:right w:val="nil"/>
            </w:tcBorders>
            <w:shd w:val="clear" w:color="auto" w:fill="auto"/>
            <w:noWrap/>
            <w:vAlign w:val="center"/>
            <w:hideMark/>
          </w:tcPr>
          <w:p w14:paraId="123E439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-0.600***</w:t>
            </w:r>
          </w:p>
        </w:tc>
        <w:tc>
          <w:tcPr>
            <w:tcW w:w="1134" w:type="dxa"/>
            <w:tcBorders>
              <w:top w:val="nil"/>
              <w:left w:val="nil"/>
              <w:bottom w:val="nil"/>
              <w:right w:val="nil"/>
            </w:tcBorders>
            <w:shd w:val="clear" w:color="auto" w:fill="auto"/>
            <w:noWrap/>
            <w:vAlign w:val="center"/>
            <w:hideMark/>
          </w:tcPr>
          <w:p w14:paraId="79B41E0B"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-0.639***</w:t>
            </w:r>
          </w:p>
        </w:tc>
        <w:tc>
          <w:tcPr>
            <w:tcW w:w="1134" w:type="dxa"/>
            <w:tcBorders>
              <w:top w:val="nil"/>
              <w:left w:val="nil"/>
              <w:bottom w:val="nil"/>
              <w:right w:val="nil"/>
            </w:tcBorders>
            <w:shd w:val="clear" w:color="auto" w:fill="auto"/>
            <w:noWrap/>
            <w:vAlign w:val="center"/>
            <w:hideMark/>
          </w:tcPr>
          <w:p w14:paraId="0DF1878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-0.620***</w:t>
            </w:r>
          </w:p>
        </w:tc>
        <w:tc>
          <w:tcPr>
            <w:tcW w:w="1134" w:type="dxa"/>
            <w:gridSpan w:val="2"/>
            <w:tcBorders>
              <w:top w:val="nil"/>
              <w:left w:val="nil"/>
              <w:bottom w:val="nil"/>
              <w:right w:val="nil"/>
            </w:tcBorders>
            <w:shd w:val="clear" w:color="auto" w:fill="auto"/>
            <w:noWrap/>
            <w:vAlign w:val="center"/>
            <w:hideMark/>
          </w:tcPr>
          <w:p w14:paraId="05EA1A4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-0.622***</w:t>
            </w:r>
          </w:p>
        </w:tc>
      </w:tr>
      <w:tr w:rsidR="00C9383A" w:rsidRPr="00FF4099" w14:paraId="6F20B4C9"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6540CDEA"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022870A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(0.218)</w:t>
            </w:r>
          </w:p>
        </w:tc>
        <w:tc>
          <w:tcPr>
            <w:tcW w:w="1134" w:type="dxa"/>
            <w:tcBorders>
              <w:top w:val="nil"/>
              <w:left w:val="nil"/>
              <w:bottom w:val="nil"/>
              <w:right w:val="nil"/>
            </w:tcBorders>
            <w:shd w:val="clear" w:color="auto" w:fill="auto"/>
            <w:noWrap/>
            <w:vAlign w:val="center"/>
            <w:hideMark/>
          </w:tcPr>
          <w:p w14:paraId="6476E2D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(0.218)</w:t>
            </w:r>
          </w:p>
        </w:tc>
        <w:tc>
          <w:tcPr>
            <w:tcW w:w="1134" w:type="dxa"/>
            <w:tcBorders>
              <w:top w:val="nil"/>
              <w:left w:val="nil"/>
              <w:bottom w:val="nil"/>
              <w:right w:val="nil"/>
            </w:tcBorders>
            <w:shd w:val="clear" w:color="auto" w:fill="auto"/>
            <w:noWrap/>
            <w:vAlign w:val="center"/>
            <w:hideMark/>
          </w:tcPr>
          <w:p w14:paraId="3FE9AEC6"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(0.219)</w:t>
            </w:r>
          </w:p>
        </w:tc>
        <w:tc>
          <w:tcPr>
            <w:tcW w:w="1134" w:type="dxa"/>
            <w:tcBorders>
              <w:top w:val="nil"/>
              <w:left w:val="nil"/>
              <w:bottom w:val="nil"/>
              <w:right w:val="nil"/>
            </w:tcBorders>
            <w:shd w:val="clear" w:color="auto" w:fill="auto"/>
            <w:noWrap/>
            <w:vAlign w:val="center"/>
            <w:hideMark/>
          </w:tcPr>
          <w:p w14:paraId="02E2A9C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(0.220)</w:t>
            </w:r>
          </w:p>
        </w:tc>
        <w:tc>
          <w:tcPr>
            <w:tcW w:w="1134" w:type="dxa"/>
            <w:tcBorders>
              <w:top w:val="nil"/>
              <w:left w:val="nil"/>
              <w:bottom w:val="nil"/>
              <w:right w:val="nil"/>
            </w:tcBorders>
            <w:shd w:val="clear" w:color="auto" w:fill="auto"/>
            <w:noWrap/>
            <w:vAlign w:val="center"/>
            <w:hideMark/>
          </w:tcPr>
          <w:p w14:paraId="4C98654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(0.220)</w:t>
            </w:r>
          </w:p>
        </w:tc>
        <w:tc>
          <w:tcPr>
            <w:tcW w:w="1134" w:type="dxa"/>
            <w:gridSpan w:val="2"/>
            <w:tcBorders>
              <w:top w:val="nil"/>
              <w:left w:val="nil"/>
              <w:bottom w:val="nil"/>
              <w:right w:val="nil"/>
            </w:tcBorders>
            <w:shd w:val="clear" w:color="auto" w:fill="auto"/>
            <w:noWrap/>
            <w:vAlign w:val="center"/>
            <w:hideMark/>
          </w:tcPr>
          <w:p w14:paraId="0D7225C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(0.220)</w:t>
            </w:r>
          </w:p>
        </w:tc>
      </w:tr>
      <w:tr w:rsidR="00C9383A" w:rsidRPr="00FF4099" w14:paraId="3D461DEC" w14:textId="77777777" w:rsidTr="00AA1DEC">
        <w:trPr>
          <w:trHeight w:val="340"/>
          <w:jc w:val="center"/>
        </w:trPr>
        <w:tc>
          <w:tcPr>
            <w:tcW w:w="2551" w:type="dxa"/>
            <w:tcBorders>
              <w:top w:val="nil"/>
              <w:left w:val="nil"/>
              <w:bottom w:val="nil"/>
              <w:right w:val="nil"/>
            </w:tcBorders>
            <w:shd w:val="clear" w:color="auto" w:fill="auto"/>
            <w:noWrap/>
            <w:vAlign w:val="center"/>
          </w:tcPr>
          <w:p w14:paraId="54C46D44"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c</w:t>
            </w:r>
            <w:r w:rsidRPr="00C9383A">
              <w:rPr>
                <w:rFonts w:cs="Times New Roman" w:hint="eastAsia"/>
                <w:color w:val="000000"/>
                <w:sz w:val="21"/>
                <w:szCs w:val="21"/>
              </w:rPr>
              <w:t>ontinent</w:t>
            </w:r>
            <w:r w:rsidRPr="00C9383A">
              <w:rPr>
                <w:rFonts w:cs="Times New Roman"/>
                <w:color w:val="000000"/>
                <w:sz w:val="21"/>
                <w:szCs w:val="21"/>
              </w:rPr>
              <w:t xml:space="preserve"> (n=5)</w:t>
            </w:r>
          </w:p>
        </w:tc>
        <w:tc>
          <w:tcPr>
            <w:tcW w:w="1134" w:type="dxa"/>
            <w:tcBorders>
              <w:top w:val="nil"/>
              <w:left w:val="nil"/>
              <w:bottom w:val="nil"/>
              <w:right w:val="nil"/>
            </w:tcBorders>
            <w:shd w:val="clear" w:color="auto" w:fill="auto"/>
            <w:noWrap/>
            <w:vAlign w:val="center"/>
          </w:tcPr>
          <w:p w14:paraId="0EA0B96D"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46F63768"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6EB85C15"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31B18086"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019C67EE"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gridSpan w:val="2"/>
            <w:tcBorders>
              <w:top w:val="nil"/>
              <w:left w:val="nil"/>
              <w:bottom w:val="nil"/>
              <w:right w:val="nil"/>
            </w:tcBorders>
            <w:shd w:val="clear" w:color="auto" w:fill="auto"/>
            <w:noWrap/>
            <w:vAlign w:val="center"/>
          </w:tcPr>
          <w:p w14:paraId="684BC15E"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r>
      <w:tr w:rsidR="00C9383A" w:rsidRPr="00FF4099" w14:paraId="05ADE8D9" w14:textId="77777777" w:rsidTr="00AA1DEC">
        <w:trPr>
          <w:trHeight w:val="340"/>
          <w:jc w:val="center"/>
        </w:trPr>
        <w:tc>
          <w:tcPr>
            <w:tcW w:w="2551" w:type="dxa"/>
            <w:tcBorders>
              <w:top w:val="nil"/>
              <w:left w:val="nil"/>
              <w:bottom w:val="nil"/>
              <w:right w:val="nil"/>
            </w:tcBorders>
            <w:shd w:val="clear" w:color="auto" w:fill="auto"/>
            <w:noWrap/>
            <w:vAlign w:val="center"/>
          </w:tcPr>
          <w:p w14:paraId="45F6C5D1"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sector (n=15)</w:t>
            </w:r>
          </w:p>
        </w:tc>
        <w:tc>
          <w:tcPr>
            <w:tcW w:w="1134" w:type="dxa"/>
            <w:tcBorders>
              <w:top w:val="nil"/>
              <w:left w:val="nil"/>
              <w:bottom w:val="nil"/>
              <w:right w:val="nil"/>
            </w:tcBorders>
            <w:shd w:val="clear" w:color="auto" w:fill="auto"/>
            <w:noWrap/>
            <w:vAlign w:val="center"/>
          </w:tcPr>
          <w:p w14:paraId="270FD006"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24AC3BA4"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7E78C4A9"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7A1D8F89"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tcBorders>
              <w:top w:val="nil"/>
              <w:left w:val="nil"/>
              <w:bottom w:val="nil"/>
              <w:right w:val="nil"/>
            </w:tcBorders>
            <w:shd w:val="clear" w:color="auto" w:fill="auto"/>
            <w:noWrap/>
            <w:vAlign w:val="center"/>
          </w:tcPr>
          <w:p w14:paraId="5B187C9E"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34" w:type="dxa"/>
            <w:gridSpan w:val="2"/>
            <w:tcBorders>
              <w:top w:val="nil"/>
              <w:left w:val="nil"/>
              <w:bottom w:val="nil"/>
              <w:right w:val="nil"/>
            </w:tcBorders>
            <w:shd w:val="clear" w:color="auto" w:fill="auto"/>
            <w:noWrap/>
            <w:vAlign w:val="center"/>
          </w:tcPr>
          <w:p w14:paraId="5571B15C"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Yes</w:t>
            </w:r>
          </w:p>
        </w:tc>
      </w:tr>
      <w:tr w:rsidR="00C9383A" w:rsidRPr="00FF4099" w14:paraId="0C520E64"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7BCA78D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2189B54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13.828***</w:t>
            </w:r>
          </w:p>
        </w:tc>
        <w:tc>
          <w:tcPr>
            <w:tcW w:w="1134" w:type="dxa"/>
            <w:tcBorders>
              <w:top w:val="nil"/>
              <w:left w:val="nil"/>
              <w:bottom w:val="nil"/>
              <w:right w:val="nil"/>
            </w:tcBorders>
            <w:shd w:val="clear" w:color="auto" w:fill="auto"/>
            <w:noWrap/>
            <w:vAlign w:val="center"/>
            <w:hideMark/>
          </w:tcPr>
          <w:p w14:paraId="3AFD40F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13.443***</w:t>
            </w:r>
          </w:p>
        </w:tc>
        <w:tc>
          <w:tcPr>
            <w:tcW w:w="1134" w:type="dxa"/>
            <w:tcBorders>
              <w:top w:val="nil"/>
              <w:left w:val="nil"/>
              <w:bottom w:val="nil"/>
              <w:right w:val="nil"/>
            </w:tcBorders>
            <w:shd w:val="clear" w:color="auto" w:fill="auto"/>
            <w:noWrap/>
            <w:vAlign w:val="center"/>
            <w:hideMark/>
          </w:tcPr>
          <w:p w14:paraId="20B2E09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14.512***</w:t>
            </w:r>
          </w:p>
        </w:tc>
        <w:tc>
          <w:tcPr>
            <w:tcW w:w="1134" w:type="dxa"/>
            <w:tcBorders>
              <w:top w:val="nil"/>
              <w:left w:val="nil"/>
              <w:bottom w:val="nil"/>
              <w:right w:val="nil"/>
            </w:tcBorders>
            <w:shd w:val="clear" w:color="auto" w:fill="auto"/>
            <w:noWrap/>
            <w:vAlign w:val="center"/>
            <w:hideMark/>
          </w:tcPr>
          <w:p w14:paraId="095F8B1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14.101***</w:t>
            </w:r>
          </w:p>
        </w:tc>
        <w:tc>
          <w:tcPr>
            <w:tcW w:w="1134" w:type="dxa"/>
            <w:tcBorders>
              <w:top w:val="nil"/>
              <w:left w:val="nil"/>
              <w:bottom w:val="nil"/>
              <w:right w:val="nil"/>
            </w:tcBorders>
            <w:shd w:val="clear" w:color="auto" w:fill="auto"/>
            <w:noWrap/>
            <w:vAlign w:val="center"/>
            <w:hideMark/>
          </w:tcPr>
          <w:p w14:paraId="31673FE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14.023***</w:t>
            </w:r>
          </w:p>
        </w:tc>
        <w:tc>
          <w:tcPr>
            <w:tcW w:w="1134" w:type="dxa"/>
            <w:gridSpan w:val="2"/>
            <w:tcBorders>
              <w:top w:val="nil"/>
              <w:left w:val="nil"/>
              <w:bottom w:val="nil"/>
              <w:right w:val="nil"/>
            </w:tcBorders>
            <w:shd w:val="clear" w:color="auto" w:fill="auto"/>
            <w:noWrap/>
            <w:vAlign w:val="center"/>
            <w:hideMark/>
          </w:tcPr>
          <w:p w14:paraId="610B5F4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14.051***</w:t>
            </w:r>
          </w:p>
        </w:tc>
      </w:tr>
      <w:tr w:rsidR="00C9383A" w:rsidRPr="00FF4099" w14:paraId="4E300BB0"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42FEDAA2" w14:textId="77777777" w:rsidR="00C9383A" w:rsidRPr="00FF4099" w:rsidRDefault="00C9383A" w:rsidP="00C9383A">
            <w:pPr>
              <w:spacing w:line="240" w:lineRule="auto"/>
              <w:ind w:firstLineChars="0" w:firstLine="0"/>
              <w:rPr>
                <w:rFonts w:cs="Times New Roman"/>
                <w:color w:val="000000"/>
                <w:sz w:val="21"/>
                <w:szCs w:val="21"/>
              </w:rPr>
            </w:pPr>
          </w:p>
        </w:tc>
        <w:tc>
          <w:tcPr>
            <w:tcW w:w="1134" w:type="dxa"/>
            <w:tcBorders>
              <w:top w:val="nil"/>
              <w:left w:val="nil"/>
              <w:bottom w:val="nil"/>
              <w:right w:val="nil"/>
            </w:tcBorders>
            <w:shd w:val="clear" w:color="auto" w:fill="auto"/>
            <w:noWrap/>
            <w:vAlign w:val="center"/>
            <w:hideMark/>
          </w:tcPr>
          <w:p w14:paraId="46165D8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(1.551)</w:t>
            </w:r>
          </w:p>
        </w:tc>
        <w:tc>
          <w:tcPr>
            <w:tcW w:w="1134" w:type="dxa"/>
            <w:tcBorders>
              <w:top w:val="nil"/>
              <w:left w:val="nil"/>
              <w:bottom w:val="nil"/>
              <w:right w:val="nil"/>
            </w:tcBorders>
            <w:shd w:val="clear" w:color="auto" w:fill="auto"/>
            <w:noWrap/>
            <w:vAlign w:val="center"/>
            <w:hideMark/>
          </w:tcPr>
          <w:p w14:paraId="630FEF3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(1.570)</w:t>
            </w:r>
          </w:p>
        </w:tc>
        <w:tc>
          <w:tcPr>
            <w:tcW w:w="1134" w:type="dxa"/>
            <w:tcBorders>
              <w:top w:val="nil"/>
              <w:left w:val="nil"/>
              <w:bottom w:val="nil"/>
              <w:right w:val="nil"/>
            </w:tcBorders>
            <w:shd w:val="clear" w:color="auto" w:fill="auto"/>
            <w:noWrap/>
            <w:vAlign w:val="center"/>
            <w:hideMark/>
          </w:tcPr>
          <w:p w14:paraId="755920F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(1.571)</w:t>
            </w:r>
          </w:p>
        </w:tc>
        <w:tc>
          <w:tcPr>
            <w:tcW w:w="1134" w:type="dxa"/>
            <w:tcBorders>
              <w:top w:val="nil"/>
              <w:left w:val="nil"/>
              <w:bottom w:val="nil"/>
              <w:right w:val="nil"/>
            </w:tcBorders>
            <w:shd w:val="clear" w:color="auto" w:fill="auto"/>
            <w:noWrap/>
            <w:vAlign w:val="center"/>
            <w:hideMark/>
          </w:tcPr>
          <w:p w14:paraId="77538E7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(1.590)</w:t>
            </w:r>
          </w:p>
        </w:tc>
        <w:tc>
          <w:tcPr>
            <w:tcW w:w="1134" w:type="dxa"/>
            <w:tcBorders>
              <w:top w:val="nil"/>
              <w:left w:val="nil"/>
              <w:bottom w:val="nil"/>
              <w:right w:val="nil"/>
            </w:tcBorders>
            <w:shd w:val="clear" w:color="auto" w:fill="auto"/>
            <w:noWrap/>
            <w:vAlign w:val="center"/>
            <w:hideMark/>
          </w:tcPr>
          <w:p w14:paraId="5B8D04C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(1.576)</w:t>
            </w:r>
          </w:p>
        </w:tc>
        <w:tc>
          <w:tcPr>
            <w:tcW w:w="1134" w:type="dxa"/>
            <w:gridSpan w:val="2"/>
            <w:tcBorders>
              <w:top w:val="nil"/>
              <w:left w:val="nil"/>
              <w:bottom w:val="nil"/>
              <w:right w:val="nil"/>
            </w:tcBorders>
            <w:shd w:val="clear" w:color="auto" w:fill="auto"/>
            <w:noWrap/>
            <w:vAlign w:val="center"/>
            <w:hideMark/>
          </w:tcPr>
          <w:p w14:paraId="4BFD443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(1.578)</w:t>
            </w:r>
          </w:p>
        </w:tc>
      </w:tr>
      <w:tr w:rsidR="00C9383A" w:rsidRPr="00FF4099" w14:paraId="2498326D"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243D40D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N</w:t>
            </w:r>
          </w:p>
        </w:tc>
        <w:tc>
          <w:tcPr>
            <w:tcW w:w="1134" w:type="dxa"/>
            <w:tcBorders>
              <w:top w:val="nil"/>
              <w:left w:val="nil"/>
              <w:bottom w:val="nil"/>
              <w:right w:val="nil"/>
            </w:tcBorders>
            <w:shd w:val="clear" w:color="auto" w:fill="auto"/>
            <w:noWrap/>
            <w:vAlign w:val="center"/>
            <w:hideMark/>
          </w:tcPr>
          <w:p w14:paraId="5CEE6DF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7960</w:t>
            </w:r>
          </w:p>
        </w:tc>
        <w:tc>
          <w:tcPr>
            <w:tcW w:w="1134" w:type="dxa"/>
            <w:tcBorders>
              <w:top w:val="nil"/>
              <w:left w:val="nil"/>
              <w:bottom w:val="nil"/>
              <w:right w:val="nil"/>
            </w:tcBorders>
            <w:shd w:val="clear" w:color="auto" w:fill="auto"/>
            <w:noWrap/>
            <w:vAlign w:val="center"/>
            <w:hideMark/>
          </w:tcPr>
          <w:p w14:paraId="41FEB85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7960</w:t>
            </w:r>
          </w:p>
        </w:tc>
        <w:tc>
          <w:tcPr>
            <w:tcW w:w="1134" w:type="dxa"/>
            <w:tcBorders>
              <w:top w:val="nil"/>
              <w:left w:val="nil"/>
              <w:bottom w:val="nil"/>
              <w:right w:val="nil"/>
            </w:tcBorders>
            <w:shd w:val="clear" w:color="auto" w:fill="auto"/>
            <w:noWrap/>
            <w:vAlign w:val="center"/>
            <w:hideMark/>
          </w:tcPr>
          <w:p w14:paraId="63F1A56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7960</w:t>
            </w:r>
          </w:p>
        </w:tc>
        <w:tc>
          <w:tcPr>
            <w:tcW w:w="1134" w:type="dxa"/>
            <w:tcBorders>
              <w:top w:val="nil"/>
              <w:left w:val="nil"/>
              <w:bottom w:val="nil"/>
              <w:right w:val="nil"/>
            </w:tcBorders>
            <w:shd w:val="clear" w:color="auto" w:fill="auto"/>
            <w:noWrap/>
            <w:vAlign w:val="center"/>
            <w:hideMark/>
          </w:tcPr>
          <w:p w14:paraId="4862960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7960</w:t>
            </w:r>
          </w:p>
        </w:tc>
        <w:tc>
          <w:tcPr>
            <w:tcW w:w="1134" w:type="dxa"/>
            <w:tcBorders>
              <w:top w:val="nil"/>
              <w:left w:val="nil"/>
              <w:bottom w:val="nil"/>
              <w:right w:val="nil"/>
            </w:tcBorders>
            <w:shd w:val="clear" w:color="auto" w:fill="auto"/>
            <w:noWrap/>
            <w:vAlign w:val="center"/>
            <w:hideMark/>
          </w:tcPr>
          <w:p w14:paraId="0921E32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7960</w:t>
            </w:r>
          </w:p>
        </w:tc>
        <w:tc>
          <w:tcPr>
            <w:tcW w:w="1134" w:type="dxa"/>
            <w:gridSpan w:val="2"/>
            <w:tcBorders>
              <w:top w:val="nil"/>
              <w:left w:val="nil"/>
              <w:bottom w:val="nil"/>
              <w:right w:val="nil"/>
            </w:tcBorders>
            <w:shd w:val="clear" w:color="auto" w:fill="auto"/>
            <w:noWrap/>
            <w:vAlign w:val="center"/>
            <w:hideMark/>
          </w:tcPr>
          <w:p w14:paraId="7413545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7960</w:t>
            </w:r>
          </w:p>
        </w:tc>
      </w:tr>
      <w:tr w:rsidR="00C9383A" w:rsidRPr="00FF4099" w14:paraId="55054340"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7DD353B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Pseudo R</w:t>
            </w:r>
            <w:r w:rsidRPr="006B5458">
              <w:rPr>
                <w:rFonts w:cs="Times New Roman"/>
                <w:color w:val="000000"/>
                <w:sz w:val="21"/>
                <w:szCs w:val="21"/>
                <w:vertAlign w:val="superscript"/>
              </w:rPr>
              <w:t>2</w:t>
            </w:r>
          </w:p>
        </w:tc>
        <w:tc>
          <w:tcPr>
            <w:tcW w:w="1134" w:type="dxa"/>
            <w:tcBorders>
              <w:top w:val="nil"/>
              <w:left w:val="nil"/>
              <w:bottom w:val="nil"/>
              <w:right w:val="nil"/>
            </w:tcBorders>
            <w:shd w:val="clear" w:color="auto" w:fill="auto"/>
            <w:noWrap/>
            <w:vAlign w:val="center"/>
            <w:hideMark/>
          </w:tcPr>
          <w:p w14:paraId="2F40793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0.213</w:t>
            </w:r>
          </w:p>
        </w:tc>
        <w:tc>
          <w:tcPr>
            <w:tcW w:w="1134" w:type="dxa"/>
            <w:tcBorders>
              <w:top w:val="nil"/>
              <w:left w:val="nil"/>
              <w:bottom w:val="nil"/>
              <w:right w:val="nil"/>
            </w:tcBorders>
            <w:shd w:val="clear" w:color="auto" w:fill="auto"/>
            <w:noWrap/>
            <w:vAlign w:val="center"/>
            <w:hideMark/>
          </w:tcPr>
          <w:p w14:paraId="5776064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0.215</w:t>
            </w:r>
          </w:p>
        </w:tc>
        <w:tc>
          <w:tcPr>
            <w:tcW w:w="1134" w:type="dxa"/>
            <w:tcBorders>
              <w:top w:val="nil"/>
              <w:left w:val="nil"/>
              <w:bottom w:val="nil"/>
              <w:right w:val="nil"/>
            </w:tcBorders>
            <w:shd w:val="clear" w:color="auto" w:fill="auto"/>
            <w:noWrap/>
            <w:vAlign w:val="center"/>
            <w:hideMark/>
          </w:tcPr>
          <w:p w14:paraId="65DB6B1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0.214</w:t>
            </w:r>
          </w:p>
        </w:tc>
        <w:tc>
          <w:tcPr>
            <w:tcW w:w="1134" w:type="dxa"/>
            <w:tcBorders>
              <w:top w:val="nil"/>
              <w:left w:val="nil"/>
              <w:bottom w:val="nil"/>
              <w:right w:val="nil"/>
            </w:tcBorders>
            <w:shd w:val="clear" w:color="auto" w:fill="auto"/>
            <w:noWrap/>
            <w:vAlign w:val="center"/>
            <w:hideMark/>
          </w:tcPr>
          <w:p w14:paraId="2DA946E0"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0.216</w:t>
            </w:r>
          </w:p>
        </w:tc>
        <w:tc>
          <w:tcPr>
            <w:tcW w:w="1134" w:type="dxa"/>
            <w:tcBorders>
              <w:top w:val="nil"/>
              <w:left w:val="nil"/>
              <w:bottom w:val="nil"/>
              <w:right w:val="nil"/>
            </w:tcBorders>
            <w:shd w:val="clear" w:color="auto" w:fill="auto"/>
            <w:noWrap/>
            <w:vAlign w:val="center"/>
            <w:hideMark/>
          </w:tcPr>
          <w:p w14:paraId="5210C535"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0.217</w:t>
            </w:r>
          </w:p>
        </w:tc>
        <w:tc>
          <w:tcPr>
            <w:tcW w:w="1134" w:type="dxa"/>
            <w:gridSpan w:val="2"/>
            <w:tcBorders>
              <w:top w:val="nil"/>
              <w:left w:val="nil"/>
              <w:bottom w:val="nil"/>
              <w:right w:val="nil"/>
            </w:tcBorders>
            <w:shd w:val="clear" w:color="auto" w:fill="auto"/>
            <w:noWrap/>
            <w:vAlign w:val="center"/>
            <w:hideMark/>
          </w:tcPr>
          <w:p w14:paraId="686A672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0.217</w:t>
            </w:r>
          </w:p>
        </w:tc>
      </w:tr>
      <w:tr w:rsidR="00C9383A" w:rsidRPr="00FF4099" w14:paraId="6AD5C2C1" w14:textId="77777777" w:rsidTr="00AA1DEC">
        <w:trPr>
          <w:trHeight w:val="340"/>
          <w:jc w:val="center"/>
        </w:trPr>
        <w:tc>
          <w:tcPr>
            <w:tcW w:w="2551" w:type="dxa"/>
            <w:tcBorders>
              <w:top w:val="nil"/>
              <w:left w:val="nil"/>
              <w:bottom w:val="nil"/>
              <w:right w:val="nil"/>
            </w:tcBorders>
            <w:shd w:val="clear" w:color="auto" w:fill="auto"/>
            <w:noWrap/>
            <w:vAlign w:val="center"/>
            <w:hideMark/>
          </w:tcPr>
          <w:p w14:paraId="45F1CB8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Log Likelihood</w:t>
            </w:r>
          </w:p>
        </w:tc>
        <w:tc>
          <w:tcPr>
            <w:tcW w:w="1134" w:type="dxa"/>
            <w:tcBorders>
              <w:top w:val="nil"/>
              <w:left w:val="nil"/>
              <w:bottom w:val="nil"/>
              <w:right w:val="nil"/>
            </w:tcBorders>
            <w:shd w:val="clear" w:color="auto" w:fill="auto"/>
            <w:noWrap/>
            <w:vAlign w:val="center"/>
            <w:hideMark/>
          </w:tcPr>
          <w:p w14:paraId="681A261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-2383.822</w:t>
            </w:r>
          </w:p>
        </w:tc>
        <w:tc>
          <w:tcPr>
            <w:tcW w:w="1134" w:type="dxa"/>
            <w:tcBorders>
              <w:top w:val="nil"/>
              <w:left w:val="nil"/>
              <w:bottom w:val="nil"/>
              <w:right w:val="nil"/>
            </w:tcBorders>
            <w:shd w:val="clear" w:color="auto" w:fill="auto"/>
            <w:noWrap/>
            <w:vAlign w:val="center"/>
            <w:hideMark/>
          </w:tcPr>
          <w:p w14:paraId="4E33A8E7"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-2377.644</w:t>
            </w:r>
          </w:p>
        </w:tc>
        <w:tc>
          <w:tcPr>
            <w:tcW w:w="1134" w:type="dxa"/>
            <w:tcBorders>
              <w:top w:val="nil"/>
              <w:left w:val="nil"/>
              <w:bottom w:val="nil"/>
              <w:right w:val="nil"/>
            </w:tcBorders>
            <w:shd w:val="clear" w:color="auto" w:fill="auto"/>
            <w:noWrap/>
            <w:vAlign w:val="center"/>
            <w:hideMark/>
          </w:tcPr>
          <w:p w14:paraId="2EE3856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-2379.749</w:t>
            </w:r>
          </w:p>
        </w:tc>
        <w:tc>
          <w:tcPr>
            <w:tcW w:w="1134" w:type="dxa"/>
            <w:tcBorders>
              <w:top w:val="nil"/>
              <w:left w:val="nil"/>
              <w:bottom w:val="nil"/>
              <w:right w:val="nil"/>
            </w:tcBorders>
            <w:shd w:val="clear" w:color="auto" w:fill="auto"/>
            <w:noWrap/>
            <w:vAlign w:val="center"/>
            <w:hideMark/>
          </w:tcPr>
          <w:p w14:paraId="69809D7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-2374.021</w:t>
            </w:r>
          </w:p>
        </w:tc>
        <w:tc>
          <w:tcPr>
            <w:tcW w:w="1134" w:type="dxa"/>
            <w:tcBorders>
              <w:top w:val="nil"/>
              <w:left w:val="nil"/>
              <w:bottom w:val="nil"/>
              <w:right w:val="nil"/>
            </w:tcBorders>
            <w:shd w:val="clear" w:color="auto" w:fill="auto"/>
            <w:noWrap/>
            <w:vAlign w:val="center"/>
            <w:hideMark/>
          </w:tcPr>
          <w:p w14:paraId="06251BFF"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-2372.133</w:t>
            </w:r>
          </w:p>
        </w:tc>
        <w:tc>
          <w:tcPr>
            <w:tcW w:w="1134" w:type="dxa"/>
            <w:gridSpan w:val="2"/>
            <w:tcBorders>
              <w:top w:val="nil"/>
              <w:left w:val="nil"/>
              <w:bottom w:val="nil"/>
              <w:right w:val="nil"/>
            </w:tcBorders>
            <w:shd w:val="clear" w:color="auto" w:fill="auto"/>
            <w:noWrap/>
            <w:vAlign w:val="center"/>
            <w:hideMark/>
          </w:tcPr>
          <w:p w14:paraId="58AFC99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-2372.004</w:t>
            </w:r>
          </w:p>
        </w:tc>
      </w:tr>
      <w:tr w:rsidR="00C9383A" w:rsidRPr="00FF4099" w14:paraId="5CCC6894" w14:textId="77777777" w:rsidTr="00AA1DEC">
        <w:trPr>
          <w:trHeight w:val="340"/>
          <w:jc w:val="center"/>
        </w:trPr>
        <w:tc>
          <w:tcPr>
            <w:tcW w:w="2551" w:type="dxa"/>
            <w:tcBorders>
              <w:top w:val="nil"/>
              <w:left w:val="nil"/>
              <w:right w:val="nil"/>
            </w:tcBorders>
            <w:shd w:val="clear" w:color="auto" w:fill="auto"/>
            <w:noWrap/>
            <w:vAlign w:val="center"/>
            <w:hideMark/>
          </w:tcPr>
          <w:p w14:paraId="259D4D97" w14:textId="2223F3AE"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 xml:space="preserve">Wald </w:t>
            </w:r>
            <w:r w:rsidRPr="00FF4099">
              <w:rPr>
                <w:rFonts w:cs="Times New Roman"/>
                <w:color w:val="000000"/>
                <w:sz w:val="21"/>
                <w:szCs w:val="21"/>
              </w:rPr>
              <w:t>Ch</w:t>
            </w:r>
            <w:r w:rsidR="006B5458">
              <w:rPr>
                <w:rFonts w:cs="Times New Roman" w:hint="eastAsia"/>
                <w:color w:val="000000"/>
                <w:sz w:val="21"/>
                <w:szCs w:val="21"/>
              </w:rPr>
              <w:t>i2</w:t>
            </w:r>
          </w:p>
        </w:tc>
        <w:tc>
          <w:tcPr>
            <w:tcW w:w="1134" w:type="dxa"/>
            <w:tcBorders>
              <w:top w:val="nil"/>
              <w:left w:val="nil"/>
              <w:right w:val="nil"/>
            </w:tcBorders>
            <w:shd w:val="clear" w:color="auto" w:fill="auto"/>
            <w:noWrap/>
            <w:vAlign w:val="center"/>
            <w:hideMark/>
          </w:tcPr>
          <w:p w14:paraId="1EB66DDA"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1288.656</w:t>
            </w:r>
          </w:p>
        </w:tc>
        <w:tc>
          <w:tcPr>
            <w:tcW w:w="1134" w:type="dxa"/>
            <w:tcBorders>
              <w:top w:val="nil"/>
              <w:left w:val="nil"/>
              <w:right w:val="nil"/>
            </w:tcBorders>
            <w:shd w:val="clear" w:color="auto" w:fill="auto"/>
            <w:noWrap/>
            <w:vAlign w:val="center"/>
            <w:hideMark/>
          </w:tcPr>
          <w:p w14:paraId="57A10F6C"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1301.013</w:t>
            </w:r>
          </w:p>
        </w:tc>
        <w:tc>
          <w:tcPr>
            <w:tcW w:w="1134" w:type="dxa"/>
            <w:tcBorders>
              <w:top w:val="nil"/>
              <w:left w:val="nil"/>
              <w:right w:val="nil"/>
            </w:tcBorders>
            <w:shd w:val="clear" w:color="auto" w:fill="auto"/>
            <w:noWrap/>
            <w:vAlign w:val="center"/>
            <w:hideMark/>
          </w:tcPr>
          <w:p w14:paraId="58D98A29"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1296.802</w:t>
            </w:r>
          </w:p>
        </w:tc>
        <w:tc>
          <w:tcPr>
            <w:tcW w:w="1134" w:type="dxa"/>
            <w:tcBorders>
              <w:top w:val="nil"/>
              <w:left w:val="nil"/>
              <w:right w:val="nil"/>
            </w:tcBorders>
            <w:shd w:val="clear" w:color="auto" w:fill="auto"/>
            <w:noWrap/>
            <w:vAlign w:val="center"/>
            <w:hideMark/>
          </w:tcPr>
          <w:p w14:paraId="2C961E43"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1308.260</w:t>
            </w:r>
          </w:p>
        </w:tc>
        <w:tc>
          <w:tcPr>
            <w:tcW w:w="1134" w:type="dxa"/>
            <w:tcBorders>
              <w:top w:val="nil"/>
              <w:left w:val="nil"/>
              <w:right w:val="nil"/>
            </w:tcBorders>
            <w:shd w:val="clear" w:color="auto" w:fill="auto"/>
            <w:noWrap/>
            <w:vAlign w:val="center"/>
            <w:hideMark/>
          </w:tcPr>
          <w:p w14:paraId="1613C23D"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1312.034</w:t>
            </w:r>
          </w:p>
        </w:tc>
        <w:tc>
          <w:tcPr>
            <w:tcW w:w="1134" w:type="dxa"/>
            <w:gridSpan w:val="2"/>
            <w:tcBorders>
              <w:top w:val="nil"/>
              <w:left w:val="nil"/>
              <w:right w:val="nil"/>
            </w:tcBorders>
            <w:shd w:val="clear" w:color="auto" w:fill="auto"/>
            <w:noWrap/>
            <w:vAlign w:val="center"/>
            <w:hideMark/>
          </w:tcPr>
          <w:p w14:paraId="0F0F661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1312.293</w:t>
            </w:r>
          </w:p>
        </w:tc>
      </w:tr>
      <w:tr w:rsidR="00C9383A" w:rsidRPr="00FF4099" w14:paraId="69045741" w14:textId="77777777" w:rsidTr="00AA1DEC">
        <w:trPr>
          <w:trHeight w:val="340"/>
          <w:jc w:val="center"/>
        </w:trPr>
        <w:tc>
          <w:tcPr>
            <w:tcW w:w="2551" w:type="dxa"/>
            <w:tcBorders>
              <w:top w:val="nil"/>
              <w:left w:val="nil"/>
              <w:bottom w:val="single" w:sz="6" w:space="0" w:color="auto"/>
              <w:right w:val="nil"/>
            </w:tcBorders>
            <w:shd w:val="clear" w:color="auto" w:fill="auto"/>
            <w:noWrap/>
            <w:vAlign w:val="center"/>
            <w:hideMark/>
          </w:tcPr>
          <w:p w14:paraId="28D4E90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p</w:t>
            </w:r>
          </w:p>
        </w:tc>
        <w:tc>
          <w:tcPr>
            <w:tcW w:w="1134" w:type="dxa"/>
            <w:tcBorders>
              <w:top w:val="nil"/>
              <w:left w:val="nil"/>
              <w:bottom w:val="single" w:sz="6" w:space="0" w:color="auto"/>
              <w:right w:val="nil"/>
            </w:tcBorders>
            <w:shd w:val="clear" w:color="auto" w:fill="auto"/>
            <w:noWrap/>
            <w:vAlign w:val="center"/>
            <w:hideMark/>
          </w:tcPr>
          <w:p w14:paraId="0AFBB324"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tcBorders>
              <w:top w:val="nil"/>
              <w:left w:val="nil"/>
              <w:bottom w:val="single" w:sz="6" w:space="0" w:color="auto"/>
              <w:right w:val="nil"/>
            </w:tcBorders>
            <w:shd w:val="clear" w:color="auto" w:fill="auto"/>
            <w:noWrap/>
            <w:vAlign w:val="center"/>
            <w:hideMark/>
          </w:tcPr>
          <w:p w14:paraId="75143581"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tcBorders>
              <w:top w:val="nil"/>
              <w:left w:val="nil"/>
              <w:bottom w:val="single" w:sz="6" w:space="0" w:color="auto"/>
              <w:right w:val="nil"/>
            </w:tcBorders>
            <w:shd w:val="clear" w:color="auto" w:fill="auto"/>
            <w:noWrap/>
            <w:vAlign w:val="center"/>
            <w:hideMark/>
          </w:tcPr>
          <w:p w14:paraId="2355965E"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tcBorders>
              <w:top w:val="nil"/>
              <w:left w:val="nil"/>
              <w:bottom w:val="single" w:sz="6" w:space="0" w:color="auto"/>
              <w:right w:val="nil"/>
            </w:tcBorders>
            <w:shd w:val="clear" w:color="auto" w:fill="auto"/>
            <w:noWrap/>
            <w:vAlign w:val="center"/>
            <w:hideMark/>
          </w:tcPr>
          <w:p w14:paraId="25765B6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tcBorders>
              <w:top w:val="nil"/>
              <w:left w:val="nil"/>
              <w:bottom w:val="single" w:sz="6" w:space="0" w:color="auto"/>
              <w:right w:val="nil"/>
            </w:tcBorders>
            <w:shd w:val="clear" w:color="auto" w:fill="auto"/>
            <w:noWrap/>
            <w:vAlign w:val="center"/>
            <w:hideMark/>
          </w:tcPr>
          <w:p w14:paraId="489D74A8"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c>
          <w:tcPr>
            <w:tcW w:w="1134" w:type="dxa"/>
            <w:gridSpan w:val="2"/>
            <w:tcBorders>
              <w:top w:val="nil"/>
              <w:left w:val="nil"/>
              <w:bottom w:val="single" w:sz="6" w:space="0" w:color="auto"/>
              <w:right w:val="nil"/>
            </w:tcBorders>
            <w:shd w:val="clear" w:color="auto" w:fill="auto"/>
            <w:noWrap/>
            <w:vAlign w:val="center"/>
            <w:hideMark/>
          </w:tcPr>
          <w:p w14:paraId="5B911CA2" w14:textId="77777777" w:rsidR="00C9383A" w:rsidRPr="00FF4099" w:rsidRDefault="00C9383A" w:rsidP="00C9383A">
            <w:pPr>
              <w:spacing w:line="240" w:lineRule="auto"/>
              <w:ind w:firstLineChars="0" w:firstLine="0"/>
              <w:rPr>
                <w:rFonts w:cs="Times New Roman"/>
                <w:color w:val="000000"/>
                <w:sz w:val="21"/>
                <w:szCs w:val="21"/>
              </w:rPr>
            </w:pPr>
            <w:r w:rsidRPr="00FF4099">
              <w:rPr>
                <w:rFonts w:cs="Times New Roman"/>
                <w:color w:val="000000"/>
                <w:sz w:val="21"/>
                <w:szCs w:val="21"/>
              </w:rPr>
              <w:t>0.000</w:t>
            </w:r>
          </w:p>
        </w:tc>
      </w:tr>
      <w:tr w:rsidR="00C9383A" w:rsidRPr="00FF4099" w14:paraId="12182FA6" w14:textId="77777777" w:rsidTr="0092324B">
        <w:trPr>
          <w:gridAfter w:val="1"/>
          <w:wAfter w:w="342" w:type="dxa"/>
          <w:trHeight w:val="369"/>
          <w:jc w:val="center"/>
        </w:trPr>
        <w:tc>
          <w:tcPr>
            <w:tcW w:w="9013" w:type="dxa"/>
            <w:gridSpan w:val="7"/>
            <w:tcBorders>
              <w:top w:val="single" w:sz="6" w:space="0" w:color="auto"/>
              <w:left w:val="nil"/>
              <w:right w:val="nil"/>
            </w:tcBorders>
            <w:shd w:val="clear" w:color="auto" w:fill="auto"/>
            <w:noWrap/>
            <w:vAlign w:val="center"/>
          </w:tcPr>
          <w:p w14:paraId="669441BC" w14:textId="77777777" w:rsidR="00C9383A" w:rsidRPr="00C9383A"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Standard errors in parentheses</w:t>
            </w:r>
          </w:p>
          <w:p w14:paraId="60AAC36E" w14:textId="77777777" w:rsidR="00C9383A" w:rsidRPr="00FF4099" w:rsidRDefault="00C9383A" w:rsidP="00C9383A">
            <w:pPr>
              <w:spacing w:line="240" w:lineRule="auto"/>
              <w:ind w:firstLineChars="0" w:firstLine="0"/>
              <w:rPr>
                <w:rFonts w:cs="Times New Roman"/>
                <w:color w:val="000000"/>
                <w:sz w:val="21"/>
                <w:szCs w:val="21"/>
              </w:rPr>
            </w:pPr>
            <w:r w:rsidRPr="00C9383A">
              <w:rPr>
                <w:rFonts w:cs="Times New Roman"/>
                <w:color w:val="000000"/>
                <w:sz w:val="21"/>
                <w:szCs w:val="21"/>
              </w:rPr>
              <w:t>* p&lt;0.1 ** p&lt;0.05 *** p&lt;0.01</w:t>
            </w:r>
          </w:p>
        </w:tc>
      </w:tr>
    </w:tbl>
    <w:p w14:paraId="50E935B3" w14:textId="29AF386B" w:rsidR="002D77D2" w:rsidRDefault="002D77D2" w:rsidP="002D77D2">
      <w:pPr>
        <w:pStyle w:val="2"/>
      </w:pPr>
      <w:bookmarkStart w:id="20" w:name="_Toc105410149"/>
      <w:r>
        <w:rPr>
          <w:rFonts w:hint="eastAsia"/>
        </w:rPr>
        <w:t>项目筹款速度</w:t>
      </w:r>
      <w:bookmarkEnd w:id="20"/>
    </w:p>
    <w:p w14:paraId="38AD9057" w14:textId="2A4CCB74" w:rsidR="0043585A" w:rsidRDefault="00AA38E6" w:rsidP="00111F08">
      <w:pPr>
        <w:ind w:firstLine="480"/>
      </w:pPr>
      <w:r>
        <w:rPr>
          <w:rFonts w:hint="eastAsia"/>
        </w:rPr>
        <w:t>考虑到项目筹款速度</w:t>
      </w:r>
      <w:r w:rsidR="005B4139">
        <w:rPr>
          <w:rFonts w:hint="eastAsia"/>
        </w:rPr>
        <w:t>存在左侧截堵的问题</w:t>
      </w:r>
      <w:r w:rsidR="00C847FD">
        <w:rPr>
          <w:rFonts w:hint="eastAsia"/>
        </w:rPr>
        <w:t>（</w:t>
      </w:r>
      <w:proofErr w:type="gramStart"/>
      <w:r w:rsidR="00C847FD">
        <w:rPr>
          <w:rFonts w:hint="eastAsia"/>
        </w:rPr>
        <w:t>未</w:t>
      </w:r>
      <w:r w:rsidR="000A3FCA">
        <w:rPr>
          <w:rFonts w:hint="eastAsia"/>
        </w:rPr>
        <w:t>众筹</w:t>
      </w:r>
      <w:r w:rsidR="00C847FD">
        <w:rPr>
          <w:rFonts w:hint="eastAsia"/>
        </w:rPr>
        <w:t>成功</w:t>
      </w:r>
      <w:proofErr w:type="gramEnd"/>
      <w:r w:rsidR="00C847FD">
        <w:rPr>
          <w:rFonts w:hint="eastAsia"/>
        </w:rPr>
        <w:t>的项目</w:t>
      </w:r>
      <w:r w:rsidR="005A2FDE">
        <w:rPr>
          <w:rFonts w:hint="eastAsia"/>
        </w:rPr>
        <w:t>筹款</w:t>
      </w:r>
      <w:r w:rsidR="00C847FD">
        <w:rPr>
          <w:rFonts w:hint="eastAsia"/>
        </w:rPr>
        <w:t>速度被记为</w:t>
      </w:r>
      <w:r w:rsidR="00C847FD">
        <w:rPr>
          <w:rFonts w:hint="eastAsia"/>
        </w:rPr>
        <w:t>0</w:t>
      </w:r>
      <w:r w:rsidR="00C847FD">
        <w:rPr>
          <w:rFonts w:hint="eastAsia"/>
        </w:rPr>
        <w:t>）</w:t>
      </w:r>
      <w:r w:rsidR="005A2FDE">
        <w:rPr>
          <w:rFonts w:hint="eastAsia"/>
        </w:rPr>
        <w:t>，选用</w:t>
      </w:r>
      <w:r w:rsidR="005A2FDE">
        <w:rPr>
          <w:rFonts w:hint="eastAsia"/>
        </w:rPr>
        <w:t>Tobit</w:t>
      </w:r>
      <w:r w:rsidR="005A2FDE">
        <w:rPr>
          <w:rFonts w:hint="eastAsia"/>
        </w:rPr>
        <w:t>模型</w:t>
      </w:r>
      <w:r w:rsidR="00ED2872">
        <w:rPr>
          <w:rFonts w:hint="eastAsia"/>
        </w:rPr>
        <w:t>对前述假设进行检验</w:t>
      </w:r>
      <w:r w:rsidR="00516304">
        <w:rPr>
          <w:rFonts w:hint="eastAsia"/>
        </w:rPr>
        <w:t>。</w:t>
      </w:r>
      <w:r w:rsidR="00C9124A">
        <w:rPr>
          <w:rFonts w:hint="eastAsia"/>
        </w:rPr>
        <w:t>表</w:t>
      </w:r>
      <w:r w:rsidR="00833F8B">
        <w:rPr>
          <w:rFonts w:hint="eastAsia"/>
        </w:rPr>
        <w:t>7</w:t>
      </w:r>
      <w:r w:rsidR="00C9124A">
        <w:rPr>
          <w:rFonts w:hint="eastAsia"/>
        </w:rPr>
        <w:t>给出了</w:t>
      </w:r>
      <w:r w:rsidR="00771456">
        <w:rPr>
          <w:rFonts w:hint="eastAsia"/>
        </w:rPr>
        <w:t>主要模型</w:t>
      </w:r>
      <w:r w:rsidR="00C9124A">
        <w:rPr>
          <w:rFonts w:hint="eastAsia"/>
        </w:rPr>
        <w:t>的回归结果</w:t>
      </w:r>
      <w:r w:rsidR="00B73ECD">
        <w:rPr>
          <w:rFonts w:hint="eastAsia"/>
        </w:rPr>
        <w:t>。</w:t>
      </w:r>
      <w:r w:rsidR="00D35614">
        <w:rPr>
          <w:rFonts w:hint="eastAsia"/>
        </w:rPr>
        <w:lastRenderedPageBreak/>
        <w:t>同样地，基准模型（</w:t>
      </w:r>
      <w:r w:rsidR="00D35614">
        <w:rPr>
          <w:rFonts w:hint="eastAsia"/>
        </w:rPr>
        <w:t>Model</w:t>
      </w:r>
      <w:r w:rsidR="00D35614">
        <w:t xml:space="preserve"> </w:t>
      </w:r>
      <w:r w:rsidR="00D35614">
        <w:rPr>
          <w:rFonts w:hint="eastAsia"/>
        </w:rPr>
        <w:t>1</w:t>
      </w:r>
      <w:r w:rsidR="00D35614">
        <w:rPr>
          <w:rFonts w:hint="eastAsia"/>
        </w:rPr>
        <w:t>）</w:t>
      </w:r>
      <w:r w:rsidR="00742F84">
        <w:rPr>
          <w:rFonts w:hint="eastAsia"/>
        </w:rPr>
        <w:t>呈现了与表</w:t>
      </w:r>
      <w:r w:rsidR="00833F8B">
        <w:rPr>
          <w:rFonts w:hint="eastAsia"/>
        </w:rPr>
        <w:t>6</w:t>
      </w:r>
      <w:r w:rsidR="00742F84">
        <w:rPr>
          <w:rFonts w:hint="eastAsia"/>
        </w:rPr>
        <w:t>中基本一致的结果</w:t>
      </w:r>
      <w:r w:rsidR="004A66C5">
        <w:rPr>
          <w:rFonts w:hint="eastAsia"/>
        </w:rPr>
        <w:t>，</w:t>
      </w:r>
      <w:r w:rsidR="004801D0">
        <w:rPr>
          <w:rFonts w:hint="eastAsia"/>
        </w:rPr>
        <w:t>验证了主要控制变量对</w:t>
      </w:r>
      <w:proofErr w:type="gramStart"/>
      <w:r w:rsidR="004801D0">
        <w:rPr>
          <w:rFonts w:hint="eastAsia"/>
        </w:rPr>
        <w:t>众筹结果</w:t>
      </w:r>
      <w:proofErr w:type="gramEnd"/>
      <w:r w:rsidR="004801D0">
        <w:rPr>
          <w:rFonts w:hint="eastAsia"/>
        </w:rPr>
        <w:t>的解释作用</w:t>
      </w:r>
      <w:r w:rsidR="00E014E5">
        <w:rPr>
          <w:rFonts w:hint="eastAsia"/>
        </w:rPr>
        <w:t>。</w:t>
      </w:r>
      <w:r w:rsidR="00192D39">
        <w:rPr>
          <w:rFonts w:hint="eastAsia"/>
        </w:rPr>
        <w:t>Model</w:t>
      </w:r>
      <w:r w:rsidR="00192D39">
        <w:t xml:space="preserve"> </w:t>
      </w:r>
      <w:r w:rsidR="00192D39">
        <w:rPr>
          <w:rFonts w:hint="eastAsia"/>
        </w:rPr>
        <w:t>2</w:t>
      </w:r>
      <w:r w:rsidR="00776E51">
        <w:rPr>
          <w:rFonts w:hint="eastAsia"/>
        </w:rPr>
        <w:t>—</w:t>
      </w:r>
      <w:r w:rsidR="00604EAE">
        <w:rPr>
          <w:rFonts w:hint="eastAsia"/>
        </w:rPr>
        <w:t>Model</w:t>
      </w:r>
      <w:r w:rsidR="00604EAE">
        <w:t xml:space="preserve"> </w:t>
      </w:r>
      <w:r w:rsidR="00192D39">
        <w:rPr>
          <w:rFonts w:hint="eastAsia"/>
        </w:rPr>
        <w:t>4</w:t>
      </w:r>
      <w:r w:rsidR="00192D39">
        <w:rPr>
          <w:rFonts w:hint="eastAsia"/>
        </w:rPr>
        <w:t>给出了加入</w:t>
      </w:r>
      <w:r w:rsidR="001F1C40">
        <w:rPr>
          <w:rFonts w:hint="eastAsia"/>
        </w:rPr>
        <w:t>模型主要解释变量</w:t>
      </w:r>
      <w:r w:rsidR="00192D39">
        <w:rPr>
          <w:rFonts w:hint="eastAsia"/>
        </w:rPr>
        <w:t>的结果。</w:t>
      </w:r>
    </w:p>
    <m:r>
      <w:rPr>
        <w:rFonts w:ascii="Cambria Math" w:hAnsi="Cambria Math" w:hint="eastAsia"/>
      </w:rPr>
      <m:t>altruis</m:t>
    </m:r>
    <m:r>
      <w:rPr>
        <w:rFonts w:ascii="Cambria Math" w:hAnsi="Cambria Math"/>
      </w:rPr>
      <m:t>t</m:t>
    </m:r>
    <m:r>
      <w:rPr>
        <w:rFonts w:ascii="Cambria Math" w:hAnsi="Cambria Math" w:hint="eastAsia"/>
      </w:rPr>
      <m:t>ic</m:t>
    </m:r>
    <m:r>
      <w:rPr>
        <w:rFonts w:ascii="Cambria Math" w:hAnsi="Cambria Math"/>
      </w:rPr>
      <m:t>_appeal</m:t>
    </m:r>
    <w:p w14:paraId="517B8111" w14:textId="074570CD" w:rsidR="0028352C" w:rsidRDefault="0043585A" w:rsidP="00111F08">
      <w:pPr>
        <w:ind w:firstLine="480"/>
      </w:pPr>
      <w:r>
        <w:rPr>
          <w:rFonts w:hint="eastAsia"/>
        </w:rPr>
        <w:t>根据结果，可以看到</w:t>
      </w:r>
      <w:r w:rsidR="0000627E">
        <w:rPr>
          <w:rFonts w:hint="eastAsia"/>
        </w:rPr>
        <w:t>在</w:t>
      </w:r>
      <w:r w:rsidR="0000627E">
        <w:rPr>
          <w:rFonts w:hint="eastAsia"/>
        </w:rPr>
        <w:t>Tobit</w:t>
      </w:r>
      <w:r w:rsidR="0000627E">
        <w:rPr>
          <w:rFonts w:hint="eastAsia"/>
        </w:rPr>
        <w:t>回归中</w:t>
      </w:r>
      <w:r w:rsidR="009E389F">
        <w:rPr>
          <w:rFonts w:hint="eastAsia"/>
        </w:rPr>
        <w:t>的回归系数</w:t>
      </w:r>
      <w:r w:rsidR="002127FD">
        <w:rPr>
          <w:rFonts w:hint="eastAsia"/>
        </w:rPr>
        <w:t>在</w:t>
      </w:r>
      <w:r w:rsidR="002127FD">
        <w:rPr>
          <w:rFonts w:hint="eastAsia"/>
        </w:rPr>
        <w:t>5%</w:t>
      </w:r>
      <w:r w:rsidR="002127FD">
        <w:rPr>
          <w:rFonts w:hint="eastAsia"/>
        </w:rPr>
        <w:t>水平上</w:t>
      </w:r>
      <w:r w:rsidR="009E389F">
        <w:rPr>
          <w:rFonts w:hint="eastAsia"/>
        </w:rPr>
        <w:t>稳定为正</w:t>
      </w:r>
      <w:r w:rsidR="009C6E6E">
        <w:rPr>
          <w:rFonts w:hint="eastAsia"/>
        </w:rPr>
        <w:t>，</w:t>
      </w:r>
      <w:r w:rsidR="00FA70BF">
        <w:rPr>
          <w:rFonts w:hint="eastAsia"/>
        </w:rPr>
        <w:t>证明了</w:t>
      </w:r>
      <w:r w:rsidR="00605964">
        <w:rPr>
          <w:rFonts w:hint="eastAsia"/>
        </w:rPr>
        <w:t>利他诉求在</w:t>
      </w:r>
      <w:proofErr w:type="gramStart"/>
      <w:r w:rsidR="00605964">
        <w:rPr>
          <w:rFonts w:hint="eastAsia"/>
        </w:rPr>
        <w:t>亲社会众筹中</w:t>
      </w:r>
      <w:proofErr w:type="gramEnd"/>
      <w:r w:rsidR="00605964">
        <w:rPr>
          <w:rFonts w:hint="eastAsia"/>
        </w:rPr>
        <w:t>的有效性</w:t>
      </w:r>
      <w:r w:rsidR="003D0E1A">
        <w:rPr>
          <w:rFonts w:hint="eastAsia"/>
        </w:rPr>
        <w:t>，在项目描述中增加</w:t>
      </w:r>
      <w:r w:rsidR="00DD727B">
        <w:rPr>
          <w:rFonts w:hint="eastAsia"/>
        </w:rPr>
        <w:t>利他诉求</w:t>
      </w:r>
      <w:r w:rsidR="00D20B28">
        <w:rPr>
          <w:rFonts w:hint="eastAsia"/>
        </w:rPr>
        <w:t>能够促进项目更快</w:t>
      </w:r>
      <w:r w:rsidR="0029684F">
        <w:rPr>
          <w:rFonts w:hint="eastAsia"/>
        </w:rPr>
        <w:t>筹得</w:t>
      </w:r>
      <w:r w:rsidR="00D20B28">
        <w:rPr>
          <w:rFonts w:hint="eastAsia"/>
        </w:rPr>
        <w:t>所需资金</w:t>
      </w:r>
      <w:r w:rsidR="00824997">
        <w:rPr>
          <w:rFonts w:hint="eastAsia"/>
        </w:rPr>
        <w:t>，支持了</w:t>
      </w:r>
      <w:r w:rsidR="007D10AE">
        <w:rPr>
          <w:rFonts w:hint="eastAsia"/>
        </w:rPr>
        <w:t>假设</w:t>
      </w:r>
      <w:r w:rsidR="00824997">
        <w:rPr>
          <w:rFonts w:hint="eastAsia"/>
        </w:rPr>
        <w:t>H1a</w:t>
      </w:r>
      <w:r>
        <w:rPr>
          <w:rFonts w:hint="eastAsia"/>
        </w:rPr>
        <w:t>。</w:t>
      </w:r>
      <w:r w:rsidR="00D32627">
        <w:rPr>
          <w:rFonts w:hint="eastAsia"/>
        </w:rPr>
        <w:t>与此同时，</w:t>
      </w:r>
      <w:r w:rsidR="00192D39">
        <w:rPr>
          <w:rFonts w:hint="eastAsia"/>
        </w:rPr>
        <w:t>Model</w:t>
      </w:r>
      <w:r w:rsidR="00192D39">
        <w:t xml:space="preserve"> </w:t>
      </w:r>
      <w:r w:rsidR="009970E8">
        <w:t>3</w:t>
      </w:r>
      <w:r w:rsidR="00192D39">
        <w:rPr>
          <w:rFonts w:hint="eastAsia"/>
        </w:rPr>
        <w:t>和</w:t>
      </w:r>
      <w:r w:rsidR="00192D39">
        <w:rPr>
          <w:rFonts w:hint="eastAsia"/>
        </w:rPr>
        <w:t>Model</w:t>
      </w:r>
      <w:r w:rsidR="00192D39">
        <w:t xml:space="preserve"> </w:t>
      </w:r>
      <w:r w:rsidR="009970E8">
        <w:t>4</w:t>
      </w:r>
      <w:r w:rsidR="009B234B">
        <w:rPr>
          <w:rFonts w:hint="eastAsia"/>
        </w:rPr>
        <w:t>显示</w:t>
      </w:r>
      <w:r w:rsidR="0038600A">
        <w:rPr>
          <w:rFonts w:hint="eastAsia"/>
        </w:rPr>
        <w:t>了与</w:t>
      </w:r>
      <w:r w:rsidR="00092F21">
        <w:t>H1b</w:t>
      </w:r>
      <w:r w:rsidR="00092F21">
        <w:rPr>
          <w:rFonts w:hint="eastAsia"/>
        </w:rPr>
        <w:t>一致</w:t>
      </w:r>
      <w:r w:rsidR="0038600A">
        <w:rPr>
          <w:rFonts w:hint="eastAsia"/>
        </w:rPr>
        <w:t>的</w:t>
      </w:r>
      <w:r w:rsidR="005D4B4B">
        <w:rPr>
          <w:rFonts w:hint="eastAsia"/>
        </w:rPr>
        <w:t>结果</w:t>
      </w:r>
      <w:r w:rsidR="0038600A">
        <w:rPr>
          <w:rFonts w:hint="eastAsia"/>
        </w:rPr>
        <w:t>，</w:t>
      </w:r>
      <w:r w:rsidR="00192D39">
        <w:rPr>
          <w:rFonts w:hint="eastAsia"/>
        </w:rPr>
        <w:t>支持了前述的结论</w:t>
      </w:r>
      <w:r w:rsidR="0038600A">
        <w:rPr>
          <w:rFonts w:hint="eastAsia"/>
        </w:rPr>
        <w:t>，</w:t>
      </w:r>
      <w:r w:rsidR="00BC5238">
        <w:rPr>
          <w:rFonts w:hint="eastAsia"/>
        </w:rPr>
        <w:t>即：</w:t>
      </w:r>
      <w:proofErr w:type="gramStart"/>
      <w:r w:rsidR="00BC5238">
        <w:rPr>
          <w:rFonts w:hint="eastAsia"/>
        </w:rPr>
        <w:t>亲社会众</w:t>
      </w:r>
      <w:proofErr w:type="gramEnd"/>
      <w:r w:rsidR="00BC5238">
        <w:rPr>
          <w:rFonts w:hint="eastAsia"/>
        </w:rPr>
        <w:t>筹中，</w:t>
      </w:r>
      <w:r w:rsidR="00D72E89">
        <w:rPr>
          <w:rFonts w:hint="eastAsia"/>
        </w:rPr>
        <w:t>增加</w:t>
      </w:r>
      <w:r w:rsidR="008A1CCB">
        <w:rPr>
          <w:rFonts w:hint="eastAsia"/>
        </w:rPr>
        <w:t>利己诉求</w:t>
      </w:r>
      <w:r w:rsidR="00BC5238">
        <w:rPr>
          <w:rFonts w:hint="eastAsia"/>
        </w:rPr>
        <w:t>会损害项目</w:t>
      </w:r>
      <w:proofErr w:type="gramStart"/>
      <w:r w:rsidR="00BC5238">
        <w:rPr>
          <w:rFonts w:hint="eastAsia"/>
        </w:rPr>
        <w:t>的众筹表现</w:t>
      </w:r>
      <w:proofErr w:type="gramEnd"/>
      <w:r w:rsidR="00BC5238">
        <w:rPr>
          <w:rFonts w:hint="eastAsia"/>
        </w:rPr>
        <w:t>。</w:t>
      </w:r>
      <w:r w:rsidR="002C666F">
        <w:rPr>
          <w:rFonts w:hint="eastAsia"/>
        </w:rPr>
        <w:t>此外，</w:t>
      </w:r>
      <w:r w:rsidR="007D10AE">
        <w:rPr>
          <w:rFonts w:hint="eastAsia"/>
        </w:rPr>
        <w:t>结果</w:t>
      </w:r>
      <w:r w:rsidR="008D17A2">
        <w:rPr>
          <w:rFonts w:hint="eastAsia"/>
        </w:rPr>
        <w:t>也</w:t>
      </w:r>
      <w:r w:rsidR="007D10AE">
        <w:rPr>
          <w:rFonts w:hint="eastAsia"/>
        </w:rPr>
        <w:t>显示</w:t>
      </w:r>
      <w:r w:rsidR="007D10AE" w:rsidRPr="009C5DF2">
        <w:rPr>
          <w:rFonts w:hint="eastAsia"/>
        </w:rPr>
        <w:t>并不会影响项目的筹款速度。</w:t>
      </w:r>
    </w:p>
    <w:p w14:paraId="766C7D66" w14:textId="7AA8965A" w:rsidR="004D262E" w:rsidRDefault="004D262E" w:rsidP="004D262E">
      <w:pPr>
        <w:pStyle w:val="af9"/>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23A51">
        <w:rPr>
          <w:noProof/>
        </w:rPr>
        <w:t>7</w:t>
      </w:r>
      <w:r>
        <w:fldChar w:fldCharType="end"/>
      </w:r>
      <w:r>
        <w:t xml:space="preserve"> Tobit</w:t>
      </w:r>
      <w:r>
        <w:rPr>
          <w:rFonts w:hint="eastAsia"/>
        </w:rPr>
        <w:t>回归结果</w:t>
      </w:r>
    </w:p>
    <w:tbl>
      <w:tblPr>
        <w:tblW w:w="9695" w:type="dxa"/>
        <w:jc w:val="center"/>
        <w:tblLook w:val="04A0" w:firstRow="1" w:lastRow="0" w:firstColumn="1" w:lastColumn="0" w:noHBand="0" w:noVBand="1"/>
      </w:tblPr>
      <w:tblGrid>
        <w:gridCol w:w="2621"/>
        <w:gridCol w:w="1179"/>
        <w:gridCol w:w="1179"/>
        <w:gridCol w:w="1179"/>
        <w:gridCol w:w="1179"/>
        <w:gridCol w:w="1179"/>
        <w:gridCol w:w="1179"/>
      </w:tblGrid>
      <w:tr w:rsidR="00793FE3" w:rsidRPr="00793FE3" w14:paraId="75060F56" w14:textId="77777777" w:rsidTr="00805297">
        <w:trPr>
          <w:trHeight w:val="290"/>
          <w:jc w:val="center"/>
        </w:trPr>
        <w:tc>
          <w:tcPr>
            <w:tcW w:w="2621" w:type="dxa"/>
            <w:tcBorders>
              <w:top w:val="single" w:sz="6" w:space="0" w:color="auto"/>
              <w:left w:val="nil"/>
              <w:right w:val="nil"/>
            </w:tcBorders>
            <w:shd w:val="clear" w:color="auto" w:fill="auto"/>
            <w:noWrap/>
            <w:vAlign w:val="center"/>
            <w:hideMark/>
          </w:tcPr>
          <w:p w14:paraId="0ED2F7E0" w14:textId="77777777" w:rsidR="00793FE3" w:rsidRPr="00793FE3" w:rsidRDefault="00793FE3" w:rsidP="00793FE3">
            <w:pPr>
              <w:spacing w:line="240" w:lineRule="auto"/>
              <w:ind w:firstLineChars="0" w:firstLine="0"/>
              <w:rPr>
                <w:rFonts w:ascii="宋体" w:hAnsi="宋体" w:cs="宋体"/>
                <w:sz w:val="20"/>
                <w:szCs w:val="24"/>
              </w:rPr>
            </w:pPr>
          </w:p>
        </w:tc>
        <w:tc>
          <w:tcPr>
            <w:tcW w:w="1179" w:type="dxa"/>
            <w:tcBorders>
              <w:top w:val="single" w:sz="6" w:space="0" w:color="auto"/>
              <w:left w:val="nil"/>
              <w:right w:val="nil"/>
            </w:tcBorders>
            <w:shd w:val="clear" w:color="auto" w:fill="auto"/>
            <w:noWrap/>
            <w:vAlign w:val="center"/>
            <w:hideMark/>
          </w:tcPr>
          <w:p w14:paraId="4E7C185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w:t>
            </w:r>
          </w:p>
        </w:tc>
        <w:tc>
          <w:tcPr>
            <w:tcW w:w="1179" w:type="dxa"/>
            <w:tcBorders>
              <w:top w:val="single" w:sz="6" w:space="0" w:color="auto"/>
              <w:left w:val="nil"/>
              <w:right w:val="nil"/>
            </w:tcBorders>
            <w:shd w:val="clear" w:color="auto" w:fill="auto"/>
            <w:noWrap/>
            <w:vAlign w:val="center"/>
            <w:hideMark/>
          </w:tcPr>
          <w:p w14:paraId="09BF159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w:t>
            </w:r>
          </w:p>
        </w:tc>
        <w:tc>
          <w:tcPr>
            <w:tcW w:w="1179" w:type="dxa"/>
            <w:tcBorders>
              <w:top w:val="single" w:sz="6" w:space="0" w:color="auto"/>
              <w:left w:val="nil"/>
              <w:right w:val="nil"/>
            </w:tcBorders>
            <w:shd w:val="clear" w:color="auto" w:fill="auto"/>
            <w:noWrap/>
            <w:vAlign w:val="center"/>
            <w:hideMark/>
          </w:tcPr>
          <w:p w14:paraId="02ABA34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w:t>
            </w:r>
          </w:p>
        </w:tc>
        <w:tc>
          <w:tcPr>
            <w:tcW w:w="1179" w:type="dxa"/>
            <w:tcBorders>
              <w:top w:val="single" w:sz="6" w:space="0" w:color="auto"/>
              <w:left w:val="nil"/>
              <w:right w:val="nil"/>
            </w:tcBorders>
            <w:shd w:val="clear" w:color="auto" w:fill="auto"/>
            <w:noWrap/>
            <w:vAlign w:val="center"/>
            <w:hideMark/>
          </w:tcPr>
          <w:p w14:paraId="0DA3FD2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w:t>
            </w:r>
          </w:p>
        </w:tc>
        <w:tc>
          <w:tcPr>
            <w:tcW w:w="1179" w:type="dxa"/>
            <w:tcBorders>
              <w:top w:val="single" w:sz="6" w:space="0" w:color="auto"/>
              <w:left w:val="nil"/>
              <w:right w:val="nil"/>
            </w:tcBorders>
            <w:shd w:val="clear" w:color="auto" w:fill="auto"/>
            <w:noWrap/>
            <w:vAlign w:val="center"/>
            <w:hideMark/>
          </w:tcPr>
          <w:p w14:paraId="6733FF5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(5)</w:t>
            </w:r>
          </w:p>
        </w:tc>
        <w:tc>
          <w:tcPr>
            <w:tcW w:w="1179" w:type="dxa"/>
            <w:tcBorders>
              <w:top w:val="single" w:sz="6" w:space="0" w:color="auto"/>
              <w:left w:val="nil"/>
              <w:right w:val="nil"/>
            </w:tcBorders>
            <w:shd w:val="clear" w:color="auto" w:fill="auto"/>
            <w:noWrap/>
            <w:vAlign w:val="center"/>
            <w:hideMark/>
          </w:tcPr>
          <w:p w14:paraId="50D7773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(6)</w:t>
            </w:r>
          </w:p>
        </w:tc>
      </w:tr>
      <w:tr w:rsidR="00793FE3" w:rsidRPr="00793FE3" w14:paraId="24730625" w14:textId="77777777" w:rsidTr="00805297">
        <w:trPr>
          <w:trHeight w:val="290"/>
          <w:jc w:val="center"/>
        </w:trPr>
        <w:tc>
          <w:tcPr>
            <w:tcW w:w="2621" w:type="dxa"/>
            <w:tcBorders>
              <w:top w:val="nil"/>
              <w:left w:val="nil"/>
              <w:bottom w:val="single" w:sz="8" w:space="0" w:color="auto"/>
              <w:right w:val="nil"/>
            </w:tcBorders>
            <w:shd w:val="clear" w:color="auto" w:fill="auto"/>
            <w:noWrap/>
            <w:vAlign w:val="center"/>
            <w:hideMark/>
          </w:tcPr>
          <w:p w14:paraId="04874E95"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single" w:sz="8" w:space="0" w:color="auto"/>
              <w:right w:val="nil"/>
            </w:tcBorders>
            <w:shd w:val="clear" w:color="auto" w:fill="auto"/>
            <w:noWrap/>
            <w:vAlign w:val="center"/>
            <w:hideMark/>
          </w:tcPr>
          <w:p w14:paraId="55DE52D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Model1</w:t>
            </w:r>
          </w:p>
        </w:tc>
        <w:tc>
          <w:tcPr>
            <w:tcW w:w="1179" w:type="dxa"/>
            <w:tcBorders>
              <w:top w:val="nil"/>
              <w:left w:val="nil"/>
              <w:bottom w:val="single" w:sz="8" w:space="0" w:color="auto"/>
              <w:right w:val="nil"/>
            </w:tcBorders>
            <w:shd w:val="clear" w:color="auto" w:fill="auto"/>
            <w:noWrap/>
            <w:vAlign w:val="center"/>
            <w:hideMark/>
          </w:tcPr>
          <w:p w14:paraId="4D1BE79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Model2</w:t>
            </w:r>
          </w:p>
        </w:tc>
        <w:tc>
          <w:tcPr>
            <w:tcW w:w="1179" w:type="dxa"/>
            <w:tcBorders>
              <w:top w:val="nil"/>
              <w:left w:val="nil"/>
              <w:bottom w:val="single" w:sz="8" w:space="0" w:color="auto"/>
              <w:right w:val="nil"/>
            </w:tcBorders>
            <w:shd w:val="clear" w:color="auto" w:fill="auto"/>
            <w:noWrap/>
            <w:vAlign w:val="center"/>
            <w:hideMark/>
          </w:tcPr>
          <w:p w14:paraId="4290EA5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Model3</w:t>
            </w:r>
          </w:p>
        </w:tc>
        <w:tc>
          <w:tcPr>
            <w:tcW w:w="1179" w:type="dxa"/>
            <w:tcBorders>
              <w:top w:val="nil"/>
              <w:left w:val="nil"/>
              <w:bottom w:val="single" w:sz="8" w:space="0" w:color="auto"/>
              <w:right w:val="nil"/>
            </w:tcBorders>
            <w:shd w:val="clear" w:color="auto" w:fill="auto"/>
            <w:noWrap/>
            <w:vAlign w:val="center"/>
            <w:hideMark/>
          </w:tcPr>
          <w:p w14:paraId="4C7A0A6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Model4</w:t>
            </w:r>
          </w:p>
        </w:tc>
        <w:tc>
          <w:tcPr>
            <w:tcW w:w="1179" w:type="dxa"/>
            <w:tcBorders>
              <w:top w:val="nil"/>
              <w:left w:val="nil"/>
              <w:bottom w:val="single" w:sz="8" w:space="0" w:color="auto"/>
              <w:right w:val="nil"/>
            </w:tcBorders>
            <w:shd w:val="clear" w:color="auto" w:fill="auto"/>
            <w:noWrap/>
            <w:vAlign w:val="center"/>
            <w:hideMark/>
          </w:tcPr>
          <w:p w14:paraId="00EEF21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Model5</w:t>
            </w:r>
          </w:p>
        </w:tc>
        <w:tc>
          <w:tcPr>
            <w:tcW w:w="1179" w:type="dxa"/>
            <w:tcBorders>
              <w:top w:val="nil"/>
              <w:left w:val="nil"/>
              <w:bottom w:val="single" w:sz="8" w:space="0" w:color="auto"/>
              <w:right w:val="nil"/>
            </w:tcBorders>
            <w:shd w:val="clear" w:color="auto" w:fill="auto"/>
            <w:noWrap/>
            <w:vAlign w:val="center"/>
            <w:hideMark/>
          </w:tcPr>
          <w:p w14:paraId="69CACEF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Model6</w:t>
            </w:r>
          </w:p>
        </w:tc>
      </w:tr>
      <w:tr w:rsidR="00793FE3" w:rsidRPr="00793FE3" w14:paraId="67FCDB93" w14:textId="77777777" w:rsidTr="00F433AF">
        <w:trPr>
          <w:trHeight w:val="312"/>
          <w:jc w:val="center"/>
        </w:trPr>
        <w:tc>
          <w:tcPr>
            <w:tcW w:w="2621" w:type="dxa"/>
            <w:tcBorders>
              <w:top w:val="single" w:sz="8" w:space="0" w:color="auto"/>
              <w:left w:val="nil"/>
              <w:bottom w:val="nil"/>
              <w:right w:val="nil"/>
            </w:tcBorders>
            <w:shd w:val="clear" w:color="auto" w:fill="auto"/>
            <w:noWrap/>
            <w:vAlign w:val="center"/>
            <w:hideMark/>
          </w:tcPr>
          <w:p w14:paraId="6BBF76A8"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altruistic_appeal</w:t>
            </w:r>
            <w:proofErr w:type="spellEnd"/>
          </w:p>
        </w:tc>
        <w:tc>
          <w:tcPr>
            <w:tcW w:w="1179" w:type="dxa"/>
            <w:tcBorders>
              <w:top w:val="single" w:sz="8" w:space="0" w:color="auto"/>
              <w:left w:val="nil"/>
              <w:bottom w:val="nil"/>
              <w:right w:val="nil"/>
            </w:tcBorders>
            <w:shd w:val="clear" w:color="auto" w:fill="auto"/>
            <w:noWrap/>
            <w:vAlign w:val="center"/>
            <w:hideMark/>
          </w:tcPr>
          <w:p w14:paraId="2B37F43B"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single" w:sz="8" w:space="0" w:color="auto"/>
              <w:left w:val="nil"/>
              <w:bottom w:val="nil"/>
              <w:right w:val="nil"/>
            </w:tcBorders>
            <w:shd w:val="clear" w:color="auto" w:fill="auto"/>
            <w:noWrap/>
            <w:vAlign w:val="center"/>
            <w:hideMark/>
          </w:tcPr>
          <w:p w14:paraId="1CA1562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3.237**</w:t>
            </w:r>
          </w:p>
        </w:tc>
        <w:tc>
          <w:tcPr>
            <w:tcW w:w="1179" w:type="dxa"/>
            <w:tcBorders>
              <w:top w:val="single" w:sz="8" w:space="0" w:color="auto"/>
              <w:left w:val="nil"/>
              <w:bottom w:val="nil"/>
              <w:right w:val="nil"/>
            </w:tcBorders>
            <w:shd w:val="clear" w:color="auto" w:fill="auto"/>
            <w:noWrap/>
            <w:vAlign w:val="center"/>
            <w:hideMark/>
          </w:tcPr>
          <w:p w14:paraId="7473AE8C"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single" w:sz="8" w:space="0" w:color="auto"/>
              <w:left w:val="nil"/>
              <w:bottom w:val="nil"/>
              <w:right w:val="nil"/>
            </w:tcBorders>
            <w:shd w:val="clear" w:color="auto" w:fill="auto"/>
            <w:noWrap/>
            <w:vAlign w:val="center"/>
            <w:hideMark/>
          </w:tcPr>
          <w:p w14:paraId="14FC258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2.976**</w:t>
            </w:r>
          </w:p>
        </w:tc>
        <w:tc>
          <w:tcPr>
            <w:tcW w:w="1179" w:type="dxa"/>
            <w:tcBorders>
              <w:top w:val="single" w:sz="8" w:space="0" w:color="auto"/>
              <w:left w:val="nil"/>
              <w:bottom w:val="nil"/>
              <w:right w:val="nil"/>
            </w:tcBorders>
            <w:shd w:val="clear" w:color="auto" w:fill="auto"/>
            <w:noWrap/>
            <w:vAlign w:val="center"/>
            <w:hideMark/>
          </w:tcPr>
          <w:p w14:paraId="2838587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2.997**</w:t>
            </w:r>
          </w:p>
        </w:tc>
        <w:tc>
          <w:tcPr>
            <w:tcW w:w="1179" w:type="dxa"/>
            <w:tcBorders>
              <w:top w:val="single" w:sz="8" w:space="0" w:color="auto"/>
              <w:left w:val="nil"/>
              <w:bottom w:val="nil"/>
              <w:right w:val="nil"/>
            </w:tcBorders>
            <w:shd w:val="clear" w:color="auto" w:fill="auto"/>
            <w:noWrap/>
            <w:vAlign w:val="center"/>
            <w:hideMark/>
          </w:tcPr>
          <w:p w14:paraId="14A70F2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4.236**</w:t>
            </w:r>
          </w:p>
        </w:tc>
      </w:tr>
      <w:tr w:rsidR="00793FE3" w:rsidRPr="00793FE3" w14:paraId="438B08CF"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6A808E23"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60D9B898"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1B8B7DE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(1.323)</w:t>
            </w:r>
          </w:p>
        </w:tc>
        <w:tc>
          <w:tcPr>
            <w:tcW w:w="1179" w:type="dxa"/>
            <w:tcBorders>
              <w:top w:val="nil"/>
              <w:left w:val="nil"/>
              <w:bottom w:val="nil"/>
              <w:right w:val="nil"/>
            </w:tcBorders>
            <w:shd w:val="clear" w:color="auto" w:fill="auto"/>
            <w:noWrap/>
            <w:vAlign w:val="center"/>
            <w:hideMark/>
          </w:tcPr>
          <w:p w14:paraId="516ADDB7"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0BC88F8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(1.326)</w:t>
            </w:r>
          </w:p>
        </w:tc>
        <w:tc>
          <w:tcPr>
            <w:tcW w:w="1179" w:type="dxa"/>
            <w:tcBorders>
              <w:top w:val="nil"/>
              <w:left w:val="nil"/>
              <w:bottom w:val="nil"/>
              <w:right w:val="nil"/>
            </w:tcBorders>
            <w:shd w:val="clear" w:color="auto" w:fill="auto"/>
            <w:noWrap/>
            <w:vAlign w:val="center"/>
            <w:hideMark/>
          </w:tcPr>
          <w:p w14:paraId="2837AE1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(1.327)</w:t>
            </w:r>
          </w:p>
        </w:tc>
        <w:tc>
          <w:tcPr>
            <w:tcW w:w="1179" w:type="dxa"/>
            <w:tcBorders>
              <w:top w:val="nil"/>
              <w:left w:val="nil"/>
              <w:bottom w:val="nil"/>
              <w:right w:val="nil"/>
            </w:tcBorders>
            <w:shd w:val="clear" w:color="auto" w:fill="auto"/>
            <w:noWrap/>
            <w:vAlign w:val="center"/>
            <w:hideMark/>
          </w:tcPr>
          <w:p w14:paraId="7B1DDBE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(1.824)</w:t>
            </w:r>
          </w:p>
        </w:tc>
      </w:tr>
      <w:tr w:rsidR="00793FE3" w:rsidRPr="00793FE3" w14:paraId="41D1E114"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47DDD4D3"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egoistic_appeal</w:t>
            </w:r>
            <w:proofErr w:type="spellEnd"/>
          </w:p>
        </w:tc>
        <w:tc>
          <w:tcPr>
            <w:tcW w:w="1179" w:type="dxa"/>
            <w:tcBorders>
              <w:top w:val="nil"/>
              <w:left w:val="nil"/>
              <w:bottom w:val="nil"/>
              <w:right w:val="nil"/>
            </w:tcBorders>
            <w:shd w:val="clear" w:color="auto" w:fill="auto"/>
            <w:noWrap/>
            <w:vAlign w:val="center"/>
            <w:hideMark/>
          </w:tcPr>
          <w:p w14:paraId="243A8483"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73FA519B"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6519941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-3.045***</w:t>
            </w:r>
          </w:p>
        </w:tc>
        <w:tc>
          <w:tcPr>
            <w:tcW w:w="1179" w:type="dxa"/>
            <w:tcBorders>
              <w:top w:val="nil"/>
              <w:left w:val="nil"/>
              <w:bottom w:val="nil"/>
              <w:right w:val="nil"/>
            </w:tcBorders>
            <w:shd w:val="clear" w:color="auto" w:fill="auto"/>
            <w:noWrap/>
            <w:vAlign w:val="center"/>
            <w:hideMark/>
          </w:tcPr>
          <w:p w14:paraId="21539FC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-2.892***</w:t>
            </w:r>
          </w:p>
        </w:tc>
        <w:tc>
          <w:tcPr>
            <w:tcW w:w="1179" w:type="dxa"/>
            <w:tcBorders>
              <w:top w:val="nil"/>
              <w:left w:val="nil"/>
              <w:bottom w:val="nil"/>
              <w:right w:val="nil"/>
            </w:tcBorders>
            <w:shd w:val="clear" w:color="auto" w:fill="auto"/>
            <w:noWrap/>
            <w:vAlign w:val="center"/>
            <w:hideMark/>
          </w:tcPr>
          <w:p w14:paraId="2024A80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-2.930***</w:t>
            </w:r>
          </w:p>
        </w:tc>
        <w:tc>
          <w:tcPr>
            <w:tcW w:w="1179" w:type="dxa"/>
            <w:tcBorders>
              <w:top w:val="nil"/>
              <w:left w:val="nil"/>
              <w:bottom w:val="nil"/>
              <w:right w:val="nil"/>
            </w:tcBorders>
            <w:shd w:val="clear" w:color="auto" w:fill="auto"/>
            <w:noWrap/>
            <w:vAlign w:val="center"/>
            <w:hideMark/>
          </w:tcPr>
          <w:p w14:paraId="394FB4A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-2.927***</w:t>
            </w:r>
          </w:p>
        </w:tc>
      </w:tr>
      <w:tr w:rsidR="00793FE3" w:rsidRPr="00793FE3" w14:paraId="02C21C35"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2BB48C84"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487F6C09"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5B606511"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1C12282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(1.002)</w:t>
            </w:r>
          </w:p>
        </w:tc>
        <w:tc>
          <w:tcPr>
            <w:tcW w:w="1179" w:type="dxa"/>
            <w:tcBorders>
              <w:top w:val="nil"/>
              <w:left w:val="nil"/>
              <w:bottom w:val="nil"/>
              <w:right w:val="nil"/>
            </w:tcBorders>
            <w:shd w:val="clear" w:color="auto" w:fill="auto"/>
            <w:noWrap/>
            <w:vAlign w:val="center"/>
            <w:hideMark/>
          </w:tcPr>
          <w:p w14:paraId="7F9C088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(1.004)</w:t>
            </w:r>
          </w:p>
        </w:tc>
        <w:tc>
          <w:tcPr>
            <w:tcW w:w="1179" w:type="dxa"/>
            <w:tcBorders>
              <w:top w:val="nil"/>
              <w:left w:val="nil"/>
              <w:bottom w:val="nil"/>
              <w:right w:val="nil"/>
            </w:tcBorders>
            <w:shd w:val="clear" w:color="auto" w:fill="auto"/>
            <w:noWrap/>
            <w:vAlign w:val="center"/>
            <w:hideMark/>
          </w:tcPr>
          <w:p w14:paraId="1FFF4BF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(1.009)</w:t>
            </w:r>
          </w:p>
        </w:tc>
        <w:tc>
          <w:tcPr>
            <w:tcW w:w="1179" w:type="dxa"/>
            <w:tcBorders>
              <w:top w:val="nil"/>
              <w:left w:val="nil"/>
              <w:bottom w:val="nil"/>
              <w:right w:val="nil"/>
            </w:tcBorders>
            <w:shd w:val="clear" w:color="auto" w:fill="auto"/>
            <w:noWrap/>
            <w:vAlign w:val="center"/>
            <w:hideMark/>
          </w:tcPr>
          <w:p w14:paraId="20128D4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(1.009)</w:t>
            </w:r>
          </w:p>
        </w:tc>
      </w:tr>
      <w:tr w:rsidR="00793FE3" w:rsidRPr="00793FE3" w14:paraId="080CC22B"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6BC0E110"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beneficiary_family</w:t>
            </w:r>
            <w:proofErr w:type="spellEnd"/>
          </w:p>
        </w:tc>
        <w:tc>
          <w:tcPr>
            <w:tcW w:w="1179" w:type="dxa"/>
            <w:tcBorders>
              <w:top w:val="nil"/>
              <w:left w:val="nil"/>
              <w:bottom w:val="nil"/>
              <w:right w:val="nil"/>
            </w:tcBorders>
            <w:shd w:val="clear" w:color="auto" w:fill="auto"/>
            <w:noWrap/>
            <w:vAlign w:val="center"/>
            <w:hideMark/>
          </w:tcPr>
          <w:p w14:paraId="61870B6A"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14CDC1F2"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34960BA0"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7B48C121"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3125FE2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-0.019</w:t>
            </w:r>
          </w:p>
        </w:tc>
        <w:tc>
          <w:tcPr>
            <w:tcW w:w="1179" w:type="dxa"/>
            <w:tcBorders>
              <w:top w:val="nil"/>
              <w:left w:val="nil"/>
              <w:bottom w:val="nil"/>
              <w:right w:val="nil"/>
            </w:tcBorders>
            <w:shd w:val="clear" w:color="auto" w:fill="auto"/>
            <w:noWrap/>
            <w:vAlign w:val="center"/>
            <w:hideMark/>
          </w:tcPr>
          <w:p w14:paraId="199519D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-0.019</w:t>
            </w:r>
          </w:p>
        </w:tc>
      </w:tr>
      <w:tr w:rsidR="00793FE3" w:rsidRPr="00793FE3" w14:paraId="6F3B1C8A"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6C81B187"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468473F1"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6260AD9B"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31F0F0F8"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035935E3"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1074E62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(0.050)</w:t>
            </w:r>
          </w:p>
        </w:tc>
        <w:tc>
          <w:tcPr>
            <w:tcW w:w="1179" w:type="dxa"/>
            <w:tcBorders>
              <w:top w:val="nil"/>
              <w:left w:val="nil"/>
              <w:bottom w:val="nil"/>
              <w:right w:val="nil"/>
            </w:tcBorders>
            <w:shd w:val="clear" w:color="auto" w:fill="auto"/>
            <w:noWrap/>
            <w:vAlign w:val="center"/>
            <w:hideMark/>
          </w:tcPr>
          <w:p w14:paraId="6FAD87A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(0.050)</w:t>
            </w:r>
          </w:p>
        </w:tc>
      </w:tr>
      <w:tr w:rsidR="00793FE3" w:rsidRPr="00793FE3" w14:paraId="5CDDFE24"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49C2BD90" w14:textId="228B91F4"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beneficiary_family</w:t>
            </w:r>
            <w:proofErr w:type="spellEnd"/>
            <w:r w:rsidR="001D27CC" w:rsidRPr="00FF4099">
              <w:rPr>
                <w:rFonts w:cs="Times New Roman"/>
                <w:color w:val="000000"/>
                <w:sz w:val="21"/>
                <w:szCs w:val="21"/>
              </w:rPr>
              <w:t xml:space="preserve"> </w:t>
            </w:r>
            <w:r w:rsidR="001D27CC" w:rsidRPr="00C9383A">
              <w:rPr>
                <w:sz w:val="21"/>
                <w:szCs w:val="21"/>
              </w:rPr>
              <w:t xml:space="preserve">× </w:t>
            </w:r>
            <w:proofErr w:type="spellStart"/>
            <w:r w:rsidRPr="00793FE3">
              <w:rPr>
                <w:rFonts w:cs="Times New Roman"/>
                <w:color w:val="000000"/>
                <w:sz w:val="21"/>
                <w:szCs w:val="21"/>
              </w:rPr>
              <w:t>altruistic_appeal</w:t>
            </w:r>
            <w:proofErr w:type="spellEnd"/>
            <w:r w:rsidRPr="00793FE3">
              <w:rPr>
                <w:rFonts w:cs="Times New Roman"/>
                <w:color w:val="000000"/>
                <w:sz w:val="21"/>
                <w:szCs w:val="21"/>
              </w:rPr>
              <w:t xml:space="preserve"> (centered)</w:t>
            </w:r>
          </w:p>
        </w:tc>
        <w:tc>
          <w:tcPr>
            <w:tcW w:w="1179" w:type="dxa"/>
            <w:tcBorders>
              <w:top w:val="nil"/>
              <w:left w:val="nil"/>
              <w:bottom w:val="nil"/>
              <w:right w:val="nil"/>
            </w:tcBorders>
            <w:shd w:val="clear" w:color="auto" w:fill="auto"/>
            <w:noWrap/>
            <w:vAlign w:val="center"/>
            <w:hideMark/>
          </w:tcPr>
          <w:p w14:paraId="4EEF18A6"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45918241"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7A3ECB4E"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560A6B6B"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68C7B9EA"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5134423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-2.361</w:t>
            </w:r>
          </w:p>
        </w:tc>
      </w:tr>
      <w:tr w:rsidR="00793FE3" w:rsidRPr="00793FE3" w14:paraId="31E70696" w14:textId="77777777" w:rsidTr="00F433AF">
        <w:trPr>
          <w:trHeight w:val="312"/>
          <w:jc w:val="center"/>
        </w:trPr>
        <w:tc>
          <w:tcPr>
            <w:tcW w:w="2621" w:type="dxa"/>
            <w:tcBorders>
              <w:top w:val="nil"/>
              <w:left w:val="nil"/>
              <w:bottom w:val="single" w:sz="4" w:space="0" w:color="auto"/>
              <w:right w:val="nil"/>
            </w:tcBorders>
            <w:shd w:val="clear" w:color="auto" w:fill="auto"/>
            <w:noWrap/>
            <w:vAlign w:val="center"/>
            <w:hideMark/>
          </w:tcPr>
          <w:p w14:paraId="4B6B9F11"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single" w:sz="4" w:space="0" w:color="auto"/>
              <w:right w:val="nil"/>
            </w:tcBorders>
            <w:shd w:val="clear" w:color="auto" w:fill="auto"/>
            <w:noWrap/>
            <w:vAlign w:val="center"/>
            <w:hideMark/>
          </w:tcPr>
          <w:p w14:paraId="7AC22FE8"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single" w:sz="4" w:space="0" w:color="auto"/>
              <w:right w:val="nil"/>
            </w:tcBorders>
            <w:shd w:val="clear" w:color="auto" w:fill="auto"/>
            <w:noWrap/>
            <w:vAlign w:val="center"/>
            <w:hideMark/>
          </w:tcPr>
          <w:p w14:paraId="06B4C43B"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single" w:sz="4" w:space="0" w:color="auto"/>
              <w:right w:val="nil"/>
            </w:tcBorders>
            <w:shd w:val="clear" w:color="auto" w:fill="auto"/>
            <w:noWrap/>
            <w:vAlign w:val="center"/>
            <w:hideMark/>
          </w:tcPr>
          <w:p w14:paraId="5FD8C31B"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single" w:sz="4" w:space="0" w:color="auto"/>
              <w:right w:val="nil"/>
            </w:tcBorders>
            <w:shd w:val="clear" w:color="auto" w:fill="auto"/>
            <w:noWrap/>
            <w:vAlign w:val="center"/>
            <w:hideMark/>
          </w:tcPr>
          <w:p w14:paraId="19C1BB14"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single" w:sz="4" w:space="0" w:color="auto"/>
              <w:right w:val="nil"/>
            </w:tcBorders>
            <w:shd w:val="clear" w:color="auto" w:fill="auto"/>
            <w:noWrap/>
            <w:vAlign w:val="center"/>
            <w:hideMark/>
          </w:tcPr>
          <w:p w14:paraId="3832A0B1"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single" w:sz="4" w:space="0" w:color="auto"/>
              <w:right w:val="nil"/>
            </w:tcBorders>
            <w:shd w:val="clear" w:color="auto" w:fill="auto"/>
            <w:noWrap/>
            <w:vAlign w:val="center"/>
            <w:hideMark/>
          </w:tcPr>
          <w:p w14:paraId="094B898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(2.386)</w:t>
            </w:r>
          </w:p>
        </w:tc>
      </w:tr>
      <w:tr w:rsidR="00793FE3" w:rsidRPr="00793FE3" w14:paraId="30A7E9E5" w14:textId="77777777" w:rsidTr="00F433AF">
        <w:trPr>
          <w:trHeight w:val="312"/>
          <w:jc w:val="center"/>
        </w:trPr>
        <w:tc>
          <w:tcPr>
            <w:tcW w:w="2621" w:type="dxa"/>
            <w:tcBorders>
              <w:top w:val="single" w:sz="4" w:space="0" w:color="auto"/>
              <w:left w:val="nil"/>
              <w:bottom w:val="nil"/>
              <w:right w:val="nil"/>
            </w:tcBorders>
            <w:shd w:val="clear" w:color="auto" w:fill="auto"/>
            <w:noWrap/>
            <w:vAlign w:val="center"/>
            <w:hideMark/>
          </w:tcPr>
          <w:p w14:paraId="06F4717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 xml:space="preserve"># </w:t>
            </w:r>
            <w:proofErr w:type="gramStart"/>
            <w:r w:rsidRPr="00793FE3">
              <w:rPr>
                <w:rFonts w:cs="Times New Roman"/>
                <w:color w:val="000000"/>
                <w:sz w:val="21"/>
                <w:szCs w:val="21"/>
              </w:rPr>
              <w:t>of</w:t>
            </w:r>
            <w:proofErr w:type="gramEnd"/>
            <w:r w:rsidRPr="00793FE3">
              <w:rPr>
                <w:rFonts w:cs="Times New Roman"/>
                <w:color w:val="000000"/>
                <w:sz w:val="21"/>
                <w:szCs w:val="21"/>
              </w:rPr>
              <w:t xml:space="preserve"> words</w:t>
            </w:r>
          </w:p>
        </w:tc>
        <w:tc>
          <w:tcPr>
            <w:tcW w:w="1179" w:type="dxa"/>
            <w:tcBorders>
              <w:top w:val="single" w:sz="4" w:space="0" w:color="auto"/>
              <w:left w:val="nil"/>
              <w:bottom w:val="nil"/>
              <w:right w:val="nil"/>
            </w:tcBorders>
            <w:shd w:val="clear" w:color="auto" w:fill="auto"/>
            <w:noWrap/>
            <w:vAlign w:val="center"/>
            <w:hideMark/>
          </w:tcPr>
          <w:p w14:paraId="6AB205A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single" w:sz="4" w:space="0" w:color="auto"/>
              <w:left w:val="nil"/>
              <w:bottom w:val="nil"/>
              <w:right w:val="nil"/>
            </w:tcBorders>
            <w:shd w:val="clear" w:color="auto" w:fill="auto"/>
            <w:noWrap/>
            <w:vAlign w:val="center"/>
            <w:hideMark/>
          </w:tcPr>
          <w:p w14:paraId="4A8F913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single" w:sz="4" w:space="0" w:color="auto"/>
              <w:left w:val="nil"/>
              <w:bottom w:val="nil"/>
              <w:right w:val="nil"/>
            </w:tcBorders>
            <w:shd w:val="clear" w:color="auto" w:fill="auto"/>
            <w:noWrap/>
            <w:vAlign w:val="center"/>
            <w:hideMark/>
          </w:tcPr>
          <w:p w14:paraId="00C2B1A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single" w:sz="4" w:space="0" w:color="auto"/>
              <w:left w:val="nil"/>
              <w:bottom w:val="nil"/>
              <w:right w:val="nil"/>
            </w:tcBorders>
            <w:shd w:val="clear" w:color="auto" w:fill="auto"/>
            <w:noWrap/>
            <w:vAlign w:val="center"/>
            <w:hideMark/>
          </w:tcPr>
          <w:p w14:paraId="48259F1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single" w:sz="4" w:space="0" w:color="auto"/>
              <w:left w:val="nil"/>
              <w:bottom w:val="nil"/>
              <w:right w:val="nil"/>
            </w:tcBorders>
            <w:shd w:val="clear" w:color="auto" w:fill="auto"/>
            <w:noWrap/>
            <w:vAlign w:val="center"/>
            <w:hideMark/>
          </w:tcPr>
          <w:p w14:paraId="66543BB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single" w:sz="4" w:space="0" w:color="auto"/>
              <w:left w:val="nil"/>
              <w:bottom w:val="nil"/>
              <w:right w:val="nil"/>
            </w:tcBorders>
            <w:shd w:val="clear" w:color="auto" w:fill="auto"/>
            <w:noWrap/>
            <w:vAlign w:val="center"/>
            <w:hideMark/>
          </w:tcPr>
          <w:p w14:paraId="4884FB4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r>
      <w:tr w:rsidR="00793FE3" w:rsidRPr="00793FE3" w14:paraId="3258A99F"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34C4C4A4"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7BB8A83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761AEBC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01D3ED0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3A385D1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1F57FC6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0D7A92A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r>
      <w:tr w:rsidR="00793FE3" w:rsidRPr="00793FE3" w14:paraId="44773E6F"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0E6FFEE6"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partner_risk_rating</w:t>
            </w:r>
            <w:proofErr w:type="spellEnd"/>
          </w:p>
        </w:tc>
        <w:tc>
          <w:tcPr>
            <w:tcW w:w="1179" w:type="dxa"/>
            <w:tcBorders>
              <w:top w:val="nil"/>
              <w:left w:val="nil"/>
              <w:bottom w:val="nil"/>
              <w:right w:val="nil"/>
            </w:tcBorders>
            <w:shd w:val="clear" w:color="auto" w:fill="auto"/>
            <w:noWrap/>
            <w:vAlign w:val="center"/>
            <w:hideMark/>
          </w:tcPr>
          <w:p w14:paraId="799271A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0.043</w:t>
            </w:r>
          </w:p>
        </w:tc>
        <w:tc>
          <w:tcPr>
            <w:tcW w:w="1179" w:type="dxa"/>
            <w:tcBorders>
              <w:top w:val="nil"/>
              <w:left w:val="nil"/>
              <w:bottom w:val="nil"/>
              <w:right w:val="nil"/>
            </w:tcBorders>
            <w:shd w:val="clear" w:color="auto" w:fill="auto"/>
            <w:noWrap/>
            <w:vAlign w:val="center"/>
            <w:hideMark/>
          </w:tcPr>
          <w:p w14:paraId="021E108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0.033</w:t>
            </w:r>
          </w:p>
        </w:tc>
        <w:tc>
          <w:tcPr>
            <w:tcW w:w="1179" w:type="dxa"/>
            <w:tcBorders>
              <w:top w:val="nil"/>
              <w:left w:val="nil"/>
              <w:bottom w:val="nil"/>
              <w:right w:val="nil"/>
            </w:tcBorders>
            <w:shd w:val="clear" w:color="auto" w:fill="auto"/>
            <w:noWrap/>
            <w:vAlign w:val="center"/>
            <w:hideMark/>
          </w:tcPr>
          <w:p w14:paraId="566D836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0.031</w:t>
            </w:r>
          </w:p>
        </w:tc>
        <w:tc>
          <w:tcPr>
            <w:tcW w:w="1179" w:type="dxa"/>
            <w:tcBorders>
              <w:top w:val="nil"/>
              <w:left w:val="nil"/>
              <w:bottom w:val="nil"/>
              <w:right w:val="nil"/>
            </w:tcBorders>
            <w:shd w:val="clear" w:color="auto" w:fill="auto"/>
            <w:noWrap/>
            <w:vAlign w:val="center"/>
            <w:hideMark/>
          </w:tcPr>
          <w:p w14:paraId="4257F21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0.023</w:t>
            </w:r>
          </w:p>
        </w:tc>
        <w:tc>
          <w:tcPr>
            <w:tcW w:w="1179" w:type="dxa"/>
            <w:tcBorders>
              <w:top w:val="nil"/>
              <w:left w:val="nil"/>
              <w:bottom w:val="nil"/>
              <w:right w:val="nil"/>
            </w:tcBorders>
            <w:shd w:val="clear" w:color="auto" w:fill="auto"/>
            <w:noWrap/>
            <w:vAlign w:val="center"/>
            <w:hideMark/>
          </w:tcPr>
          <w:p w14:paraId="42F073F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0.023</w:t>
            </w:r>
          </w:p>
        </w:tc>
        <w:tc>
          <w:tcPr>
            <w:tcW w:w="1179" w:type="dxa"/>
            <w:tcBorders>
              <w:top w:val="nil"/>
              <w:left w:val="nil"/>
              <w:bottom w:val="nil"/>
              <w:right w:val="nil"/>
            </w:tcBorders>
            <w:shd w:val="clear" w:color="auto" w:fill="auto"/>
            <w:noWrap/>
            <w:vAlign w:val="center"/>
            <w:hideMark/>
          </w:tcPr>
          <w:p w14:paraId="1D9DA95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0.022</w:t>
            </w:r>
          </w:p>
        </w:tc>
      </w:tr>
      <w:tr w:rsidR="00793FE3" w:rsidRPr="00793FE3" w14:paraId="3D201ECC"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2DA30683"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623D8F6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(0.028)</w:t>
            </w:r>
          </w:p>
        </w:tc>
        <w:tc>
          <w:tcPr>
            <w:tcW w:w="1179" w:type="dxa"/>
            <w:tcBorders>
              <w:top w:val="nil"/>
              <w:left w:val="nil"/>
              <w:bottom w:val="nil"/>
              <w:right w:val="nil"/>
            </w:tcBorders>
            <w:shd w:val="clear" w:color="auto" w:fill="auto"/>
            <w:noWrap/>
            <w:vAlign w:val="center"/>
            <w:hideMark/>
          </w:tcPr>
          <w:p w14:paraId="6EB43F8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13F5422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42F8C48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5C98B63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6992BB1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r>
      <w:tr w:rsidR="00793FE3" w:rsidRPr="00793FE3" w14:paraId="19EC77F2"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44A4FDA"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interest_payment</w:t>
            </w:r>
            <w:proofErr w:type="spellEnd"/>
          </w:p>
        </w:tc>
        <w:tc>
          <w:tcPr>
            <w:tcW w:w="1179" w:type="dxa"/>
            <w:tcBorders>
              <w:top w:val="nil"/>
              <w:left w:val="nil"/>
              <w:bottom w:val="nil"/>
              <w:right w:val="nil"/>
            </w:tcBorders>
            <w:shd w:val="clear" w:color="auto" w:fill="auto"/>
            <w:noWrap/>
            <w:vAlign w:val="center"/>
            <w:hideMark/>
          </w:tcPr>
          <w:p w14:paraId="01E62C9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-1.688***</w:t>
            </w:r>
          </w:p>
        </w:tc>
        <w:tc>
          <w:tcPr>
            <w:tcW w:w="1179" w:type="dxa"/>
            <w:tcBorders>
              <w:top w:val="nil"/>
              <w:left w:val="nil"/>
              <w:bottom w:val="nil"/>
              <w:right w:val="nil"/>
            </w:tcBorders>
            <w:shd w:val="clear" w:color="auto" w:fill="auto"/>
            <w:noWrap/>
            <w:vAlign w:val="center"/>
            <w:hideMark/>
          </w:tcPr>
          <w:p w14:paraId="7648B6B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-1.664***</w:t>
            </w:r>
          </w:p>
        </w:tc>
        <w:tc>
          <w:tcPr>
            <w:tcW w:w="1179" w:type="dxa"/>
            <w:tcBorders>
              <w:top w:val="nil"/>
              <w:left w:val="nil"/>
              <w:bottom w:val="nil"/>
              <w:right w:val="nil"/>
            </w:tcBorders>
            <w:shd w:val="clear" w:color="auto" w:fill="auto"/>
            <w:noWrap/>
            <w:vAlign w:val="center"/>
            <w:hideMark/>
          </w:tcPr>
          <w:p w14:paraId="5E96E7A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-1.668***</w:t>
            </w:r>
          </w:p>
        </w:tc>
        <w:tc>
          <w:tcPr>
            <w:tcW w:w="1179" w:type="dxa"/>
            <w:tcBorders>
              <w:top w:val="nil"/>
              <w:left w:val="nil"/>
              <w:bottom w:val="nil"/>
              <w:right w:val="nil"/>
            </w:tcBorders>
            <w:shd w:val="clear" w:color="auto" w:fill="auto"/>
            <w:noWrap/>
            <w:vAlign w:val="center"/>
            <w:hideMark/>
          </w:tcPr>
          <w:p w14:paraId="5E4283D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-1.647***</w:t>
            </w:r>
          </w:p>
        </w:tc>
        <w:tc>
          <w:tcPr>
            <w:tcW w:w="1179" w:type="dxa"/>
            <w:tcBorders>
              <w:top w:val="nil"/>
              <w:left w:val="nil"/>
              <w:bottom w:val="nil"/>
              <w:right w:val="nil"/>
            </w:tcBorders>
            <w:shd w:val="clear" w:color="auto" w:fill="auto"/>
            <w:noWrap/>
            <w:vAlign w:val="center"/>
            <w:hideMark/>
          </w:tcPr>
          <w:p w14:paraId="38C84DC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-1.645***</w:t>
            </w:r>
          </w:p>
        </w:tc>
        <w:tc>
          <w:tcPr>
            <w:tcW w:w="1179" w:type="dxa"/>
            <w:tcBorders>
              <w:top w:val="nil"/>
              <w:left w:val="nil"/>
              <w:bottom w:val="nil"/>
              <w:right w:val="nil"/>
            </w:tcBorders>
            <w:shd w:val="clear" w:color="auto" w:fill="auto"/>
            <w:noWrap/>
            <w:vAlign w:val="center"/>
            <w:hideMark/>
          </w:tcPr>
          <w:p w14:paraId="775BDAF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-1.647***</w:t>
            </w:r>
          </w:p>
        </w:tc>
      </w:tr>
      <w:tr w:rsidR="00793FE3" w:rsidRPr="00793FE3" w14:paraId="188502FE"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FC25190"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7CBFC23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(0.129)</w:t>
            </w:r>
          </w:p>
        </w:tc>
        <w:tc>
          <w:tcPr>
            <w:tcW w:w="1179" w:type="dxa"/>
            <w:tcBorders>
              <w:top w:val="nil"/>
              <w:left w:val="nil"/>
              <w:bottom w:val="nil"/>
              <w:right w:val="nil"/>
            </w:tcBorders>
            <w:shd w:val="clear" w:color="auto" w:fill="auto"/>
            <w:noWrap/>
            <w:vAlign w:val="center"/>
            <w:hideMark/>
          </w:tcPr>
          <w:p w14:paraId="638A03E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(0.129)</w:t>
            </w:r>
          </w:p>
        </w:tc>
        <w:tc>
          <w:tcPr>
            <w:tcW w:w="1179" w:type="dxa"/>
            <w:tcBorders>
              <w:top w:val="nil"/>
              <w:left w:val="nil"/>
              <w:bottom w:val="nil"/>
              <w:right w:val="nil"/>
            </w:tcBorders>
            <w:shd w:val="clear" w:color="auto" w:fill="auto"/>
            <w:noWrap/>
            <w:vAlign w:val="center"/>
            <w:hideMark/>
          </w:tcPr>
          <w:p w14:paraId="40C4ABF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(0.129)</w:t>
            </w:r>
          </w:p>
        </w:tc>
        <w:tc>
          <w:tcPr>
            <w:tcW w:w="1179" w:type="dxa"/>
            <w:tcBorders>
              <w:top w:val="nil"/>
              <w:left w:val="nil"/>
              <w:bottom w:val="nil"/>
              <w:right w:val="nil"/>
            </w:tcBorders>
            <w:shd w:val="clear" w:color="auto" w:fill="auto"/>
            <w:noWrap/>
            <w:vAlign w:val="center"/>
            <w:hideMark/>
          </w:tcPr>
          <w:p w14:paraId="540687B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(0.130)</w:t>
            </w:r>
          </w:p>
        </w:tc>
        <w:tc>
          <w:tcPr>
            <w:tcW w:w="1179" w:type="dxa"/>
            <w:tcBorders>
              <w:top w:val="nil"/>
              <w:left w:val="nil"/>
              <w:bottom w:val="nil"/>
              <w:right w:val="nil"/>
            </w:tcBorders>
            <w:shd w:val="clear" w:color="auto" w:fill="auto"/>
            <w:noWrap/>
            <w:vAlign w:val="center"/>
            <w:hideMark/>
          </w:tcPr>
          <w:p w14:paraId="19912E8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(0.130)</w:t>
            </w:r>
          </w:p>
        </w:tc>
        <w:tc>
          <w:tcPr>
            <w:tcW w:w="1179" w:type="dxa"/>
            <w:tcBorders>
              <w:top w:val="nil"/>
              <w:left w:val="nil"/>
              <w:bottom w:val="nil"/>
              <w:right w:val="nil"/>
            </w:tcBorders>
            <w:shd w:val="clear" w:color="auto" w:fill="auto"/>
            <w:noWrap/>
            <w:vAlign w:val="center"/>
            <w:hideMark/>
          </w:tcPr>
          <w:p w14:paraId="71B3C47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(0.130)</w:t>
            </w:r>
          </w:p>
        </w:tc>
      </w:tr>
      <w:tr w:rsidR="00793FE3" w:rsidRPr="00793FE3" w14:paraId="74BDACE9"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41D08431"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loan_amount</w:t>
            </w:r>
            <w:proofErr w:type="spellEnd"/>
          </w:p>
        </w:tc>
        <w:tc>
          <w:tcPr>
            <w:tcW w:w="1179" w:type="dxa"/>
            <w:tcBorders>
              <w:top w:val="nil"/>
              <w:left w:val="nil"/>
              <w:bottom w:val="nil"/>
              <w:right w:val="nil"/>
            </w:tcBorders>
            <w:shd w:val="clear" w:color="auto" w:fill="auto"/>
            <w:noWrap/>
            <w:vAlign w:val="center"/>
            <w:hideMark/>
          </w:tcPr>
          <w:p w14:paraId="776C354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0D459B3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4260A1D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-0.029***</w:t>
            </w:r>
          </w:p>
        </w:tc>
        <w:tc>
          <w:tcPr>
            <w:tcW w:w="1179" w:type="dxa"/>
            <w:tcBorders>
              <w:top w:val="nil"/>
              <w:left w:val="nil"/>
              <w:bottom w:val="nil"/>
              <w:right w:val="nil"/>
            </w:tcBorders>
            <w:shd w:val="clear" w:color="auto" w:fill="auto"/>
            <w:noWrap/>
            <w:vAlign w:val="center"/>
            <w:hideMark/>
          </w:tcPr>
          <w:p w14:paraId="102E720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-0.028***</w:t>
            </w:r>
          </w:p>
        </w:tc>
        <w:tc>
          <w:tcPr>
            <w:tcW w:w="1179" w:type="dxa"/>
            <w:tcBorders>
              <w:top w:val="nil"/>
              <w:left w:val="nil"/>
              <w:bottom w:val="nil"/>
              <w:right w:val="nil"/>
            </w:tcBorders>
            <w:shd w:val="clear" w:color="auto" w:fill="auto"/>
            <w:noWrap/>
            <w:vAlign w:val="center"/>
            <w:hideMark/>
          </w:tcPr>
          <w:p w14:paraId="60DA439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-0.028***</w:t>
            </w:r>
          </w:p>
        </w:tc>
        <w:tc>
          <w:tcPr>
            <w:tcW w:w="1179" w:type="dxa"/>
            <w:tcBorders>
              <w:top w:val="nil"/>
              <w:left w:val="nil"/>
              <w:bottom w:val="nil"/>
              <w:right w:val="nil"/>
            </w:tcBorders>
            <w:shd w:val="clear" w:color="auto" w:fill="auto"/>
            <w:noWrap/>
            <w:vAlign w:val="center"/>
            <w:hideMark/>
          </w:tcPr>
          <w:p w14:paraId="30602D7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-0.028***</w:t>
            </w:r>
          </w:p>
        </w:tc>
      </w:tr>
      <w:tr w:rsidR="00793FE3" w:rsidRPr="00793FE3" w14:paraId="287E5B6E"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2B9F4FB2"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19C12C9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22D971C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0AEECAF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05ED403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79C6748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c>
          <w:tcPr>
            <w:tcW w:w="1179" w:type="dxa"/>
            <w:tcBorders>
              <w:top w:val="nil"/>
              <w:left w:val="nil"/>
              <w:bottom w:val="nil"/>
              <w:right w:val="nil"/>
            </w:tcBorders>
            <w:shd w:val="clear" w:color="auto" w:fill="auto"/>
            <w:noWrap/>
            <w:vAlign w:val="center"/>
            <w:hideMark/>
          </w:tcPr>
          <w:p w14:paraId="4D71F98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(0.001)</w:t>
            </w:r>
          </w:p>
        </w:tc>
      </w:tr>
      <w:tr w:rsidR="00793FE3" w:rsidRPr="00793FE3" w14:paraId="768BA0E6"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28644F5" w14:textId="3D6AC421"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loan_term</w:t>
            </w:r>
            <w:proofErr w:type="spellEnd"/>
            <w:r w:rsidR="002A6244">
              <w:rPr>
                <w:rFonts w:cs="Times New Roman"/>
                <w:color w:val="000000"/>
                <w:sz w:val="21"/>
                <w:szCs w:val="21"/>
              </w:rPr>
              <w:t xml:space="preserve"> </w:t>
            </w:r>
            <w:r w:rsidR="002A6244" w:rsidRPr="00C9383A">
              <w:rPr>
                <w:rFonts w:cs="Times New Roman"/>
                <w:color w:val="000000"/>
                <w:sz w:val="21"/>
                <w:szCs w:val="21"/>
              </w:rPr>
              <w:t>(months)</w:t>
            </w:r>
          </w:p>
        </w:tc>
        <w:tc>
          <w:tcPr>
            <w:tcW w:w="1179" w:type="dxa"/>
            <w:tcBorders>
              <w:top w:val="nil"/>
              <w:left w:val="nil"/>
              <w:bottom w:val="nil"/>
              <w:right w:val="nil"/>
            </w:tcBorders>
            <w:shd w:val="clear" w:color="auto" w:fill="auto"/>
            <w:noWrap/>
            <w:vAlign w:val="center"/>
            <w:hideMark/>
          </w:tcPr>
          <w:p w14:paraId="4410351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-0.142***</w:t>
            </w:r>
          </w:p>
        </w:tc>
        <w:tc>
          <w:tcPr>
            <w:tcW w:w="1179" w:type="dxa"/>
            <w:tcBorders>
              <w:top w:val="nil"/>
              <w:left w:val="nil"/>
              <w:bottom w:val="nil"/>
              <w:right w:val="nil"/>
            </w:tcBorders>
            <w:shd w:val="clear" w:color="auto" w:fill="auto"/>
            <w:noWrap/>
            <w:vAlign w:val="center"/>
            <w:hideMark/>
          </w:tcPr>
          <w:p w14:paraId="3CD23F4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-0.143***</w:t>
            </w:r>
          </w:p>
        </w:tc>
        <w:tc>
          <w:tcPr>
            <w:tcW w:w="1179" w:type="dxa"/>
            <w:tcBorders>
              <w:top w:val="nil"/>
              <w:left w:val="nil"/>
              <w:bottom w:val="nil"/>
              <w:right w:val="nil"/>
            </w:tcBorders>
            <w:shd w:val="clear" w:color="auto" w:fill="auto"/>
            <w:noWrap/>
            <w:vAlign w:val="center"/>
            <w:hideMark/>
          </w:tcPr>
          <w:p w14:paraId="68D3356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-0.142***</w:t>
            </w:r>
          </w:p>
        </w:tc>
        <w:tc>
          <w:tcPr>
            <w:tcW w:w="1179" w:type="dxa"/>
            <w:tcBorders>
              <w:top w:val="nil"/>
              <w:left w:val="nil"/>
              <w:bottom w:val="nil"/>
              <w:right w:val="nil"/>
            </w:tcBorders>
            <w:shd w:val="clear" w:color="auto" w:fill="auto"/>
            <w:noWrap/>
            <w:vAlign w:val="center"/>
            <w:hideMark/>
          </w:tcPr>
          <w:p w14:paraId="09B5893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-0.143***</w:t>
            </w:r>
          </w:p>
        </w:tc>
        <w:tc>
          <w:tcPr>
            <w:tcW w:w="1179" w:type="dxa"/>
            <w:tcBorders>
              <w:top w:val="nil"/>
              <w:left w:val="nil"/>
              <w:bottom w:val="nil"/>
              <w:right w:val="nil"/>
            </w:tcBorders>
            <w:shd w:val="clear" w:color="auto" w:fill="auto"/>
            <w:noWrap/>
            <w:vAlign w:val="center"/>
            <w:hideMark/>
          </w:tcPr>
          <w:p w14:paraId="145EBF8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-0.143***</w:t>
            </w:r>
          </w:p>
        </w:tc>
        <w:tc>
          <w:tcPr>
            <w:tcW w:w="1179" w:type="dxa"/>
            <w:tcBorders>
              <w:top w:val="nil"/>
              <w:left w:val="nil"/>
              <w:bottom w:val="nil"/>
              <w:right w:val="nil"/>
            </w:tcBorders>
            <w:shd w:val="clear" w:color="auto" w:fill="auto"/>
            <w:noWrap/>
            <w:vAlign w:val="center"/>
            <w:hideMark/>
          </w:tcPr>
          <w:p w14:paraId="11E76EA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-0.143***</w:t>
            </w:r>
          </w:p>
        </w:tc>
      </w:tr>
      <w:tr w:rsidR="00793FE3" w:rsidRPr="00793FE3" w14:paraId="5D89C7DD"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65A8A145"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113FCEE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(0.005)</w:t>
            </w:r>
          </w:p>
        </w:tc>
        <w:tc>
          <w:tcPr>
            <w:tcW w:w="1179" w:type="dxa"/>
            <w:tcBorders>
              <w:top w:val="nil"/>
              <w:left w:val="nil"/>
              <w:bottom w:val="nil"/>
              <w:right w:val="nil"/>
            </w:tcBorders>
            <w:shd w:val="clear" w:color="auto" w:fill="auto"/>
            <w:noWrap/>
            <w:vAlign w:val="center"/>
            <w:hideMark/>
          </w:tcPr>
          <w:p w14:paraId="57F0360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(0.005)</w:t>
            </w:r>
          </w:p>
        </w:tc>
        <w:tc>
          <w:tcPr>
            <w:tcW w:w="1179" w:type="dxa"/>
            <w:tcBorders>
              <w:top w:val="nil"/>
              <w:left w:val="nil"/>
              <w:bottom w:val="nil"/>
              <w:right w:val="nil"/>
            </w:tcBorders>
            <w:shd w:val="clear" w:color="auto" w:fill="auto"/>
            <w:noWrap/>
            <w:vAlign w:val="center"/>
            <w:hideMark/>
          </w:tcPr>
          <w:p w14:paraId="35565FE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(0.005)</w:t>
            </w:r>
          </w:p>
        </w:tc>
        <w:tc>
          <w:tcPr>
            <w:tcW w:w="1179" w:type="dxa"/>
            <w:tcBorders>
              <w:top w:val="nil"/>
              <w:left w:val="nil"/>
              <w:bottom w:val="nil"/>
              <w:right w:val="nil"/>
            </w:tcBorders>
            <w:shd w:val="clear" w:color="auto" w:fill="auto"/>
            <w:noWrap/>
            <w:vAlign w:val="center"/>
            <w:hideMark/>
          </w:tcPr>
          <w:p w14:paraId="4DAABA5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(0.005)</w:t>
            </w:r>
          </w:p>
        </w:tc>
        <w:tc>
          <w:tcPr>
            <w:tcW w:w="1179" w:type="dxa"/>
            <w:tcBorders>
              <w:top w:val="nil"/>
              <w:left w:val="nil"/>
              <w:bottom w:val="nil"/>
              <w:right w:val="nil"/>
            </w:tcBorders>
            <w:shd w:val="clear" w:color="auto" w:fill="auto"/>
            <w:noWrap/>
            <w:vAlign w:val="center"/>
            <w:hideMark/>
          </w:tcPr>
          <w:p w14:paraId="29BBCB7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(0.005)</w:t>
            </w:r>
          </w:p>
        </w:tc>
        <w:tc>
          <w:tcPr>
            <w:tcW w:w="1179" w:type="dxa"/>
            <w:tcBorders>
              <w:top w:val="nil"/>
              <w:left w:val="nil"/>
              <w:bottom w:val="nil"/>
              <w:right w:val="nil"/>
            </w:tcBorders>
            <w:shd w:val="clear" w:color="auto" w:fill="auto"/>
            <w:noWrap/>
            <w:vAlign w:val="center"/>
            <w:hideMark/>
          </w:tcPr>
          <w:p w14:paraId="2479539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(0.005)</w:t>
            </w:r>
          </w:p>
        </w:tc>
      </w:tr>
      <w:tr w:rsidR="00793FE3" w:rsidRPr="00793FE3" w14:paraId="7C367E61"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09C53F9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gender</w:t>
            </w:r>
          </w:p>
        </w:tc>
        <w:tc>
          <w:tcPr>
            <w:tcW w:w="1179" w:type="dxa"/>
            <w:tcBorders>
              <w:top w:val="nil"/>
              <w:left w:val="nil"/>
              <w:bottom w:val="nil"/>
              <w:right w:val="nil"/>
            </w:tcBorders>
            <w:shd w:val="clear" w:color="auto" w:fill="auto"/>
            <w:noWrap/>
            <w:vAlign w:val="center"/>
            <w:hideMark/>
          </w:tcPr>
          <w:p w14:paraId="6F25DA5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1.413***</w:t>
            </w:r>
          </w:p>
        </w:tc>
        <w:tc>
          <w:tcPr>
            <w:tcW w:w="1179" w:type="dxa"/>
            <w:tcBorders>
              <w:top w:val="nil"/>
              <w:left w:val="nil"/>
              <w:bottom w:val="nil"/>
              <w:right w:val="nil"/>
            </w:tcBorders>
            <w:shd w:val="clear" w:color="auto" w:fill="auto"/>
            <w:noWrap/>
            <w:vAlign w:val="center"/>
            <w:hideMark/>
          </w:tcPr>
          <w:p w14:paraId="1A37702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1.408***</w:t>
            </w:r>
          </w:p>
        </w:tc>
        <w:tc>
          <w:tcPr>
            <w:tcW w:w="1179" w:type="dxa"/>
            <w:tcBorders>
              <w:top w:val="nil"/>
              <w:left w:val="nil"/>
              <w:bottom w:val="nil"/>
              <w:right w:val="nil"/>
            </w:tcBorders>
            <w:shd w:val="clear" w:color="auto" w:fill="auto"/>
            <w:noWrap/>
            <w:vAlign w:val="center"/>
            <w:hideMark/>
          </w:tcPr>
          <w:p w14:paraId="5BD5D1D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1.416***</w:t>
            </w:r>
          </w:p>
        </w:tc>
        <w:tc>
          <w:tcPr>
            <w:tcW w:w="1179" w:type="dxa"/>
            <w:tcBorders>
              <w:top w:val="nil"/>
              <w:left w:val="nil"/>
              <w:bottom w:val="nil"/>
              <w:right w:val="nil"/>
            </w:tcBorders>
            <w:shd w:val="clear" w:color="auto" w:fill="auto"/>
            <w:noWrap/>
            <w:vAlign w:val="center"/>
            <w:hideMark/>
          </w:tcPr>
          <w:p w14:paraId="34E0313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1.411***</w:t>
            </w:r>
          </w:p>
        </w:tc>
        <w:tc>
          <w:tcPr>
            <w:tcW w:w="1179" w:type="dxa"/>
            <w:tcBorders>
              <w:top w:val="nil"/>
              <w:left w:val="nil"/>
              <w:bottom w:val="nil"/>
              <w:right w:val="nil"/>
            </w:tcBorders>
            <w:shd w:val="clear" w:color="auto" w:fill="auto"/>
            <w:noWrap/>
            <w:vAlign w:val="center"/>
            <w:hideMark/>
          </w:tcPr>
          <w:p w14:paraId="17CD24D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1.413***</w:t>
            </w:r>
          </w:p>
        </w:tc>
        <w:tc>
          <w:tcPr>
            <w:tcW w:w="1179" w:type="dxa"/>
            <w:tcBorders>
              <w:top w:val="nil"/>
              <w:left w:val="nil"/>
              <w:bottom w:val="nil"/>
              <w:right w:val="nil"/>
            </w:tcBorders>
            <w:shd w:val="clear" w:color="auto" w:fill="auto"/>
            <w:noWrap/>
            <w:vAlign w:val="center"/>
            <w:hideMark/>
          </w:tcPr>
          <w:p w14:paraId="3409EF8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1.414***</w:t>
            </w:r>
          </w:p>
        </w:tc>
      </w:tr>
      <w:tr w:rsidR="00793FE3" w:rsidRPr="00793FE3" w14:paraId="5304F4E4"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519B50DD"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4E7A116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(0.067)</w:t>
            </w:r>
          </w:p>
        </w:tc>
        <w:tc>
          <w:tcPr>
            <w:tcW w:w="1179" w:type="dxa"/>
            <w:tcBorders>
              <w:top w:val="nil"/>
              <w:left w:val="nil"/>
              <w:bottom w:val="nil"/>
              <w:right w:val="nil"/>
            </w:tcBorders>
            <w:shd w:val="clear" w:color="auto" w:fill="auto"/>
            <w:noWrap/>
            <w:vAlign w:val="center"/>
            <w:hideMark/>
          </w:tcPr>
          <w:p w14:paraId="3BFAF54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(0.067)</w:t>
            </w:r>
          </w:p>
        </w:tc>
        <w:tc>
          <w:tcPr>
            <w:tcW w:w="1179" w:type="dxa"/>
            <w:tcBorders>
              <w:top w:val="nil"/>
              <w:left w:val="nil"/>
              <w:bottom w:val="nil"/>
              <w:right w:val="nil"/>
            </w:tcBorders>
            <w:shd w:val="clear" w:color="auto" w:fill="auto"/>
            <w:noWrap/>
            <w:vAlign w:val="center"/>
            <w:hideMark/>
          </w:tcPr>
          <w:p w14:paraId="259FD87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(0.067)</w:t>
            </w:r>
          </w:p>
        </w:tc>
        <w:tc>
          <w:tcPr>
            <w:tcW w:w="1179" w:type="dxa"/>
            <w:tcBorders>
              <w:top w:val="nil"/>
              <w:left w:val="nil"/>
              <w:bottom w:val="nil"/>
              <w:right w:val="nil"/>
            </w:tcBorders>
            <w:shd w:val="clear" w:color="auto" w:fill="auto"/>
            <w:noWrap/>
            <w:vAlign w:val="center"/>
            <w:hideMark/>
          </w:tcPr>
          <w:p w14:paraId="003F3D5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(0.067)</w:t>
            </w:r>
          </w:p>
        </w:tc>
        <w:tc>
          <w:tcPr>
            <w:tcW w:w="1179" w:type="dxa"/>
            <w:tcBorders>
              <w:top w:val="nil"/>
              <w:left w:val="nil"/>
              <w:bottom w:val="nil"/>
              <w:right w:val="nil"/>
            </w:tcBorders>
            <w:shd w:val="clear" w:color="auto" w:fill="auto"/>
            <w:noWrap/>
            <w:vAlign w:val="center"/>
            <w:hideMark/>
          </w:tcPr>
          <w:p w14:paraId="1522229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(0.067)</w:t>
            </w:r>
          </w:p>
        </w:tc>
        <w:tc>
          <w:tcPr>
            <w:tcW w:w="1179" w:type="dxa"/>
            <w:tcBorders>
              <w:top w:val="nil"/>
              <w:left w:val="nil"/>
              <w:bottom w:val="nil"/>
              <w:right w:val="nil"/>
            </w:tcBorders>
            <w:shd w:val="clear" w:color="auto" w:fill="auto"/>
            <w:noWrap/>
            <w:vAlign w:val="center"/>
            <w:hideMark/>
          </w:tcPr>
          <w:p w14:paraId="5995630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(0.067)</w:t>
            </w:r>
          </w:p>
        </w:tc>
      </w:tr>
      <w:tr w:rsidR="00793FE3" w:rsidRPr="00793FE3" w14:paraId="1B36C435"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0033A9B8" w14:textId="77777777"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ln_annual_income_USD</w:t>
            </w:r>
            <w:proofErr w:type="spellEnd"/>
          </w:p>
        </w:tc>
        <w:tc>
          <w:tcPr>
            <w:tcW w:w="1179" w:type="dxa"/>
            <w:tcBorders>
              <w:top w:val="nil"/>
              <w:left w:val="nil"/>
              <w:bottom w:val="nil"/>
              <w:right w:val="nil"/>
            </w:tcBorders>
            <w:shd w:val="clear" w:color="auto" w:fill="auto"/>
            <w:noWrap/>
            <w:vAlign w:val="center"/>
            <w:hideMark/>
          </w:tcPr>
          <w:p w14:paraId="5902B7F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-0.533***</w:t>
            </w:r>
          </w:p>
        </w:tc>
        <w:tc>
          <w:tcPr>
            <w:tcW w:w="1179" w:type="dxa"/>
            <w:tcBorders>
              <w:top w:val="nil"/>
              <w:left w:val="nil"/>
              <w:bottom w:val="nil"/>
              <w:right w:val="nil"/>
            </w:tcBorders>
            <w:shd w:val="clear" w:color="auto" w:fill="auto"/>
            <w:noWrap/>
            <w:vAlign w:val="center"/>
            <w:hideMark/>
          </w:tcPr>
          <w:p w14:paraId="5859049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-0.525***</w:t>
            </w:r>
          </w:p>
        </w:tc>
        <w:tc>
          <w:tcPr>
            <w:tcW w:w="1179" w:type="dxa"/>
            <w:tcBorders>
              <w:top w:val="nil"/>
              <w:left w:val="nil"/>
              <w:bottom w:val="nil"/>
              <w:right w:val="nil"/>
            </w:tcBorders>
            <w:shd w:val="clear" w:color="auto" w:fill="auto"/>
            <w:noWrap/>
            <w:vAlign w:val="center"/>
            <w:hideMark/>
          </w:tcPr>
          <w:p w14:paraId="6A12902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-0.534***</w:t>
            </w:r>
          </w:p>
        </w:tc>
        <w:tc>
          <w:tcPr>
            <w:tcW w:w="1179" w:type="dxa"/>
            <w:tcBorders>
              <w:top w:val="nil"/>
              <w:left w:val="nil"/>
              <w:bottom w:val="nil"/>
              <w:right w:val="nil"/>
            </w:tcBorders>
            <w:shd w:val="clear" w:color="auto" w:fill="auto"/>
            <w:noWrap/>
            <w:vAlign w:val="center"/>
            <w:hideMark/>
          </w:tcPr>
          <w:p w14:paraId="65317DA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-0.527***</w:t>
            </w:r>
          </w:p>
        </w:tc>
        <w:tc>
          <w:tcPr>
            <w:tcW w:w="1179" w:type="dxa"/>
            <w:tcBorders>
              <w:top w:val="nil"/>
              <w:left w:val="nil"/>
              <w:bottom w:val="nil"/>
              <w:right w:val="nil"/>
            </w:tcBorders>
            <w:shd w:val="clear" w:color="auto" w:fill="auto"/>
            <w:noWrap/>
            <w:vAlign w:val="center"/>
            <w:hideMark/>
          </w:tcPr>
          <w:p w14:paraId="36ADC30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-0.525***</w:t>
            </w:r>
          </w:p>
        </w:tc>
        <w:tc>
          <w:tcPr>
            <w:tcW w:w="1179" w:type="dxa"/>
            <w:tcBorders>
              <w:top w:val="nil"/>
              <w:left w:val="nil"/>
              <w:bottom w:val="nil"/>
              <w:right w:val="nil"/>
            </w:tcBorders>
            <w:shd w:val="clear" w:color="auto" w:fill="auto"/>
            <w:noWrap/>
            <w:vAlign w:val="center"/>
            <w:hideMark/>
          </w:tcPr>
          <w:p w14:paraId="431F1A0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-0.522***</w:t>
            </w:r>
          </w:p>
        </w:tc>
      </w:tr>
      <w:tr w:rsidR="00793FE3" w:rsidRPr="00793FE3" w14:paraId="700CC121"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F11DF2D"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0BAB847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(0.062)</w:t>
            </w:r>
          </w:p>
        </w:tc>
        <w:tc>
          <w:tcPr>
            <w:tcW w:w="1179" w:type="dxa"/>
            <w:tcBorders>
              <w:top w:val="nil"/>
              <w:left w:val="nil"/>
              <w:bottom w:val="nil"/>
              <w:right w:val="nil"/>
            </w:tcBorders>
            <w:shd w:val="clear" w:color="auto" w:fill="auto"/>
            <w:noWrap/>
            <w:vAlign w:val="center"/>
            <w:hideMark/>
          </w:tcPr>
          <w:p w14:paraId="4E06594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(0.062)</w:t>
            </w:r>
          </w:p>
        </w:tc>
        <w:tc>
          <w:tcPr>
            <w:tcW w:w="1179" w:type="dxa"/>
            <w:tcBorders>
              <w:top w:val="nil"/>
              <w:left w:val="nil"/>
              <w:bottom w:val="nil"/>
              <w:right w:val="nil"/>
            </w:tcBorders>
            <w:shd w:val="clear" w:color="auto" w:fill="auto"/>
            <w:noWrap/>
            <w:vAlign w:val="center"/>
            <w:hideMark/>
          </w:tcPr>
          <w:p w14:paraId="649C80B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(0.062)</w:t>
            </w:r>
          </w:p>
        </w:tc>
        <w:tc>
          <w:tcPr>
            <w:tcW w:w="1179" w:type="dxa"/>
            <w:tcBorders>
              <w:top w:val="nil"/>
              <w:left w:val="nil"/>
              <w:bottom w:val="nil"/>
              <w:right w:val="nil"/>
            </w:tcBorders>
            <w:shd w:val="clear" w:color="auto" w:fill="auto"/>
            <w:noWrap/>
            <w:vAlign w:val="center"/>
            <w:hideMark/>
          </w:tcPr>
          <w:p w14:paraId="6301D61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(0.062)</w:t>
            </w:r>
          </w:p>
        </w:tc>
        <w:tc>
          <w:tcPr>
            <w:tcW w:w="1179" w:type="dxa"/>
            <w:tcBorders>
              <w:top w:val="nil"/>
              <w:left w:val="nil"/>
              <w:bottom w:val="nil"/>
              <w:right w:val="nil"/>
            </w:tcBorders>
            <w:shd w:val="clear" w:color="auto" w:fill="auto"/>
            <w:noWrap/>
            <w:vAlign w:val="center"/>
            <w:hideMark/>
          </w:tcPr>
          <w:p w14:paraId="587F681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(0.062)</w:t>
            </w:r>
          </w:p>
        </w:tc>
        <w:tc>
          <w:tcPr>
            <w:tcW w:w="1179" w:type="dxa"/>
            <w:tcBorders>
              <w:top w:val="nil"/>
              <w:left w:val="nil"/>
              <w:bottom w:val="nil"/>
              <w:right w:val="nil"/>
            </w:tcBorders>
            <w:shd w:val="clear" w:color="auto" w:fill="auto"/>
            <w:noWrap/>
            <w:vAlign w:val="center"/>
            <w:hideMark/>
          </w:tcPr>
          <w:p w14:paraId="2AC8AFC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(0.062)</w:t>
            </w:r>
          </w:p>
        </w:tc>
      </w:tr>
      <w:tr w:rsidR="00793FE3" w:rsidRPr="00793FE3" w14:paraId="64835431"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345A0CA5" w14:textId="2FBBD4EF" w:rsidR="00793FE3" w:rsidRPr="00793FE3" w:rsidRDefault="00793FE3" w:rsidP="00793FE3">
            <w:pPr>
              <w:spacing w:line="240" w:lineRule="auto"/>
              <w:ind w:firstLineChars="0" w:firstLine="0"/>
              <w:rPr>
                <w:rFonts w:cs="Times New Roman"/>
                <w:color w:val="000000"/>
                <w:sz w:val="21"/>
                <w:szCs w:val="21"/>
              </w:rPr>
            </w:pPr>
            <w:proofErr w:type="spellStart"/>
            <w:r w:rsidRPr="00793FE3">
              <w:rPr>
                <w:rFonts w:cs="Times New Roman"/>
                <w:color w:val="000000"/>
                <w:sz w:val="21"/>
                <w:szCs w:val="21"/>
              </w:rPr>
              <w:t>repayment_schedule</w:t>
            </w:r>
            <w:proofErr w:type="spellEnd"/>
          </w:p>
        </w:tc>
        <w:tc>
          <w:tcPr>
            <w:tcW w:w="1179" w:type="dxa"/>
            <w:tcBorders>
              <w:top w:val="nil"/>
              <w:left w:val="nil"/>
              <w:bottom w:val="nil"/>
              <w:right w:val="nil"/>
            </w:tcBorders>
            <w:shd w:val="clear" w:color="auto" w:fill="auto"/>
            <w:noWrap/>
            <w:vAlign w:val="center"/>
            <w:hideMark/>
          </w:tcPr>
          <w:p w14:paraId="7DA3E0F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-0.469***</w:t>
            </w:r>
          </w:p>
        </w:tc>
        <w:tc>
          <w:tcPr>
            <w:tcW w:w="1179" w:type="dxa"/>
            <w:tcBorders>
              <w:top w:val="nil"/>
              <w:left w:val="nil"/>
              <w:bottom w:val="nil"/>
              <w:right w:val="nil"/>
            </w:tcBorders>
            <w:shd w:val="clear" w:color="auto" w:fill="auto"/>
            <w:noWrap/>
            <w:vAlign w:val="center"/>
            <w:hideMark/>
          </w:tcPr>
          <w:p w14:paraId="12F976F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-0.481***</w:t>
            </w:r>
          </w:p>
        </w:tc>
        <w:tc>
          <w:tcPr>
            <w:tcW w:w="1179" w:type="dxa"/>
            <w:tcBorders>
              <w:top w:val="nil"/>
              <w:left w:val="nil"/>
              <w:bottom w:val="nil"/>
              <w:right w:val="nil"/>
            </w:tcBorders>
            <w:shd w:val="clear" w:color="auto" w:fill="auto"/>
            <w:noWrap/>
            <w:vAlign w:val="center"/>
            <w:hideMark/>
          </w:tcPr>
          <w:p w14:paraId="0754928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-0.422***</w:t>
            </w:r>
          </w:p>
        </w:tc>
        <w:tc>
          <w:tcPr>
            <w:tcW w:w="1179" w:type="dxa"/>
            <w:tcBorders>
              <w:top w:val="nil"/>
              <w:left w:val="nil"/>
              <w:bottom w:val="nil"/>
              <w:right w:val="nil"/>
            </w:tcBorders>
            <w:shd w:val="clear" w:color="auto" w:fill="auto"/>
            <w:noWrap/>
            <w:vAlign w:val="center"/>
            <w:hideMark/>
          </w:tcPr>
          <w:p w14:paraId="5287225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-0.435***</w:t>
            </w:r>
          </w:p>
        </w:tc>
        <w:tc>
          <w:tcPr>
            <w:tcW w:w="1179" w:type="dxa"/>
            <w:tcBorders>
              <w:top w:val="nil"/>
              <w:left w:val="nil"/>
              <w:bottom w:val="nil"/>
              <w:right w:val="nil"/>
            </w:tcBorders>
            <w:shd w:val="clear" w:color="auto" w:fill="auto"/>
            <w:noWrap/>
            <w:vAlign w:val="center"/>
            <w:hideMark/>
          </w:tcPr>
          <w:p w14:paraId="253DF5E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-0.436***</w:t>
            </w:r>
          </w:p>
        </w:tc>
        <w:tc>
          <w:tcPr>
            <w:tcW w:w="1179" w:type="dxa"/>
            <w:tcBorders>
              <w:top w:val="nil"/>
              <w:left w:val="nil"/>
              <w:bottom w:val="nil"/>
              <w:right w:val="nil"/>
            </w:tcBorders>
            <w:shd w:val="clear" w:color="auto" w:fill="auto"/>
            <w:noWrap/>
            <w:vAlign w:val="center"/>
            <w:hideMark/>
          </w:tcPr>
          <w:p w14:paraId="551011A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-0.433***</w:t>
            </w:r>
          </w:p>
        </w:tc>
      </w:tr>
      <w:tr w:rsidR="00793FE3" w:rsidRPr="00793FE3" w14:paraId="3632A0D0"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D41D20A"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0123953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(0.126)</w:t>
            </w:r>
          </w:p>
        </w:tc>
        <w:tc>
          <w:tcPr>
            <w:tcW w:w="1179" w:type="dxa"/>
            <w:tcBorders>
              <w:top w:val="nil"/>
              <w:left w:val="nil"/>
              <w:bottom w:val="nil"/>
              <w:right w:val="nil"/>
            </w:tcBorders>
            <w:shd w:val="clear" w:color="auto" w:fill="auto"/>
            <w:noWrap/>
            <w:vAlign w:val="center"/>
            <w:hideMark/>
          </w:tcPr>
          <w:p w14:paraId="4D21033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(0.126)</w:t>
            </w:r>
          </w:p>
        </w:tc>
        <w:tc>
          <w:tcPr>
            <w:tcW w:w="1179" w:type="dxa"/>
            <w:tcBorders>
              <w:top w:val="nil"/>
              <w:left w:val="nil"/>
              <w:bottom w:val="nil"/>
              <w:right w:val="nil"/>
            </w:tcBorders>
            <w:shd w:val="clear" w:color="auto" w:fill="auto"/>
            <w:noWrap/>
            <w:vAlign w:val="center"/>
            <w:hideMark/>
          </w:tcPr>
          <w:p w14:paraId="0684A4A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(0.126)</w:t>
            </w:r>
          </w:p>
        </w:tc>
        <w:tc>
          <w:tcPr>
            <w:tcW w:w="1179" w:type="dxa"/>
            <w:tcBorders>
              <w:top w:val="nil"/>
              <w:left w:val="nil"/>
              <w:bottom w:val="nil"/>
              <w:right w:val="nil"/>
            </w:tcBorders>
            <w:shd w:val="clear" w:color="auto" w:fill="auto"/>
            <w:noWrap/>
            <w:vAlign w:val="center"/>
            <w:hideMark/>
          </w:tcPr>
          <w:p w14:paraId="29AD79E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(0.127)</w:t>
            </w:r>
          </w:p>
        </w:tc>
        <w:tc>
          <w:tcPr>
            <w:tcW w:w="1179" w:type="dxa"/>
            <w:tcBorders>
              <w:top w:val="nil"/>
              <w:left w:val="nil"/>
              <w:bottom w:val="nil"/>
              <w:right w:val="nil"/>
            </w:tcBorders>
            <w:shd w:val="clear" w:color="auto" w:fill="auto"/>
            <w:noWrap/>
            <w:vAlign w:val="center"/>
            <w:hideMark/>
          </w:tcPr>
          <w:p w14:paraId="7F2A679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(0.127)</w:t>
            </w:r>
          </w:p>
        </w:tc>
        <w:tc>
          <w:tcPr>
            <w:tcW w:w="1179" w:type="dxa"/>
            <w:tcBorders>
              <w:top w:val="nil"/>
              <w:left w:val="nil"/>
              <w:bottom w:val="nil"/>
              <w:right w:val="nil"/>
            </w:tcBorders>
            <w:shd w:val="clear" w:color="auto" w:fill="auto"/>
            <w:noWrap/>
            <w:vAlign w:val="center"/>
            <w:hideMark/>
          </w:tcPr>
          <w:p w14:paraId="18D4C91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(0.127)</w:t>
            </w:r>
          </w:p>
        </w:tc>
      </w:tr>
      <w:tr w:rsidR="002A6244" w:rsidRPr="00793FE3" w14:paraId="19BABD6F"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4F502D45" w14:textId="5D01E874"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c</w:t>
            </w:r>
            <w:r w:rsidRPr="00C9383A">
              <w:rPr>
                <w:rFonts w:cs="Times New Roman" w:hint="eastAsia"/>
                <w:color w:val="000000"/>
                <w:sz w:val="21"/>
                <w:szCs w:val="21"/>
              </w:rPr>
              <w:t>ontinent</w:t>
            </w:r>
            <w:r w:rsidRPr="00C9383A">
              <w:rPr>
                <w:rFonts w:cs="Times New Roman"/>
                <w:color w:val="000000"/>
                <w:sz w:val="21"/>
                <w:szCs w:val="21"/>
              </w:rPr>
              <w:t xml:space="preserve"> (n=5)</w:t>
            </w:r>
          </w:p>
        </w:tc>
        <w:tc>
          <w:tcPr>
            <w:tcW w:w="1179" w:type="dxa"/>
            <w:tcBorders>
              <w:top w:val="nil"/>
              <w:left w:val="nil"/>
              <w:bottom w:val="nil"/>
              <w:right w:val="nil"/>
            </w:tcBorders>
            <w:shd w:val="clear" w:color="auto" w:fill="auto"/>
            <w:noWrap/>
            <w:vAlign w:val="center"/>
            <w:hideMark/>
          </w:tcPr>
          <w:p w14:paraId="51E58483" w14:textId="7957FE9C"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6D196443" w14:textId="1C1972EF"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022853E8" w14:textId="1A548508"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60279E9B" w14:textId="4C6F210F"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6AFC8A68" w14:textId="5AB14903"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7556B06A" w14:textId="778F8731"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r>
      <w:tr w:rsidR="002A6244" w:rsidRPr="00793FE3" w14:paraId="4D999739"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2C020698" w14:textId="58424B1A"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sector (n=15)</w:t>
            </w:r>
          </w:p>
        </w:tc>
        <w:tc>
          <w:tcPr>
            <w:tcW w:w="1179" w:type="dxa"/>
            <w:tcBorders>
              <w:top w:val="nil"/>
              <w:left w:val="nil"/>
              <w:bottom w:val="nil"/>
              <w:right w:val="nil"/>
            </w:tcBorders>
            <w:shd w:val="clear" w:color="auto" w:fill="auto"/>
            <w:noWrap/>
            <w:vAlign w:val="center"/>
            <w:hideMark/>
          </w:tcPr>
          <w:p w14:paraId="64C3C2B1" w14:textId="1E0D128A"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4510F976" w14:textId="1A9041CF"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373EF2B1" w14:textId="55DCEE60"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04F14D71" w14:textId="18191D08"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3834930F" w14:textId="1CBCA29D"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c>
          <w:tcPr>
            <w:tcW w:w="1179" w:type="dxa"/>
            <w:tcBorders>
              <w:top w:val="nil"/>
              <w:left w:val="nil"/>
              <w:bottom w:val="nil"/>
              <w:right w:val="nil"/>
            </w:tcBorders>
            <w:shd w:val="clear" w:color="auto" w:fill="auto"/>
            <w:noWrap/>
            <w:vAlign w:val="center"/>
            <w:hideMark/>
          </w:tcPr>
          <w:p w14:paraId="53FA8A54" w14:textId="0DD94661" w:rsidR="002A6244" w:rsidRPr="00793FE3" w:rsidRDefault="002A6244" w:rsidP="002A6244">
            <w:pPr>
              <w:spacing w:line="240" w:lineRule="auto"/>
              <w:ind w:firstLineChars="0" w:firstLine="0"/>
              <w:rPr>
                <w:rFonts w:cs="Times New Roman"/>
                <w:color w:val="000000"/>
                <w:sz w:val="21"/>
                <w:szCs w:val="21"/>
              </w:rPr>
            </w:pPr>
            <w:r w:rsidRPr="00C9383A">
              <w:rPr>
                <w:rFonts w:cs="Times New Roman"/>
                <w:color w:val="000000"/>
                <w:sz w:val="21"/>
                <w:szCs w:val="21"/>
              </w:rPr>
              <w:t>Yes</w:t>
            </w:r>
          </w:p>
        </w:tc>
      </w:tr>
      <w:tr w:rsidR="00793FE3" w:rsidRPr="00793FE3" w14:paraId="4ECDA540"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08E684D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Constant</w:t>
            </w:r>
          </w:p>
        </w:tc>
        <w:tc>
          <w:tcPr>
            <w:tcW w:w="1179" w:type="dxa"/>
            <w:tcBorders>
              <w:top w:val="nil"/>
              <w:left w:val="nil"/>
              <w:bottom w:val="nil"/>
              <w:right w:val="nil"/>
            </w:tcBorders>
            <w:shd w:val="clear" w:color="auto" w:fill="auto"/>
            <w:noWrap/>
            <w:vAlign w:val="center"/>
            <w:hideMark/>
          </w:tcPr>
          <w:p w14:paraId="0E83E50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10.959***</w:t>
            </w:r>
          </w:p>
        </w:tc>
        <w:tc>
          <w:tcPr>
            <w:tcW w:w="1179" w:type="dxa"/>
            <w:tcBorders>
              <w:top w:val="nil"/>
              <w:left w:val="nil"/>
              <w:bottom w:val="nil"/>
              <w:right w:val="nil"/>
            </w:tcBorders>
            <w:shd w:val="clear" w:color="auto" w:fill="auto"/>
            <w:noWrap/>
            <w:vAlign w:val="center"/>
            <w:hideMark/>
          </w:tcPr>
          <w:p w14:paraId="74F5459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10.789***</w:t>
            </w:r>
          </w:p>
        </w:tc>
        <w:tc>
          <w:tcPr>
            <w:tcW w:w="1179" w:type="dxa"/>
            <w:tcBorders>
              <w:top w:val="nil"/>
              <w:left w:val="nil"/>
              <w:bottom w:val="nil"/>
              <w:right w:val="nil"/>
            </w:tcBorders>
            <w:shd w:val="clear" w:color="auto" w:fill="auto"/>
            <w:noWrap/>
            <w:vAlign w:val="center"/>
            <w:hideMark/>
          </w:tcPr>
          <w:p w14:paraId="007B466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11.277***</w:t>
            </w:r>
          </w:p>
        </w:tc>
        <w:tc>
          <w:tcPr>
            <w:tcW w:w="1179" w:type="dxa"/>
            <w:tcBorders>
              <w:top w:val="nil"/>
              <w:left w:val="nil"/>
              <w:bottom w:val="nil"/>
              <w:right w:val="nil"/>
            </w:tcBorders>
            <w:shd w:val="clear" w:color="auto" w:fill="auto"/>
            <w:noWrap/>
            <w:vAlign w:val="center"/>
            <w:hideMark/>
          </w:tcPr>
          <w:p w14:paraId="1448151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11.104***</w:t>
            </w:r>
          </w:p>
        </w:tc>
        <w:tc>
          <w:tcPr>
            <w:tcW w:w="1179" w:type="dxa"/>
            <w:tcBorders>
              <w:top w:val="nil"/>
              <w:left w:val="nil"/>
              <w:bottom w:val="nil"/>
              <w:right w:val="nil"/>
            </w:tcBorders>
            <w:shd w:val="clear" w:color="auto" w:fill="auto"/>
            <w:noWrap/>
            <w:vAlign w:val="center"/>
            <w:hideMark/>
          </w:tcPr>
          <w:p w14:paraId="2C5EC88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11.104***</w:t>
            </w:r>
          </w:p>
        </w:tc>
        <w:tc>
          <w:tcPr>
            <w:tcW w:w="1179" w:type="dxa"/>
            <w:tcBorders>
              <w:top w:val="nil"/>
              <w:left w:val="nil"/>
              <w:bottom w:val="nil"/>
              <w:right w:val="nil"/>
            </w:tcBorders>
            <w:shd w:val="clear" w:color="auto" w:fill="auto"/>
            <w:noWrap/>
            <w:vAlign w:val="center"/>
            <w:hideMark/>
          </w:tcPr>
          <w:p w14:paraId="4B3F19C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11.038***</w:t>
            </w:r>
          </w:p>
        </w:tc>
      </w:tr>
      <w:tr w:rsidR="00793FE3" w:rsidRPr="00793FE3" w14:paraId="59D9F7D5"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42496D41"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15F12AC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(0.513)</w:t>
            </w:r>
          </w:p>
        </w:tc>
        <w:tc>
          <w:tcPr>
            <w:tcW w:w="1179" w:type="dxa"/>
            <w:tcBorders>
              <w:top w:val="nil"/>
              <w:left w:val="nil"/>
              <w:bottom w:val="nil"/>
              <w:right w:val="nil"/>
            </w:tcBorders>
            <w:shd w:val="clear" w:color="auto" w:fill="auto"/>
            <w:noWrap/>
            <w:vAlign w:val="center"/>
            <w:hideMark/>
          </w:tcPr>
          <w:p w14:paraId="60022DA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(0.517)</w:t>
            </w:r>
          </w:p>
        </w:tc>
        <w:tc>
          <w:tcPr>
            <w:tcW w:w="1179" w:type="dxa"/>
            <w:tcBorders>
              <w:top w:val="nil"/>
              <w:left w:val="nil"/>
              <w:bottom w:val="nil"/>
              <w:right w:val="nil"/>
            </w:tcBorders>
            <w:shd w:val="clear" w:color="auto" w:fill="auto"/>
            <w:noWrap/>
            <w:vAlign w:val="center"/>
            <w:hideMark/>
          </w:tcPr>
          <w:p w14:paraId="4E9DCC4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(0.523)</w:t>
            </w:r>
          </w:p>
        </w:tc>
        <w:tc>
          <w:tcPr>
            <w:tcW w:w="1179" w:type="dxa"/>
            <w:tcBorders>
              <w:top w:val="nil"/>
              <w:left w:val="nil"/>
              <w:bottom w:val="nil"/>
              <w:right w:val="nil"/>
            </w:tcBorders>
            <w:shd w:val="clear" w:color="auto" w:fill="auto"/>
            <w:noWrap/>
            <w:vAlign w:val="center"/>
            <w:hideMark/>
          </w:tcPr>
          <w:p w14:paraId="16B1FE7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(0.528)</w:t>
            </w:r>
          </w:p>
        </w:tc>
        <w:tc>
          <w:tcPr>
            <w:tcW w:w="1179" w:type="dxa"/>
            <w:tcBorders>
              <w:top w:val="nil"/>
              <w:left w:val="nil"/>
              <w:bottom w:val="nil"/>
              <w:right w:val="nil"/>
            </w:tcBorders>
            <w:shd w:val="clear" w:color="auto" w:fill="auto"/>
            <w:noWrap/>
            <w:vAlign w:val="center"/>
            <w:hideMark/>
          </w:tcPr>
          <w:p w14:paraId="457B995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(0.528)</w:t>
            </w:r>
          </w:p>
        </w:tc>
        <w:tc>
          <w:tcPr>
            <w:tcW w:w="1179" w:type="dxa"/>
            <w:tcBorders>
              <w:top w:val="nil"/>
              <w:left w:val="nil"/>
              <w:bottom w:val="nil"/>
              <w:right w:val="nil"/>
            </w:tcBorders>
            <w:shd w:val="clear" w:color="auto" w:fill="auto"/>
            <w:noWrap/>
            <w:vAlign w:val="center"/>
            <w:hideMark/>
          </w:tcPr>
          <w:p w14:paraId="31B7238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(0.532)</w:t>
            </w:r>
          </w:p>
        </w:tc>
      </w:tr>
      <w:tr w:rsidR="00793FE3" w:rsidRPr="00793FE3" w14:paraId="794955B3"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A059CC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w:t>
            </w:r>
          </w:p>
        </w:tc>
        <w:tc>
          <w:tcPr>
            <w:tcW w:w="1179" w:type="dxa"/>
            <w:tcBorders>
              <w:top w:val="nil"/>
              <w:left w:val="nil"/>
              <w:bottom w:val="nil"/>
              <w:right w:val="nil"/>
            </w:tcBorders>
            <w:shd w:val="clear" w:color="auto" w:fill="auto"/>
            <w:noWrap/>
            <w:vAlign w:val="center"/>
            <w:hideMark/>
          </w:tcPr>
          <w:p w14:paraId="645BE4BE"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34632930"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5B2FD9F2"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55C90C01"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1CDE5C34" w14:textId="77777777" w:rsidR="00793FE3" w:rsidRPr="00793FE3" w:rsidRDefault="00793FE3" w:rsidP="00793FE3">
            <w:pPr>
              <w:spacing w:line="240" w:lineRule="auto"/>
              <w:ind w:firstLineChars="0" w:firstLine="0"/>
              <w:rPr>
                <w:rFonts w:eastAsia="Times New Roman" w:cs="Times New Roman"/>
                <w:sz w:val="20"/>
                <w:szCs w:val="20"/>
              </w:rPr>
            </w:pPr>
          </w:p>
        </w:tc>
        <w:tc>
          <w:tcPr>
            <w:tcW w:w="1179" w:type="dxa"/>
            <w:tcBorders>
              <w:top w:val="nil"/>
              <w:left w:val="nil"/>
              <w:bottom w:val="nil"/>
              <w:right w:val="nil"/>
            </w:tcBorders>
            <w:shd w:val="clear" w:color="auto" w:fill="auto"/>
            <w:noWrap/>
            <w:vAlign w:val="center"/>
            <w:hideMark/>
          </w:tcPr>
          <w:p w14:paraId="19840891" w14:textId="77777777" w:rsidR="00793FE3" w:rsidRPr="00793FE3" w:rsidRDefault="00793FE3" w:rsidP="00793FE3">
            <w:pPr>
              <w:spacing w:line="240" w:lineRule="auto"/>
              <w:ind w:firstLineChars="0" w:firstLine="0"/>
              <w:rPr>
                <w:rFonts w:eastAsia="Times New Roman" w:cs="Times New Roman"/>
                <w:sz w:val="20"/>
                <w:szCs w:val="20"/>
              </w:rPr>
            </w:pPr>
          </w:p>
        </w:tc>
      </w:tr>
      <w:tr w:rsidR="00793FE3" w:rsidRPr="00793FE3" w14:paraId="303C782A"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0D69A89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var(</w:t>
            </w:r>
            <w:proofErr w:type="spellStart"/>
            <w:proofErr w:type="gramStart"/>
            <w:r w:rsidRPr="00793FE3">
              <w:rPr>
                <w:rFonts w:cs="Times New Roman"/>
                <w:color w:val="000000"/>
                <w:sz w:val="21"/>
                <w:szCs w:val="21"/>
              </w:rPr>
              <w:t>e.funding</w:t>
            </w:r>
            <w:proofErr w:type="gramEnd"/>
            <w:r w:rsidRPr="00793FE3">
              <w:rPr>
                <w:rFonts w:cs="Times New Roman"/>
                <w:color w:val="000000"/>
                <w:sz w:val="21"/>
                <w:szCs w:val="21"/>
              </w:rPr>
              <w:t>_speed</w:t>
            </w:r>
            <w:proofErr w:type="spellEnd"/>
            <w:r w:rsidRPr="00793FE3">
              <w:rPr>
                <w:rFonts w:cs="Times New Roman"/>
                <w:color w:val="000000"/>
                <w:sz w:val="21"/>
                <w:szCs w:val="21"/>
              </w:rPr>
              <w:t>)</w:t>
            </w:r>
          </w:p>
        </w:tc>
        <w:tc>
          <w:tcPr>
            <w:tcW w:w="1179" w:type="dxa"/>
            <w:tcBorders>
              <w:top w:val="nil"/>
              <w:left w:val="nil"/>
              <w:bottom w:val="nil"/>
              <w:right w:val="nil"/>
            </w:tcBorders>
            <w:shd w:val="clear" w:color="auto" w:fill="auto"/>
            <w:noWrap/>
            <w:vAlign w:val="center"/>
            <w:hideMark/>
          </w:tcPr>
          <w:p w14:paraId="2976812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4.870***</w:t>
            </w:r>
          </w:p>
        </w:tc>
        <w:tc>
          <w:tcPr>
            <w:tcW w:w="1179" w:type="dxa"/>
            <w:tcBorders>
              <w:top w:val="nil"/>
              <w:left w:val="nil"/>
              <w:bottom w:val="nil"/>
              <w:right w:val="nil"/>
            </w:tcBorders>
            <w:shd w:val="clear" w:color="auto" w:fill="auto"/>
            <w:noWrap/>
            <w:vAlign w:val="center"/>
            <w:hideMark/>
          </w:tcPr>
          <w:p w14:paraId="4245812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4.866***</w:t>
            </w:r>
          </w:p>
        </w:tc>
        <w:tc>
          <w:tcPr>
            <w:tcW w:w="1179" w:type="dxa"/>
            <w:tcBorders>
              <w:top w:val="nil"/>
              <w:left w:val="nil"/>
              <w:bottom w:val="nil"/>
              <w:right w:val="nil"/>
            </w:tcBorders>
            <w:shd w:val="clear" w:color="auto" w:fill="auto"/>
            <w:noWrap/>
            <w:vAlign w:val="center"/>
            <w:hideMark/>
          </w:tcPr>
          <w:p w14:paraId="7F78495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4.865***</w:t>
            </w:r>
          </w:p>
        </w:tc>
        <w:tc>
          <w:tcPr>
            <w:tcW w:w="1179" w:type="dxa"/>
            <w:tcBorders>
              <w:top w:val="nil"/>
              <w:left w:val="nil"/>
              <w:bottom w:val="nil"/>
              <w:right w:val="nil"/>
            </w:tcBorders>
            <w:shd w:val="clear" w:color="auto" w:fill="auto"/>
            <w:noWrap/>
            <w:vAlign w:val="center"/>
            <w:hideMark/>
          </w:tcPr>
          <w:p w14:paraId="44A1C9A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4.862***</w:t>
            </w:r>
          </w:p>
        </w:tc>
        <w:tc>
          <w:tcPr>
            <w:tcW w:w="1179" w:type="dxa"/>
            <w:tcBorders>
              <w:top w:val="nil"/>
              <w:left w:val="nil"/>
              <w:bottom w:val="nil"/>
              <w:right w:val="nil"/>
            </w:tcBorders>
            <w:shd w:val="clear" w:color="auto" w:fill="auto"/>
            <w:noWrap/>
            <w:vAlign w:val="center"/>
            <w:hideMark/>
          </w:tcPr>
          <w:p w14:paraId="0DC2A12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4.861***</w:t>
            </w:r>
          </w:p>
        </w:tc>
        <w:tc>
          <w:tcPr>
            <w:tcW w:w="1179" w:type="dxa"/>
            <w:tcBorders>
              <w:top w:val="nil"/>
              <w:left w:val="nil"/>
              <w:bottom w:val="nil"/>
              <w:right w:val="nil"/>
            </w:tcBorders>
            <w:shd w:val="clear" w:color="auto" w:fill="auto"/>
            <w:noWrap/>
            <w:vAlign w:val="center"/>
            <w:hideMark/>
          </w:tcPr>
          <w:p w14:paraId="7EAC3A1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4.861***</w:t>
            </w:r>
          </w:p>
        </w:tc>
      </w:tr>
      <w:tr w:rsidR="00793FE3" w:rsidRPr="00793FE3" w14:paraId="7A831775"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ADAC2F2" w14:textId="77777777" w:rsidR="00793FE3" w:rsidRPr="00793FE3" w:rsidRDefault="00793FE3" w:rsidP="00793FE3">
            <w:pPr>
              <w:spacing w:line="240" w:lineRule="auto"/>
              <w:ind w:firstLineChars="0" w:firstLine="0"/>
              <w:rPr>
                <w:rFonts w:cs="Times New Roman"/>
                <w:color w:val="000000"/>
                <w:sz w:val="21"/>
                <w:szCs w:val="21"/>
              </w:rPr>
            </w:pPr>
          </w:p>
        </w:tc>
        <w:tc>
          <w:tcPr>
            <w:tcW w:w="1179" w:type="dxa"/>
            <w:tcBorders>
              <w:top w:val="nil"/>
              <w:left w:val="nil"/>
              <w:bottom w:val="nil"/>
              <w:right w:val="nil"/>
            </w:tcBorders>
            <w:shd w:val="clear" w:color="auto" w:fill="auto"/>
            <w:noWrap/>
            <w:vAlign w:val="center"/>
            <w:hideMark/>
          </w:tcPr>
          <w:p w14:paraId="55756FA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(0.081)</w:t>
            </w:r>
          </w:p>
        </w:tc>
        <w:tc>
          <w:tcPr>
            <w:tcW w:w="1179" w:type="dxa"/>
            <w:tcBorders>
              <w:top w:val="nil"/>
              <w:left w:val="nil"/>
              <w:bottom w:val="nil"/>
              <w:right w:val="nil"/>
            </w:tcBorders>
            <w:shd w:val="clear" w:color="auto" w:fill="auto"/>
            <w:noWrap/>
            <w:vAlign w:val="center"/>
            <w:hideMark/>
          </w:tcPr>
          <w:p w14:paraId="1549BDF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(0.081)</w:t>
            </w:r>
          </w:p>
        </w:tc>
        <w:tc>
          <w:tcPr>
            <w:tcW w:w="1179" w:type="dxa"/>
            <w:tcBorders>
              <w:top w:val="nil"/>
              <w:left w:val="nil"/>
              <w:bottom w:val="nil"/>
              <w:right w:val="nil"/>
            </w:tcBorders>
            <w:shd w:val="clear" w:color="auto" w:fill="auto"/>
            <w:noWrap/>
            <w:vAlign w:val="center"/>
            <w:hideMark/>
          </w:tcPr>
          <w:p w14:paraId="4909E4E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(0.081)</w:t>
            </w:r>
          </w:p>
        </w:tc>
        <w:tc>
          <w:tcPr>
            <w:tcW w:w="1179" w:type="dxa"/>
            <w:tcBorders>
              <w:top w:val="nil"/>
              <w:left w:val="nil"/>
              <w:bottom w:val="nil"/>
              <w:right w:val="nil"/>
            </w:tcBorders>
            <w:shd w:val="clear" w:color="auto" w:fill="auto"/>
            <w:noWrap/>
            <w:vAlign w:val="center"/>
            <w:hideMark/>
          </w:tcPr>
          <w:p w14:paraId="1B9F5DE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(0.081)</w:t>
            </w:r>
          </w:p>
        </w:tc>
        <w:tc>
          <w:tcPr>
            <w:tcW w:w="1179" w:type="dxa"/>
            <w:tcBorders>
              <w:top w:val="nil"/>
              <w:left w:val="nil"/>
              <w:bottom w:val="nil"/>
              <w:right w:val="nil"/>
            </w:tcBorders>
            <w:shd w:val="clear" w:color="auto" w:fill="auto"/>
            <w:noWrap/>
            <w:vAlign w:val="center"/>
            <w:hideMark/>
          </w:tcPr>
          <w:p w14:paraId="4BE1C3DA"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(0.081)</w:t>
            </w:r>
          </w:p>
        </w:tc>
        <w:tc>
          <w:tcPr>
            <w:tcW w:w="1179" w:type="dxa"/>
            <w:tcBorders>
              <w:top w:val="nil"/>
              <w:left w:val="nil"/>
              <w:bottom w:val="nil"/>
              <w:right w:val="nil"/>
            </w:tcBorders>
            <w:shd w:val="clear" w:color="auto" w:fill="auto"/>
            <w:noWrap/>
            <w:vAlign w:val="center"/>
            <w:hideMark/>
          </w:tcPr>
          <w:p w14:paraId="2F235BB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(0.081)</w:t>
            </w:r>
          </w:p>
        </w:tc>
      </w:tr>
      <w:tr w:rsidR="00793FE3" w:rsidRPr="00793FE3" w14:paraId="18D02B53"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1227CD6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N</w:t>
            </w:r>
          </w:p>
        </w:tc>
        <w:tc>
          <w:tcPr>
            <w:tcW w:w="1179" w:type="dxa"/>
            <w:tcBorders>
              <w:top w:val="nil"/>
              <w:left w:val="nil"/>
              <w:bottom w:val="nil"/>
              <w:right w:val="nil"/>
            </w:tcBorders>
            <w:shd w:val="clear" w:color="auto" w:fill="auto"/>
            <w:noWrap/>
            <w:vAlign w:val="center"/>
            <w:hideMark/>
          </w:tcPr>
          <w:p w14:paraId="1BFECF0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8687</w:t>
            </w:r>
          </w:p>
        </w:tc>
        <w:tc>
          <w:tcPr>
            <w:tcW w:w="1179" w:type="dxa"/>
            <w:tcBorders>
              <w:top w:val="nil"/>
              <w:left w:val="nil"/>
              <w:bottom w:val="nil"/>
              <w:right w:val="nil"/>
            </w:tcBorders>
            <w:shd w:val="clear" w:color="auto" w:fill="auto"/>
            <w:noWrap/>
            <w:vAlign w:val="center"/>
            <w:hideMark/>
          </w:tcPr>
          <w:p w14:paraId="1959937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8687</w:t>
            </w:r>
          </w:p>
        </w:tc>
        <w:tc>
          <w:tcPr>
            <w:tcW w:w="1179" w:type="dxa"/>
            <w:tcBorders>
              <w:top w:val="nil"/>
              <w:left w:val="nil"/>
              <w:bottom w:val="nil"/>
              <w:right w:val="nil"/>
            </w:tcBorders>
            <w:shd w:val="clear" w:color="auto" w:fill="auto"/>
            <w:noWrap/>
            <w:vAlign w:val="center"/>
            <w:hideMark/>
          </w:tcPr>
          <w:p w14:paraId="1C7A239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8687</w:t>
            </w:r>
          </w:p>
        </w:tc>
        <w:tc>
          <w:tcPr>
            <w:tcW w:w="1179" w:type="dxa"/>
            <w:tcBorders>
              <w:top w:val="nil"/>
              <w:left w:val="nil"/>
              <w:bottom w:val="nil"/>
              <w:right w:val="nil"/>
            </w:tcBorders>
            <w:shd w:val="clear" w:color="auto" w:fill="auto"/>
            <w:noWrap/>
            <w:vAlign w:val="center"/>
            <w:hideMark/>
          </w:tcPr>
          <w:p w14:paraId="14B4A4B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8687</w:t>
            </w:r>
          </w:p>
        </w:tc>
        <w:tc>
          <w:tcPr>
            <w:tcW w:w="1179" w:type="dxa"/>
            <w:tcBorders>
              <w:top w:val="nil"/>
              <w:left w:val="nil"/>
              <w:bottom w:val="nil"/>
              <w:right w:val="nil"/>
            </w:tcBorders>
            <w:shd w:val="clear" w:color="auto" w:fill="auto"/>
            <w:noWrap/>
            <w:vAlign w:val="center"/>
            <w:hideMark/>
          </w:tcPr>
          <w:p w14:paraId="711FA4D1"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8687</w:t>
            </w:r>
          </w:p>
        </w:tc>
        <w:tc>
          <w:tcPr>
            <w:tcW w:w="1179" w:type="dxa"/>
            <w:tcBorders>
              <w:top w:val="nil"/>
              <w:left w:val="nil"/>
              <w:bottom w:val="nil"/>
              <w:right w:val="nil"/>
            </w:tcBorders>
            <w:shd w:val="clear" w:color="auto" w:fill="auto"/>
            <w:noWrap/>
            <w:vAlign w:val="center"/>
            <w:hideMark/>
          </w:tcPr>
          <w:p w14:paraId="6602E9C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8687</w:t>
            </w:r>
          </w:p>
        </w:tc>
      </w:tr>
      <w:tr w:rsidR="00793FE3" w:rsidRPr="00793FE3" w14:paraId="68696E15"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051ADE6E"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Pseudo R</w:t>
            </w:r>
            <w:r w:rsidRPr="006B5458">
              <w:rPr>
                <w:rFonts w:cs="Times New Roman"/>
                <w:color w:val="000000"/>
                <w:sz w:val="21"/>
                <w:szCs w:val="21"/>
                <w:vertAlign w:val="superscript"/>
              </w:rPr>
              <w:t>2</w:t>
            </w:r>
          </w:p>
        </w:tc>
        <w:tc>
          <w:tcPr>
            <w:tcW w:w="1179" w:type="dxa"/>
            <w:tcBorders>
              <w:top w:val="nil"/>
              <w:left w:val="nil"/>
              <w:bottom w:val="nil"/>
              <w:right w:val="nil"/>
            </w:tcBorders>
            <w:shd w:val="clear" w:color="auto" w:fill="auto"/>
            <w:noWrap/>
            <w:vAlign w:val="center"/>
            <w:hideMark/>
          </w:tcPr>
          <w:p w14:paraId="72D3DC2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0.083</w:t>
            </w:r>
          </w:p>
        </w:tc>
        <w:tc>
          <w:tcPr>
            <w:tcW w:w="1179" w:type="dxa"/>
            <w:tcBorders>
              <w:top w:val="nil"/>
              <w:left w:val="nil"/>
              <w:bottom w:val="nil"/>
              <w:right w:val="nil"/>
            </w:tcBorders>
            <w:shd w:val="clear" w:color="auto" w:fill="auto"/>
            <w:noWrap/>
            <w:vAlign w:val="center"/>
            <w:hideMark/>
          </w:tcPr>
          <w:p w14:paraId="44B2AFB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0.083</w:t>
            </w:r>
          </w:p>
        </w:tc>
        <w:tc>
          <w:tcPr>
            <w:tcW w:w="1179" w:type="dxa"/>
            <w:tcBorders>
              <w:top w:val="nil"/>
              <w:left w:val="nil"/>
              <w:bottom w:val="nil"/>
              <w:right w:val="nil"/>
            </w:tcBorders>
            <w:shd w:val="clear" w:color="auto" w:fill="auto"/>
            <w:noWrap/>
            <w:vAlign w:val="center"/>
            <w:hideMark/>
          </w:tcPr>
          <w:p w14:paraId="160C0BF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0.083</w:t>
            </w:r>
          </w:p>
        </w:tc>
        <w:tc>
          <w:tcPr>
            <w:tcW w:w="1179" w:type="dxa"/>
            <w:tcBorders>
              <w:top w:val="nil"/>
              <w:left w:val="nil"/>
              <w:bottom w:val="nil"/>
              <w:right w:val="nil"/>
            </w:tcBorders>
            <w:shd w:val="clear" w:color="auto" w:fill="auto"/>
            <w:noWrap/>
            <w:vAlign w:val="center"/>
            <w:hideMark/>
          </w:tcPr>
          <w:p w14:paraId="67341909"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0.083</w:t>
            </w:r>
          </w:p>
        </w:tc>
        <w:tc>
          <w:tcPr>
            <w:tcW w:w="1179" w:type="dxa"/>
            <w:tcBorders>
              <w:top w:val="nil"/>
              <w:left w:val="nil"/>
              <w:bottom w:val="nil"/>
              <w:right w:val="nil"/>
            </w:tcBorders>
            <w:shd w:val="clear" w:color="auto" w:fill="auto"/>
            <w:noWrap/>
            <w:vAlign w:val="center"/>
            <w:hideMark/>
          </w:tcPr>
          <w:p w14:paraId="54B1565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0.083</w:t>
            </w:r>
          </w:p>
        </w:tc>
        <w:tc>
          <w:tcPr>
            <w:tcW w:w="1179" w:type="dxa"/>
            <w:tcBorders>
              <w:top w:val="nil"/>
              <w:left w:val="nil"/>
              <w:bottom w:val="nil"/>
              <w:right w:val="nil"/>
            </w:tcBorders>
            <w:shd w:val="clear" w:color="auto" w:fill="auto"/>
            <w:noWrap/>
            <w:vAlign w:val="center"/>
            <w:hideMark/>
          </w:tcPr>
          <w:p w14:paraId="324A534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0.083</w:t>
            </w:r>
          </w:p>
        </w:tc>
      </w:tr>
      <w:tr w:rsidR="00793FE3" w:rsidRPr="00793FE3" w14:paraId="4D88817D" w14:textId="77777777" w:rsidTr="00F433AF">
        <w:trPr>
          <w:trHeight w:val="312"/>
          <w:jc w:val="center"/>
        </w:trPr>
        <w:tc>
          <w:tcPr>
            <w:tcW w:w="2621" w:type="dxa"/>
            <w:tcBorders>
              <w:top w:val="nil"/>
              <w:left w:val="nil"/>
              <w:bottom w:val="nil"/>
              <w:right w:val="nil"/>
            </w:tcBorders>
            <w:shd w:val="clear" w:color="auto" w:fill="auto"/>
            <w:noWrap/>
            <w:vAlign w:val="center"/>
            <w:hideMark/>
          </w:tcPr>
          <w:p w14:paraId="2FB10AA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Log Likelihood</w:t>
            </w:r>
          </w:p>
        </w:tc>
        <w:tc>
          <w:tcPr>
            <w:tcW w:w="1179" w:type="dxa"/>
            <w:tcBorders>
              <w:top w:val="nil"/>
              <w:left w:val="nil"/>
              <w:bottom w:val="nil"/>
              <w:right w:val="nil"/>
            </w:tcBorders>
            <w:shd w:val="clear" w:color="auto" w:fill="auto"/>
            <w:noWrap/>
            <w:vAlign w:val="center"/>
            <w:hideMark/>
          </w:tcPr>
          <w:p w14:paraId="35F349A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-18105.927</w:t>
            </w:r>
          </w:p>
        </w:tc>
        <w:tc>
          <w:tcPr>
            <w:tcW w:w="1179" w:type="dxa"/>
            <w:tcBorders>
              <w:top w:val="nil"/>
              <w:left w:val="nil"/>
              <w:bottom w:val="nil"/>
              <w:right w:val="nil"/>
            </w:tcBorders>
            <w:shd w:val="clear" w:color="auto" w:fill="auto"/>
            <w:noWrap/>
            <w:vAlign w:val="center"/>
            <w:hideMark/>
          </w:tcPr>
          <w:p w14:paraId="515DEF26"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-18102.937</w:t>
            </w:r>
          </w:p>
        </w:tc>
        <w:tc>
          <w:tcPr>
            <w:tcW w:w="1179" w:type="dxa"/>
            <w:tcBorders>
              <w:top w:val="nil"/>
              <w:left w:val="nil"/>
              <w:bottom w:val="nil"/>
              <w:right w:val="nil"/>
            </w:tcBorders>
            <w:shd w:val="clear" w:color="auto" w:fill="auto"/>
            <w:noWrap/>
            <w:vAlign w:val="center"/>
            <w:hideMark/>
          </w:tcPr>
          <w:p w14:paraId="1BAC7054"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-18101.308</w:t>
            </w:r>
          </w:p>
        </w:tc>
        <w:tc>
          <w:tcPr>
            <w:tcW w:w="1179" w:type="dxa"/>
            <w:tcBorders>
              <w:top w:val="nil"/>
              <w:left w:val="nil"/>
              <w:bottom w:val="nil"/>
              <w:right w:val="nil"/>
            </w:tcBorders>
            <w:shd w:val="clear" w:color="auto" w:fill="auto"/>
            <w:noWrap/>
            <w:vAlign w:val="center"/>
            <w:hideMark/>
          </w:tcPr>
          <w:p w14:paraId="415E1318"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-18098.789</w:t>
            </w:r>
          </w:p>
        </w:tc>
        <w:tc>
          <w:tcPr>
            <w:tcW w:w="1179" w:type="dxa"/>
            <w:tcBorders>
              <w:top w:val="nil"/>
              <w:left w:val="nil"/>
              <w:bottom w:val="nil"/>
              <w:right w:val="nil"/>
            </w:tcBorders>
            <w:shd w:val="clear" w:color="auto" w:fill="auto"/>
            <w:noWrap/>
            <w:vAlign w:val="center"/>
            <w:hideMark/>
          </w:tcPr>
          <w:p w14:paraId="510F4B9F"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-18098.719</w:t>
            </w:r>
          </w:p>
        </w:tc>
        <w:tc>
          <w:tcPr>
            <w:tcW w:w="1179" w:type="dxa"/>
            <w:tcBorders>
              <w:top w:val="nil"/>
              <w:left w:val="nil"/>
              <w:bottom w:val="nil"/>
              <w:right w:val="nil"/>
            </w:tcBorders>
            <w:shd w:val="clear" w:color="auto" w:fill="auto"/>
            <w:noWrap/>
            <w:vAlign w:val="center"/>
            <w:hideMark/>
          </w:tcPr>
          <w:p w14:paraId="52D4ECA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-18098.229</w:t>
            </w:r>
          </w:p>
        </w:tc>
      </w:tr>
      <w:tr w:rsidR="00793FE3" w:rsidRPr="00793FE3" w14:paraId="188B1859" w14:textId="77777777" w:rsidTr="00F433AF">
        <w:trPr>
          <w:trHeight w:val="312"/>
          <w:jc w:val="center"/>
        </w:trPr>
        <w:tc>
          <w:tcPr>
            <w:tcW w:w="2621" w:type="dxa"/>
            <w:tcBorders>
              <w:top w:val="nil"/>
              <w:left w:val="nil"/>
              <w:right w:val="nil"/>
            </w:tcBorders>
            <w:shd w:val="clear" w:color="auto" w:fill="auto"/>
            <w:noWrap/>
            <w:vAlign w:val="center"/>
            <w:hideMark/>
          </w:tcPr>
          <w:p w14:paraId="08DC6DAF" w14:textId="298643BA" w:rsidR="00793FE3" w:rsidRPr="00793FE3" w:rsidRDefault="006B5458" w:rsidP="00793FE3">
            <w:pPr>
              <w:spacing w:line="240" w:lineRule="auto"/>
              <w:ind w:firstLineChars="0" w:firstLine="0"/>
              <w:rPr>
                <w:rFonts w:cs="Times New Roman"/>
                <w:color w:val="000000"/>
                <w:sz w:val="21"/>
                <w:szCs w:val="21"/>
              </w:rPr>
            </w:pPr>
            <w:r>
              <w:rPr>
                <w:rFonts w:cs="Times New Roman" w:hint="eastAsia"/>
                <w:color w:val="000000"/>
                <w:sz w:val="21"/>
                <w:szCs w:val="21"/>
              </w:rPr>
              <w:t>Wald</w:t>
            </w:r>
            <w:r>
              <w:rPr>
                <w:rFonts w:cs="Times New Roman"/>
                <w:color w:val="000000"/>
                <w:sz w:val="21"/>
                <w:szCs w:val="21"/>
              </w:rPr>
              <w:t xml:space="preserve"> </w:t>
            </w:r>
            <w:r>
              <w:rPr>
                <w:rFonts w:cs="Times New Roman" w:hint="eastAsia"/>
                <w:color w:val="000000"/>
                <w:sz w:val="21"/>
                <w:szCs w:val="21"/>
              </w:rPr>
              <w:t>Chi2</w:t>
            </w:r>
          </w:p>
        </w:tc>
        <w:tc>
          <w:tcPr>
            <w:tcW w:w="1179" w:type="dxa"/>
            <w:tcBorders>
              <w:top w:val="nil"/>
              <w:left w:val="nil"/>
              <w:right w:val="nil"/>
            </w:tcBorders>
            <w:shd w:val="clear" w:color="auto" w:fill="auto"/>
            <w:noWrap/>
            <w:vAlign w:val="center"/>
            <w:hideMark/>
          </w:tcPr>
          <w:p w14:paraId="0B687AD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3268.478</w:t>
            </w:r>
          </w:p>
        </w:tc>
        <w:tc>
          <w:tcPr>
            <w:tcW w:w="1179" w:type="dxa"/>
            <w:tcBorders>
              <w:top w:val="nil"/>
              <w:left w:val="nil"/>
              <w:right w:val="nil"/>
            </w:tcBorders>
            <w:shd w:val="clear" w:color="auto" w:fill="auto"/>
            <w:noWrap/>
            <w:vAlign w:val="center"/>
            <w:hideMark/>
          </w:tcPr>
          <w:p w14:paraId="423C45C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3274.459</w:t>
            </w:r>
          </w:p>
        </w:tc>
        <w:tc>
          <w:tcPr>
            <w:tcW w:w="1179" w:type="dxa"/>
            <w:tcBorders>
              <w:top w:val="nil"/>
              <w:left w:val="nil"/>
              <w:right w:val="nil"/>
            </w:tcBorders>
            <w:shd w:val="clear" w:color="auto" w:fill="auto"/>
            <w:noWrap/>
            <w:vAlign w:val="center"/>
            <w:hideMark/>
          </w:tcPr>
          <w:p w14:paraId="1D4E5A7C"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3277.716</w:t>
            </w:r>
          </w:p>
        </w:tc>
        <w:tc>
          <w:tcPr>
            <w:tcW w:w="1179" w:type="dxa"/>
            <w:tcBorders>
              <w:top w:val="nil"/>
              <w:left w:val="nil"/>
              <w:right w:val="nil"/>
            </w:tcBorders>
            <w:shd w:val="clear" w:color="auto" w:fill="auto"/>
            <w:noWrap/>
            <w:vAlign w:val="center"/>
            <w:hideMark/>
          </w:tcPr>
          <w:p w14:paraId="61F2037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3282.754</w:t>
            </w:r>
          </w:p>
        </w:tc>
        <w:tc>
          <w:tcPr>
            <w:tcW w:w="1179" w:type="dxa"/>
            <w:tcBorders>
              <w:top w:val="nil"/>
              <w:left w:val="nil"/>
              <w:right w:val="nil"/>
            </w:tcBorders>
            <w:shd w:val="clear" w:color="auto" w:fill="auto"/>
            <w:noWrap/>
            <w:vAlign w:val="center"/>
            <w:hideMark/>
          </w:tcPr>
          <w:p w14:paraId="1C7AC8F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3282.895</w:t>
            </w:r>
          </w:p>
        </w:tc>
        <w:tc>
          <w:tcPr>
            <w:tcW w:w="1179" w:type="dxa"/>
            <w:tcBorders>
              <w:top w:val="nil"/>
              <w:left w:val="nil"/>
              <w:right w:val="nil"/>
            </w:tcBorders>
            <w:shd w:val="clear" w:color="auto" w:fill="auto"/>
            <w:noWrap/>
            <w:vAlign w:val="center"/>
            <w:hideMark/>
          </w:tcPr>
          <w:p w14:paraId="2D7C6713"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3283.874</w:t>
            </w:r>
          </w:p>
        </w:tc>
      </w:tr>
      <w:tr w:rsidR="00793FE3" w:rsidRPr="00793FE3" w14:paraId="40DA77AD" w14:textId="77777777" w:rsidTr="00F433AF">
        <w:trPr>
          <w:trHeight w:val="312"/>
          <w:jc w:val="center"/>
        </w:trPr>
        <w:tc>
          <w:tcPr>
            <w:tcW w:w="2621" w:type="dxa"/>
            <w:tcBorders>
              <w:top w:val="nil"/>
              <w:left w:val="nil"/>
              <w:bottom w:val="single" w:sz="6" w:space="0" w:color="auto"/>
              <w:right w:val="nil"/>
            </w:tcBorders>
            <w:shd w:val="clear" w:color="auto" w:fill="auto"/>
            <w:noWrap/>
            <w:vAlign w:val="center"/>
            <w:hideMark/>
          </w:tcPr>
          <w:p w14:paraId="2B31DD02"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p</w:t>
            </w:r>
          </w:p>
        </w:tc>
        <w:tc>
          <w:tcPr>
            <w:tcW w:w="1179" w:type="dxa"/>
            <w:tcBorders>
              <w:top w:val="nil"/>
              <w:left w:val="nil"/>
              <w:bottom w:val="single" w:sz="6" w:space="0" w:color="auto"/>
              <w:right w:val="nil"/>
            </w:tcBorders>
            <w:shd w:val="clear" w:color="auto" w:fill="auto"/>
            <w:noWrap/>
            <w:vAlign w:val="center"/>
            <w:hideMark/>
          </w:tcPr>
          <w:p w14:paraId="32F864E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nil"/>
              <w:left w:val="nil"/>
              <w:bottom w:val="single" w:sz="6" w:space="0" w:color="auto"/>
              <w:right w:val="nil"/>
            </w:tcBorders>
            <w:shd w:val="clear" w:color="auto" w:fill="auto"/>
            <w:noWrap/>
            <w:vAlign w:val="center"/>
            <w:hideMark/>
          </w:tcPr>
          <w:p w14:paraId="7E44B1B5"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nil"/>
              <w:left w:val="nil"/>
              <w:bottom w:val="single" w:sz="6" w:space="0" w:color="auto"/>
              <w:right w:val="nil"/>
            </w:tcBorders>
            <w:shd w:val="clear" w:color="auto" w:fill="auto"/>
            <w:noWrap/>
            <w:vAlign w:val="center"/>
            <w:hideMark/>
          </w:tcPr>
          <w:p w14:paraId="2C627640"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nil"/>
              <w:left w:val="nil"/>
              <w:bottom w:val="single" w:sz="6" w:space="0" w:color="auto"/>
              <w:right w:val="nil"/>
            </w:tcBorders>
            <w:shd w:val="clear" w:color="auto" w:fill="auto"/>
            <w:noWrap/>
            <w:vAlign w:val="center"/>
            <w:hideMark/>
          </w:tcPr>
          <w:p w14:paraId="585F34B7"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nil"/>
              <w:left w:val="nil"/>
              <w:bottom w:val="single" w:sz="6" w:space="0" w:color="auto"/>
              <w:right w:val="nil"/>
            </w:tcBorders>
            <w:shd w:val="clear" w:color="auto" w:fill="auto"/>
            <w:noWrap/>
            <w:vAlign w:val="center"/>
            <w:hideMark/>
          </w:tcPr>
          <w:p w14:paraId="5776248D"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c>
          <w:tcPr>
            <w:tcW w:w="1179" w:type="dxa"/>
            <w:tcBorders>
              <w:top w:val="nil"/>
              <w:left w:val="nil"/>
              <w:bottom w:val="single" w:sz="6" w:space="0" w:color="auto"/>
              <w:right w:val="nil"/>
            </w:tcBorders>
            <w:shd w:val="clear" w:color="auto" w:fill="auto"/>
            <w:noWrap/>
            <w:vAlign w:val="center"/>
            <w:hideMark/>
          </w:tcPr>
          <w:p w14:paraId="6A65076B" w14:textId="77777777" w:rsidR="00793FE3" w:rsidRPr="00793FE3" w:rsidRDefault="00793FE3" w:rsidP="00793FE3">
            <w:pPr>
              <w:spacing w:line="240" w:lineRule="auto"/>
              <w:ind w:firstLineChars="0" w:firstLine="0"/>
              <w:rPr>
                <w:rFonts w:cs="Times New Roman"/>
                <w:color w:val="000000"/>
                <w:sz w:val="21"/>
                <w:szCs w:val="21"/>
              </w:rPr>
            </w:pPr>
            <w:r w:rsidRPr="00793FE3">
              <w:rPr>
                <w:rFonts w:cs="Times New Roman"/>
                <w:color w:val="000000"/>
                <w:sz w:val="21"/>
                <w:szCs w:val="21"/>
              </w:rPr>
              <w:t>0.000</w:t>
            </w:r>
          </w:p>
        </w:tc>
      </w:tr>
      <w:tr w:rsidR="00F433AF" w:rsidRPr="00793FE3" w14:paraId="5A84B712" w14:textId="77777777" w:rsidTr="005B3A6B">
        <w:trPr>
          <w:trHeight w:val="595"/>
          <w:jc w:val="center"/>
        </w:trPr>
        <w:tc>
          <w:tcPr>
            <w:tcW w:w="9695" w:type="dxa"/>
            <w:gridSpan w:val="7"/>
            <w:tcBorders>
              <w:top w:val="single" w:sz="6" w:space="0" w:color="auto"/>
              <w:left w:val="nil"/>
              <w:right w:val="nil"/>
            </w:tcBorders>
            <w:shd w:val="clear" w:color="auto" w:fill="auto"/>
            <w:noWrap/>
            <w:vAlign w:val="center"/>
            <w:hideMark/>
          </w:tcPr>
          <w:p w14:paraId="324DB516" w14:textId="77777777" w:rsidR="00F433AF" w:rsidRPr="00793FE3" w:rsidRDefault="00F433AF" w:rsidP="00F433AF">
            <w:pPr>
              <w:spacing w:line="240" w:lineRule="auto"/>
              <w:ind w:firstLineChars="0" w:firstLine="0"/>
              <w:jc w:val="left"/>
              <w:rPr>
                <w:rFonts w:eastAsia="Times New Roman" w:cs="Times New Roman"/>
                <w:sz w:val="20"/>
                <w:szCs w:val="20"/>
              </w:rPr>
            </w:pPr>
            <w:r w:rsidRPr="00793FE3">
              <w:rPr>
                <w:rFonts w:cs="Times New Roman"/>
                <w:color w:val="000000"/>
                <w:sz w:val="21"/>
                <w:szCs w:val="21"/>
              </w:rPr>
              <w:t>Standard errors in parentheses</w:t>
            </w:r>
          </w:p>
          <w:p w14:paraId="13DB2E1C" w14:textId="6A28CC14" w:rsidR="00F433AF" w:rsidRPr="00793FE3" w:rsidRDefault="00F433AF" w:rsidP="00F433AF">
            <w:pPr>
              <w:spacing w:line="240" w:lineRule="auto"/>
              <w:ind w:firstLineChars="0" w:firstLine="0"/>
              <w:jc w:val="left"/>
              <w:rPr>
                <w:rFonts w:eastAsia="Times New Roman" w:cs="Times New Roman"/>
                <w:sz w:val="20"/>
                <w:szCs w:val="20"/>
              </w:rPr>
            </w:pPr>
            <w:r w:rsidRPr="00793FE3">
              <w:rPr>
                <w:rFonts w:cs="Times New Roman"/>
                <w:color w:val="000000"/>
                <w:sz w:val="21"/>
                <w:szCs w:val="21"/>
              </w:rPr>
              <w:t>* p&lt;0.1 ** p&lt;0.05 *** p&lt;0.01</w:t>
            </w:r>
          </w:p>
        </w:tc>
      </w:tr>
    </w:tbl>
    <w:p w14:paraId="0AEDB00A" w14:textId="0B897A09" w:rsidR="004B59BB" w:rsidRDefault="004B59BB" w:rsidP="004B59BB">
      <w:pPr>
        <w:pStyle w:val="2"/>
      </w:pPr>
      <w:bookmarkStart w:id="21" w:name="_Toc105410150"/>
      <w:r>
        <w:rPr>
          <w:rFonts w:hint="eastAsia"/>
        </w:rPr>
        <w:lastRenderedPageBreak/>
        <w:t>稳健性检验</w:t>
      </w:r>
      <w:bookmarkEnd w:id="21"/>
    </w:p>
    <m:r>
      <w:rPr>
        <w:rFonts w:ascii="Cambria Math" w:hAnsi="Cambria Math"/>
      </w:rPr>
      <m:t>f</m:t>
    </m:r>
    <m:r>
      <w:rPr>
        <w:rFonts w:ascii="Cambria Math" w:hAnsi="Cambria Math" w:hint="eastAsia"/>
      </w:rPr>
      <m:t>unded</m:t>
    </m:r>
    <w:p w14:paraId="4A7C56A5" w14:textId="70A81158" w:rsidR="00041B86" w:rsidRDefault="00472E0F" w:rsidP="00F54E89">
      <w:pPr>
        <w:ind w:firstLine="480"/>
      </w:pPr>
      <w:r>
        <w:rPr>
          <w:rFonts w:hint="eastAsia"/>
        </w:rPr>
        <w:t>为</w:t>
      </w:r>
      <w:r w:rsidR="000C62D2">
        <w:rPr>
          <w:rFonts w:hint="eastAsia"/>
        </w:rPr>
        <w:t>确认</w:t>
      </w:r>
      <w:r w:rsidR="00B676FD">
        <w:rPr>
          <w:rFonts w:hint="eastAsia"/>
        </w:rPr>
        <w:t>以上</w:t>
      </w:r>
      <w:r w:rsidR="00C12770">
        <w:rPr>
          <w:rFonts w:hint="eastAsia"/>
        </w:rPr>
        <w:t>实证</w:t>
      </w:r>
      <w:r w:rsidR="00F43987">
        <w:rPr>
          <w:rFonts w:hint="eastAsia"/>
        </w:rPr>
        <w:t>结果</w:t>
      </w:r>
      <w:r w:rsidR="00B676FD">
        <w:rPr>
          <w:rFonts w:hint="eastAsia"/>
        </w:rPr>
        <w:t>的稳健性，</w:t>
      </w:r>
      <w:r w:rsidR="008B367B">
        <w:rPr>
          <w:rFonts w:hint="eastAsia"/>
        </w:rPr>
        <w:t>本文</w:t>
      </w:r>
      <w:r w:rsidR="00E126FE">
        <w:rPr>
          <w:rFonts w:hint="eastAsia"/>
        </w:rPr>
        <w:t>采用</w:t>
      </w:r>
      <w:proofErr w:type="spellStart"/>
      <w:r w:rsidR="00DA233D">
        <w:rPr>
          <w:rFonts w:hint="eastAsia"/>
        </w:rPr>
        <w:t>Probit</w:t>
      </w:r>
      <w:proofErr w:type="spellEnd"/>
      <w:r w:rsidR="00DA233D">
        <w:rPr>
          <w:rFonts w:hint="eastAsia"/>
        </w:rPr>
        <w:t>模型对</w:t>
      </w:r>
      <w:r w:rsidR="000C62D2">
        <w:rPr>
          <w:rFonts w:hint="eastAsia"/>
        </w:rPr>
        <w:t>的回归结果进行检验</w:t>
      </w:r>
      <w:r w:rsidR="00DD1C0D">
        <w:rPr>
          <w:rFonts w:hint="eastAsia"/>
        </w:rPr>
        <w:t>。</w:t>
      </w:r>
      <w:proofErr w:type="spellStart"/>
      <w:r w:rsidR="007A2E7B">
        <w:rPr>
          <w:rFonts w:hint="eastAsia"/>
        </w:rPr>
        <w:t>Probit</w:t>
      </w:r>
      <w:proofErr w:type="spellEnd"/>
      <w:r w:rsidR="00883ABE">
        <w:rPr>
          <w:rFonts w:hint="eastAsia"/>
        </w:rPr>
        <w:t>回归</w:t>
      </w:r>
      <w:r w:rsidR="00EB5C2D">
        <w:rPr>
          <w:rFonts w:hint="eastAsia"/>
        </w:rPr>
        <w:t>结果</w:t>
      </w:r>
      <w:r w:rsidR="00BD2B47">
        <w:rPr>
          <w:rFonts w:hint="eastAsia"/>
        </w:rPr>
        <w:t>（</w:t>
      </w:r>
      <w:r w:rsidR="00BD2B47">
        <w:rPr>
          <w:rFonts w:hint="eastAsia"/>
        </w:rPr>
        <w:t>Model</w:t>
      </w:r>
      <w:r w:rsidR="00901A6E">
        <w:t xml:space="preserve"> </w:t>
      </w:r>
      <w:r w:rsidR="00BD2B47">
        <w:rPr>
          <w:rFonts w:hint="eastAsia"/>
        </w:rPr>
        <w:t>2</w:t>
      </w:r>
      <w:r w:rsidR="00BD2B47">
        <w:rPr>
          <w:rFonts w:hint="eastAsia"/>
        </w:rPr>
        <w:t>）</w:t>
      </w:r>
      <w:r w:rsidR="00B31FB4">
        <w:rPr>
          <w:rFonts w:hint="eastAsia"/>
        </w:rPr>
        <w:t>与</w:t>
      </w:r>
      <w:r w:rsidR="00B31FB4">
        <w:rPr>
          <w:rFonts w:hint="eastAsia"/>
        </w:rPr>
        <w:t>Logistic</w:t>
      </w:r>
      <w:r w:rsidR="00B31FB4">
        <w:rPr>
          <w:rFonts w:hint="eastAsia"/>
        </w:rPr>
        <w:t>模型</w:t>
      </w:r>
      <w:r w:rsidR="00BD2B47">
        <w:rPr>
          <w:rFonts w:hint="eastAsia"/>
        </w:rPr>
        <w:t>（</w:t>
      </w:r>
      <w:r w:rsidR="00BD2B47">
        <w:rPr>
          <w:rFonts w:hint="eastAsia"/>
        </w:rPr>
        <w:t>Model</w:t>
      </w:r>
      <w:r w:rsidR="00901A6E">
        <w:t xml:space="preserve"> </w:t>
      </w:r>
      <w:r w:rsidR="00BD2B47">
        <w:rPr>
          <w:rFonts w:hint="eastAsia"/>
        </w:rPr>
        <w:t>1</w:t>
      </w:r>
      <w:r w:rsidR="00BD2B47">
        <w:rPr>
          <w:rFonts w:hint="eastAsia"/>
        </w:rPr>
        <w:t>）</w:t>
      </w:r>
      <w:r w:rsidR="00C36C46">
        <w:rPr>
          <w:rFonts w:hint="eastAsia"/>
        </w:rPr>
        <w:t>类似</w:t>
      </w:r>
      <w:r w:rsidR="00E246DB">
        <w:rPr>
          <w:rFonts w:hint="eastAsia"/>
        </w:rPr>
        <w:t>，</w:t>
      </w:r>
      <w:r w:rsidR="00142EC8" w:rsidRPr="00142EC8">
        <w:rPr>
          <w:rFonts w:hint="eastAsia"/>
        </w:rPr>
        <w:t>用于检验</w:t>
      </w:r>
      <w:r w:rsidR="00142EC8">
        <w:rPr>
          <w:rFonts w:hint="eastAsia"/>
        </w:rPr>
        <w:t>利他诉求</w:t>
      </w:r>
      <w:r w:rsidR="00142EC8" w:rsidRPr="00142EC8">
        <w:rPr>
          <w:rFonts w:hint="eastAsia"/>
        </w:rPr>
        <w:t>和</w:t>
      </w:r>
      <w:r w:rsidR="00142EC8">
        <w:rPr>
          <w:rFonts w:hint="eastAsia"/>
        </w:rPr>
        <w:t>利己诉求</w:t>
      </w:r>
      <w:r w:rsidR="00142EC8" w:rsidRPr="00142EC8">
        <w:rPr>
          <w:rFonts w:hint="eastAsia"/>
        </w:rPr>
        <w:t>假设的所有变量均保持稳定，与</w:t>
      </w:r>
      <w:r w:rsidR="00B2029D">
        <w:rPr>
          <w:rFonts w:hint="eastAsia"/>
        </w:rPr>
        <w:t>前文</w:t>
      </w:r>
      <w:r w:rsidR="00142EC8" w:rsidRPr="00142EC8">
        <w:rPr>
          <w:rFonts w:hint="eastAsia"/>
        </w:rPr>
        <w:t>主要结果一致。</w:t>
      </w:r>
      <w:r w:rsidR="00002398">
        <w:rPr>
          <w:rFonts w:hint="eastAsia"/>
        </w:rPr>
        <w:t>此外，我们也</w:t>
      </w:r>
      <w:r w:rsidR="00AF4F21">
        <w:rPr>
          <w:rFonts w:hint="eastAsia"/>
        </w:rPr>
        <w:t>在子样本上</w:t>
      </w:r>
      <w:r w:rsidR="00002398">
        <w:rPr>
          <w:rFonts w:hint="eastAsia"/>
        </w:rPr>
        <w:t>做了额外的</w:t>
      </w:r>
      <w:r w:rsidR="00002398">
        <w:rPr>
          <w:rFonts w:hint="eastAsia"/>
        </w:rPr>
        <w:t>Logi</w:t>
      </w:r>
      <w:r w:rsidR="00002398">
        <w:t>stic</w:t>
      </w:r>
      <w:r w:rsidR="00CA2F81">
        <w:rPr>
          <w:rFonts w:hint="eastAsia"/>
        </w:rPr>
        <w:t>和</w:t>
      </w:r>
      <w:proofErr w:type="spellStart"/>
      <w:r w:rsidR="00CA2F81">
        <w:rPr>
          <w:rFonts w:hint="eastAsia"/>
        </w:rPr>
        <w:t>Probit</w:t>
      </w:r>
      <w:proofErr w:type="spellEnd"/>
      <w:r w:rsidR="00066744">
        <w:rPr>
          <w:rFonts w:hint="eastAsia"/>
        </w:rPr>
        <w:t>回归</w:t>
      </w:r>
      <w:r w:rsidR="00AF4F21">
        <w:rPr>
          <w:rFonts w:hint="eastAsia"/>
        </w:rPr>
        <w:t>，</w:t>
      </w:r>
      <w:r w:rsidR="00A26662">
        <w:rPr>
          <w:rFonts w:hint="eastAsia"/>
        </w:rPr>
        <w:t>参考</w:t>
      </w:r>
      <w:proofErr w:type="spellStart"/>
      <w:r w:rsidR="00A26662">
        <w:rPr>
          <w:rFonts w:hint="eastAsia"/>
        </w:rPr>
        <w:t>Dorfleitner</w:t>
      </w:r>
      <w:proofErr w:type="spellEnd"/>
      <w:r w:rsidR="00A26662">
        <w:rPr>
          <w:rFonts w:hint="eastAsia"/>
        </w:rPr>
        <w:t>等人（</w:t>
      </w:r>
      <w:r w:rsidR="00A26662">
        <w:rPr>
          <w:rFonts w:hint="eastAsia"/>
        </w:rPr>
        <w:t>2021</w:t>
      </w:r>
      <w:r w:rsidR="00A26662">
        <w:rPr>
          <w:rFonts w:hint="eastAsia"/>
        </w:rPr>
        <w:t>）的研究</w:t>
      </w:r>
      <w:r w:rsidR="00872FF2">
        <w:rPr>
          <w:rFonts w:hint="eastAsia"/>
        </w:rPr>
        <w:t>，</w:t>
      </w:r>
      <w:r w:rsidR="007A32BD">
        <w:rPr>
          <w:rFonts w:hint="eastAsia"/>
        </w:rPr>
        <w:t>去除了</w:t>
      </w:r>
      <w:r w:rsidR="005124A5">
        <w:rPr>
          <w:rFonts w:hint="eastAsia"/>
        </w:rPr>
        <w:t>那些贷款金额小于</w:t>
      </w:r>
      <w:r w:rsidR="005124A5">
        <w:rPr>
          <w:rFonts w:hint="eastAsia"/>
        </w:rPr>
        <w:t>500</w:t>
      </w:r>
      <w:r w:rsidR="005124A5">
        <w:rPr>
          <w:rFonts w:hint="eastAsia"/>
        </w:rPr>
        <w:t>美元的项目</w:t>
      </w:r>
      <w:r w:rsidR="0099736D">
        <w:rPr>
          <w:rFonts w:hint="eastAsia"/>
        </w:rPr>
        <w:t>，</w:t>
      </w:r>
      <w:r w:rsidR="00352F6F">
        <w:rPr>
          <w:rFonts w:hint="eastAsia"/>
        </w:rPr>
        <w:t>这些项目的筹款金额相对较低，</w:t>
      </w:r>
      <w:r w:rsidR="006C0B16">
        <w:rPr>
          <w:rFonts w:hint="eastAsia"/>
        </w:rPr>
        <w:t>被认为</w:t>
      </w:r>
      <w:r w:rsidR="00D77F21">
        <w:rPr>
          <w:rFonts w:hint="eastAsia"/>
        </w:rPr>
        <w:t>很难</w:t>
      </w:r>
      <w:r w:rsidR="0044482B">
        <w:rPr>
          <w:rFonts w:hint="eastAsia"/>
        </w:rPr>
        <w:t>真正帮助到借款者或产生足够的社会影响</w:t>
      </w:r>
      <w:r w:rsidR="00872FF2">
        <w:fldChar w:fldCharType="begin"/>
      </w:r>
      <w:r w:rsidR="00310602">
        <w:rPr>
          <w:rFonts w:hint="eastAsia"/>
        </w:rPr>
        <w:instrText xml:space="preserve"> ADDIN ZOTERO_ITEM CSL_CITATION {"citationID":"2eHulLsr","properties":{"formattedCitation":"\\uc0\\u65288{}Dorfleitner et al., 2021\\uc0\\u65289{}","plainCitation":"</w:instrText>
      </w:r>
      <w:r w:rsidR="00310602">
        <w:rPr>
          <w:rFonts w:hint="eastAsia"/>
        </w:rPr>
        <w:instrText>（</w:instrText>
      </w:r>
      <w:r w:rsidR="00310602">
        <w:rPr>
          <w:rFonts w:hint="eastAsia"/>
        </w:rPr>
        <w:instrText>Dorfleitner et al., 2021</w:instrText>
      </w:r>
      <w:r w:rsidR="00310602">
        <w:rPr>
          <w:rFonts w:hint="eastAsia"/>
        </w:rPr>
        <w:instrText>）</w:instrText>
      </w:r>
      <w:r w:rsidR="00310602">
        <w:rPr>
          <w:rFonts w:hint="eastAsia"/>
        </w:rPr>
        <w:instrText>","noteIndex":0},"citationItems":[{"id":318,"uris":["http://zote</w:instrText>
      </w:r>
      <w:r w:rsidR="00310602">
        <w:instrText xml:space="preserve">ro.org/users/6339915/items/N6KNSN2J"],"itemData":{"id":318,"type":"article-journal","abstract":"Based on a unique data set on US direct microloans, we study the funding determinants of interest-free peer-to-peer crowdlending aimed at borrowers in the US. By performing logistic regressions on funding success and Tobit regressions on the reversed funding time, the existence of a social underwriting by a third-party trustee and information in the description texts fostering the investors’ trust are shown to be the main predictors of successful funding. Regarding social impact, the possibility to empower women and groups of borrowers appeals to the investors, whereas empowerment of the family or community beyond the borrowers themselves appears to remain unappreciated. When examining the vulnerability of the borrowers as a predictor, the results manifest differences amongst the attitudes of the investors towards social impact. In the subsample of non-endorsed loans, the investors appear to prefer to support borrowers with an immigration background. In contrast, this is not the case with endorsed loans.","container-title":"Journal of Business Ethics","DOI":"10.1007/s10551-019-04311-8","ISSN":"0167-4544, 1573-0697","issue":"2","journalAbbreviation":"J Bus Ethics","language":"en","page":"375-400","source":"DOI.org (Crossref)","title":"From Credit Risk to Social Impact: On the Funding Determinants in Interest-Free Peer-to-Peer Lending","title-short":"From Credit Risk to Social Impact","volume":"170","author":[{"family":"Dorfleitner","given":"Gregor"},{"family":"Oswald","given":"Eva-Maria"},{"family":"Zhang","given":"Rongxin"}],"issued":{"date-parts":[["2021",5]]},"citation-key":"dorfleitnerCreditRiskSocial2021"}}],"schema":"https://github.com/citation-style-language/schema/raw/master/csl-citation.json"} </w:instrText>
      </w:r>
      <w:r w:rsidR="00872FF2">
        <w:fldChar w:fldCharType="separate"/>
      </w:r>
      <w:r w:rsidR="0038561E" w:rsidRPr="0038561E">
        <w:rPr>
          <w:rFonts w:cs="Times New Roman"/>
          <w:szCs w:val="24"/>
        </w:rPr>
        <w:t>（</w:t>
      </w:r>
      <w:r w:rsidR="0038561E" w:rsidRPr="0038561E">
        <w:rPr>
          <w:rFonts w:cs="Times New Roman"/>
          <w:szCs w:val="24"/>
        </w:rPr>
        <w:t>Dorfleitner et al., 2021</w:t>
      </w:r>
      <w:r w:rsidR="0038561E" w:rsidRPr="0038561E">
        <w:rPr>
          <w:rFonts w:cs="Times New Roman"/>
          <w:szCs w:val="24"/>
        </w:rPr>
        <w:t>）</w:t>
      </w:r>
      <w:r w:rsidR="00872FF2">
        <w:fldChar w:fldCharType="end"/>
      </w:r>
      <w:r w:rsidR="00200D10">
        <w:rPr>
          <w:rFonts w:hint="eastAsia"/>
        </w:rPr>
        <w:t>。</w:t>
      </w:r>
      <w:r w:rsidR="00273946">
        <w:rPr>
          <w:rFonts w:hint="eastAsia"/>
        </w:rPr>
        <w:t>为了避免主观性，附录也给出了去除贷款金额小于</w:t>
      </w:r>
      <w:r w:rsidR="00273946">
        <w:rPr>
          <w:rFonts w:hint="eastAsia"/>
        </w:rPr>
        <w:t>200</w:t>
      </w:r>
      <w:r w:rsidR="00273946">
        <w:rPr>
          <w:rFonts w:hint="eastAsia"/>
        </w:rPr>
        <w:t>美元项目的回归结果。</w:t>
      </w:r>
      <w:r w:rsidR="006F5152">
        <w:rPr>
          <w:rFonts w:hint="eastAsia"/>
        </w:rPr>
        <w:t>Model</w:t>
      </w:r>
      <w:r w:rsidR="00A3174C">
        <w:t xml:space="preserve"> </w:t>
      </w:r>
      <w:r w:rsidR="00F36E17">
        <w:rPr>
          <w:rFonts w:hint="eastAsia"/>
        </w:rPr>
        <w:t>3</w:t>
      </w:r>
      <w:r w:rsidR="00F36E17">
        <w:rPr>
          <w:rFonts w:hint="eastAsia"/>
        </w:rPr>
        <w:t>和</w:t>
      </w:r>
      <w:r w:rsidR="00F36E17">
        <w:rPr>
          <w:rFonts w:hint="eastAsia"/>
        </w:rPr>
        <w:t>Model</w:t>
      </w:r>
      <w:r w:rsidR="00A3174C">
        <w:t xml:space="preserve"> </w:t>
      </w:r>
      <w:r w:rsidR="00F36E17">
        <w:rPr>
          <w:rFonts w:hint="eastAsia"/>
        </w:rPr>
        <w:t>4</w:t>
      </w:r>
      <w:r w:rsidR="0015566D">
        <w:rPr>
          <w:rFonts w:hint="eastAsia"/>
        </w:rPr>
        <w:t>结果</w:t>
      </w:r>
      <w:r w:rsidR="006F5152">
        <w:rPr>
          <w:rFonts w:hint="eastAsia"/>
        </w:rPr>
        <w:t>显示</w:t>
      </w:r>
      <w:r w:rsidR="00D1372E">
        <w:rPr>
          <w:rFonts w:hint="eastAsia"/>
        </w:rPr>
        <w:t>，</w:t>
      </w:r>
      <w:r w:rsidR="006F5152">
        <w:rPr>
          <w:rFonts w:hint="eastAsia"/>
        </w:rPr>
        <w:t>即便在子样本上，我们的结果依然稳定</w:t>
      </w:r>
      <w:r w:rsidR="007578E1">
        <w:rPr>
          <w:rFonts w:hint="eastAsia"/>
        </w:rPr>
        <w:t>，</w:t>
      </w:r>
      <w:r w:rsidR="00273946">
        <w:rPr>
          <w:rFonts w:hint="eastAsia"/>
        </w:rPr>
        <w:t>利他诉求对众筹结果</w:t>
      </w:r>
      <w:r w:rsidR="0008731A">
        <w:rPr>
          <w:rFonts w:hint="eastAsia"/>
        </w:rPr>
        <w:t>呈</w:t>
      </w:r>
      <w:r w:rsidR="00273946">
        <w:rPr>
          <w:rFonts w:hint="eastAsia"/>
        </w:rPr>
        <w:t>显著正效应，利己诉求对众筹结果</w:t>
      </w:r>
      <w:r w:rsidR="0008731A">
        <w:rPr>
          <w:rFonts w:hint="eastAsia"/>
        </w:rPr>
        <w:t>呈</w:t>
      </w:r>
      <w:r w:rsidR="00273946">
        <w:rPr>
          <w:rFonts w:hint="eastAsia"/>
        </w:rPr>
        <w:t>显著负效应</w:t>
      </w:r>
      <w:r w:rsidR="0003219B">
        <w:rPr>
          <w:rFonts w:hint="eastAsia"/>
        </w:rPr>
        <w:t>。这些结果</w:t>
      </w:r>
      <w:r w:rsidR="007578E1">
        <w:rPr>
          <w:rFonts w:hint="eastAsia"/>
        </w:rPr>
        <w:t>为假设</w:t>
      </w:r>
      <w:r w:rsidR="007578E1">
        <w:rPr>
          <w:rFonts w:hint="eastAsia"/>
        </w:rPr>
        <w:t>H1a</w:t>
      </w:r>
      <w:r w:rsidR="007578E1">
        <w:rPr>
          <w:rFonts w:hint="eastAsia"/>
        </w:rPr>
        <w:t>和</w:t>
      </w:r>
      <w:r w:rsidR="007578E1">
        <w:rPr>
          <w:rFonts w:hint="eastAsia"/>
        </w:rPr>
        <w:t>H1b</w:t>
      </w:r>
      <w:r w:rsidR="007578E1">
        <w:rPr>
          <w:rFonts w:hint="eastAsia"/>
        </w:rPr>
        <w:t>提供了有力支持</w:t>
      </w:r>
      <w:r w:rsidR="006F5152">
        <w:rPr>
          <w:rFonts w:hint="eastAsia"/>
        </w:rPr>
        <w:t>。</w:t>
      </w:r>
    </w:p>
    <w:p w14:paraId="34D04B22" w14:textId="2E6467BF" w:rsidR="00CB2A0A" w:rsidRDefault="00CB2A0A" w:rsidP="00CB2A0A">
      <w:pPr>
        <w:pStyle w:val="af9"/>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23A51">
        <w:rPr>
          <w:noProof/>
        </w:rPr>
        <w:t>8</w:t>
      </w:r>
      <w:r>
        <w:fldChar w:fldCharType="end"/>
      </w:r>
      <w:r>
        <w:t xml:space="preserve"> </w:t>
      </w:r>
      <w:r>
        <w:rPr>
          <w:rFonts w:hint="eastAsia"/>
        </w:rPr>
        <w:t>稳健性检验</w:t>
      </w:r>
    </w:p>
    <w:tbl>
      <w:tblPr>
        <w:tblW w:w="5000" w:type="pct"/>
        <w:tblLook w:val="04A0" w:firstRow="1" w:lastRow="0" w:firstColumn="1" w:lastColumn="0" w:noHBand="0" w:noVBand="1"/>
      </w:tblPr>
      <w:tblGrid>
        <w:gridCol w:w="2119"/>
        <w:gridCol w:w="1621"/>
        <w:gridCol w:w="1461"/>
        <w:gridCol w:w="221"/>
        <w:gridCol w:w="1621"/>
        <w:gridCol w:w="1461"/>
      </w:tblGrid>
      <w:tr w:rsidR="00EB0BD6" w:rsidRPr="00EB0BD6" w14:paraId="57EC3A44" w14:textId="77777777" w:rsidTr="003A5CC1">
        <w:trPr>
          <w:trHeight w:val="340"/>
        </w:trPr>
        <w:tc>
          <w:tcPr>
            <w:tcW w:w="1246" w:type="pct"/>
            <w:tcBorders>
              <w:top w:val="single" w:sz="6" w:space="0" w:color="auto"/>
              <w:left w:val="nil"/>
              <w:right w:val="nil"/>
            </w:tcBorders>
            <w:shd w:val="clear" w:color="auto" w:fill="auto"/>
            <w:noWrap/>
            <w:vAlign w:val="center"/>
            <w:hideMark/>
          </w:tcPr>
          <w:p w14:paraId="1F72D740" w14:textId="77777777" w:rsidR="00EB0BD6" w:rsidRPr="00EB0BD6" w:rsidRDefault="00EB0BD6" w:rsidP="00EB0BD6">
            <w:pPr>
              <w:spacing w:line="240" w:lineRule="auto"/>
              <w:ind w:firstLineChars="0" w:firstLine="0"/>
              <w:rPr>
                <w:rFonts w:ascii="宋体" w:hAnsi="宋体" w:cs="宋体"/>
                <w:sz w:val="20"/>
                <w:szCs w:val="24"/>
              </w:rPr>
            </w:pPr>
          </w:p>
        </w:tc>
        <w:tc>
          <w:tcPr>
            <w:tcW w:w="1812" w:type="pct"/>
            <w:gridSpan w:val="2"/>
            <w:tcBorders>
              <w:top w:val="single" w:sz="6" w:space="0" w:color="auto"/>
              <w:left w:val="nil"/>
              <w:bottom w:val="single" w:sz="6" w:space="0" w:color="auto"/>
              <w:right w:val="nil"/>
            </w:tcBorders>
            <w:shd w:val="clear" w:color="auto" w:fill="auto"/>
            <w:noWrap/>
            <w:vAlign w:val="center"/>
            <w:hideMark/>
          </w:tcPr>
          <w:p w14:paraId="25D56EB7" w14:textId="29A60D44" w:rsidR="00EB0BD6" w:rsidRPr="00EB0BD6" w:rsidRDefault="00EB0BD6" w:rsidP="00805297">
            <w:pPr>
              <w:spacing w:line="240" w:lineRule="auto"/>
              <w:ind w:firstLineChars="0" w:firstLine="0"/>
              <w:rPr>
                <w:rFonts w:cs="Times New Roman"/>
                <w:color w:val="000000"/>
                <w:sz w:val="21"/>
                <w:szCs w:val="21"/>
              </w:rPr>
            </w:pPr>
            <w:r w:rsidRPr="00EB0BD6">
              <w:rPr>
                <w:rFonts w:cs="Times New Roman"/>
                <w:color w:val="000000"/>
                <w:sz w:val="21"/>
                <w:szCs w:val="21"/>
              </w:rPr>
              <w:t>Full sample</w:t>
            </w:r>
          </w:p>
        </w:tc>
        <w:tc>
          <w:tcPr>
            <w:tcW w:w="130" w:type="pct"/>
            <w:tcBorders>
              <w:top w:val="single" w:sz="6" w:space="0" w:color="auto"/>
              <w:left w:val="nil"/>
              <w:right w:val="nil"/>
            </w:tcBorders>
            <w:vAlign w:val="center"/>
          </w:tcPr>
          <w:p w14:paraId="5F69B969" w14:textId="77777777" w:rsidR="00EB0BD6" w:rsidRPr="00EB0BD6" w:rsidRDefault="00EB0BD6" w:rsidP="00805297">
            <w:pPr>
              <w:spacing w:line="240" w:lineRule="auto"/>
              <w:ind w:firstLineChars="0" w:firstLine="0"/>
              <w:rPr>
                <w:rFonts w:cs="Times New Roman"/>
                <w:color w:val="000000"/>
                <w:sz w:val="21"/>
                <w:szCs w:val="21"/>
              </w:rPr>
            </w:pPr>
          </w:p>
        </w:tc>
        <w:tc>
          <w:tcPr>
            <w:tcW w:w="1812" w:type="pct"/>
            <w:gridSpan w:val="2"/>
            <w:tcBorders>
              <w:top w:val="single" w:sz="6" w:space="0" w:color="auto"/>
              <w:left w:val="nil"/>
              <w:bottom w:val="single" w:sz="6" w:space="0" w:color="auto"/>
              <w:right w:val="nil"/>
            </w:tcBorders>
            <w:shd w:val="clear" w:color="auto" w:fill="auto"/>
            <w:noWrap/>
            <w:vAlign w:val="center"/>
            <w:hideMark/>
          </w:tcPr>
          <w:p w14:paraId="4A91D6DA" w14:textId="6CE56A1A" w:rsidR="00EB0BD6" w:rsidRPr="00EB0BD6" w:rsidRDefault="00EB0BD6" w:rsidP="00805297">
            <w:pPr>
              <w:spacing w:line="240" w:lineRule="auto"/>
              <w:ind w:firstLineChars="0" w:firstLine="0"/>
              <w:rPr>
                <w:rFonts w:cs="Times New Roman"/>
                <w:color w:val="000000"/>
                <w:sz w:val="21"/>
                <w:szCs w:val="21"/>
              </w:rPr>
            </w:pPr>
            <w:r w:rsidRPr="00EB0BD6">
              <w:rPr>
                <w:rFonts w:cs="Times New Roman"/>
                <w:color w:val="000000"/>
                <w:sz w:val="21"/>
                <w:szCs w:val="21"/>
              </w:rPr>
              <w:t>Sub sample</w:t>
            </w:r>
          </w:p>
        </w:tc>
      </w:tr>
      <w:tr w:rsidR="00EB0BD6" w:rsidRPr="00EB0BD6" w14:paraId="778E120D" w14:textId="77777777" w:rsidTr="00805297">
        <w:trPr>
          <w:trHeight w:val="567"/>
        </w:trPr>
        <w:tc>
          <w:tcPr>
            <w:tcW w:w="1246" w:type="pct"/>
            <w:tcBorders>
              <w:top w:val="nil"/>
              <w:left w:val="nil"/>
              <w:bottom w:val="single" w:sz="8" w:space="0" w:color="auto"/>
              <w:right w:val="nil"/>
            </w:tcBorders>
            <w:shd w:val="clear" w:color="auto" w:fill="auto"/>
            <w:noWrap/>
            <w:vAlign w:val="center"/>
            <w:hideMark/>
          </w:tcPr>
          <w:p w14:paraId="1C843113" w14:textId="77777777" w:rsidR="00EB0BD6" w:rsidRPr="00EB0BD6" w:rsidRDefault="00EB0BD6" w:rsidP="00EB0BD6">
            <w:pPr>
              <w:spacing w:line="240" w:lineRule="auto"/>
              <w:ind w:firstLineChars="0" w:firstLine="0"/>
              <w:rPr>
                <w:rFonts w:eastAsia="Times New Roman" w:cs="Times New Roman"/>
                <w:sz w:val="20"/>
                <w:szCs w:val="20"/>
              </w:rPr>
            </w:pPr>
          </w:p>
        </w:tc>
        <w:tc>
          <w:tcPr>
            <w:tcW w:w="953" w:type="pct"/>
            <w:tcBorders>
              <w:top w:val="single" w:sz="6" w:space="0" w:color="auto"/>
              <w:left w:val="nil"/>
              <w:bottom w:val="single" w:sz="8" w:space="0" w:color="auto"/>
              <w:right w:val="nil"/>
            </w:tcBorders>
            <w:shd w:val="clear" w:color="auto" w:fill="auto"/>
            <w:noWrap/>
            <w:vAlign w:val="center"/>
            <w:hideMark/>
          </w:tcPr>
          <w:p w14:paraId="165B6EB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Model1 (Logistic)</w:t>
            </w:r>
          </w:p>
        </w:tc>
        <w:tc>
          <w:tcPr>
            <w:tcW w:w="859" w:type="pct"/>
            <w:tcBorders>
              <w:top w:val="single" w:sz="6" w:space="0" w:color="auto"/>
              <w:left w:val="nil"/>
              <w:bottom w:val="single" w:sz="8" w:space="0" w:color="auto"/>
              <w:right w:val="nil"/>
            </w:tcBorders>
            <w:shd w:val="clear" w:color="auto" w:fill="auto"/>
            <w:noWrap/>
            <w:vAlign w:val="center"/>
            <w:hideMark/>
          </w:tcPr>
          <w:p w14:paraId="4CB3EB0D"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Model2 (</w:t>
            </w:r>
            <w:proofErr w:type="spellStart"/>
            <w:r w:rsidRPr="00EB0BD6">
              <w:rPr>
                <w:rFonts w:cs="Times New Roman"/>
                <w:color w:val="000000"/>
                <w:sz w:val="21"/>
                <w:szCs w:val="21"/>
              </w:rPr>
              <w:t>Probit</w:t>
            </w:r>
            <w:proofErr w:type="spellEnd"/>
            <w:r w:rsidRPr="00EB0BD6">
              <w:rPr>
                <w:rFonts w:cs="Times New Roman"/>
                <w:color w:val="000000"/>
                <w:sz w:val="21"/>
                <w:szCs w:val="21"/>
              </w:rPr>
              <w:t>)</w:t>
            </w:r>
          </w:p>
        </w:tc>
        <w:tc>
          <w:tcPr>
            <w:tcW w:w="130" w:type="pct"/>
            <w:tcBorders>
              <w:top w:val="nil"/>
              <w:left w:val="nil"/>
              <w:bottom w:val="single" w:sz="8" w:space="0" w:color="auto"/>
              <w:right w:val="nil"/>
            </w:tcBorders>
          </w:tcPr>
          <w:p w14:paraId="36183FDE"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single" w:sz="6" w:space="0" w:color="auto"/>
              <w:left w:val="nil"/>
              <w:bottom w:val="single" w:sz="8" w:space="0" w:color="auto"/>
              <w:right w:val="nil"/>
            </w:tcBorders>
            <w:shd w:val="clear" w:color="auto" w:fill="auto"/>
            <w:noWrap/>
            <w:vAlign w:val="center"/>
            <w:hideMark/>
          </w:tcPr>
          <w:p w14:paraId="2D4D39E0" w14:textId="75FAEB0D"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Model3 (Logistic)</w:t>
            </w:r>
          </w:p>
        </w:tc>
        <w:tc>
          <w:tcPr>
            <w:tcW w:w="859" w:type="pct"/>
            <w:tcBorders>
              <w:top w:val="single" w:sz="6" w:space="0" w:color="auto"/>
              <w:left w:val="nil"/>
              <w:bottom w:val="single" w:sz="8" w:space="0" w:color="auto"/>
              <w:right w:val="nil"/>
            </w:tcBorders>
            <w:shd w:val="clear" w:color="auto" w:fill="auto"/>
            <w:noWrap/>
            <w:vAlign w:val="center"/>
            <w:hideMark/>
          </w:tcPr>
          <w:p w14:paraId="06B20C4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Model4 (</w:t>
            </w:r>
            <w:proofErr w:type="spellStart"/>
            <w:r w:rsidRPr="00EB0BD6">
              <w:rPr>
                <w:rFonts w:cs="Times New Roman"/>
                <w:color w:val="000000"/>
                <w:sz w:val="21"/>
                <w:szCs w:val="21"/>
              </w:rPr>
              <w:t>Probit</w:t>
            </w:r>
            <w:proofErr w:type="spellEnd"/>
            <w:r w:rsidRPr="00EB0BD6">
              <w:rPr>
                <w:rFonts w:cs="Times New Roman"/>
                <w:color w:val="000000"/>
                <w:sz w:val="21"/>
                <w:szCs w:val="21"/>
              </w:rPr>
              <w:t>)</w:t>
            </w:r>
          </w:p>
        </w:tc>
      </w:tr>
      <w:tr w:rsidR="00EB0BD6" w:rsidRPr="00EB0BD6" w14:paraId="5154F4BE" w14:textId="77777777" w:rsidTr="00805297">
        <w:trPr>
          <w:trHeight w:val="369"/>
        </w:trPr>
        <w:tc>
          <w:tcPr>
            <w:tcW w:w="1246" w:type="pct"/>
            <w:tcBorders>
              <w:top w:val="single" w:sz="8" w:space="0" w:color="auto"/>
              <w:left w:val="nil"/>
              <w:bottom w:val="nil"/>
              <w:right w:val="nil"/>
            </w:tcBorders>
            <w:shd w:val="clear" w:color="auto" w:fill="auto"/>
            <w:noWrap/>
            <w:vAlign w:val="center"/>
            <w:hideMark/>
          </w:tcPr>
          <w:p w14:paraId="20576C25"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altruistic_appeal</w:t>
            </w:r>
            <w:proofErr w:type="spellEnd"/>
          </w:p>
        </w:tc>
        <w:tc>
          <w:tcPr>
            <w:tcW w:w="953" w:type="pct"/>
            <w:tcBorders>
              <w:top w:val="single" w:sz="8" w:space="0" w:color="auto"/>
              <w:left w:val="nil"/>
              <w:bottom w:val="nil"/>
              <w:right w:val="nil"/>
            </w:tcBorders>
            <w:shd w:val="clear" w:color="auto" w:fill="auto"/>
            <w:noWrap/>
            <w:vAlign w:val="center"/>
            <w:hideMark/>
          </w:tcPr>
          <w:p w14:paraId="54DC7ED0"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7.327***</w:t>
            </w:r>
          </w:p>
        </w:tc>
        <w:tc>
          <w:tcPr>
            <w:tcW w:w="859" w:type="pct"/>
            <w:tcBorders>
              <w:top w:val="single" w:sz="8" w:space="0" w:color="auto"/>
              <w:left w:val="nil"/>
              <w:bottom w:val="nil"/>
              <w:right w:val="nil"/>
            </w:tcBorders>
            <w:shd w:val="clear" w:color="auto" w:fill="auto"/>
            <w:noWrap/>
            <w:vAlign w:val="center"/>
            <w:hideMark/>
          </w:tcPr>
          <w:p w14:paraId="29F9D45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3.340***</w:t>
            </w:r>
          </w:p>
        </w:tc>
        <w:tc>
          <w:tcPr>
            <w:tcW w:w="130" w:type="pct"/>
            <w:tcBorders>
              <w:top w:val="single" w:sz="8" w:space="0" w:color="auto"/>
              <w:left w:val="nil"/>
              <w:bottom w:val="nil"/>
              <w:right w:val="nil"/>
            </w:tcBorders>
          </w:tcPr>
          <w:p w14:paraId="33F7E90C"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single" w:sz="8" w:space="0" w:color="auto"/>
              <w:left w:val="nil"/>
              <w:bottom w:val="nil"/>
              <w:right w:val="nil"/>
            </w:tcBorders>
            <w:shd w:val="clear" w:color="auto" w:fill="auto"/>
            <w:noWrap/>
            <w:vAlign w:val="center"/>
            <w:hideMark/>
          </w:tcPr>
          <w:p w14:paraId="705310B3" w14:textId="5B570216"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5.706**</w:t>
            </w:r>
          </w:p>
        </w:tc>
        <w:tc>
          <w:tcPr>
            <w:tcW w:w="859" w:type="pct"/>
            <w:tcBorders>
              <w:top w:val="single" w:sz="8" w:space="0" w:color="auto"/>
              <w:left w:val="nil"/>
              <w:bottom w:val="nil"/>
              <w:right w:val="nil"/>
            </w:tcBorders>
            <w:shd w:val="clear" w:color="auto" w:fill="auto"/>
            <w:noWrap/>
            <w:vAlign w:val="center"/>
            <w:hideMark/>
          </w:tcPr>
          <w:p w14:paraId="3DB484B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3.032**</w:t>
            </w:r>
          </w:p>
        </w:tc>
      </w:tr>
      <w:tr w:rsidR="00EB0BD6" w:rsidRPr="00EB0BD6" w14:paraId="62B4DAB1" w14:textId="77777777" w:rsidTr="00EB0BD6">
        <w:trPr>
          <w:trHeight w:val="369"/>
        </w:trPr>
        <w:tc>
          <w:tcPr>
            <w:tcW w:w="1246" w:type="pct"/>
            <w:tcBorders>
              <w:top w:val="nil"/>
              <w:left w:val="nil"/>
              <w:right w:val="nil"/>
            </w:tcBorders>
            <w:shd w:val="clear" w:color="auto" w:fill="auto"/>
            <w:noWrap/>
            <w:vAlign w:val="center"/>
            <w:hideMark/>
          </w:tcPr>
          <w:p w14:paraId="433DEBB3"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right w:val="nil"/>
            </w:tcBorders>
            <w:shd w:val="clear" w:color="auto" w:fill="auto"/>
            <w:noWrap/>
            <w:vAlign w:val="center"/>
            <w:hideMark/>
          </w:tcPr>
          <w:p w14:paraId="3988013A"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(2.184)</w:t>
            </w:r>
          </w:p>
        </w:tc>
        <w:tc>
          <w:tcPr>
            <w:tcW w:w="859" w:type="pct"/>
            <w:tcBorders>
              <w:top w:val="nil"/>
              <w:left w:val="nil"/>
              <w:right w:val="nil"/>
            </w:tcBorders>
            <w:shd w:val="clear" w:color="auto" w:fill="auto"/>
            <w:noWrap/>
            <w:vAlign w:val="center"/>
            <w:hideMark/>
          </w:tcPr>
          <w:p w14:paraId="31A3E7B0"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(1.171)</w:t>
            </w:r>
          </w:p>
        </w:tc>
        <w:tc>
          <w:tcPr>
            <w:tcW w:w="130" w:type="pct"/>
            <w:tcBorders>
              <w:top w:val="nil"/>
              <w:left w:val="nil"/>
              <w:right w:val="nil"/>
            </w:tcBorders>
          </w:tcPr>
          <w:p w14:paraId="48736CAA"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right w:val="nil"/>
            </w:tcBorders>
            <w:shd w:val="clear" w:color="auto" w:fill="auto"/>
            <w:noWrap/>
            <w:vAlign w:val="center"/>
            <w:hideMark/>
          </w:tcPr>
          <w:p w14:paraId="77FC07B4" w14:textId="48B45025"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(2.378)</w:t>
            </w:r>
          </w:p>
        </w:tc>
        <w:tc>
          <w:tcPr>
            <w:tcW w:w="859" w:type="pct"/>
            <w:tcBorders>
              <w:top w:val="nil"/>
              <w:left w:val="nil"/>
              <w:right w:val="nil"/>
            </w:tcBorders>
            <w:shd w:val="clear" w:color="auto" w:fill="auto"/>
            <w:noWrap/>
            <w:vAlign w:val="center"/>
            <w:hideMark/>
          </w:tcPr>
          <w:p w14:paraId="1AC06A2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(1.370)</w:t>
            </w:r>
          </w:p>
        </w:tc>
      </w:tr>
      <w:tr w:rsidR="00EB0BD6" w:rsidRPr="00EB0BD6" w14:paraId="0E34E447" w14:textId="77777777" w:rsidTr="00EB0BD6">
        <w:trPr>
          <w:trHeight w:val="369"/>
        </w:trPr>
        <w:tc>
          <w:tcPr>
            <w:tcW w:w="1246" w:type="pct"/>
            <w:tcBorders>
              <w:top w:val="nil"/>
              <w:left w:val="nil"/>
              <w:bottom w:val="nil"/>
              <w:right w:val="nil"/>
            </w:tcBorders>
            <w:shd w:val="clear" w:color="auto" w:fill="auto"/>
            <w:noWrap/>
            <w:vAlign w:val="center"/>
            <w:hideMark/>
          </w:tcPr>
          <w:p w14:paraId="4F369C8E"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egoistic_appeal</w:t>
            </w:r>
            <w:proofErr w:type="spellEnd"/>
          </w:p>
        </w:tc>
        <w:tc>
          <w:tcPr>
            <w:tcW w:w="953" w:type="pct"/>
            <w:tcBorders>
              <w:top w:val="nil"/>
              <w:left w:val="nil"/>
              <w:bottom w:val="nil"/>
              <w:right w:val="nil"/>
            </w:tcBorders>
            <w:shd w:val="clear" w:color="auto" w:fill="auto"/>
            <w:noWrap/>
            <w:vAlign w:val="center"/>
            <w:hideMark/>
          </w:tcPr>
          <w:p w14:paraId="7D20CEC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-4.206***</w:t>
            </w:r>
          </w:p>
        </w:tc>
        <w:tc>
          <w:tcPr>
            <w:tcW w:w="859" w:type="pct"/>
            <w:tcBorders>
              <w:top w:val="nil"/>
              <w:left w:val="nil"/>
              <w:bottom w:val="nil"/>
              <w:right w:val="nil"/>
            </w:tcBorders>
            <w:shd w:val="clear" w:color="auto" w:fill="auto"/>
            <w:noWrap/>
            <w:vAlign w:val="center"/>
            <w:hideMark/>
          </w:tcPr>
          <w:p w14:paraId="6EA95DF0"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-2.268***</w:t>
            </w:r>
          </w:p>
        </w:tc>
        <w:tc>
          <w:tcPr>
            <w:tcW w:w="130" w:type="pct"/>
            <w:tcBorders>
              <w:top w:val="nil"/>
              <w:left w:val="nil"/>
              <w:bottom w:val="nil"/>
              <w:right w:val="nil"/>
            </w:tcBorders>
          </w:tcPr>
          <w:p w14:paraId="552838FA"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7285C27C" w14:textId="0F1C8BB4"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-3.535**</w:t>
            </w:r>
          </w:p>
        </w:tc>
        <w:tc>
          <w:tcPr>
            <w:tcW w:w="859" w:type="pct"/>
            <w:tcBorders>
              <w:top w:val="nil"/>
              <w:left w:val="nil"/>
              <w:bottom w:val="nil"/>
              <w:right w:val="nil"/>
            </w:tcBorders>
            <w:shd w:val="clear" w:color="auto" w:fill="auto"/>
            <w:noWrap/>
            <w:vAlign w:val="center"/>
            <w:hideMark/>
          </w:tcPr>
          <w:p w14:paraId="10830A7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-1.931*</w:t>
            </w:r>
          </w:p>
        </w:tc>
      </w:tr>
      <w:tr w:rsidR="00EB0BD6" w:rsidRPr="00EB0BD6" w14:paraId="3D8EB2E2" w14:textId="77777777" w:rsidTr="00EB0BD6">
        <w:trPr>
          <w:trHeight w:val="369"/>
        </w:trPr>
        <w:tc>
          <w:tcPr>
            <w:tcW w:w="1246" w:type="pct"/>
            <w:tcBorders>
              <w:top w:val="nil"/>
              <w:left w:val="nil"/>
              <w:bottom w:val="single" w:sz="4" w:space="0" w:color="auto"/>
              <w:right w:val="nil"/>
            </w:tcBorders>
            <w:shd w:val="clear" w:color="auto" w:fill="auto"/>
            <w:noWrap/>
            <w:vAlign w:val="center"/>
            <w:hideMark/>
          </w:tcPr>
          <w:p w14:paraId="1E262CFF"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single" w:sz="4" w:space="0" w:color="auto"/>
              <w:right w:val="nil"/>
            </w:tcBorders>
            <w:shd w:val="clear" w:color="auto" w:fill="auto"/>
            <w:noWrap/>
            <w:vAlign w:val="center"/>
            <w:hideMark/>
          </w:tcPr>
          <w:p w14:paraId="3998E4C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(1.558)</w:t>
            </w:r>
          </w:p>
        </w:tc>
        <w:tc>
          <w:tcPr>
            <w:tcW w:w="859" w:type="pct"/>
            <w:tcBorders>
              <w:top w:val="nil"/>
              <w:left w:val="nil"/>
              <w:bottom w:val="single" w:sz="4" w:space="0" w:color="auto"/>
              <w:right w:val="nil"/>
            </w:tcBorders>
            <w:shd w:val="clear" w:color="auto" w:fill="auto"/>
            <w:noWrap/>
            <w:vAlign w:val="center"/>
            <w:hideMark/>
          </w:tcPr>
          <w:p w14:paraId="398CFA8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(0.847)</w:t>
            </w:r>
          </w:p>
        </w:tc>
        <w:tc>
          <w:tcPr>
            <w:tcW w:w="130" w:type="pct"/>
            <w:tcBorders>
              <w:top w:val="nil"/>
              <w:left w:val="nil"/>
              <w:bottom w:val="single" w:sz="4" w:space="0" w:color="auto"/>
              <w:right w:val="nil"/>
            </w:tcBorders>
          </w:tcPr>
          <w:p w14:paraId="4D86470B"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single" w:sz="4" w:space="0" w:color="auto"/>
              <w:right w:val="nil"/>
            </w:tcBorders>
            <w:shd w:val="clear" w:color="auto" w:fill="auto"/>
            <w:noWrap/>
            <w:vAlign w:val="center"/>
            <w:hideMark/>
          </w:tcPr>
          <w:p w14:paraId="7074309C" w14:textId="031EBEB1"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(1.722)</w:t>
            </w:r>
          </w:p>
        </w:tc>
        <w:tc>
          <w:tcPr>
            <w:tcW w:w="859" w:type="pct"/>
            <w:tcBorders>
              <w:top w:val="nil"/>
              <w:left w:val="nil"/>
              <w:bottom w:val="single" w:sz="4" w:space="0" w:color="auto"/>
              <w:right w:val="nil"/>
            </w:tcBorders>
            <w:shd w:val="clear" w:color="auto" w:fill="auto"/>
            <w:noWrap/>
            <w:vAlign w:val="center"/>
            <w:hideMark/>
          </w:tcPr>
          <w:p w14:paraId="3479BE8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(1.004)</w:t>
            </w:r>
          </w:p>
        </w:tc>
      </w:tr>
      <w:tr w:rsidR="00EB0BD6" w:rsidRPr="00EB0BD6" w14:paraId="2F8C71EF" w14:textId="77777777" w:rsidTr="00EB0BD6">
        <w:trPr>
          <w:trHeight w:val="369"/>
        </w:trPr>
        <w:tc>
          <w:tcPr>
            <w:tcW w:w="1246" w:type="pct"/>
            <w:tcBorders>
              <w:top w:val="single" w:sz="4" w:space="0" w:color="auto"/>
              <w:left w:val="nil"/>
              <w:bottom w:val="nil"/>
              <w:right w:val="nil"/>
            </w:tcBorders>
            <w:shd w:val="clear" w:color="auto" w:fill="auto"/>
            <w:noWrap/>
            <w:vAlign w:val="center"/>
            <w:hideMark/>
          </w:tcPr>
          <w:p w14:paraId="2671554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 xml:space="preserve"># </w:t>
            </w:r>
            <w:proofErr w:type="gramStart"/>
            <w:r w:rsidRPr="00EB0BD6">
              <w:rPr>
                <w:rFonts w:cs="Times New Roman"/>
                <w:color w:val="000000"/>
                <w:sz w:val="21"/>
                <w:szCs w:val="21"/>
              </w:rPr>
              <w:t>of</w:t>
            </w:r>
            <w:proofErr w:type="gramEnd"/>
            <w:r w:rsidRPr="00EB0BD6">
              <w:rPr>
                <w:rFonts w:cs="Times New Roman"/>
                <w:color w:val="000000"/>
                <w:sz w:val="21"/>
                <w:szCs w:val="21"/>
              </w:rPr>
              <w:t xml:space="preserve"> words</w:t>
            </w:r>
          </w:p>
        </w:tc>
        <w:tc>
          <w:tcPr>
            <w:tcW w:w="953" w:type="pct"/>
            <w:tcBorders>
              <w:top w:val="single" w:sz="4" w:space="0" w:color="auto"/>
              <w:left w:val="nil"/>
              <w:bottom w:val="nil"/>
              <w:right w:val="nil"/>
            </w:tcBorders>
            <w:shd w:val="clear" w:color="auto" w:fill="auto"/>
            <w:noWrap/>
            <w:vAlign w:val="center"/>
            <w:hideMark/>
          </w:tcPr>
          <w:p w14:paraId="64E1621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c>
          <w:tcPr>
            <w:tcW w:w="859" w:type="pct"/>
            <w:tcBorders>
              <w:top w:val="single" w:sz="4" w:space="0" w:color="auto"/>
              <w:left w:val="nil"/>
              <w:bottom w:val="nil"/>
              <w:right w:val="nil"/>
            </w:tcBorders>
            <w:shd w:val="clear" w:color="auto" w:fill="auto"/>
            <w:noWrap/>
            <w:vAlign w:val="center"/>
            <w:hideMark/>
          </w:tcPr>
          <w:p w14:paraId="357C789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c>
          <w:tcPr>
            <w:tcW w:w="130" w:type="pct"/>
            <w:tcBorders>
              <w:top w:val="single" w:sz="4" w:space="0" w:color="auto"/>
              <w:left w:val="nil"/>
              <w:bottom w:val="nil"/>
              <w:right w:val="nil"/>
            </w:tcBorders>
          </w:tcPr>
          <w:p w14:paraId="1279C185"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single" w:sz="4" w:space="0" w:color="auto"/>
              <w:left w:val="nil"/>
              <w:bottom w:val="nil"/>
              <w:right w:val="nil"/>
            </w:tcBorders>
            <w:shd w:val="clear" w:color="auto" w:fill="auto"/>
            <w:noWrap/>
            <w:vAlign w:val="center"/>
            <w:hideMark/>
          </w:tcPr>
          <w:p w14:paraId="032A7B0B" w14:textId="33605A6C"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c>
          <w:tcPr>
            <w:tcW w:w="859" w:type="pct"/>
            <w:tcBorders>
              <w:top w:val="single" w:sz="4" w:space="0" w:color="auto"/>
              <w:left w:val="nil"/>
              <w:bottom w:val="nil"/>
              <w:right w:val="nil"/>
            </w:tcBorders>
            <w:shd w:val="clear" w:color="auto" w:fill="auto"/>
            <w:noWrap/>
            <w:vAlign w:val="center"/>
            <w:hideMark/>
          </w:tcPr>
          <w:p w14:paraId="0FBF0E1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r>
      <w:tr w:rsidR="00EB0BD6" w:rsidRPr="00EB0BD6" w14:paraId="05F31BD8" w14:textId="77777777" w:rsidTr="00EB0BD6">
        <w:trPr>
          <w:trHeight w:val="369"/>
        </w:trPr>
        <w:tc>
          <w:tcPr>
            <w:tcW w:w="1246" w:type="pct"/>
            <w:tcBorders>
              <w:top w:val="nil"/>
              <w:left w:val="nil"/>
              <w:bottom w:val="nil"/>
              <w:right w:val="nil"/>
            </w:tcBorders>
            <w:shd w:val="clear" w:color="auto" w:fill="auto"/>
            <w:noWrap/>
            <w:vAlign w:val="center"/>
            <w:hideMark/>
          </w:tcPr>
          <w:p w14:paraId="39FBA5AE"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060FE57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(0.001)</w:t>
            </w:r>
          </w:p>
        </w:tc>
        <w:tc>
          <w:tcPr>
            <w:tcW w:w="859" w:type="pct"/>
            <w:tcBorders>
              <w:top w:val="nil"/>
              <w:left w:val="nil"/>
              <w:bottom w:val="nil"/>
              <w:right w:val="nil"/>
            </w:tcBorders>
            <w:shd w:val="clear" w:color="auto" w:fill="auto"/>
            <w:noWrap/>
            <w:vAlign w:val="center"/>
            <w:hideMark/>
          </w:tcPr>
          <w:p w14:paraId="2AE2FD9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(0.001)</w:t>
            </w:r>
          </w:p>
        </w:tc>
        <w:tc>
          <w:tcPr>
            <w:tcW w:w="130" w:type="pct"/>
            <w:tcBorders>
              <w:top w:val="nil"/>
              <w:left w:val="nil"/>
              <w:bottom w:val="nil"/>
              <w:right w:val="nil"/>
            </w:tcBorders>
          </w:tcPr>
          <w:p w14:paraId="345A0864"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61277141" w14:textId="6401CE73"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(0.001)</w:t>
            </w:r>
          </w:p>
        </w:tc>
        <w:tc>
          <w:tcPr>
            <w:tcW w:w="859" w:type="pct"/>
            <w:tcBorders>
              <w:top w:val="nil"/>
              <w:left w:val="nil"/>
              <w:bottom w:val="nil"/>
              <w:right w:val="nil"/>
            </w:tcBorders>
            <w:shd w:val="clear" w:color="auto" w:fill="auto"/>
            <w:noWrap/>
            <w:vAlign w:val="center"/>
            <w:hideMark/>
          </w:tcPr>
          <w:p w14:paraId="4130BDEE"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(0.001)</w:t>
            </w:r>
          </w:p>
        </w:tc>
      </w:tr>
      <w:tr w:rsidR="00EB0BD6" w:rsidRPr="00EB0BD6" w14:paraId="22C58AAB" w14:textId="77777777" w:rsidTr="00EB0BD6">
        <w:trPr>
          <w:trHeight w:val="369"/>
        </w:trPr>
        <w:tc>
          <w:tcPr>
            <w:tcW w:w="1246" w:type="pct"/>
            <w:tcBorders>
              <w:top w:val="nil"/>
              <w:left w:val="nil"/>
              <w:bottom w:val="nil"/>
              <w:right w:val="nil"/>
            </w:tcBorders>
            <w:shd w:val="clear" w:color="auto" w:fill="auto"/>
            <w:noWrap/>
            <w:vAlign w:val="center"/>
            <w:hideMark/>
          </w:tcPr>
          <w:p w14:paraId="5A7FF2C7"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partner_risk_rating</w:t>
            </w:r>
            <w:proofErr w:type="spellEnd"/>
          </w:p>
        </w:tc>
        <w:tc>
          <w:tcPr>
            <w:tcW w:w="953" w:type="pct"/>
            <w:tcBorders>
              <w:top w:val="nil"/>
              <w:left w:val="nil"/>
              <w:bottom w:val="nil"/>
              <w:right w:val="nil"/>
            </w:tcBorders>
            <w:shd w:val="clear" w:color="auto" w:fill="auto"/>
            <w:noWrap/>
            <w:vAlign w:val="center"/>
            <w:hideMark/>
          </w:tcPr>
          <w:p w14:paraId="799196CE"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-0.087*</w:t>
            </w:r>
          </w:p>
        </w:tc>
        <w:tc>
          <w:tcPr>
            <w:tcW w:w="859" w:type="pct"/>
            <w:tcBorders>
              <w:top w:val="nil"/>
              <w:left w:val="nil"/>
              <w:bottom w:val="nil"/>
              <w:right w:val="nil"/>
            </w:tcBorders>
            <w:shd w:val="clear" w:color="auto" w:fill="auto"/>
            <w:noWrap/>
            <w:vAlign w:val="center"/>
            <w:hideMark/>
          </w:tcPr>
          <w:p w14:paraId="615346D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-0.043</w:t>
            </w:r>
          </w:p>
        </w:tc>
        <w:tc>
          <w:tcPr>
            <w:tcW w:w="130" w:type="pct"/>
            <w:tcBorders>
              <w:top w:val="nil"/>
              <w:left w:val="nil"/>
              <w:bottom w:val="nil"/>
              <w:right w:val="nil"/>
            </w:tcBorders>
          </w:tcPr>
          <w:p w14:paraId="1DE307F2"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52D240A9" w14:textId="7D00AC68"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0.040</w:t>
            </w:r>
          </w:p>
        </w:tc>
        <w:tc>
          <w:tcPr>
            <w:tcW w:w="859" w:type="pct"/>
            <w:tcBorders>
              <w:top w:val="nil"/>
              <w:left w:val="nil"/>
              <w:bottom w:val="nil"/>
              <w:right w:val="nil"/>
            </w:tcBorders>
            <w:shd w:val="clear" w:color="auto" w:fill="auto"/>
            <w:noWrap/>
            <w:vAlign w:val="center"/>
            <w:hideMark/>
          </w:tcPr>
          <w:p w14:paraId="67076BF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0.032</w:t>
            </w:r>
          </w:p>
        </w:tc>
      </w:tr>
      <w:tr w:rsidR="00EB0BD6" w:rsidRPr="00EB0BD6" w14:paraId="56372BA2" w14:textId="77777777" w:rsidTr="00EB0BD6">
        <w:trPr>
          <w:trHeight w:val="369"/>
        </w:trPr>
        <w:tc>
          <w:tcPr>
            <w:tcW w:w="1246" w:type="pct"/>
            <w:tcBorders>
              <w:top w:val="nil"/>
              <w:left w:val="nil"/>
              <w:bottom w:val="nil"/>
              <w:right w:val="nil"/>
            </w:tcBorders>
            <w:shd w:val="clear" w:color="auto" w:fill="auto"/>
            <w:noWrap/>
            <w:vAlign w:val="center"/>
            <w:hideMark/>
          </w:tcPr>
          <w:p w14:paraId="0F6594D8"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70BEA5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(0.052)</w:t>
            </w:r>
          </w:p>
        </w:tc>
        <w:tc>
          <w:tcPr>
            <w:tcW w:w="859" w:type="pct"/>
            <w:tcBorders>
              <w:top w:val="nil"/>
              <w:left w:val="nil"/>
              <w:bottom w:val="nil"/>
              <w:right w:val="nil"/>
            </w:tcBorders>
            <w:shd w:val="clear" w:color="auto" w:fill="auto"/>
            <w:noWrap/>
            <w:vAlign w:val="center"/>
            <w:hideMark/>
          </w:tcPr>
          <w:p w14:paraId="2F29536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(0.027)</w:t>
            </w:r>
          </w:p>
        </w:tc>
        <w:tc>
          <w:tcPr>
            <w:tcW w:w="130" w:type="pct"/>
            <w:tcBorders>
              <w:top w:val="nil"/>
              <w:left w:val="nil"/>
              <w:bottom w:val="nil"/>
              <w:right w:val="nil"/>
            </w:tcBorders>
          </w:tcPr>
          <w:p w14:paraId="0F902A42"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5F71B424" w14:textId="29B493A0"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(0.058)</w:t>
            </w:r>
          </w:p>
        </w:tc>
        <w:tc>
          <w:tcPr>
            <w:tcW w:w="859" w:type="pct"/>
            <w:tcBorders>
              <w:top w:val="nil"/>
              <w:left w:val="nil"/>
              <w:bottom w:val="nil"/>
              <w:right w:val="nil"/>
            </w:tcBorders>
            <w:shd w:val="clear" w:color="auto" w:fill="auto"/>
            <w:noWrap/>
            <w:vAlign w:val="center"/>
            <w:hideMark/>
          </w:tcPr>
          <w:p w14:paraId="2818B07B"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(0.033)</w:t>
            </w:r>
          </w:p>
        </w:tc>
      </w:tr>
      <w:tr w:rsidR="00EB0BD6" w:rsidRPr="00EB0BD6" w14:paraId="68D152C3" w14:textId="77777777" w:rsidTr="00EB0BD6">
        <w:trPr>
          <w:trHeight w:val="369"/>
        </w:trPr>
        <w:tc>
          <w:tcPr>
            <w:tcW w:w="1246" w:type="pct"/>
            <w:tcBorders>
              <w:top w:val="nil"/>
              <w:left w:val="nil"/>
              <w:bottom w:val="nil"/>
              <w:right w:val="nil"/>
            </w:tcBorders>
            <w:shd w:val="clear" w:color="auto" w:fill="auto"/>
            <w:noWrap/>
            <w:vAlign w:val="center"/>
            <w:hideMark/>
          </w:tcPr>
          <w:p w14:paraId="1D91D499"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interest_payment</w:t>
            </w:r>
            <w:proofErr w:type="spellEnd"/>
          </w:p>
        </w:tc>
        <w:tc>
          <w:tcPr>
            <w:tcW w:w="953" w:type="pct"/>
            <w:tcBorders>
              <w:top w:val="nil"/>
              <w:left w:val="nil"/>
              <w:bottom w:val="nil"/>
              <w:right w:val="nil"/>
            </w:tcBorders>
            <w:shd w:val="clear" w:color="auto" w:fill="auto"/>
            <w:noWrap/>
            <w:vAlign w:val="center"/>
            <w:hideMark/>
          </w:tcPr>
          <w:p w14:paraId="7E95B6E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-5.333***</w:t>
            </w:r>
          </w:p>
        </w:tc>
        <w:tc>
          <w:tcPr>
            <w:tcW w:w="859" w:type="pct"/>
            <w:tcBorders>
              <w:top w:val="nil"/>
              <w:left w:val="nil"/>
              <w:bottom w:val="nil"/>
              <w:right w:val="nil"/>
            </w:tcBorders>
            <w:shd w:val="clear" w:color="auto" w:fill="auto"/>
            <w:noWrap/>
            <w:vAlign w:val="center"/>
            <w:hideMark/>
          </w:tcPr>
          <w:p w14:paraId="5096235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-2.424***</w:t>
            </w:r>
          </w:p>
        </w:tc>
        <w:tc>
          <w:tcPr>
            <w:tcW w:w="130" w:type="pct"/>
            <w:tcBorders>
              <w:top w:val="nil"/>
              <w:left w:val="nil"/>
              <w:bottom w:val="nil"/>
              <w:right w:val="nil"/>
            </w:tcBorders>
          </w:tcPr>
          <w:p w14:paraId="4B8DF630"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2AD6AAA1" w14:textId="28B1E43E"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-4.316***</w:t>
            </w:r>
          </w:p>
        </w:tc>
        <w:tc>
          <w:tcPr>
            <w:tcW w:w="859" w:type="pct"/>
            <w:tcBorders>
              <w:top w:val="nil"/>
              <w:left w:val="nil"/>
              <w:bottom w:val="nil"/>
              <w:right w:val="nil"/>
            </w:tcBorders>
            <w:shd w:val="clear" w:color="auto" w:fill="auto"/>
            <w:noWrap/>
            <w:vAlign w:val="center"/>
            <w:hideMark/>
          </w:tcPr>
          <w:p w14:paraId="085CBD2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-2.244***</w:t>
            </w:r>
          </w:p>
        </w:tc>
      </w:tr>
      <w:tr w:rsidR="00EB0BD6" w:rsidRPr="00EB0BD6" w14:paraId="7F55FA72" w14:textId="77777777" w:rsidTr="00EB0BD6">
        <w:trPr>
          <w:trHeight w:val="369"/>
        </w:trPr>
        <w:tc>
          <w:tcPr>
            <w:tcW w:w="1246" w:type="pct"/>
            <w:tcBorders>
              <w:top w:val="nil"/>
              <w:left w:val="nil"/>
              <w:bottom w:val="nil"/>
              <w:right w:val="nil"/>
            </w:tcBorders>
            <w:shd w:val="clear" w:color="auto" w:fill="auto"/>
            <w:noWrap/>
            <w:vAlign w:val="center"/>
            <w:hideMark/>
          </w:tcPr>
          <w:p w14:paraId="4160FBA0"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0A1FB7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(1.263)</w:t>
            </w:r>
          </w:p>
        </w:tc>
        <w:tc>
          <w:tcPr>
            <w:tcW w:w="859" w:type="pct"/>
            <w:tcBorders>
              <w:top w:val="nil"/>
              <w:left w:val="nil"/>
              <w:bottom w:val="nil"/>
              <w:right w:val="nil"/>
            </w:tcBorders>
            <w:shd w:val="clear" w:color="auto" w:fill="auto"/>
            <w:noWrap/>
            <w:vAlign w:val="center"/>
            <w:hideMark/>
          </w:tcPr>
          <w:p w14:paraId="21391C56"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(0.515)</w:t>
            </w:r>
          </w:p>
        </w:tc>
        <w:tc>
          <w:tcPr>
            <w:tcW w:w="130" w:type="pct"/>
            <w:tcBorders>
              <w:top w:val="nil"/>
              <w:left w:val="nil"/>
              <w:bottom w:val="nil"/>
              <w:right w:val="nil"/>
            </w:tcBorders>
          </w:tcPr>
          <w:p w14:paraId="19123811"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2700DEBE" w14:textId="202A7D36"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(1.016)</w:t>
            </w:r>
          </w:p>
        </w:tc>
        <w:tc>
          <w:tcPr>
            <w:tcW w:w="859" w:type="pct"/>
            <w:tcBorders>
              <w:top w:val="nil"/>
              <w:left w:val="nil"/>
              <w:bottom w:val="nil"/>
              <w:right w:val="nil"/>
            </w:tcBorders>
            <w:shd w:val="clear" w:color="auto" w:fill="auto"/>
            <w:noWrap/>
            <w:vAlign w:val="center"/>
            <w:hideMark/>
          </w:tcPr>
          <w:p w14:paraId="676DEE2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(0.438)</w:t>
            </w:r>
          </w:p>
        </w:tc>
      </w:tr>
      <w:tr w:rsidR="00EB0BD6" w:rsidRPr="00EB0BD6" w14:paraId="38C1E145" w14:textId="77777777" w:rsidTr="00EB0BD6">
        <w:trPr>
          <w:trHeight w:val="369"/>
        </w:trPr>
        <w:tc>
          <w:tcPr>
            <w:tcW w:w="1246" w:type="pct"/>
            <w:tcBorders>
              <w:top w:val="nil"/>
              <w:left w:val="nil"/>
              <w:bottom w:val="nil"/>
              <w:right w:val="nil"/>
            </w:tcBorders>
            <w:shd w:val="clear" w:color="auto" w:fill="auto"/>
            <w:noWrap/>
            <w:vAlign w:val="center"/>
            <w:hideMark/>
          </w:tcPr>
          <w:p w14:paraId="2075F508"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loan_amount</w:t>
            </w:r>
            <w:proofErr w:type="spellEnd"/>
          </w:p>
        </w:tc>
        <w:tc>
          <w:tcPr>
            <w:tcW w:w="953" w:type="pct"/>
            <w:tcBorders>
              <w:top w:val="nil"/>
              <w:left w:val="nil"/>
              <w:bottom w:val="nil"/>
              <w:right w:val="nil"/>
            </w:tcBorders>
            <w:shd w:val="clear" w:color="auto" w:fill="auto"/>
            <w:noWrap/>
            <w:vAlign w:val="center"/>
            <w:hideMark/>
          </w:tcPr>
          <w:p w14:paraId="6845F31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-0.027***</w:t>
            </w:r>
          </w:p>
        </w:tc>
        <w:tc>
          <w:tcPr>
            <w:tcW w:w="859" w:type="pct"/>
            <w:tcBorders>
              <w:top w:val="nil"/>
              <w:left w:val="nil"/>
              <w:bottom w:val="nil"/>
              <w:right w:val="nil"/>
            </w:tcBorders>
            <w:shd w:val="clear" w:color="auto" w:fill="auto"/>
            <w:noWrap/>
            <w:vAlign w:val="center"/>
            <w:hideMark/>
          </w:tcPr>
          <w:p w14:paraId="5E8AD81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-0.015***</w:t>
            </w:r>
          </w:p>
        </w:tc>
        <w:tc>
          <w:tcPr>
            <w:tcW w:w="130" w:type="pct"/>
            <w:tcBorders>
              <w:top w:val="nil"/>
              <w:left w:val="nil"/>
              <w:bottom w:val="nil"/>
              <w:right w:val="nil"/>
            </w:tcBorders>
          </w:tcPr>
          <w:p w14:paraId="201117ED"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0F9119C4" w14:textId="6AFDA789"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-0.003</w:t>
            </w:r>
          </w:p>
        </w:tc>
        <w:tc>
          <w:tcPr>
            <w:tcW w:w="859" w:type="pct"/>
            <w:tcBorders>
              <w:top w:val="nil"/>
              <w:left w:val="nil"/>
              <w:bottom w:val="nil"/>
              <w:right w:val="nil"/>
            </w:tcBorders>
            <w:shd w:val="clear" w:color="auto" w:fill="auto"/>
            <w:noWrap/>
            <w:vAlign w:val="center"/>
            <w:hideMark/>
          </w:tcPr>
          <w:p w14:paraId="4C96302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-0.002</w:t>
            </w:r>
          </w:p>
        </w:tc>
      </w:tr>
      <w:tr w:rsidR="00EB0BD6" w:rsidRPr="00EB0BD6" w14:paraId="25C72827" w14:textId="77777777" w:rsidTr="00EB0BD6">
        <w:trPr>
          <w:trHeight w:val="369"/>
        </w:trPr>
        <w:tc>
          <w:tcPr>
            <w:tcW w:w="1246" w:type="pct"/>
            <w:tcBorders>
              <w:top w:val="nil"/>
              <w:left w:val="nil"/>
              <w:bottom w:val="nil"/>
              <w:right w:val="nil"/>
            </w:tcBorders>
            <w:shd w:val="clear" w:color="auto" w:fill="auto"/>
            <w:noWrap/>
            <w:vAlign w:val="center"/>
            <w:hideMark/>
          </w:tcPr>
          <w:p w14:paraId="00EBE824"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753558E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(0.002)</w:t>
            </w:r>
          </w:p>
        </w:tc>
        <w:tc>
          <w:tcPr>
            <w:tcW w:w="859" w:type="pct"/>
            <w:tcBorders>
              <w:top w:val="nil"/>
              <w:left w:val="nil"/>
              <w:bottom w:val="nil"/>
              <w:right w:val="nil"/>
            </w:tcBorders>
            <w:shd w:val="clear" w:color="auto" w:fill="auto"/>
            <w:noWrap/>
            <w:vAlign w:val="center"/>
            <w:hideMark/>
          </w:tcPr>
          <w:p w14:paraId="1AA0C67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(0.001)</w:t>
            </w:r>
          </w:p>
        </w:tc>
        <w:tc>
          <w:tcPr>
            <w:tcW w:w="130" w:type="pct"/>
            <w:tcBorders>
              <w:top w:val="nil"/>
              <w:left w:val="nil"/>
              <w:bottom w:val="nil"/>
              <w:right w:val="nil"/>
            </w:tcBorders>
          </w:tcPr>
          <w:p w14:paraId="1978D498"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24EA0D0F" w14:textId="4ACF9AF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(0.002)</w:t>
            </w:r>
          </w:p>
        </w:tc>
        <w:tc>
          <w:tcPr>
            <w:tcW w:w="859" w:type="pct"/>
            <w:tcBorders>
              <w:top w:val="nil"/>
              <w:left w:val="nil"/>
              <w:bottom w:val="nil"/>
              <w:right w:val="nil"/>
            </w:tcBorders>
            <w:shd w:val="clear" w:color="auto" w:fill="auto"/>
            <w:noWrap/>
            <w:vAlign w:val="center"/>
            <w:hideMark/>
          </w:tcPr>
          <w:p w14:paraId="4203C5C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(0.001)</w:t>
            </w:r>
          </w:p>
        </w:tc>
      </w:tr>
      <w:tr w:rsidR="00EB0BD6" w:rsidRPr="00EB0BD6" w14:paraId="79EB7551" w14:textId="77777777" w:rsidTr="00EB0BD6">
        <w:trPr>
          <w:trHeight w:val="369"/>
        </w:trPr>
        <w:tc>
          <w:tcPr>
            <w:tcW w:w="1246" w:type="pct"/>
            <w:tcBorders>
              <w:top w:val="nil"/>
              <w:left w:val="nil"/>
              <w:bottom w:val="nil"/>
              <w:right w:val="nil"/>
            </w:tcBorders>
            <w:shd w:val="clear" w:color="auto" w:fill="auto"/>
            <w:noWrap/>
            <w:vAlign w:val="center"/>
            <w:hideMark/>
          </w:tcPr>
          <w:p w14:paraId="645C373C"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loan_term</w:t>
            </w:r>
            <w:proofErr w:type="spellEnd"/>
          </w:p>
        </w:tc>
        <w:tc>
          <w:tcPr>
            <w:tcW w:w="953" w:type="pct"/>
            <w:tcBorders>
              <w:top w:val="nil"/>
              <w:left w:val="nil"/>
              <w:bottom w:val="nil"/>
              <w:right w:val="nil"/>
            </w:tcBorders>
            <w:shd w:val="clear" w:color="auto" w:fill="auto"/>
            <w:noWrap/>
            <w:vAlign w:val="center"/>
            <w:hideMark/>
          </w:tcPr>
          <w:p w14:paraId="40BFD52F"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-0.103***</w:t>
            </w:r>
          </w:p>
        </w:tc>
        <w:tc>
          <w:tcPr>
            <w:tcW w:w="859" w:type="pct"/>
            <w:tcBorders>
              <w:top w:val="nil"/>
              <w:left w:val="nil"/>
              <w:bottom w:val="nil"/>
              <w:right w:val="nil"/>
            </w:tcBorders>
            <w:shd w:val="clear" w:color="auto" w:fill="auto"/>
            <w:noWrap/>
            <w:vAlign w:val="center"/>
            <w:hideMark/>
          </w:tcPr>
          <w:p w14:paraId="1A62447E"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-0.055***</w:t>
            </w:r>
          </w:p>
        </w:tc>
        <w:tc>
          <w:tcPr>
            <w:tcW w:w="130" w:type="pct"/>
            <w:tcBorders>
              <w:top w:val="nil"/>
              <w:left w:val="nil"/>
              <w:bottom w:val="nil"/>
              <w:right w:val="nil"/>
            </w:tcBorders>
          </w:tcPr>
          <w:p w14:paraId="1B4A072F"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6EA5623" w14:textId="4B807D0C"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-0.072***</w:t>
            </w:r>
          </w:p>
        </w:tc>
        <w:tc>
          <w:tcPr>
            <w:tcW w:w="859" w:type="pct"/>
            <w:tcBorders>
              <w:top w:val="nil"/>
              <w:left w:val="nil"/>
              <w:bottom w:val="nil"/>
              <w:right w:val="nil"/>
            </w:tcBorders>
            <w:shd w:val="clear" w:color="auto" w:fill="auto"/>
            <w:noWrap/>
            <w:vAlign w:val="center"/>
            <w:hideMark/>
          </w:tcPr>
          <w:p w14:paraId="26F757AE"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-0.043***</w:t>
            </w:r>
          </w:p>
        </w:tc>
      </w:tr>
      <w:tr w:rsidR="00EB0BD6" w:rsidRPr="00EB0BD6" w14:paraId="4ADB3AE7" w14:textId="77777777" w:rsidTr="00EB0BD6">
        <w:trPr>
          <w:trHeight w:val="369"/>
        </w:trPr>
        <w:tc>
          <w:tcPr>
            <w:tcW w:w="1246" w:type="pct"/>
            <w:tcBorders>
              <w:top w:val="nil"/>
              <w:left w:val="nil"/>
              <w:bottom w:val="nil"/>
              <w:right w:val="nil"/>
            </w:tcBorders>
            <w:shd w:val="clear" w:color="auto" w:fill="auto"/>
            <w:noWrap/>
            <w:vAlign w:val="center"/>
            <w:hideMark/>
          </w:tcPr>
          <w:p w14:paraId="59008CBA"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05238F6B"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(0.007)</w:t>
            </w:r>
          </w:p>
        </w:tc>
        <w:tc>
          <w:tcPr>
            <w:tcW w:w="859" w:type="pct"/>
            <w:tcBorders>
              <w:top w:val="nil"/>
              <w:left w:val="nil"/>
              <w:bottom w:val="nil"/>
              <w:right w:val="nil"/>
            </w:tcBorders>
            <w:shd w:val="clear" w:color="auto" w:fill="auto"/>
            <w:noWrap/>
            <w:vAlign w:val="center"/>
            <w:hideMark/>
          </w:tcPr>
          <w:p w14:paraId="4041B92A"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(0.004)</w:t>
            </w:r>
          </w:p>
        </w:tc>
        <w:tc>
          <w:tcPr>
            <w:tcW w:w="130" w:type="pct"/>
            <w:tcBorders>
              <w:top w:val="nil"/>
              <w:left w:val="nil"/>
              <w:bottom w:val="nil"/>
              <w:right w:val="nil"/>
            </w:tcBorders>
          </w:tcPr>
          <w:p w14:paraId="2ED1E09E"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34694A10" w14:textId="0202570B"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(0.007)</w:t>
            </w:r>
          </w:p>
        </w:tc>
        <w:tc>
          <w:tcPr>
            <w:tcW w:w="859" w:type="pct"/>
            <w:tcBorders>
              <w:top w:val="nil"/>
              <w:left w:val="nil"/>
              <w:bottom w:val="nil"/>
              <w:right w:val="nil"/>
            </w:tcBorders>
            <w:shd w:val="clear" w:color="auto" w:fill="auto"/>
            <w:noWrap/>
            <w:vAlign w:val="center"/>
            <w:hideMark/>
          </w:tcPr>
          <w:p w14:paraId="464B1E6E"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(0.004)</w:t>
            </w:r>
          </w:p>
        </w:tc>
      </w:tr>
      <w:tr w:rsidR="00EB0BD6" w:rsidRPr="00EB0BD6" w14:paraId="445A6D69" w14:textId="77777777" w:rsidTr="00EB0BD6">
        <w:trPr>
          <w:trHeight w:val="369"/>
        </w:trPr>
        <w:tc>
          <w:tcPr>
            <w:tcW w:w="1246" w:type="pct"/>
            <w:tcBorders>
              <w:top w:val="nil"/>
              <w:left w:val="nil"/>
              <w:bottom w:val="nil"/>
              <w:right w:val="nil"/>
            </w:tcBorders>
            <w:shd w:val="clear" w:color="auto" w:fill="auto"/>
            <w:noWrap/>
            <w:vAlign w:val="center"/>
            <w:hideMark/>
          </w:tcPr>
          <w:p w14:paraId="576F7AB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gender</w:t>
            </w:r>
          </w:p>
        </w:tc>
        <w:tc>
          <w:tcPr>
            <w:tcW w:w="953" w:type="pct"/>
            <w:tcBorders>
              <w:top w:val="nil"/>
              <w:left w:val="nil"/>
              <w:bottom w:val="nil"/>
              <w:right w:val="nil"/>
            </w:tcBorders>
            <w:shd w:val="clear" w:color="auto" w:fill="auto"/>
            <w:noWrap/>
            <w:vAlign w:val="center"/>
            <w:hideMark/>
          </w:tcPr>
          <w:p w14:paraId="6AC2E32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1.089***</w:t>
            </w:r>
          </w:p>
        </w:tc>
        <w:tc>
          <w:tcPr>
            <w:tcW w:w="859" w:type="pct"/>
            <w:tcBorders>
              <w:top w:val="nil"/>
              <w:left w:val="nil"/>
              <w:bottom w:val="nil"/>
              <w:right w:val="nil"/>
            </w:tcBorders>
            <w:shd w:val="clear" w:color="auto" w:fill="auto"/>
            <w:noWrap/>
            <w:vAlign w:val="center"/>
            <w:hideMark/>
          </w:tcPr>
          <w:p w14:paraId="5190CC2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0.616***</w:t>
            </w:r>
          </w:p>
        </w:tc>
        <w:tc>
          <w:tcPr>
            <w:tcW w:w="130" w:type="pct"/>
            <w:tcBorders>
              <w:top w:val="nil"/>
              <w:left w:val="nil"/>
              <w:bottom w:val="nil"/>
              <w:right w:val="nil"/>
            </w:tcBorders>
          </w:tcPr>
          <w:p w14:paraId="368E4EDB"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3AF583A2" w14:textId="44A2D9E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1.107***</w:t>
            </w:r>
          </w:p>
        </w:tc>
        <w:tc>
          <w:tcPr>
            <w:tcW w:w="859" w:type="pct"/>
            <w:tcBorders>
              <w:top w:val="nil"/>
              <w:left w:val="nil"/>
              <w:bottom w:val="nil"/>
              <w:right w:val="nil"/>
            </w:tcBorders>
            <w:shd w:val="clear" w:color="auto" w:fill="auto"/>
            <w:noWrap/>
            <w:vAlign w:val="center"/>
            <w:hideMark/>
          </w:tcPr>
          <w:p w14:paraId="77C7BAE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0.660***</w:t>
            </w:r>
          </w:p>
        </w:tc>
      </w:tr>
      <w:tr w:rsidR="00EB0BD6" w:rsidRPr="00EB0BD6" w14:paraId="52D0966A" w14:textId="77777777" w:rsidTr="00EB0BD6">
        <w:trPr>
          <w:trHeight w:val="369"/>
        </w:trPr>
        <w:tc>
          <w:tcPr>
            <w:tcW w:w="1246" w:type="pct"/>
            <w:tcBorders>
              <w:top w:val="nil"/>
              <w:left w:val="nil"/>
              <w:bottom w:val="nil"/>
              <w:right w:val="nil"/>
            </w:tcBorders>
            <w:shd w:val="clear" w:color="auto" w:fill="auto"/>
            <w:noWrap/>
            <w:vAlign w:val="center"/>
            <w:hideMark/>
          </w:tcPr>
          <w:p w14:paraId="5C243D38"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754D72A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(0.088)</w:t>
            </w:r>
          </w:p>
        </w:tc>
        <w:tc>
          <w:tcPr>
            <w:tcW w:w="859" w:type="pct"/>
            <w:tcBorders>
              <w:top w:val="nil"/>
              <w:left w:val="nil"/>
              <w:bottom w:val="nil"/>
              <w:right w:val="nil"/>
            </w:tcBorders>
            <w:shd w:val="clear" w:color="auto" w:fill="auto"/>
            <w:noWrap/>
            <w:vAlign w:val="center"/>
            <w:hideMark/>
          </w:tcPr>
          <w:p w14:paraId="373413F6"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(0.049)</w:t>
            </w:r>
          </w:p>
        </w:tc>
        <w:tc>
          <w:tcPr>
            <w:tcW w:w="130" w:type="pct"/>
            <w:tcBorders>
              <w:top w:val="nil"/>
              <w:left w:val="nil"/>
              <w:bottom w:val="nil"/>
              <w:right w:val="nil"/>
            </w:tcBorders>
          </w:tcPr>
          <w:p w14:paraId="58ABA022"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63EE8D1F" w14:textId="0C73FC88"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(0.097)</w:t>
            </w:r>
          </w:p>
        </w:tc>
        <w:tc>
          <w:tcPr>
            <w:tcW w:w="859" w:type="pct"/>
            <w:tcBorders>
              <w:top w:val="nil"/>
              <w:left w:val="nil"/>
              <w:bottom w:val="nil"/>
              <w:right w:val="nil"/>
            </w:tcBorders>
            <w:shd w:val="clear" w:color="auto" w:fill="auto"/>
            <w:noWrap/>
            <w:vAlign w:val="center"/>
            <w:hideMark/>
          </w:tcPr>
          <w:p w14:paraId="51A8C66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(0.057)</w:t>
            </w:r>
          </w:p>
        </w:tc>
      </w:tr>
      <w:tr w:rsidR="00EB0BD6" w:rsidRPr="00EB0BD6" w14:paraId="554951DA" w14:textId="77777777" w:rsidTr="00EB0BD6">
        <w:trPr>
          <w:trHeight w:val="369"/>
        </w:trPr>
        <w:tc>
          <w:tcPr>
            <w:tcW w:w="1246" w:type="pct"/>
            <w:tcBorders>
              <w:top w:val="nil"/>
              <w:left w:val="nil"/>
              <w:bottom w:val="nil"/>
              <w:right w:val="nil"/>
            </w:tcBorders>
            <w:shd w:val="clear" w:color="auto" w:fill="auto"/>
            <w:noWrap/>
            <w:vAlign w:val="center"/>
            <w:hideMark/>
          </w:tcPr>
          <w:p w14:paraId="27274C68"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ln_annual_income_USD</w:t>
            </w:r>
            <w:proofErr w:type="spellEnd"/>
          </w:p>
        </w:tc>
        <w:tc>
          <w:tcPr>
            <w:tcW w:w="953" w:type="pct"/>
            <w:tcBorders>
              <w:top w:val="nil"/>
              <w:left w:val="nil"/>
              <w:bottom w:val="nil"/>
              <w:right w:val="nil"/>
            </w:tcBorders>
            <w:shd w:val="clear" w:color="auto" w:fill="auto"/>
            <w:noWrap/>
            <w:vAlign w:val="center"/>
            <w:hideMark/>
          </w:tcPr>
          <w:p w14:paraId="29AAFAD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-0.661***</w:t>
            </w:r>
          </w:p>
        </w:tc>
        <w:tc>
          <w:tcPr>
            <w:tcW w:w="859" w:type="pct"/>
            <w:tcBorders>
              <w:top w:val="nil"/>
              <w:left w:val="nil"/>
              <w:bottom w:val="nil"/>
              <w:right w:val="nil"/>
            </w:tcBorders>
            <w:shd w:val="clear" w:color="auto" w:fill="auto"/>
            <w:noWrap/>
            <w:vAlign w:val="center"/>
            <w:hideMark/>
          </w:tcPr>
          <w:p w14:paraId="1F65C16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-0.357***</w:t>
            </w:r>
          </w:p>
        </w:tc>
        <w:tc>
          <w:tcPr>
            <w:tcW w:w="130" w:type="pct"/>
            <w:tcBorders>
              <w:top w:val="nil"/>
              <w:left w:val="nil"/>
              <w:bottom w:val="nil"/>
              <w:right w:val="nil"/>
            </w:tcBorders>
          </w:tcPr>
          <w:p w14:paraId="4E3A9569"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1DB96835" w14:textId="4B2B1111"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-0.432***</w:t>
            </w:r>
          </w:p>
        </w:tc>
        <w:tc>
          <w:tcPr>
            <w:tcW w:w="859" w:type="pct"/>
            <w:tcBorders>
              <w:top w:val="nil"/>
              <w:left w:val="nil"/>
              <w:bottom w:val="nil"/>
              <w:right w:val="nil"/>
            </w:tcBorders>
            <w:shd w:val="clear" w:color="auto" w:fill="auto"/>
            <w:noWrap/>
            <w:vAlign w:val="center"/>
            <w:hideMark/>
          </w:tcPr>
          <w:p w14:paraId="6CDF804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-0.259***</w:t>
            </w:r>
          </w:p>
        </w:tc>
      </w:tr>
      <w:tr w:rsidR="00EB0BD6" w:rsidRPr="00EB0BD6" w14:paraId="614BFE10" w14:textId="77777777" w:rsidTr="00EB0BD6">
        <w:trPr>
          <w:trHeight w:val="369"/>
        </w:trPr>
        <w:tc>
          <w:tcPr>
            <w:tcW w:w="1246" w:type="pct"/>
            <w:tcBorders>
              <w:top w:val="nil"/>
              <w:left w:val="nil"/>
              <w:bottom w:val="nil"/>
              <w:right w:val="nil"/>
            </w:tcBorders>
            <w:shd w:val="clear" w:color="auto" w:fill="auto"/>
            <w:noWrap/>
            <w:vAlign w:val="center"/>
            <w:hideMark/>
          </w:tcPr>
          <w:p w14:paraId="78D5F03C"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26E180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(0.106)</w:t>
            </w:r>
          </w:p>
        </w:tc>
        <w:tc>
          <w:tcPr>
            <w:tcW w:w="859" w:type="pct"/>
            <w:tcBorders>
              <w:top w:val="nil"/>
              <w:left w:val="nil"/>
              <w:bottom w:val="nil"/>
              <w:right w:val="nil"/>
            </w:tcBorders>
            <w:shd w:val="clear" w:color="auto" w:fill="auto"/>
            <w:noWrap/>
            <w:vAlign w:val="center"/>
            <w:hideMark/>
          </w:tcPr>
          <w:p w14:paraId="149D4DB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(0.056)</w:t>
            </w:r>
          </w:p>
        </w:tc>
        <w:tc>
          <w:tcPr>
            <w:tcW w:w="130" w:type="pct"/>
            <w:tcBorders>
              <w:top w:val="nil"/>
              <w:left w:val="nil"/>
              <w:bottom w:val="nil"/>
              <w:right w:val="nil"/>
            </w:tcBorders>
          </w:tcPr>
          <w:p w14:paraId="0D252B85"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71BB38A6" w14:textId="3882CDFD"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(0.112)</w:t>
            </w:r>
          </w:p>
        </w:tc>
        <w:tc>
          <w:tcPr>
            <w:tcW w:w="859" w:type="pct"/>
            <w:tcBorders>
              <w:top w:val="nil"/>
              <w:left w:val="nil"/>
              <w:bottom w:val="nil"/>
              <w:right w:val="nil"/>
            </w:tcBorders>
            <w:shd w:val="clear" w:color="auto" w:fill="auto"/>
            <w:noWrap/>
            <w:vAlign w:val="center"/>
            <w:hideMark/>
          </w:tcPr>
          <w:p w14:paraId="367929F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(0.063)</w:t>
            </w:r>
          </w:p>
        </w:tc>
      </w:tr>
      <w:tr w:rsidR="00EB0BD6" w:rsidRPr="00EB0BD6" w14:paraId="6685A324" w14:textId="77777777" w:rsidTr="00EB0BD6">
        <w:trPr>
          <w:trHeight w:val="369"/>
        </w:trPr>
        <w:tc>
          <w:tcPr>
            <w:tcW w:w="1246" w:type="pct"/>
            <w:tcBorders>
              <w:top w:val="nil"/>
              <w:left w:val="nil"/>
              <w:bottom w:val="nil"/>
              <w:right w:val="nil"/>
            </w:tcBorders>
            <w:shd w:val="clear" w:color="auto" w:fill="auto"/>
            <w:noWrap/>
            <w:vAlign w:val="center"/>
            <w:hideMark/>
          </w:tcPr>
          <w:p w14:paraId="3B5E8607" w14:textId="77777777" w:rsidR="00EB0BD6" w:rsidRPr="00EB0BD6" w:rsidRDefault="00EB0BD6" w:rsidP="00EB0BD6">
            <w:pPr>
              <w:spacing w:line="240" w:lineRule="auto"/>
              <w:ind w:firstLineChars="0" w:firstLine="0"/>
              <w:rPr>
                <w:rFonts w:cs="Times New Roman"/>
                <w:color w:val="000000"/>
                <w:sz w:val="21"/>
                <w:szCs w:val="21"/>
              </w:rPr>
            </w:pPr>
            <w:proofErr w:type="spellStart"/>
            <w:r w:rsidRPr="00EB0BD6">
              <w:rPr>
                <w:rFonts w:cs="Times New Roman"/>
                <w:color w:val="000000"/>
                <w:sz w:val="21"/>
                <w:szCs w:val="21"/>
              </w:rPr>
              <w:t>repayment_schedule</w:t>
            </w:r>
            <w:proofErr w:type="spellEnd"/>
          </w:p>
        </w:tc>
        <w:tc>
          <w:tcPr>
            <w:tcW w:w="953" w:type="pct"/>
            <w:tcBorders>
              <w:top w:val="nil"/>
              <w:left w:val="nil"/>
              <w:bottom w:val="nil"/>
              <w:right w:val="nil"/>
            </w:tcBorders>
            <w:shd w:val="clear" w:color="auto" w:fill="auto"/>
            <w:noWrap/>
            <w:vAlign w:val="center"/>
            <w:hideMark/>
          </w:tcPr>
          <w:p w14:paraId="344888B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-0.639***</w:t>
            </w:r>
          </w:p>
        </w:tc>
        <w:tc>
          <w:tcPr>
            <w:tcW w:w="859" w:type="pct"/>
            <w:tcBorders>
              <w:top w:val="nil"/>
              <w:left w:val="nil"/>
              <w:bottom w:val="nil"/>
              <w:right w:val="nil"/>
            </w:tcBorders>
            <w:shd w:val="clear" w:color="auto" w:fill="auto"/>
            <w:noWrap/>
            <w:vAlign w:val="center"/>
            <w:hideMark/>
          </w:tcPr>
          <w:p w14:paraId="5DB0D97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-0.310***</w:t>
            </w:r>
          </w:p>
        </w:tc>
        <w:tc>
          <w:tcPr>
            <w:tcW w:w="130" w:type="pct"/>
            <w:tcBorders>
              <w:top w:val="nil"/>
              <w:left w:val="nil"/>
              <w:bottom w:val="nil"/>
              <w:right w:val="nil"/>
            </w:tcBorders>
          </w:tcPr>
          <w:p w14:paraId="25E7DCC6"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6492E0E0" w14:textId="6603412A"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-0.863***</w:t>
            </w:r>
          </w:p>
        </w:tc>
        <w:tc>
          <w:tcPr>
            <w:tcW w:w="859" w:type="pct"/>
            <w:tcBorders>
              <w:top w:val="nil"/>
              <w:left w:val="nil"/>
              <w:bottom w:val="nil"/>
              <w:right w:val="nil"/>
            </w:tcBorders>
            <w:shd w:val="clear" w:color="auto" w:fill="auto"/>
            <w:noWrap/>
            <w:vAlign w:val="center"/>
            <w:hideMark/>
          </w:tcPr>
          <w:p w14:paraId="71C9D1E1"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-0.455***</w:t>
            </w:r>
          </w:p>
        </w:tc>
      </w:tr>
      <w:tr w:rsidR="00EB0BD6" w:rsidRPr="00EB0BD6" w14:paraId="2ED39CDF" w14:textId="77777777" w:rsidTr="00EB0BD6">
        <w:trPr>
          <w:trHeight w:val="369"/>
        </w:trPr>
        <w:tc>
          <w:tcPr>
            <w:tcW w:w="1246" w:type="pct"/>
            <w:tcBorders>
              <w:top w:val="nil"/>
              <w:left w:val="nil"/>
              <w:bottom w:val="nil"/>
              <w:right w:val="nil"/>
            </w:tcBorders>
            <w:shd w:val="clear" w:color="auto" w:fill="auto"/>
            <w:noWrap/>
            <w:vAlign w:val="center"/>
            <w:hideMark/>
          </w:tcPr>
          <w:p w14:paraId="2FD08667"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6DC0ED9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(0.220)</w:t>
            </w:r>
          </w:p>
        </w:tc>
        <w:tc>
          <w:tcPr>
            <w:tcW w:w="859" w:type="pct"/>
            <w:tcBorders>
              <w:top w:val="nil"/>
              <w:left w:val="nil"/>
              <w:bottom w:val="nil"/>
              <w:right w:val="nil"/>
            </w:tcBorders>
            <w:shd w:val="clear" w:color="auto" w:fill="auto"/>
            <w:noWrap/>
            <w:vAlign w:val="center"/>
            <w:hideMark/>
          </w:tcPr>
          <w:p w14:paraId="1D67A15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(0.111)</w:t>
            </w:r>
          </w:p>
        </w:tc>
        <w:tc>
          <w:tcPr>
            <w:tcW w:w="130" w:type="pct"/>
            <w:tcBorders>
              <w:top w:val="nil"/>
              <w:left w:val="nil"/>
              <w:bottom w:val="nil"/>
              <w:right w:val="nil"/>
            </w:tcBorders>
          </w:tcPr>
          <w:p w14:paraId="5AAAA894"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2BA50DE0" w14:textId="4B0D5CB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(0.225)</w:t>
            </w:r>
          </w:p>
        </w:tc>
        <w:tc>
          <w:tcPr>
            <w:tcW w:w="859" w:type="pct"/>
            <w:tcBorders>
              <w:top w:val="nil"/>
              <w:left w:val="nil"/>
              <w:bottom w:val="nil"/>
              <w:right w:val="nil"/>
            </w:tcBorders>
            <w:shd w:val="clear" w:color="auto" w:fill="auto"/>
            <w:noWrap/>
            <w:vAlign w:val="center"/>
            <w:hideMark/>
          </w:tcPr>
          <w:p w14:paraId="7612159A"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(0.121)</w:t>
            </w:r>
          </w:p>
        </w:tc>
      </w:tr>
      <w:tr w:rsidR="00EB0BD6" w:rsidRPr="00EB0BD6" w14:paraId="288FA9E5" w14:textId="77777777" w:rsidTr="00EB0BD6">
        <w:trPr>
          <w:trHeight w:val="369"/>
        </w:trPr>
        <w:tc>
          <w:tcPr>
            <w:tcW w:w="1246" w:type="pct"/>
            <w:tcBorders>
              <w:top w:val="nil"/>
              <w:left w:val="nil"/>
              <w:bottom w:val="nil"/>
              <w:right w:val="nil"/>
            </w:tcBorders>
            <w:shd w:val="clear" w:color="auto" w:fill="auto"/>
            <w:noWrap/>
            <w:vAlign w:val="center"/>
            <w:hideMark/>
          </w:tcPr>
          <w:p w14:paraId="0735EE7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continent (n=5)</w:t>
            </w:r>
          </w:p>
        </w:tc>
        <w:tc>
          <w:tcPr>
            <w:tcW w:w="953" w:type="pct"/>
            <w:tcBorders>
              <w:top w:val="nil"/>
              <w:left w:val="nil"/>
              <w:bottom w:val="nil"/>
              <w:right w:val="nil"/>
            </w:tcBorders>
            <w:shd w:val="clear" w:color="auto" w:fill="auto"/>
            <w:noWrap/>
            <w:vAlign w:val="center"/>
            <w:hideMark/>
          </w:tcPr>
          <w:p w14:paraId="3B09B10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c>
          <w:tcPr>
            <w:tcW w:w="859" w:type="pct"/>
            <w:tcBorders>
              <w:top w:val="nil"/>
              <w:left w:val="nil"/>
              <w:bottom w:val="nil"/>
              <w:right w:val="nil"/>
            </w:tcBorders>
            <w:shd w:val="clear" w:color="auto" w:fill="auto"/>
            <w:noWrap/>
            <w:vAlign w:val="center"/>
            <w:hideMark/>
          </w:tcPr>
          <w:p w14:paraId="7DD85D8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c>
          <w:tcPr>
            <w:tcW w:w="130" w:type="pct"/>
            <w:tcBorders>
              <w:top w:val="nil"/>
              <w:left w:val="nil"/>
              <w:bottom w:val="nil"/>
              <w:right w:val="nil"/>
            </w:tcBorders>
          </w:tcPr>
          <w:p w14:paraId="30ED5379"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7089395E" w14:textId="60121646"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c>
          <w:tcPr>
            <w:tcW w:w="859" w:type="pct"/>
            <w:tcBorders>
              <w:top w:val="nil"/>
              <w:left w:val="nil"/>
              <w:bottom w:val="nil"/>
              <w:right w:val="nil"/>
            </w:tcBorders>
            <w:shd w:val="clear" w:color="auto" w:fill="auto"/>
            <w:noWrap/>
            <w:vAlign w:val="center"/>
            <w:hideMark/>
          </w:tcPr>
          <w:p w14:paraId="5B6ABADD"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r>
      <w:tr w:rsidR="00EB0BD6" w:rsidRPr="00EB0BD6" w14:paraId="5F0FC6DC" w14:textId="77777777" w:rsidTr="00EB0BD6">
        <w:trPr>
          <w:trHeight w:val="369"/>
        </w:trPr>
        <w:tc>
          <w:tcPr>
            <w:tcW w:w="1246" w:type="pct"/>
            <w:tcBorders>
              <w:top w:val="nil"/>
              <w:left w:val="nil"/>
              <w:bottom w:val="nil"/>
              <w:right w:val="nil"/>
            </w:tcBorders>
            <w:shd w:val="clear" w:color="auto" w:fill="auto"/>
            <w:noWrap/>
            <w:vAlign w:val="center"/>
            <w:hideMark/>
          </w:tcPr>
          <w:p w14:paraId="2A75887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sector (n=15)</w:t>
            </w:r>
          </w:p>
        </w:tc>
        <w:tc>
          <w:tcPr>
            <w:tcW w:w="953" w:type="pct"/>
            <w:tcBorders>
              <w:top w:val="nil"/>
              <w:left w:val="nil"/>
              <w:bottom w:val="nil"/>
              <w:right w:val="nil"/>
            </w:tcBorders>
            <w:shd w:val="clear" w:color="auto" w:fill="auto"/>
            <w:noWrap/>
            <w:vAlign w:val="center"/>
            <w:hideMark/>
          </w:tcPr>
          <w:p w14:paraId="7A0101A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c>
          <w:tcPr>
            <w:tcW w:w="859" w:type="pct"/>
            <w:tcBorders>
              <w:top w:val="nil"/>
              <w:left w:val="nil"/>
              <w:bottom w:val="nil"/>
              <w:right w:val="nil"/>
            </w:tcBorders>
            <w:shd w:val="clear" w:color="auto" w:fill="auto"/>
            <w:noWrap/>
            <w:vAlign w:val="center"/>
            <w:hideMark/>
          </w:tcPr>
          <w:p w14:paraId="13A8C43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c>
          <w:tcPr>
            <w:tcW w:w="130" w:type="pct"/>
            <w:tcBorders>
              <w:top w:val="nil"/>
              <w:left w:val="nil"/>
              <w:bottom w:val="nil"/>
              <w:right w:val="nil"/>
            </w:tcBorders>
          </w:tcPr>
          <w:p w14:paraId="190183AD"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C7BA747" w14:textId="1BA80CD8"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c>
          <w:tcPr>
            <w:tcW w:w="859" w:type="pct"/>
            <w:tcBorders>
              <w:top w:val="nil"/>
              <w:left w:val="nil"/>
              <w:bottom w:val="nil"/>
              <w:right w:val="nil"/>
            </w:tcBorders>
            <w:shd w:val="clear" w:color="auto" w:fill="auto"/>
            <w:noWrap/>
            <w:vAlign w:val="center"/>
            <w:hideMark/>
          </w:tcPr>
          <w:p w14:paraId="3ECD24F6"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Yes</w:t>
            </w:r>
          </w:p>
        </w:tc>
      </w:tr>
      <w:tr w:rsidR="00EB0BD6" w:rsidRPr="00EB0BD6" w14:paraId="389AB7AB" w14:textId="77777777" w:rsidTr="00EB0BD6">
        <w:trPr>
          <w:trHeight w:val="369"/>
        </w:trPr>
        <w:tc>
          <w:tcPr>
            <w:tcW w:w="1246" w:type="pct"/>
            <w:tcBorders>
              <w:top w:val="nil"/>
              <w:left w:val="nil"/>
              <w:bottom w:val="nil"/>
              <w:right w:val="nil"/>
            </w:tcBorders>
            <w:shd w:val="clear" w:color="auto" w:fill="auto"/>
            <w:noWrap/>
            <w:vAlign w:val="center"/>
            <w:hideMark/>
          </w:tcPr>
          <w:p w14:paraId="7B4CC96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Constant</w:t>
            </w:r>
          </w:p>
        </w:tc>
        <w:tc>
          <w:tcPr>
            <w:tcW w:w="953" w:type="pct"/>
            <w:tcBorders>
              <w:top w:val="nil"/>
              <w:left w:val="nil"/>
              <w:bottom w:val="nil"/>
              <w:right w:val="nil"/>
            </w:tcBorders>
            <w:shd w:val="clear" w:color="auto" w:fill="auto"/>
            <w:noWrap/>
            <w:vAlign w:val="center"/>
            <w:hideMark/>
          </w:tcPr>
          <w:p w14:paraId="4BD83CD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14.101***</w:t>
            </w:r>
          </w:p>
        </w:tc>
        <w:tc>
          <w:tcPr>
            <w:tcW w:w="859" w:type="pct"/>
            <w:tcBorders>
              <w:top w:val="nil"/>
              <w:left w:val="nil"/>
              <w:bottom w:val="nil"/>
              <w:right w:val="nil"/>
            </w:tcBorders>
            <w:shd w:val="clear" w:color="auto" w:fill="auto"/>
            <w:noWrap/>
            <w:vAlign w:val="center"/>
            <w:hideMark/>
          </w:tcPr>
          <w:p w14:paraId="41A26FF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7.208***</w:t>
            </w:r>
          </w:p>
        </w:tc>
        <w:tc>
          <w:tcPr>
            <w:tcW w:w="130" w:type="pct"/>
            <w:tcBorders>
              <w:top w:val="nil"/>
              <w:left w:val="nil"/>
              <w:bottom w:val="nil"/>
              <w:right w:val="nil"/>
            </w:tcBorders>
          </w:tcPr>
          <w:p w14:paraId="33717E2D"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0FAD9C71" w14:textId="6A254914"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9.523***</w:t>
            </w:r>
          </w:p>
        </w:tc>
        <w:tc>
          <w:tcPr>
            <w:tcW w:w="859" w:type="pct"/>
            <w:tcBorders>
              <w:top w:val="nil"/>
              <w:left w:val="nil"/>
              <w:bottom w:val="nil"/>
              <w:right w:val="nil"/>
            </w:tcBorders>
            <w:shd w:val="clear" w:color="auto" w:fill="auto"/>
            <w:noWrap/>
            <w:vAlign w:val="center"/>
            <w:hideMark/>
          </w:tcPr>
          <w:p w14:paraId="1257426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5.265***</w:t>
            </w:r>
          </w:p>
        </w:tc>
      </w:tr>
      <w:tr w:rsidR="00EB0BD6" w:rsidRPr="00EB0BD6" w14:paraId="2EE9D9F0" w14:textId="77777777" w:rsidTr="00EB0BD6">
        <w:trPr>
          <w:trHeight w:val="369"/>
        </w:trPr>
        <w:tc>
          <w:tcPr>
            <w:tcW w:w="1246" w:type="pct"/>
            <w:tcBorders>
              <w:top w:val="nil"/>
              <w:left w:val="nil"/>
              <w:bottom w:val="nil"/>
              <w:right w:val="nil"/>
            </w:tcBorders>
            <w:shd w:val="clear" w:color="auto" w:fill="auto"/>
            <w:noWrap/>
            <w:vAlign w:val="center"/>
            <w:hideMark/>
          </w:tcPr>
          <w:p w14:paraId="2284DD96"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5E357B6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(1.590)</w:t>
            </w:r>
          </w:p>
        </w:tc>
        <w:tc>
          <w:tcPr>
            <w:tcW w:w="859" w:type="pct"/>
            <w:tcBorders>
              <w:top w:val="nil"/>
              <w:left w:val="nil"/>
              <w:bottom w:val="nil"/>
              <w:right w:val="nil"/>
            </w:tcBorders>
            <w:shd w:val="clear" w:color="auto" w:fill="auto"/>
            <w:noWrap/>
            <w:vAlign w:val="center"/>
            <w:hideMark/>
          </w:tcPr>
          <w:p w14:paraId="44CB7223"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(0.714)</w:t>
            </w:r>
          </w:p>
        </w:tc>
        <w:tc>
          <w:tcPr>
            <w:tcW w:w="130" w:type="pct"/>
            <w:tcBorders>
              <w:top w:val="nil"/>
              <w:left w:val="nil"/>
              <w:bottom w:val="nil"/>
              <w:right w:val="nil"/>
            </w:tcBorders>
          </w:tcPr>
          <w:p w14:paraId="072F6848"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BE67524" w14:textId="24024C22"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(1.407)</w:t>
            </w:r>
          </w:p>
        </w:tc>
        <w:tc>
          <w:tcPr>
            <w:tcW w:w="859" w:type="pct"/>
            <w:tcBorders>
              <w:top w:val="nil"/>
              <w:left w:val="nil"/>
              <w:bottom w:val="nil"/>
              <w:right w:val="nil"/>
            </w:tcBorders>
            <w:shd w:val="clear" w:color="auto" w:fill="auto"/>
            <w:noWrap/>
            <w:vAlign w:val="center"/>
            <w:hideMark/>
          </w:tcPr>
          <w:p w14:paraId="6328CA6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(0.701)</w:t>
            </w:r>
          </w:p>
        </w:tc>
      </w:tr>
      <w:tr w:rsidR="00EB0BD6" w:rsidRPr="00EB0BD6" w14:paraId="349401EB" w14:textId="77777777" w:rsidTr="00EB0BD6">
        <w:trPr>
          <w:trHeight w:val="369"/>
        </w:trPr>
        <w:tc>
          <w:tcPr>
            <w:tcW w:w="1246" w:type="pct"/>
            <w:tcBorders>
              <w:top w:val="nil"/>
              <w:left w:val="nil"/>
              <w:bottom w:val="nil"/>
              <w:right w:val="nil"/>
            </w:tcBorders>
            <w:shd w:val="clear" w:color="auto" w:fill="auto"/>
            <w:noWrap/>
            <w:vAlign w:val="center"/>
            <w:hideMark/>
          </w:tcPr>
          <w:p w14:paraId="5C5AA41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N</w:t>
            </w:r>
          </w:p>
        </w:tc>
        <w:tc>
          <w:tcPr>
            <w:tcW w:w="953" w:type="pct"/>
            <w:tcBorders>
              <w:top w:val="nil"/>
              <w:left w:val="nil"/>
              <w:bottom w:val="nil"/>
              <w:right w:val="nil"/>
            </w:tcBorders>
            <w:shd w:val="clear" w:color="auto" w:fill="auto"/>
            <w:noWrap/>
            <w:vAlign w:val="center"/>
            <w:hideMark/>
          </w:tcPr>
          <w:p w14:paraId="1C556F9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7960</w:t>
            </w:r>
          </w:p>
        </w:tc>
        <w:tc>
          <w:tcPr>
            <w:tcW w:w="859" w:type="pct"/>
            <w:tcBorders>
              <w:top w:val="nil"/>
              <w:left w:val="nil"/>
              <w:bottom w:val="nil"/>
              <w:right w:val="nil"/>
            </w:tcBorders>
            <w:shd w:val="clear" w:color="auto" w:fill="auto"/>
            <w:noWrap/>
            <w:vAlign w:val="center"/>
            <w:hideMark/>
          </w:tcPr>
          <w:p w14:paraId="14A6523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7960</w:t>
            </w:r>
          </w:p>
        </w:tc>
        <w:tc>
          <w:tcPr>
            <w:tcW w:w="130" w:type="pct"/>
            <w:tcBorders>
              <w:top w:val="nil"/>
              <w:left w:val="nil"/>
              <w:bottom w:val="nil"/>
              <w:right w:val="nil"/>
            </w:tcBorders>
          </w:tcPr>
          <w:p w14:paraId="2A8711AC"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4BACCC77" w14:textId="40C040E9"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3676</w:t>
            </w:r>
          </w:p>
        </w:tc>
        <w:tc>
          <w:tcPr>
            <w:tcW w:w="859" w:type="pct"/>
            <w:tcBorders>
              <w:top w:val="nil"/>
              <w:left w:val="nil"/>
              <w:bottom w:val="nil"/>
              <w:right w:val="nil"/>
            </w:tcBorders>
            <w:shd w:val="clear" w:color="auto" w:fill="auto"/>
            <w:noWrap/>
            <w:vAlign w:val="center"/>
            <w:hideMark/>
          </w:tcPr>
          <w:p w14:paraId="3F2CCBD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3676</w:t>
            </w:r>
          </w:p>
        </w:tc>
      </w:tr>
      <w:tr w:rsidR="00EB0BD6" w:rsidRPr="00EB0BD6" w14:paraId="34E4251D" w14:textId="77777777" w:rsidTr="00EB0BD6">
        <w:trPr>
          <w:trHeight w:val="369"/>
        </w:trPr>
        <w:tc>
          <w:tcPr>
            <w:tcW w:w="1246" w:type="pct"/>
            <w:tcBorders>
              <w:top w:val="nil"/>
              <w:left w:val="nil"/>
              <w:bottom w:val="nil"/>
              <w:right w:val="nil"/>
            </w:tcBorders>
            <w:shd w:val="clear" w:color="auto" w:fill="auto"/>
            <w:noWrap/>
            <w:vAlign w:val="center"/>
            <w:hideMark/>
          </w:tcPr>
          <w:p w14:paraId="2D1A6AEA"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Pseudo R2</w:t>
            </w:r>
          </w:p>
        </w:tc>
        <w:tc>
          <w:tcPr>
            <w:tcW w:w="953" w:type="pct"/>
            <w:tcBorders>
              <w:top w:val="nil"/>
              <w:left w:val="nil"/>
              <w:bottom w:val="nil"/>
              <w:right w:val="nil"/>
            </w:tcBorders>
            <w:shd w:val="clear" w:color="auto" w:fill="auto"/>
            <w:noWrap/>
            <w:vAlign w:val="center"/>
            <w:hideMark/>
          </w:tcPr>
          <w:p w14:paraId="698464FA"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0.216</w:t>
            </w:r>
          </w:p>
        </w:tc>
        <w:tc>
          <w:tcPr>
            <w:tcW w:w="859" w:type="pct"/>
            <w:tcBorders>
              <w:top w:val="nil"/>
              <w:left w:val="nil"/>
              <w:bottom w:val="nil"/>
              <w:right w:val="nil"/>
            </w:tcBorders>
            <w:shd w:val="clear" w:color="auto" w:fill="auto"/>
            <w:noWrap/>
            <w:vAlign w:val="center"/>
            <w:hideMark/>
          </w:tcPr>
          <w:p w14:paraId="1722C016"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0.220</w:t>
            </w:r>
          </w:p>
        </w:tc>
        <w:tc>
          <w:tcPr>
            <w:tcW w:w="130" w:type="pct"/>
            <w:tcBorders>
              <w:top w:val="nil"/>
              <w:left w:val="nil"/>
              <w:bottom w:val="nil"/>
              <w:right w:val="nil"/>
            </w:tcBorders>
          </w:tcPr>
          <w:p w14:paraId="7D136AFD"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2B2FC9BC" w14:textId="1ABDC3F6"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0.138</w:t>
            </w:r>
          </w:p>
        </w:tc>
        <w:tc>
          <w:tcPr>
            <w:tcW w:w="859" w:type="pct"/>
            <w:tcBorders>
              <w:top w:val="nil"/>
              <w:left w:val="nil"/>
              <w:bottom w:val="nil"/>
              <w:right w:val="nil"/>
            </w:tcBorders>
            <w:shd w:val="clear" w:color="auto" w:fill="auto"/>
            <w:noWrap/>
            <w:vAlign w:val="center"/>
            <w:hideMark/>
          </w:tcPr>
          <w:p w14:paraId="635AFE8C"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0.139</w:t>
            </w:r>
          </w:p>
        </w:tc>
      </w:tr>
      <w:tr w:rsidR="00EB0BD6" w:rsidRPr="00EB0BD6" w14:paraId="030E6933" w14:textId="77777777" w:rsidTr="00EB0BD6">
        <w:trPr>
          <w:trHeight w:val="369"/>
        </w:trPr>
        <w:tc>
          <w:tcPr>
            <w:tcW w:w="1246" w:type="pct"/>
            <w:tcBorders>
              <w:top w:val="nil"/>
              <w:left w:val="nil"/>
              <w:bottom w:val="nil"/>
              <w:right w:val="nil"/>
            </w:tcBorders>
            <w:shd w:val="clear" w:color="auto" w:fill="auto"/>
            <w:noWrap/>
            <w:vAlign w:val="center"/>
            <w:hideMark/>
          </w:tcPr>
          <w:p w14:paraId="2F70A4B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Log Likelihood</w:t>
            </w:r>
          </w:p>
        </w:tc>
        <w:tc>
          <w:tcPr>
            <w:tcW w:w="953" w:type="pct"/>
            <w:tcBorders>
              <w:top w:val="nil"/>
              <w:left w:val="nil"/>
              <w:bottom w:val="nil"/>
              <w:right w:val="nil"/>
            </w:tcBorders>
            <w:shd w:val="clear" w:color="auto" w:fill="auto"/>
            <w:noWrap/>
            <w:vAlign w:val="center"/>
            <w:hideMark/>
          </w:tcPr>
          <w:p w14:paraId="0F6C293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-2374.021</w:t>
            </w:r>
          </w:p>
        </w:tc>
        <w:tc>
          <w:tcPr>
            <w:tcW w:w="859" w:type="pct"/>
            <w:tcBorders>
              <w:top w:val="nil"/>
              <w:left w:val="nil"/>
              <w:bottom w:val="nil"/>
              <w:right w:val="nil"/>
            </w:tcBorders>
            <w:shd w:val="clear" w:color="auto" w:fill="auto"/>
            <w:noWrap/>
            <w:vAlign w:val="center"/>
            <w:hideMark/>
          </w:tcPr>
          <w:p w14:paraId="43762548"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-2360.902</w:t>
            </w:r>
          </w:p>
        </w:tc>
        <w:tc>
          <w:tcPr>
            <w:tcW w:w="130" w:type="pct"/>
            <w:tcBorders>
              <w:top w:val="nil"/>
              <w:left w:val="nil"/>
              <w:bottom w:val="nil"/>
              <w:right w:val="nil"/>
            </w:tcBorders>
          </w:tcPr>
          <w:p w14:paraId="2770ECE1"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nil"/>
              <w:right w:val="nil"/>
            </w:tcBorders>
            <w:shd w:val="clear" w:color="auto" w:fill="auto"/>
            <w:noWrap/>
            <w:vAlign w:val="center"/>
            <w:hideMark/>
          </w:tcPr>
          <w:p w14:paraId="26811020" w14:textId="6CFC55B5"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-1752.087</w:t>
            </w:r>
          </w:p>
        </w:tc>
        <w:tc>
          <w:tcPr>
            <w:tcW w:w="859" w:type="pct"/>
            <w:tcBorders>
              <w:top w:val="nil"/>
              <w:left w:val="nil"/>
              <w:bottom w:val="nil"/>
              <w:right w:val="nil"/>
            </w:tcBorders>
            <w:shd w:val="clear" w:color="auto" w:fill="auto"/>
            <w:noWrap/>
            <w:vAlign w:val="center"/>
            <w:hideMark/>
          </w:tcPr>
          <w:p w14:paraId="405474B7"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-1750.001</w:t>
            </w:r>
          </w:p>
        </w:tc>
      </w:tr>
      <w:tr w:rsidR="00EB0BD6" w:rsidRPr="00EB0BD6" w14:paraId="0187D610" w14:textId="77777777" w:rsidTr="00EB0BD6">
        <w:trPr>
          <w:trHeight w:val="369"/>
        </w:trPr>
        <w:tc>
          <w:tcPr>
            <w:tcW w:w="1246" w:type="pct"/>
            <w:tcBorders>
              <w:top w:val="nil"/>
              <w:left w:val="nil"/>
              <w:right w:val="nil"/>
            </w:tcBorders>
            <w:shd w:val="clear" w:color="auto" w:fill="auto"/>
            <w:noWrap/>
            <w:vAlign w:val="center"/>
            <w:hideMark/>
          </w:tcPr>
          <w:p w14:paraId="5AE67F66" w14:textId="51E0E8C7" w:rsidR="00EB0BD6" w:rsidRPr="00EB0BD6" w:rsidRDefault="00A76521" w:rsidP="00EB0BD6">
            <w:pPr>
              <w:spacing w:line="240" w:lineRule="auto"/>
              <w:ind w:firstLineChars="0" w:firstLine="0"/>
              <w:rPr>
                <w:rFonts w:cs="Times New Roman"/>
                <w:color w:val="000000"/>
                <w:sz w:val="21"/>
                <w:szCs w:val="21"/>
              </w:rPr>
            </w:pPr>
            <w:r>
              <w:rPr>
                <w:rFonts w:cs="Times New Roman" w:hint="eastAsia"/>
                <w:color w:val="000000"/>
                <w:sz w:val="21"/>
                <w:szCs w:val="21"/>
              </w:rPr>
              <w:t>Wald</w:t>
            </w:r>
            <w:r>
              <w:rPr>
                <w:rFonts w:cs="Times New Roman"/>
                <w:color w:val="000000"/>
                <w:sz w:val="21"/>
                <w:szCs w:val="21"/>
              </w:rPr>
              <w:t xml:space="preserve"> </w:t>
            </w:r>
            <w:r w:rsidR="00EB0BD6" w:rsidRPr="00EB0BD6">
              <w:rPr>
                <w:rFonts w:cs="Times New Roman"/>
                <w:color w:val="000000"/>
                <w:sz w:val="21"/>
                <w:szCs w:val="21"/>
              </w:rPr>
              <w:t>Chi2</w:t>
            </w:r>
          </w:p>
        </w:tc>
        <w:tc>
          <w:tcPr>
            <w:tcW w:w="953" w:type="pct"/>
            <w:tcBorders>
              <w:top w:val="nil"/>
              <w:left w:val="nil"/>
              <w:right w:val="nil"/>
            </w:tcBorders>
            <w:shd w:val="clear" w:color="auto" w:fill="auto"/>
            <w:noWrap/>
            <w:vAlign w:val="center"/>
            <w:hideMark/>
          </w:tcPr>
          <w:p w14:paraId="57B25CE6"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1308.260</w:t>
            </w:r>
          </w:p>
        </w:tc>
        <w:tc>
          <w:tcPr>
            <w:tcW w:w="859" w:type="pct"/>
            <w:tcBorders>
              <w:top w:val="nil"/>
              <w:left w:val="nil"/>
              <w:right w:val="nil"/>
            </w:tcBorders>
            <w:shd w:val="clear" w:color="auto" w:fill="auto"/>
            <w:noWrap/>
            <w:vAlign w:val="center"/>
            <w:hideMark/>
          </w:tcPr>
          <w:p w14:paraId="70A2C329"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1334.496</w:t>
            </w:r>
          </w:p>
        </w:tc>
        <w:tc>
          <w:tcPr>
            <w:tcW w:w="130" w:type="pct"/>
            <w:tcBorders>
              <w:top w:val="nil"/>
              <w:left w:val="nil"/>
              <w:right w:val="nil"/>
            </w:tcBorders>
          </w:tcPr>
          <w:p w14:paraId="495A3369"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right w:val="nil"/>
            </w:tcBorders>
            <w:shd w:val="clear" w:color="auto" w:fill="auto"/>
            <w:noWrap/>
            <w:vAlign w:val="center"/>
            <w:hideMark/>
          </w:tcPr>
          <w:p w14:paraId="2F25F368" w14:textId="323C2B69"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560.595</w:t>
            </w:r>
          </w:p>
        </w:tc>
        <w:tc>
          <w:tcPr>
            <w:tcW w:w="859" w:type="pct"/>
            <w:tcBorders>
              <w:top w:val="nil"/>
              <w:left w:val="nil"/>
              <w:right w:val="nil"/>
            </w:tcBorders>
            <w:shd w:val="clear" w:color="auto" w:fill="auto"/>
            <w:noWrap/>
            <w:vAlign w:val="center"/>
            <w:hideMark/>
          </w:tcPr>
          <w:p w14:paraId="5DF7ABD4"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564.767</w:t>
            </w:r>
          </w:p>
        </w:tc>
      </w:tr>
      <w:tr w:rsidR="00EB0BD6" w:rsidRPr="00EB0BD6" w14:paraId="06E7E38D" w14:textId="77777777" w:rsidTr="00EB0BD6">
        <w:trPr>
          <w:trHeight w:val="369"/>
        </w:trPr>
        <w:tc>
          <w:tcPr>
            <w:tcW w:w="1246" w:type="pct"/>
            <w:tcBorders>
              <w:top w:val="nil"/>
              <w:left w:val="nil"/>
              <w:bottom w:val="single" w:sz="6" w:space="0" w:color="auto"/>
              <w:right w:val="nil"/>
            </w:tcBorders>
            <w:shd w:val="clear" w:color="auto" w:fill="auto"/>
            <w:noWrap/>
            <w:vAlign w:val="center"/>
            <w:hideMark/>
          </w:tcPr>
          <w:p w14:paraId="532BC275"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p</w:t>
            </w:r>
          </w:p>
        </w:tc>
        <w:tc>
          <w:tcPr>
            <w:tcW w:w="953" w:type="pct"/>
            <w:tcBorders>
              <w:top w:val="nil"/>
              <w:left w:val="nil"/>
              <w:bottom w:val="single" w:sz="6" w:space="0" w:color="auto"/>
              <w:right w:val="nil"/>
            </w:tcBorders>
            <w:shd w:val="clear" w:color="auto" w:fill="auto"/>
            <w:noWrap/>
            <w:vAlign w:val="center"/>
            <w:hideMark/>
          </w:tcPr>
          <w:p w14:paraId="50CFE782"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c>
          <w:tcPr>
            <w:tcW w:w="859" w:type="pct"/>
            <w:tcBorders>
              <w:top w:val="nil"/>
              <w:left w:val="nil"/>
              <w:bottom w:val="single" w:sz="6" w:space="0" w:color="auto"/>
              <w:right w:val="nil"/>
            </w:tcBorders>
            <w:shd w:val="clear" w:color="auto" w:fill="auto"/>
            <w:noWrap/>
            <w:vAlign w:val="center"/>
            <w:hideMark/>
          </w:tcPr>
          <w:p w14:paraId="52F145D6"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c>
          <w:tcPr>
            <w:tcW w:w="130" w:type="pct"/>
            <w:tcBorders>
              <w:top w:val="nil"/>
              <w:left w:val="nil"/>
              <w:bottom w:val="single" w:sz="6" w:space="0" w:color="auto"/>
              <w:right w:val="nil"/>
            </w:tcBorders>
          </w:tcPr>
          <w:p w14:paraId="6F038307" w14:textId="77777777" w:rsidR="00EB0BD6" w:rsidRPr="00EB0BD6" w:rsidRDefault="00EB0BD6" w:rsidP="00EB0BD6">
            <w:pPr>
              <w:spacing w:line="240" w:lineRule="auto"/>
              <w:ind w:firstLineChars="0" w:firstLine="0"/>
              <w:rPr>
                <w:rFonts w:cs="Times New Roman"/>
                <w:color w:val="000000"/>
                <w:sz w:val="21"/>
                <w:szCs w:val="21"/>
              </w:rPr>
            </w:pPr>
          </w:p>
        </w:tc>
        <w:tc>
          <w:tcPr>
            <w:tcW w:w="953" w:type="pct"/>
            <w:tcBorders>
              <w:top w:val="nil"/>
              <w:left w:val="nil"/>
              <w:bottom w:val="single" w:sz="6" w:space="0" w:color="auto"/>
              <w:right w:val="nil"/>
            </w:tcBorders>
            <w:shd w:val="clear" w:color="auto" w:fill="auto"/>
            <w:noWrap/>
            <w:vAlign w:val="center"/>
            <w:hideMark/>
          </w:tcPr>
          <w:p w14:paraId="0D10F3E5" w14:textId="24731BF0"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c>
          <w:tcPr>
            <w:tcW w:w="859" w:type="pct"/>
            <w:tcBorders>
              <w:top w:val="nil"/>
              <w:left w:val="nil"/>
              <w:bottom w:val="single" w:sz="6" w:space="0" w:color="auto"/>
              <w:right w:val="nil"/>
            </w:tcBorders>
            <w:shd w:val="clear" w:color="auto" w:fill="auto"/>
            <w:noWrap/>
            <w:vAlign w:val="center"/>
            <w:hideMark/>
          </w:tcPr>
          <w:p w14:paraId="5E6940CD" w14:textId="77777777" w:rsidR="00EB0BD6" w:rsidRPr="00EB0BD6" w:rsidRDefault="00EB0BD6" w:rsidP="00EB0BD6">
            <w:pPr>
              <w:spacing w:line="240" w:lineRule="auto"/>
              <w:ind w:firstLineChars="0" w:firstLine="0"/>
              <w:rPr>
                <w:rFonts w:cs="Times New Roman"/>
                <w:color w:val="000000"/>
                <w:sz w:val="21"/>
                <w:szCs w:val="21"/>
              </w:rPr>
            </w:pPr>
            <w:r w:rsidRPr="00EB0BD6">
              <w:rPr>
                <w:rFonts w:cs="Times New Roman"/>
                <w:color w:val="000000"/>
                <w:sz w:val="21"/>
                <w:szCs w:val="21"/>
              </w:rPr>
              <w:t>0.000</w:t>
            </w:r>
          </w:p>
        </w:tc>
      </w:tr>
      <w:tr w:rsidR="00EB0BD6" w:rsidRPr="00EB0BD6" w14:paraId="28190984" w14:textId="77777777" w:rsidTr="00EB0BD6">
        <w:trPr>
          <w:trHeight w:val="280"/>
        </w:trPr>
        <w:tc>
          <w:tcPr>
            <w:tcW w:w="5000" w:type="pct"/>
            <w:gridSpan w:val="6"/>
            <w:tcBorders>
              <w:top w:val="single" w:sz="6" w:space="0" w:color="auto"/>
              <w:left w:val="nil"/>
              <w:bottom w:val="nil"/>
              <w:right w:val="nil"/>
            </w:tcBorders>
            <w:shd w:val="clear" w:color="auto" w:fill="auto"/>
            <w:noWrap/>
            <w:vAlign w:val="center"/>
            <w:hideMark/>
          </w:tcPr>
          <w:p w14:paraId="4EB2454A" w14:textId="6869BEBE" w:rsidR="00EB0BD6" w:rsidRPr="00EB0BD6" w:rsidRDefault="00EB0BD6" w:rsidP="00EB0BD6">
            <w:pPr>
              <w:spacing w:line="240" w:lineRule="auto"/>
              <w:ind w:firstLineChars="0" w:firstLine="0"/>
              <w:rPr>
                <w:rFonts w:eastAsia="Times New Roman" w:cs="Times New Roman"/>
                <w:sz w:val="20"/>
                <w:szCs w:val="20"/>
              </w:rPr>
            </w:pPr>
            <w:r w:rsidRPr="00EB0BD6">
              <w:rPr>
                <w:rFonts w:cs="Times New Roman"/>
                <w:color w:val="000000"/>
                <w:sz w:val="21"/>
                <w:szCs w:val="21"/>
              </w:rPr>
              <w:t>Standard errors in parentheses</w:t>
            </w:r>
          </w:p>
        </w:tc>
      </w:tr>
      <w:tr w:rsidR="00EB0BD6" w:rsidRPr="00EB0BD6" w14:paraId="39359360" w14:textId="77777777" w:rsidTr="00EB0BD6">
        <w:trPr>
          <w:trHeight w:val="280"/>
        </w:trPr>
        <w:tc>
          <w:tcPr>
            <w:tcW w:w="5000" w:type="pct"/>
            <w:gridSpan w:val="6"/>
            <w:tcBorders>
              <w:top w:val="nil"/>
              <w:left w:val="nil"/>
              <w:bottom w:val="nil"/>
              <w:right w:val="nil"/>
            </w:tcBorders>
            <w:shd w:val="clear" w:color="auto" w:fill="auto"/>
            <w:noWrap/>
            <w:vAlign w:val="center"/>
            <w:hideMark/>
          </w:tcPr>
          <w:p w14:paraId="680F978B" w14:textId="12C6BCB0" w:rsidR="00EB0BD6" w:rsidRPr="00EB0BD6" w:rsidRDefault="00EB0BD6" w:rsidP="00EB0BD6">
            <w:pPr>
              <w:spacing w:line="240" w:lineRule="auto"/>
              <w:ind w:firstLineChars="0" w:firstLine="0"/>
              <w:rPr>
                <w:rFonts w:eastAsia="Times New Roman" w:cs="Times New Roman"/>
                <w:sz w:val="20"/>
                <w:szCs w:val="20"/>
              </w:rPr>
            </w:pPr>
            <w:r w:rsidRPr="00EB0BD6">
              <w:rPr>
                <w:rFonts w:cs="Times New Roman"/>
                <w:color w:val="000000"/>
                <w:sz w:val="21"/>
                <w:szCs w:val="21"/>
              </w:rPr>
              <w:t>* p&lt;0.1 ** p&lt;0.05 *** p&lt;0.01</w:t>
            </w:r>
          </w:p>
        </w:tc>
      </w:tr>
    </w:tbl>
    <w:p w14:paraId="2150266A" w14:textId="3E155ED5" w:rsidR="00E05815" w:rsidRDefault="00844468" w:rsidP="00844468">
      <w:pPr>
        <w:pStyle w:val="2"/>
      </w:pPr>
      <w:bookmarkStart w:id="22" w:name="_Toc105410151"/>
      <w:r>
        <w:rPr>
          <w:rFonts w:hint="eastAsia"/>
        </w:rPr>
        <w:lastRenderedPageBreak/>
        <w:t>讨论</w:t>
      </w:r>
      <w:bookmarkEnd w:id="22"/>
    </w:p>
    <w:p w14:paraId="2713D9A5" w14:textId="25F9FC05" w:rsidR="00317750" w:rsidRDefault="006F7E96" w:rsidP="00531FA2">
      <w:pPr>
        <w:ind w:firstLine="480"/>
      </w:pPr>
      <w:r>
        <w:rPr>
          <w:rFonts w:hint="eastAsia"/>
        </w:rPr>
        <w:t>以</w:t>
      </w:r>
      <w:r>
        <w:rPr>
          <w:rFonts w:hint="eastAsia"/>
        </w:rPr>
        <w:t>Kiva</w:t>
      </w:r>
      <w:r>
        <w:rPr>
          <w:rFonts w:hint="eastAsia"/>
        </w:rPr>
        <w:t>为代表的</w:t>
      </w:r>
      <w:proofErr w:type="gramStart"/>
      <w:r>
        <w:rPr>
          <w:rFonts w:hint="eastAsia"/>
        </w:rPr>
        <w:t>亲社会众筹模式</w:t>
      </w:r>
      <w:proofErr w:type="gramEnd"/>
      <w:r>
        <w:rPr>
          <w:rFonts w:hint="eastAsia"/>
        </w:rPr>
        <w:t>取得的巨大成功和</w:t>
      </w:r>
      <w:r w:rsidR="006C7905">
        <w:rPr>
          <w:rFonts w:hint="eastAsia"/>
        </w:rPr>
        <w:t>消除贫困的社会</w:t>
      </w:r>
      <w:proofErr w:type="gramStart"/>
      <w:r w:rsidR="006C7905">
        <w:rPr>
          <w:rFonts w:hint="eastAsia"/>
        </w:rPr>
        <w:t>愿景吸引</w:t>
      </w:r>
      <w:proofErr w:type="gramEnd"/>
      <w:r w:rsidR="006C7905">
        <w:rPr>
          <w:rFonts w:hint="eastAsia"/>
        </w:rPr>
        <w:t>了大量投资者来到</w:t>
      </w:r>
      <w:r w:rsidR="00AC4AE9">
        <w:rPr>
          <w:rFonts w:hint="eastAsia"/>
        </w:rPr>
        <w:t>该</w:t>
      </w:r>
      <w:r w:rsidR="006C7905">
        <w:rPr>
          <w:rFonts w:hint="eastAsia"/>
        </w:rPr>
        <w:t>平台，参与到利用空闲资金帮助他人的行动中</w:t>
      </w:r>
      <w:r>
        <w:rPr>
          <w:rFonts w:hint="eastAsia"/>
        </w:rPr>
        <w:t>。</w:t>
      </w:r>
      <w:r w:rsidR="00DB1C2E">
        <w:rPr>
          <w:rFonts w:hint="eastAsia"/>
        </w:rPr>
        <w:t>因此，了解项目特征</w:t>
      </w:r>
      <w:r w:rsidR="00BD24F9">
        <w:rPr>
          <w:rFonts w:hint="eastAsia"/>
        </w:rPr>
        <w:t>如何</w:t>
      </w:r>
      <w:r w:rsidR="00DB1C2E">
        <w:rPr>
          <w:rFonts w:hint="eastAsia"/>
        </w:rPr>
        <w:t>吸引投资者参与有着重要的实际意义。</w:t>
      </w:r>
      <w:r w:rsidR="00BD24F9">
        <w:rPr>
          <w:rFonts w:hint="eastAsia"/>
        </w:rPr>
        <w:t>本研究</w:t>
      </w:r>
      <w:r w:rsidR="001B6609">
        <w:rPr>
          <w:rFonts w:hint="eastAsia"/>
        </w:rPr>
        <w:t>将</w:t>
      </w:r>
      <w:r w:rsidR="00BD24F9">
        <w:rPr>
          <w:rFonts w:hint="eastAsia"/>
        </w:rPr>
        <w:t>项目描述</w:t>
      </w:r>
      <w:r w:rsidR="001B6609">
        <w:rPr>
          <w:rFonts w:hint="eastAsia"/>
        </w:rPr>
        <w:t>作为主要的研究对象，</w:t>
      </w:r>
      <w:r w:rsidR="008B5366">
        <w:rPr>
          <w:rFonts w:hint="eastAsia"/>
        </w:rPr>
        <w:t>为平台和借款者如何</w:t>
      </w:r>
      <w:r w:rsidR="00CC7796">
        <w:rPr>
          <w:rFonts w:hint="eastAsia"/>
        </w:rPr>
        <w:t>借助项目描述提高项目筹款表现提供了参考。</w:t>
      </w:r>
      <w:r w:rsidR="00F623C7">
        <w:rPr>
          <w:rFonts w:hint="eastAsia"/>
        </w:rPr>
        <w:t>我们的</w:t>
      </w:r>
      <w:r w:rsidR="00317750">
        <w:rPr>
          <w:rFonts w:hint="eastAsia"/>
        </w:rPr>
        <w:t>实证结果主要提供了</w:t>
      </w:r>
      <w:r w:rsidR="00264C82">
        <w:rPr>
          <w:rFonts w:hint="eastAsia"/>
        </w:rPr>
        <w:t>两</w:t>
      </w:r>
      <w:r w:rsidR="00317750">
        <w:rPr>
          <w:rFonts w:hint="eastAsia"/>
        </w:rPr>
        <w:t>方面的讨论空间。</w:t>
      </w:r>
    </w:p>
    <w:p w14:paraId="019BD2F4" w14:textId="616ED1D6" w:rsidR="00BD19C4" w:rsidRDefault="00110686" w:rsidP="00531FA2">
      <w:pPr>
        <w:ind w:firstLine="480"/>
      </w:pPr>
      <w:r>
        <w:rPr>
          <w:rFonts w:hint="eastAsia"/>
        </w:rPr>
        <w:t>首先，</w:t>
      </w:r>
      <w:r w:rsidR="00E54307">
        <w:rPr>
          <w:rFonts w:hint="eastAsia"/>
        </w:rPr>
        <w:t>本文</w:t>
      </w:r>
      <w:r w:rsidR="004F2FD7">
        <w:rPr>
          <w:rFonts w:hint="eastAsia"/>
        </w:rPr>
        <w:t>的研究</w:t>
      </w:r>
      <w:r w:rsidR="0073420F">
        <w:rPr>
          <w:rFonts w:hint="eastAsia"/>
        </w:rPr>
        <w:t>结果肯定了</w:t>
      </w:r>
      <w:r w:rsidR="00BA4D4B">
        <w:rPr>
          <w:rFonts w:hint="eastAsia"/>
        </w:rPr>
        <w:t>利他</w:t>
      </w:r>
      <w:r w:rsidR="00650C78">
        <w:rPr>
          <w:rFonts w:hint="eastAsia"/>
        </w:rPr>
        <w:t>主义</w:t>
      </w:r>
      <w:r w:rsidR="006A6DD2">
        <w:rPr>
          <w:rFonts w:hint="eastAsia"/>
        </w:rPr>
        <w:t>等</w:t>
      </w:r>
      <w:r w:rsidR="00391155">
        <w:rPr>
          <w:rFonts w:hint="eastAsia"/>
        </w:rPr>
        <w:t>因素</w:t>
      </w:r>
      <w:r w:rsidR="0073420F">
        <w:rPr>
          <w:rFonts w:hint="eastAsia"/>
        </w:rPr>
        <w:t>在亲社会环境</w:t>
      </w:r>
      <w:r w:rsidR="00550D1E">
        <w:rPr>
          <w:rFonts w:hint="eastAsia"/>
        </w:rPr>
        <w:t>中</w:t>
      </w:r>
      <w:r w:rsidR="0073420F">
        <w:rPr>
          <w:rFonts w:hint="eastAsia"/>
        </w:rPr>
        <w:t>的</w:t>
      </w:r>
      <w:r w:rsidR="0073132D">
        <w:rPr>
          <w:rFonts w:hint="eastAsia"/>
        </w:rPr>
        <w:t>重要性</w:t>
      </w:r>
      <w:r w:rsidR="00202FB5">
        <w:rPr>
          <w:rFonts w:hint="eastAsia"/>
        </w:rPr>
        <w:t>。</w:t>
      </w:r>
      <w:r w:rsidR="007615D0">
        <w:rPr>
          <w:rFonts w:hint="eastAsia"/>
        </w:rPr>
        <w:t>根据前文的</w:t>
      </w:r>
      <w:r w:rsidR="0060435E">
        <w:rPr>
          <w:rFonts w:hint="eastAsia"/>
        </w:rPr>
        <w:t>实证</w:t>
      </w:r>
      <w:r w:rsidR="007615D0">
        <w:rPr>
          <w:rFonts w:hint="eastAsia"/>
        </w:rPr>
        <w:t>分析，</w:t>
      </w:r>
      <w:r w:rsidR="00F028F2">
        <w:rPr>
          <w:rFonts w:hint="eastAsia"/>
        </w:rPr>
        <w:t>在信息框架中强调利他诉求能够提高项目</w:t>
      </w:r>
      <w:r w:rsidR="006F25C4">
        <w:rPr>
          <w:rFonts w:hint="eastAsia"/>
        </w:rPr>
        <w:t>的吸引力，增加</w:t>
      </w:r>
      <w:r w:rsidR="0078708E">
        <w:rPr>
          <w:rFonts w:hint="eastAsia"/>
        </w:rPr>
        <w:t>项目</w:t>
      </w:r>
      <w:proofErr w:type="gramStart"/>
      <w:r w:rsidR="00F028F2">
        <w:rPr>
          <w:rFonts w:hint="eastAsia"/>
        </w:rPr>
        <w:t>众筹成功</w:t>
      </w:r>
      <w:proofErr w:type="gramEnd"/>
      <w:r w:rsidR="00F028F2">
        <w:rPr>
          <w:rFonts w:hint="eastAsia"/>
        </w:rPr>
        <w:t>的概率。</w:t>
      </w:r>
      <w:r w:rsidR="00E67020">
        <w:rPr>
          <w:rFonts w:hint="eastAsia"/>
        </w:rPr>
        <w:t>在</w:t>
      </w:r>
      <w:r w:rsidR="00A53C72">
        <w:rPr>
          <w:rFonts w:hint="eastAsia"/>
        </w:rPr>
        <w:t>传统的</w:t>
      </w:r>
      <w:r w:rsidR="00E67020">
        <w:rPr>
          <w:rFonts w:hint="eastAsia"/>
        </w:rPr>
        <w:t>慈善捐赠</w:t>
      </w:r>
      <w:r w:rsidR="00BE4A69">
        <w:rPr>
          <w:rFonts w:hint="eastAsia"/>
        </w:rPr>
        <w:t>、</w:t>
      </w:r>
      <w:r w:rsidR="000A0EBD">
        <w:rPr>
          <w:rFonts w:hint="eastAsia"/>
        </w:rPr>
        <w:t>公益广告</w:t>
      </w:r>
      <w:r w:rsidR="00B71114">
        <w:rPr>
          <w:rFonts w:hint="eastAsia"/>
        </w:rPr>
        <w:t>以及</w:t>
      </w:r>
      <w:proofErr w:type="gramStart"/>
      <w:r w:rsidR="002510A6">
        <w:rPr>
          <w:rFonts w:hint="eastAsia"/>
        </w:rPr>
        <w:t>医疗</w:t>
      </w:r>
      <w:r w:rsidR="00B71114">
        <w:rPr>
          <w:rFonts w:hint="eastAsia"/>
        </w:rPr>
        <w:t>众筹领域</w:t>
      </w:r>
      <w:proofErr w:type="gramEnd"/>
      <w:r w:rsidR="00A53C72">
        <w:rPr>
          <w:rFonts w:hint="eastAsia"/>
        </w:rPr>
        <w:t>，</w:t>
      </w:r>
      <w:r w:rsidR="00F50588">
        <w:rPr>
          <w:rFonts w:hint="eastAsia"/>
        </w:rPr>
        <w:t>已</w:t>
      </w:r>
      <w:r w:rsidR="00AB7E78">
        <w:rPr>
          <w:rFonts w:hint="eastAsia"/>
        </w:rPr>
        <w:t>经有</w:t>
      </w:r>
      <w:r w:rsidR="00F50588">
        <w:rPr>
          <w:rFonts w:hint="eastAsia"/>
        </w:rPr>
        <w:t>大量研究陈述了</w:t>
      </w:r>
      <w:r w:rsidR="00C75940">
        <w:rPr>
          <w:rFonts w:hint="eastAsia"/>
        </w:rPr>
        <w:t>诉诸</w:t>
      </w:r>
      <w:r w:rsidR="00096256">
        <w:rPr>
          <w:rFonts w:hint="eastAsia"/>
        </w:rPr>
        <w:t>利他主义</w:t>
      </w:r>
      <w:r w:rsidR="006B60A6">
        <w:rPr>
          <w:rFonts w:hint="eastAsia"/>
        </w:rPr>
        <w:t>在</w:t>
      </w:r>
      <w:r w:rsidR="009613C5">
        <w:rPr>
          <w:rFonts w:hint="eastAsia"/>
        </w:rPr>
        <w:t>获得</w:t>
      </w:r>
      <w:r w:rsidR="00732332">
        <w:rPr>
          <w:rFonts w:hint="eastAsia"/>
        </w:rPr>
        <w:t>人们回应</w:t>
      </w:r>
      <w:r w:rsidR="009613C5">
        <w:rPr>
          <w:rFonts w:hint="eastAsia"/>
        </w:rPr>
        <w:t>、提高</w:t>
      </w:r>
      <w:r w:rsidR="00CA107F">
        <w:rPr>
          <w:rFonts w:hint="eastAsia"/>
        </w:rPr>
        <w:t>项目表现</w:t>
      </w:r>
      <w:r w:rsidR="001E7804">
        <w:rPr>
          <w:rFonts w:hint="eastAsia"/>
        </w:rPr>
        <w:t>上</w:t>
      </w:r>
      <w:r w:rsidR="00CA107F">
        <w:rPr>
          <w:rFonts w:hint="eastAsia"/>
        </w:rPr>
        <w:t>的关键作用</w:t>
      </w:r>
      <w:r w:rsidR="007137D8">
        <w:rPr>
          <w:rFonts w:hint="eastAsia"/>
        </w:rPr>
        <w:t>。</w:t>
      </w:r>
      <w:r w:rsidR="00826223">
        <w:rPr>
          <w:rFonts w:hint="eastAsia"/>
        </w:rPr>
        <w:t>但在被称为“在线小额信贷”的</w:t>
      </w:r>
      <w:proofErr w:type="gramStart"/>
      <w:r w:rsidR="00826223">
        <w:rPr>
          <w:rFonts w:hint="eastAsia"/>
        </w:rPr>
        <w:t>亲社会众筹环境</w:t>
      </w:r>
      <w:proofErr w:type="gramEnd"/>
      <w:r w:rsidR="00826223">
        <w:rPr>
          <w:rFonts w:hint="eastAsia"/>
        </w:rPr>
        <w:t>中，利他</w:t>
      </w:r>
      <w:r w:rsidR="007124C7">
        <w:rPr>
          <w:rFonts w:hint="eastAsia"/>
        </w:rPr>
        <w:t>诉求</w:t>
      </w:r>
      <w:r w:rsidR="002221C9">
        <w:rPr>
          <w:rFonts w:hint="eastAsia"/>
        </w:rPr>
        <w:t>的效果是否会</w:t>
      </w:r>
      <w:r w:rsidR="00DA2693">
        <w:rPr>
          <w:rFonts w:hint="eastAsia"/>
        </w:rPr>
        <w:t>因用户</w:t>
      </w:r>
      <w:proofErr w:type="gramStart"/>
      <w:r w:rsidR="00DA2693">
        <w:rPr>
          <w:rFonts w:hint="eastAsia"/>
        </w:rPr>
        <w:t>群特征</w:t>
      </w:r>
      <w:proofErr w:type="gramEnd"/>
      <w:r w:rsidR="00DA2693">
        <w:rPr>
          <w:rFonts w:hint="eastAsia"/>
        </w:rPr>
        <w:t>的不同而</w:t>
      </w:r>
      <w:r w:rsidR="002221C9">
        <w:rPr>
          <w:rFonts w:hint="eastAsia"/>
        </w:rPr>
        <w:t>更加突出，仍未得到明确确认</w:t>
      </w:r>
      <w:r w:rsidR="00F9008D">
        <w:rPr>
          <w:rFonts w:hint="eastAsia"/>
        </w:rPr>
        <w:t>，</w:t>
      </w:r>
      <w:r w:rsidR="002F2599">
        <w:rPr>
          <w:rFonts w:hint="eastAsia"/>
        </w:rPr>
        <w:t>有关</w:t>
      </w:r>
      <w:r w:rsidR="00F9008D">
        <w:rPr>
          <w:rFonts w:hint="eastAsia"/>
        </w:rPr>
        <w:t>利他诉求是否会增加项目成功率这一点</w:t>
      </w:r>
      <w:r w:rsidR="00AC4AE9">
        <w:rPr>
          <w:rFonts w:hint="eastAsia"/>
        </w:rPr>
        <w:t>仍然</w:t>
      </w:r>
      <w:r w:rsidR="00F9008D">
        <w:rPr>
          <w:rFonts w:hint="eastAsia"/>
        </w:rPr>
        <w:t>存在很大争议</w:t>
      </w:r>
      <w:r w:rsidR="00383EFD">
        <w:fldChar w:fldCharType="begin"/>
      </w:r>
      <w:r w:rsidR="00964D0F">
        <w:rPr>
          <w:rFonts w:hint="eastAsia"/>
        </w:rPr>
        <w:instrText xml:space="preserve"> ADDIN ZOTERO_ITEM CSL_CITATION {"citationID":"FnFVruX2","properties":{"formattedCitation":"\\uc0\\u65288{}Allison et al., 2015; Berns et al., 2020\\uc0\\u65289{}","plainCitation":"</w:instrText>
      </w:r>
      <w:r w:rsidR="00964D0F">
        <w:rPr>
          <w:rFonts w:hint="eastAsia"/>
        </w:rPr>
        <w:instrText>（</w:instrText>
      </w:r>
      <w:r w:rsidR="00964D0F">
        <w:rPr>
          <w:rFonts w:hint="eastAsia"/>
        </w:rPr>
        <w:instrText>Allison et al., 2015; Berns et al., 2020</w:instrText>
      </w:r>
      <w:r w:rsidR="00964D0F">
        <w:rPr>
          <w:rFonts w:hint="eastAsia"/>
        </w:rPr>
        <w:instrText>）</w:instrText>
      </w:r>
      <w:r w:rsidR="00964D0F">
        <w:rPr>
          <w:rFonts w:hint="eastAsia"/>
        </w:rPr>
        <w:instrText>","noteIndex":0},"citationItems"</w:instrText>
      </w:r>
      <w:r w:rsidR="00964D0F">
        <w:instrText xml:space="preserve">:[{"id":237,"uris":["http://zotero.org/users/6339915/items/T92HHU78"],"itemData":{"id":237,"type":"article-journal","abstract":"Crowdfunding platforms have revolutionized entrepreneurial finance, with 200 billion dollars expected to be dispersed annually to entrepreneurs and small business owners by 2020 (2014 economic value of crowdfunding. http://www.crowds ourci ng. org/editorial/crowdfunding-outlook-for-2014-and-beyond-infographic/30520, 2014). Despite the importance of this growing phenomenon, our knowledge of the dynamics of successful lending-based prosocial crowdfunding and its implications for the business ethics literature remain limited. We use a social responsibility lens to examine whether crowdfunders on a lending-based prosocial platform (Kiva) lend their money based on altruistic or strategic motives. Our results indicate that the dynamics of prosocial lending-based crowdfunding are somewhat consistent with traditional forms of financing. Specifically, despite a prosocial setting in nature, crowdfunders tend to act strategically, positively responding to signals of quality and low risk. Notably, we also find that projects that are high on both financial and social appeal receive the highest average amount of funding. Furthermore, language on the lender’s profile indicating ability to pay is positively related to both funding success and funding amount. Our study contributes to filling the gap in the business ethics literature about the dynamics of lending-based prosocial crowdfunding, and the strategic and altruistic ethical motives that drive lenders in such endeavors.","container-title":"Journal of Business Ethics","DOI":"10.1007/s10551-018-3932-0","ISSN":"0167-4544, 1573-0697","issue":"1","journalAbbreviation":"J Bus Ethics","language":"en","page":"169-185","source":"DOI.org (Crossref)","title":"Dynamics of Lending-Based Prosocial Crowdfunding: Using a Social Responsibility Lens","title-short":"Dynamics of Lending-Based Prosocial Crowdfunding","volume":"161","author":[{"family":"Berns","given":"John P."},{"family":"Figueroa-Armijos","given":"Maria"},{"family":"Motta Veiga","given":"Serge P.","non-dropping-particle":"da"},{"family":"Dunne","given":"Timothy C."}],"issued":{"date-parts":[["2020",1]]},"citation-key":"bernsDynamicsLendingBasedProsocial2020"}},{"id":250,"uris":["http://zotero.org/users/6339915/items/NVVIZUVF"],"itemData":{"id":250,"type":"article-journal","abstract":"Microloans garnered from crowdfunding provide an important source of financial capital for nascent entrepreneurs. Drawing on cognitive evaluation theory, we assess how linguistic cues known to affect underlying motivation can frame entrepreneurial narratives either as a business opportunity or as an opportunity to help others. We examine how this framing affects fundraising outcomes in the context of prosocial lending and conduct our analysis on a sample of microloans made to over 36,000 entrepreneurs in 51 countries via an online crowdfunding platform. We find that lenders respond positively to narratives highlighting the venture as an opportunity to help others, and less positively when the narrative is framed as a business opportunity.","container-title":"Entrepreneurship Theory and Practice","DOI":"10.1111/etap.12108","ISSN":"1042-2587, 1540-6520","issue":"1","journalAbbreviation":"Entrepreneurship Theory and Practice","language":"en","note":"tex.ids= allisonCrowdfundingProsocialMicrolending2015a","page":"53-73","source":"DOI.org (Crossref)","title":"Crowdfunding in a Prosocial Microlending Environment: Examining the Role of Intrinsic versus Extrinsic Cues","title-short":"Crowdfunding in a Prosocial Microlending Environment","volume":"39","author":[{"family":"Allison","given":"Thomas H."},{"family":"Davis","given":"Blakley C."},{"family":"Short","given":"Jeremy C."},{"family":"Webb","given":"Justin W."}],"issued":{"date-parts":[["2015",1]]},"citation-key":"allisonCrowdfundingProsocialMicrolending2015"}}],"schema":"https://github.com/citation-style-language/schema/raw/master/csl-citation.json"} </w:instrText>
      </w:r>
      <w:r w:rsidR="00383EFD">
        <w:fldChar w:fldCharType="separate"/>
      </w:r>
      <w:r w:rsidR="0038561E" w:rsidRPr="0038561E">
        <w:rPr>
          <w:rFonts w:cs="Times New Roman"/>
          <w:szCs w:val="24"/>
        </w:rPr>
        <w:t>（</w:t>
      </w:r>
      <w:r w:rsidR="0038561E" w:rsidRPr="0038561E">
        <w:rPr>
          <w:rFonts w:cs="Times New Roman"/>
          <w:szCs w:val="24"/>
        </w:rPr>
        <w:t>Allison et al., 2015; Berns et al., 2020</w:t>
      </w:r>
      <w:r w:rsidR="0038561E" w:rsidRPr="0038561E">
        <w:rPr>
          <w:rFonts w:cs="Times New Roman"/>
          <w:szCs w:val="24"/>
        </w:rPr>
        <w:t>）</w:t>
      </w:r>
      <w:r w:rsidR="00383EFD">
        <w:fldChar w:fldCharType="end"/>
      </w:r>
      <w:r w:rsidR="004B7833">
        <w:rPr>
          <w:rFonts w:hint="eastAsia"/>
        </w:rPr>
        <w:t>。</w:t>
      </w:r>
      <w:r w:rsidR="00383EFD">
        <w:rPr>
          <w:rFonts w:hint="eastAsia"/>
        </w:rPr>
        <w:t>Berns</w:t>
      </w:r>
      <w:r w:rsidR="00383EFD">
        <w:rPr>
          <w:rFonts w:hint="eastAsia"/>
        </w:rPr>
        <w:t>（</w:t>
      </w:r>
      <w:r w:rsidR="00383EFD">
        <w:rPr>
          <w:rFonts w:hint="eastAsia"/>
        </w:rPr>
        <w:t>2020</w:t>
      </w:r>
      <w:r w:rsidR="00383EFD">
        <w:rPr>
          <w:rFonts w:hint="eastAsia"/>
        </w:rPr>
        <w:t>）等人的研究提出，利他诉求并不会影响投资者</w:t>
      </w:r>
      <w:r w:rsidR="00F666EB">
        <w:rPr>
          <w:rFonts w:hint="eastAsia"/>
        </w:rPr>
        <w:t>的参与</w:t>
      </w:r>
      <w:r w:rsidR="001539C5">
        <w:rPr>
          <w:rFonts w:hint="eastAsia"/>
        </w:rPr>
        <w:t>决策</w:t>
      </w:r>
      <w:r w:rsidR="00264C82">
        <w:rPr>
          <w:rFonts w:hint="eastAsia"/>
        </w:rPr>
        <w:t>，仅会在投资者决定支持项目后影响支持的强度</w:t>
      </w:r>
      <w:r w:rsidR="00BD0B5D">
        <w:rPr>
          <w:rFonts w:hint="eastAsia"/>
        </w:rPr>
        <w:t>（</w:t>
      </w:r>
      <w:r w:rsidR="00EC488F">
        <w:rPr>
          <w:rFonts w:hint="eastAsia"/>
        </w:rPr>
        <w:t>支持</w:t>
      </w:r>
      <w:r w:rsidR="005F7BD1">
        <w:rPr>
          <w:rFonts w:hint="eastAsia"/>
        </w:rPr>
        <w:t>金额</w:t>
      </w:r>
      <w:r w:rsidR="00BD0B5D">
        <w:rPr>
          <w:rFonts w:hint="eastAsia"/>
        </w:rPr>
        <w:t>）</w:t>
      </w:r>
      <w:r w:rsidR="00264C82">
        <w:rPr>
          <w:rFonts w:hint="eastAsia"/>
        </w:rPr>
        <w:t>。</w:t>
      </w:r>
      <w:r w:rsidR="005322F1">
        <w:rPr>
          <w:rFonts w:hint="eastAsia"/>
        </w:rPr>
        <w:t>然而，</w:t>
      </w:r>
      <w:r w:rsidR="00BF644A">
        <w:rPr>
          <w:rFonts w:hint="eastAsia"/>
        </w:rPr>
        <w:t>即便是</w:t>
      </w:r>
      <w:r w:rsidR="00706A52">
        <w:rPr>
          <w:rFonts w:hint="eastAsia"/>
        </w:rPr>
        <w:t>在</w:t>
      </w:r>
      <w:r w:rsidR="00047DA9">
        <w:rPr>
          <w:rFonts w:hint="eastAsia"/>
        </w:rPr>
        <w:t>诸如</w:t>
      </w:r>
      <w:r w:rsidR="00047DA9">
        <w:rPr>
          <w:rFonts w:hint="eastAsia"/>
        </w:rPr>
        <w:t>Kickstarter</w:t>
      </w:r>
      <w:r w:rsidR="008C6EB4">
        <w:rPr>
          <w:rFonts w:hint="eastAsia"/>
        </w:rPr>
        <w:t>等</w:t>
      </w:r>
      <w:r w:rsidR="00362A12">
        <w:rPr>
          <w:rFonts w:hint="eastAsia"/>
        </w:rPr>
        <w:t>有</w:t>
      </w:r>
      <w:r w:rsidR="00397E40">
        <w:rPr>
          <w:rFonts w:hint="eastAsia"/>
        </w:rPr>
        <w:t>明确财务回报</w:t>
      </w:r>
      <w:r w:rsidR="00362A12">
        <w:rPr>
          <w:rFonts w:hint="eastAsia"/>
        </w:rPr>
        <w:t>的</w:t>
      </w:r>
      <w:r w:rsidR="00706A52">
        <w:rPr>
          <w:rFonts w:hint="eastAsia"/>
        </w:rPr>
        <w:t>在线众筹平台上</w:t>
      </w:r>
      <w:r w:rsidR="004C1C3D">
        <w:rPr>
          <w:rFonts w:hint="eastAsia"/>
        </w:rPr>
        <w:t>，</w:t>
      </w:r>
      <w:r w:rsidR="00F837FB">
        <w:rPr>
          <w:rFonts w:hint="eastAsia"/>
        </w:rPr>
        <w:t>采用</w:t>
      </w:r>
      <w:r w:rsidR="00CA4946">
        <w:rPr>
          <w:rFonts w:hint="eastAsia"/>
        </w:rPr>
        <w:t>亲社会框架</w:t>
      </w:r>
      <w:r w:rsidR="00356B6E">
        <w:rPr>
          <w:rFonts w:hint="eastAsia"/>
        </w:rPr>
        <w:t>已</w:t>
      </w:r>
      <w:r w:rsidR="007031E3">
        <w:rPr>
          <w:rFonts w:hint="eastAsia"/>
        </w:rPr>
        <w:t>被证明会影响项目的成功概率</w:t>
      </w:r>
      <w:r w:rsidR="008D7B9D">
        <w:rPr>
          <w:rFonts w:hint="eastAsia"/>
        </w:rPr>
        <w:t>。</w:t>
      </w:r>
      <w:r w:rsidR="008145B5">
        <w:rPr>
          <w:rFonts w:hint="eastAsia"/>
        </w:rPr>
        <w:t>因此，</w:t>
      </w:r>
      <w:r w:rsidR="00EF7214">
        <w:rPr>
          <w:rFonts w:hint="eastAsia"/>
        </w:rPr>
        <w:t>在</w:t>
      </w:r>
      <w:r w:rsidR="00425E9F">
        <w:rPr>
          <w:rFonts w:hint="eastAsia"/>
        </w:rPr>
        <w:t>前人文献的基础上，</w:t>
      </w:r>
      <w:r w:rsidR="005B29C8">
        <w:rPr>
          <w:rFonts w:hint="eastAsia"/>
        </w:rPr>
        <w:t>本文</w:t>
      </w:r>
      <w:r w:rsidR="002C3917">
        <w:rPr>
          <w:rFonts w:hint="eastAsia"/>
        </w:rPr>
        <w:t>再度确认了</w:t>
      </w:r>
      <w:r w:rsidR="00C8240E">
        <w:rPr>
          <w:rFonts w:hint="eastAsia"/>
        </w:rPr>
        <w:t>亲社会众筹</w:t>
      </w:r>
      <w:r w:rsidR="00B107F2">
        <w:rPr>
          <w:rFonts w:hint="eastAsia"/>
        </w:rPr>
        <w:t>这一特殊环境</w:t>
      </w:r>
      <w:r w:rsidR="00B115E8">
        <w:rPr>
          <w:rFonts w:hint="eastAsia"/>
        </w:rPr>
        <w:t>下</w:t>
      </w:r>
      <w:r w:rsidR="0030358C">
        <w:rPr>
          <w:rFonts w:hint="eastAsia"/>
        </w:rPr>
        <w:t>采用</w:t>
      </w:r>
      <w:r w:rsidR="00A20F5A">
        <w:rPr>
          <w:rFonts w:hint="eastAsia"/>
        </w:rPr>
        <w:t>强调</w:t>
      </w:r>
      <w:r w:rsidR="002C3917">
        <w:rPr>
          <w:rFonts w:hint="eastAsia"/>
        </w:rPr>
        <w:t>利他</w:t>
      </w:r>
      <w:r w:rsidR="00FE68F6">
        <w:rPr>
          <w:rFonts w:hint="eastAsia"/>
        </w:rPr>
        <w:t>诉求</w:t>
      </w:r>
      <w:r w:rsidR="009E616A">
        <w:rPr>
          <w:rFonts w:hint="eastAsia"/>
        </w:rPr>
        <w:t>的信息框架</w:t>
      </w:r>
      <w:r w:rsidR="00C8240E">
        <w:rPr>
          <w:rFonts w:hint="eastAsia"/>
        </w:rPr>
        <w:t>对</w:t>
      </w:r>
      <w:r w:rsidR="007F2FFA">
        <w:rPr>
          <w:rFonts w:hint="eastAsia"/>
        </w:rPr>
        <w:t>筹款</w:t>
      </w:r>
      <w:r w:rsidR="002D62A3">
        <w:rPr>
          <w:rFonts w:hint="eastAsia"/>
        </w:rPr>
        <w:t>成功</w:t>
      </w:r>
      <w:r w:rsidR="00C8240E">
        <w:rPr>
          <w:rFonts w:hint="eastAsia"/>
        </w:rPr>
        <w:t>的关键作用</w:t>
      </w:r>
      <w:r w:rsidR="002022C3">
        <w:rPr>
          <w:rFonts w:hint="eastAsia"/>
        </w:rPr>
        <w:t>。</w:t>
      </w:r>
      <w:r w:rsidR="00A138B3">
        <w:rPr>
          <w:rFonts w:hint="eastAsia"/>
        </w:rPr>
        <w:t>此外</w:t>
      </w:r>
      <w:r w:rsidR="004B2C22">
        <w:rPr>
          <w:rFonts w:hint="eastAsia"/>
        </w:rPr>
        <w:t>，文章也试图寻找影响利他框架效果的外部因素</w:t>
      </w:r>
      <w:r w:rsidR="00F74E99">
        <w:rPr>
          <w:rFonts w:hint="eastAsia"/>
        </w:rPr>
        <w:t>，</w:t>
      </w:r>
      <w:r w:rsidR="005C762E">
        <w:rPr>
          <w:rFonts w:hint="eastAsia"/>
        </w:rPr>
        <w:t>尽管</w:t>
      </w:r>
      <w:r w:rsidR="00AE189E">
        <w:rPr>
          <w:rFonts w:hint="eastAsia"/>
        </w:rPr>
        <w:t>选择的</w:t>
      </w:r>
      <w:r w:rsidR="005C762E">
        <w:rPr>
          <w:rFonts w:hint="eastAsia"/>
        </w:rPr>
        <w:t>调节变量</w:t>
      </w:r>
      <w:r w:rsidR="00521B49">
        <w:rPr>
          <w:rFonts w:hint="eastAsia"/>
        </w:rPr>
        <w:t>——受益对象</w:t>
      </w:r>
      <w:r w:rsidR="000031C1">
        <w:rPr>
          <w:rFonts w:hint="eastAsia"/>
        </w:rPr>
        <w:t>并没有如我们预期的那样起到调节作用</w:t>
      </w:r>
      <w:r w:rsidR="000A077A">
        <w:rPr>
          <w:rFonts w:hint="eastAsia"/>
        </w:rPr>
        <w:t>，但依然为后续研究</w:t>
      </w:r>
      <w:r w:rsidR="00E067E5">
        <w:rPr>
          <w:rFonts w:hint="eastAsia"/>
        </w:rPr>
        <w:t>的进行</w:t>
      </w:r>
      <w:r w:rsidR="000A077A">
        <w:rPr>
          <w:rFonts w:hint="eastAsia"/>
        </w:rPr>
        <w:t>提供了</w:t>
      </w:r>
      <w:r w:rsidR="002A38C5">
        <w:rPr>
          <w:rFonts w:hint="eastAsia"/>
        </w:rPr>
        <w:t>有益</w:t>
      </w:r>
      <w:r w:rsidR="000A077A">
        <w:rPr>
          <w:rFonts w:hint="eastAsia"/>
        </w:rPr>
        <w:t>参考。</w:t>
      </w:r>
    </w:p>
    <w:p w14:paraId="4F1E439A" w14:textId="0DBAD1B9" w:rsidR="0067700D" w:rsidRDefault="00D10D27" w:rsidP="0067700D">
      <w:pPr>
        <w:ind w:firstLine="480"/>
      </w:pPr>
      <w:r>
        <w:rPr>
          <w:rFonts w:hint="eastAsia"/>
        </w:rPr>
        <w:t>其次，文章也</w:t>
      </w:r>
      <w:r w:rsidR="00803A48">
        <w:rPr>
          <w:rFonts w:hint="eastAsia"/>
        </w:rPr>
        <w:t>检验了低成本</w:t>
      </w:r>
      <w:r w:rsidR="001A0B92">
        <w:rPr>
          <w:rFonts w:hint="eastAsia"/>
        </w:rPr>
        <w:t>质量</w:t>
      </w:r>
      <w:r w:rsidR="00803A48">
        <w:rPr>
          <w:rFonts w:hint="eastAsia"/>
        </w:rPr>
        <w:t>信号在投资决策中的作用</w:t>
      </w:r>
      <w:r w:rsidR="001853BA">
        <w:rPr>
          <w:rFonts w:hint="eastAsia"/>
        </w:rPr>
        <w:t>。</w:t>
      </w:r>
      <w:r w:rsidR="00E21990">
        <w:rPr>
          <w:rFonts w:hint="eastAsia"/>
        </w:rPr>
        <w:t>在进行投资决策时，投资者面临的最大难题是双方的信息不对称。在</w:t>
      </w:r>
      <w:proofErr w:type="gramStart"/>
      <w:r w:rsidR="00E21990">
        <w:rPr>
          <w:rFonts w:hint="eastAsia"/>
        </w:rPr>
        <w:t>在线众筹平台</w:t>
      </w:r>
      <w:proofErr w:type="gramEnd"/>
      <w:r w:rsidR="00E21990">
        <w:rPr>
          <w:rFonts w:hint="eastAsia"/>
        </w:rPr>
        <w:t>上，由于投资者缺乏对项目发起者自身信用和经济现状的了解，加之数字市场上不断加剧的注意力竞争</w:t>
      </w:r>
      <w:r w:rsidR="00E21990">
        <w:fldChar w:fldCharType="begin"/>
      </w:r>
      <w:r w:rsidR="00310602">
        <w:rPr>
          <w:rFonts w:hint="eastAsia"/>
        </w:rPr>
        <w:instrText xml:space="preserve"> ADDIN ZOTERO_ITEM CSL_CITATION {"citationID":"oxtfcD8T","properties":{"formattedCitation":"\\uc0\\u65288{}Hansen &amp; Haas, 2001\\uc0\\u65289{}","plainCitation":"</w:instrText>
      </w:r>
      <w:r w:rsidR="00310602">
        <w:rPr>
          <w:rFonts w:hint="eastAsia"/>
        </w:rPr>
        <w:instrText>（</w:instrText>
      </w:r>
      <w:r w:rsidR="00310602">
        <w:rPr>
          <w:rFonts w:hint="eastAsia"/>
        </w:rPr>
        <w:instrText>Hansen &amp; Haas, 2001</w:instrText>
      </w:r>
      <w:r w:rsidR="00310602">
        <w:rPr>
          <w:rFonts w:hint="eastAsia"/>
        </w:rPr>
        <w:instrText>）</w:instrText>
      </w:r>
      <w:r w:rsidR="00310602">
        <w:rPr>
          <w:rFonts w:hint="eastAsia"/>
        </w:rPr>
        <w:instrText>","noteIndex":0},"citationItems":[{"id":908,"uris":["http://zotero.org/use</w:instrText>
      </w:r>
      <w:r w:rsidR="00310602">
        <w:instrText xml:space="preserve">rs/6339915/items/7J2EZ54C"],"itemData":{"id":908,"type":"article-journal","abstract":"The relatively recent explosion of information available in electronic forms makes attention, rather than information, the scarce resource in organizations. In this paper, we theorize about how suppliers of electronic information compete for this resource and use data on document database use in a management consulting company to show that document suppliers that occupied a crowded segment of the firm's internal knowledge market gained less attention from employees (measured as monthly use of their database) but were able to combat this negative competitive effect by being selective and concentrated in their document supply. This result reveals a paradox of information supply in competitive information markets: the less information a supplier offered, the more it was used, because the supplier developed a reputation for quality and focus. We suggest that this view of competition for attention can also be applied to the competition among Web sites in external information markets.","container-title":"Administrative Science Quarterly","DOI":"10.2307/2667123","ISSN":"0001-8392","issue":"1","journalAbbreviation":"Administrative Science Quarterly","language":"en","note":"publisher: SAGE Publications Inc","page":"1-28","source":"SAGE Journals","title":"Competing for Attention in Knowledge Markets: Electronic Document Dissemination in a Management Consulting Company","title-short":"Competing for Attention in Knowledge Markets","volume":"46","author":[{"family":"Hansen","given":"Morten T."},{"family":"Haas","given":"Martine R."}],"issued":{"date-parts":[["2001",3,1]]},"citation-key":"hansenCompetingAttentionKnowledge2001"}}],"schema":"https://github.com/citation-style-language/schema/raw/master/csl-citation.json"} </w:instrText>
      </w:r>
      <w:r w:rsidR="00E21990">
        <w:fldChar w:fldCharType="separate"/>
      </w:r>
      <w:r w:rsidR="0038561E" w:rsidRPr="0038561E">
        <w:rPr>
          <w:rFonts w:cs="Times New Roman"/>
          <w:szCs w:val="24"/>
        </w:rPr>
        <w:t>（</w:t>
      </w:r>
      <w:r w:rsidR="0038561E" w:rsidRPr="0038561E">
        <w:rPr>
          <w:rFonts w:cs="Times New Roman"/>
          <w:szCs w:val="24"/>
        </w:rPr>
        <w:t>Hansen &amp; Haas, 2001</w:t>
      </w:r>
      <w:r w:rsidR="0038561E" w:rsidRPr="0038561E">
        <w:rPr>
          <w:rFonts w:cs="Times New Roman"/>
          <w:szCs w:val="24"/>
        </w:rPr>
        <w:t>）</w:t>
      </w:r>
      <w:r w:rsidR="00E21990">
        <w:fldChar w:fldCharType="end"/>
      </w:r>
      <w:r w:rsidR="00E21990">
        <w:rPr>
          <w:rFonts w:hint="eastAsia"/>
        </w:rPr>
        <w:t>，资金供求双方的信息不对称问题更加突出，这使得大众投资者很难判断项目成功概率的大小。因此，释放能够表明项目质量的信号变得十分关键</w:t>
      </w:r>
      <w:r w:rsidR="00E21990">
        <w:fldChar w:fldCharType="begin"/>
      </w:r>
      <w:r w:rsidR="0080684B">
        <w:rPr>
          <w:rFonts w:hint="eastAsia"/>
        </w:rPr>
        <w:instrText xml:space="preserve"> ADDIN ZOTERO_ITEM CSL_CITATION {"citationID":"oEq9jDyy","properties":{"formattedCitation":"\\uc0\\u65288{}Wang et al., 2021\\uc0\\u65289{}","plainCitation":"</w:instrText>
      </w:r>
      <w:r w:rsidR="0080684B">
        <w:rPr>
          <w:rFonts w:hint="eastAsia"/>
        </w:rPr>
        <w:instrText>（</w:instrText>
      </w:r>
      <w:r w:rsidR="0080684B">
        <w:rPr>
          <w:rFonts w:hint="eastAsia"/>
        </w:rPr>
        <w:instrText>Wang et al., 2021</w:instrText>
      </w:r>
      <w:r w:rsidR="0080684B">
        <w:rPr>
          <w:rFonts w:hint="eastAsia"/>
        </w:rPr>
        <w:instrText>）</w:instrText>
      </w:r>
      <w:r w:rsidR="0080684B">
        <w:rPr>
          <w:rFonts w:hint="eastAsia"/>
        </w:rPr>
        <w:instrText>","noteIndex":0},"citationItems":[{"id":280,"uris":["http://zotero.org/users/6</w:instrText>
      </w:r>
      <w:r w:rsidR="0080684B">
        <w:instrText xml:space="preserve">339915/items/UE6UHGPC"],"itemData":{"id":280,"type":"article-journal","container-title":"Journal of the Association for Information Systems","DOI":"10.17705/1jais.00679","ISSN":"1536-9323","issue":"3","language":"en","page":"4","title":"Mitigating Information Asymmetry to Achieve Crowdfunding Success:  Signaling and Online Communication","title-short":"Mitigating Information Asymmetry to Achieve Crowdfunding Success","volume":"22","author":[{"family":"Wang","given":"Nianxin"},{"family":"Liang","given":"Huigang"},{"family":"Xue","given":"Yajiong"},{"family":"Ge","given":"Shilun"}],"issued":{"date-parts":[["2021",1,1]]},"citation-key":"wangMitigatingInformationAsymmetry2021"}}],"schema":"https://github.com/citation-style-language/schema/raw/master/csl-citation.json"} </w:instrText>
      </w:r>
      <w:r w:rsidR="00E21990">
        <w:fldChar w:fldCharType="separate"/>
      </w:r>
      <w:r w:rsidR="0038561E" w:rsidRPr="0038561E">
        <w:rPr>
          <w:rFonts w:cs="Times New Roman"/>
          <w:szCs w:val="24"/>
        </w:rPr>
        <w:t>（</w:t>
      </w:r>
      <w:r w:rsidR="0038561E" w:rsidRPr="0038561E">
        <w:rPr>
          <w:rFonts w:cs="Times New Roman"/>
          <w:szCs w:val="24"/>
        </w:rPr>
        <w:t>Wang et al., 2021</w:t>
      </w:r>
      <w:r w:rsidR="0038561E" w:rsidRPr="0038561E">
        <w:rPr>
          <w:rFonts w:cs="Times New Roman"/>
          <w:szCs w:val="24"/>
        </w:rPr>
        <w:t>）</w:t>
      </w:r>
      <w:r w:rsidR="00E21990">
        <w:fldChar w:fldCharType="end"/>
      </w:r>
      <w:r w:rsidR="00E21990">
        <w:rPr>
          <w:rFonts w:hint="eastAsia"/>
        </w:rPr>
        <w:t>。</w:t>
      </w:r>
    </w:p>
    <w:p w14:paraId="5A3C0851" w14:textId="7374E730" w:rsidR="00DD3A58" w:rsidRDefault="003748F8" w:rsidP="0067700D">
      <w:pPr>
        <w:ind w:firstLine="480"/>
      </w:pPr>
      <w:r>
        <w:rPr>
          <w:rFonts w:hint="eastAsia"/>
        </w:rPr>
        <w:t>在线</w:t>
      </w:r>
      <w:proofErr w:type="gramStart"/>
      <w:r w:rsidR="00483388">
        <w:rPr>
          <w:rFonts w:hint="eastAsia"/>
        </w:rPr>
        <w:t>众筹</w:t>
      </w:r>
      <w:r>
        <w:rPr>
          <w:rFonts w:hint="eastAsia"/>
        </w:rPr>
        <w:t>研究</w:t>
      </w:r>
      <w:proofErr w:type="gramEnd"/>
      <w:r w:rsidR="00A35A95">
        <w:rPr>
          <w:rFonts w:hint="eastAsia"/>
        </w:rPr>
        <w:t>中，</w:t>
      </w:r>
      <w:r w:rsidR="007A5396">
        <w:rPr>
          <w:rFonts w:hint="eastAsia"/>
        </w:rPr>
        <w:t>相较</w:t>
      </w:r>
      <w:r w:rsidR="00A94311">
        <w:rPr>
          <w:rFonts w:hint="eastAsia"/>
        </w:rPr>
        <w:t>于</w:t>
      </w:r>
      <w:r w:rsidR="00432154">
        <w:rPr>
          <w:rFonts w:hint="eastAsia"/>
        </w:rPr>
        <w:t>需要花费大量时间</w:t>
      </w:r>
      <w:r w:rsidR="0060404C">
        <w:rPr>
          <w:rFonts w:hint="eastAsia"/>
        </w:rPr>
        <w:t>精力</w:t>
      </w:r>
      <w:r w:rsidR="00432154">
        <w:rPr>
          <w:rFonts w:hint="eastAsia"/>
        </w:rPr>
        <w:t>分析得到的</w:t>
      </w:r>
      <w:r w:rsidR="007A5396">
        <w:rPr>
          <w:rFonts w:hint="eastAsia"/>
        </w:rPr>
        <w:t>风险评估指标</w:t>
      </w:r>
      <w:r w:rsidR="00EA010E">
        <w:rPr>
          <w:rFonts w:hint="eastAsia"/>
        </w:rPr>
        <w:t>，</w:t>
      </w:r>
      <w:r w:rsidR="007A5396">
        <w:rPr>
          <w:rFonts w:hint="eastAsia"/>
        </w:rPr>
        <w:t>项目描述</w:t>
      </w:r>
      <w:r w:rsidR="0064639F">
        <w:rPr>
          <w:rFonts w:hint="eastAsia"/>
        </w:rPr>
        <w:t>中有关</w:t>
      </w:r>
      <w:r w:rsidR="00BD7617">
        <w:rPr>
          <w:rFonts w:hint="eastAsia"/>
        </w:rPr>
        <w:t>资金规划的信息</w:t>
      </w:r>
      <w:r w:rsidR="007A5396">
        <w:rPr>
          <w:rFonts w:hint="eastAsia"/>
        </w:rPr>
        <w:t>常常</w:t>
      </w:r>
      <w:r w:rsidR="006460E7">
        <w:rPr>
          <w:rFonts w:hint="eastAsia"/>
        </w:rPr>
        <w:t>被认为是成本</w:t>
      </w:r>
      <w:r w:rsidR="00A35CF3">
        <w:rPr>
          <w:rFonts w:hint="eastAsia"/>
        </w:rPr>
        <w:t>较低</w:t>
      </w:r>
      <w:r w:rsidR="002E1BE8">
        <w:rPr>
          <w:rFonts w:hint="eastAsia"/>
        </w:rPr>
        <w:t>的</w:t>
      </w:r>
      <w:r w:rsidR="006460E7">
        <w:rPr>
          <w:rFonts w:hint="eastAsia"/>
        </w:rPr>
        <w:t>信号</w:t>
      </w:r>
      <w:r w:rsidR="00D16AA5">
        <w:rPr>
          <w:rFonts w:hint="eastAsia"/>
        </w:rPr>
        <w:t>。</w:t>
      </w:r>
      <w:r w:rsidR="00A94311">
        <w:rPr>
          <w:rFonts w:hint="eastAsia"/>
        </w:rPr>
        <w:t>传统筹资</w:t>
      </w:r>
      <w:r w:rsidR="00C20579">
        <w:rPr>
          <w:rFonts w:hint="eastAsia"/>
        </w:rPr>
        <w:t>环境下，</w:t>
      </w:r>
      <w:r w:rsidR="00A94311">
        <w:rPr>
          <w:rFonts w:hint="eastAsia"/>
        </w:rPr>
        <w:t>一般认为</w:t>
      </w:r>
      <w:r w:rsidR="00C20579">
        <w:rPr>
          <w:rFonts w:hint="eastAsia"/>
        </w:rPr>
        <w:t>，</w:t>
      </w:r>
      <w:r w:rsidR="00B1147F">
        <w:rPr>
          <w:rFonts w:hint="eastAsia"/>
        </w:rPr>
        <w:t>易</w:t>
      </w:r>
      <w:r w:rsidR="00C53C8D">
        <w:rPr>
          <w:rFonts w:hint="eastAsia"/>
        </w:rPr>
        <w:t>于</w:t>
      </w:r>
      <w:r w:rsidR="00B1147F">
        <w:rPr>
          <w:rFonts w:hint="eastAsia"/>
        </w:rPr>
        <w:t>观测</w:t>
      </w:r>
      <w:r w:rsidR="003F6656">
        <w:rPr>
          <w:rFonts w:hint="eastAsia"/>
        </w:rPr>
        <w:t>且需要</w:t>
      </w:r>
      <w:r w:rsidR="005B16E3">
        <w:rPr>
          <w:rFonts w:hint="eastAsia"/>
        </w:rPr>
        <w:t>一定</w:t>
      </w:r>
      <w:r w:rsidR="003F6656">
        <w:rPr>
          <w:rFonts w:hint="eastAsia"/>
        </w:rPr>
        <w:t>成本</w:t>
      </w:r>
      <w:r w:rsidR="00B07C2D">
        <w:rPr>
          <w:rFonts w:hint="eastAsia"/>
        </w:rPr>
        <w:t>才能生成</w:t>
      </w:r>
      <w:r w:rsidR="003666E4">
        <w:rPr>
          <w:rFonts w:hint="eastAsia"/>
        </w:rPr>
        <w:t>的信号会具有更好的效果</w:t>
      </w:r>
      <w:r w:rsidR="0055676C">
        <w:rPr>
          <w:rFonts w:hint="eastAsia"/>
        </w:rPr>
        <w:t>，</w:t>
      </w:r>
      <w:r w:rsidR="003F1EBC">
        <w:rPr>
          <w:rFonts w:hint="eastAsia"/>
        </w:rPr>
        <w:t>相反，</w:t>
      </w:r>
      <w:r w:rsidR="00645882">
        <w:rPr>
          <w:rFonts w:hint="eastAsia"/>
        </w:rPr>
        <w:t>低成本信号的效果相对有限，</w:t>
      </w:r>
      <w:r w:rsidR="00C53C8D">
        <w:rPr>
          <w:rFonts w:hint="eastAsia"/>
        </w:rPr>
        <w:t>采用</w:t>
      </w:r>
      <w:r w:rsidR="000F20DD">
        <w:rPr>
          <w:rFonts w:hint="eastAsia"/>
        </w:rPr>
        <w:t>这类</w:t>
      </w:r>
      <w:r w:rsidR="00EA010E">
        <w:rPr>
          <w:rFonts w:hint="eastAsia"/>
        </w:rPr>
        <w:t>信号可能会导致虚假信号泛滥丧失其作用</w:t>
      </w:r>
      <w:r w:rsidR="00B5655E">
        <w:lastRenderedPageBreak/>
        <w:fldChar w:fldCharType="begin"/>
      </w:r>
      <w:r w:rsidR="00964D0F">
        <w:rPr>
          <w:rFonts w:hint="eastAsia"/>
        </w:rPr>
        <w:instrText xml:space="preserve"> ADDIN ZOTERO_ITEM CSL_CITATION {"citationID":"dZRoPiMo","properties":{"formattedCitation":"\\uc0\\u65288{}Ahlers et al., 2015\\uc0\\u65289{}","plainCitation":"</w:instrText>
      </w:r>
      <w:r w:rsidR="00964D0F">
        <w:rPr>
          <w:rFonts w:hint="eastAsia"/>
        </w:rPr>
        <w:instrText>（</w:instrText>
      </w:r>
      <w:r w:rsidR="00964D0F">
        <w:rPr>
          <w:rFonts w:hint="eastAsia"/>
        </w:rPr>
        <w:instrText>Ahlers et al., 2015</w:instrText>
      </w:r>
      <w:r w:rsidR="00964D0F">
        <w:rPr>
          <w:rFonts w:hint="eastAsia"/>
        </w:rPr>
        <w:instrText>）</w:instrText>
      </w:r>
      <w:r w:rsidR="00964D0F">
        <w:rPr>
          <w:rFonts w:hint="eastAsia"/>
        </w:rPr>
        <w:instrText>","noteIndex":0},"citationItems":[{"id":274,"uris":["http://zotero.org/use</w:instrText>
      </w:r>
      <w:r w:rsidR="00964D0F">
        <w:instrText xml:space="preserve">rs/6339915/items/WW72TQXD"],"itemData":{"id":274,"type":"article-journal","abstract":"This paper presents a first–ever empirical examination of the effectiveness of signals that entrepreneurs use to induce (small) investors to commit financial resources in an equity crowdfunding context. We examine the impact of venture quality (human capital, social [alliance] capital, and intellectual capital) and uncertainty on fundraising success. Our data highlight that retaining equity and providing more detailed information about risks can be interpreted as effective signals and can therefore strongly impact the probability of funding success. Social capital and intellectual capital, by contrast, have little or no impact on funding success. We discuss the implications of our results for theory, future research, and practice.","container-title":"Entrepreneurship Theory and Practice","DOI":"10.1111/etap.12157","ISSN":"1042-2587","issue":"4","journalAbbreviation":"Entrepreneurship Theory and Practice","language":"en","note":"tex.ids= ahlersSignalingEquityCrowdfunding2015b\npublisher: SAGE Publications Inc","page":"955-980","source":"SAGE Journals","title":"Signaling in Equity Crowdfunding","volume":"39","author":[{"family":"Ahlers","given":"Gerrit K.C."},{"family":"Cumming","given":"Douglas"},{"family":"Günther","given":"Christina"},{"family":"Schweizer","given":"Denis"}],"issued":{"date-parts":[["2015",7,1]]},"citation-key":"ahlersSignalingEquityCrowdfunding2015"}}],"schema":"https://github.com/citation-style-language/schema/raw/master/csl-citation.json"} </w:instrText>
      </w:r>
      <w:r w:rsidR="00B5655E">
        <w:fldChar w:fldCharType="separate"/>
      </w:r>
      <w:r w:rsidR="0038561E" w:rsidRPr="0038561E">
        <w:rPr>
          <w:rFonts w:cs="Times New Roman"/>
          <w:szCs w:val="24"/>
        </w:rPr>
        <w:t>（</w:t>
      </w:r>
      <w:r w:rsidR="0038561E" w:rsidRPr="0038561E">
        <w:rPr>
          <w:rFonts w:cs="Times New Roman"/>
          <w:szCs w:val="24"/>
        </w:rPr>
        <w:t>Ahlers et al., 2015</w:t>
      </w:r>
      <w:r w:rsidR="0038561E" w:rsidRPr="0038561E">
        <w:rPr>
          <w:rFonts w:cs="Times New Roman"/>
          <w:szCs w:val="24"/>
        </w:rPr>
        <w:t>）</w:t>
      </w:r>
      <w:r w:rsidR="00B5655E">
        <w:fldChar w:fldCharType="end"/>
      </w:r>
      <w:r w:rsidR="0064639F">
        <w:rPr>
          <w:rFonts w:hint="eastAsia"/>
        </w:rPr>
        <w:t>。</w:t>
      </w:r>
      <w:r w:rsidR="009A4AA5">
        <w:rPr>
          <w:rFonts w:hint="eastAsia"/>
        </w:rPr>
        <w:t>随着</w:t>
      </w:r>
      <w:proofErr w:type="gramStart"/>
      <w:r w:rsidR="001D2CAC">
        <w:rPr>
          <w:rFonts w:hint="eastAsia"/>
        </w:rPr>
        <w:t>在线众筹</w:t>
      </w:r>
      <w:r w:rsidR="000A4C35">
        <w:rPr>
          <w:rFonts w:hint="eastAsia"/>
        </w:rPr>
        <w:t>的</w:t>
      </w:r>
      <w:proofErr w:type="gramEnd"/>
      <w:r w:rsidR="000A4C35">
        <w:rPr>
          <w:rFonts w:hint="eastAsia"/>
        </w:rPr>
        <w:t>兴起</w:t>
      </w:r>
      <w:r w:rsidR="00473990">
        <w:rPr>
          <w:rFonts w:hint="eastAsia"/>
        </w:rPr>
        <w:t>，一些</w:t>
      </w:r>
      <w:r w:rsidR="00D62DFE">
        <w:rPr>
          <w:rFonts w:hint="eastAsia"/>
        </w:rPr>
        <w:t>学</w:t>
      </w:r>
      <w:r w:rsidR="00473990">
        <w:rPr>
          <w:rFonts w:hint="eastAsia"/>
        </w:rPr>
        <w:t>者</w:t>
      </w:r>
      <w:r w:rsidR="00C3428C">
        <w:rPr>
          <w:rFonts w:hint="eastAsia"/>
        </w:rPr>
        <w:t>对</w:t>
      </w:r>
      <w:r w:rsidR="007D72DC">
        <w:rPr>
          <w:rFonts w:hint="eastAsia"/>
        </w:rPr>
        <w:t>低成本信号的</w:t>
      </w:r>
      <w:r w:rsidR="00620C2C">
        <w:rPr>
          <w:rFonts w:hint="eastAsia"/>
        </w:rPr>
        <w:t>有效性</w:t>
      </w:r>
      <w:r w:rsidR="007D72DC">
        <w:rPr>
          <w:rFonts w:hint="eastAsia"/>
        </w:rPr>
        <w:t>提出了新的</w:t>
      </w:r>
      <w:r w:rsidR="009F4916">
        <w:rPr>
          <w:rFonts w:hint="eastAsia"/>
        </w:rPr>
        <w:t>见解</w:t>
      </w:r>
      <w:r w:rsidR="003337FA">
        <w:rPr>
          <w:rFonts w:hint="eastAsia"/>
        </w:rPr>
        <w:t>，他们认为，</w:t>
      </w:r>
      <w:r w:rsidR="008C15F2">
        <w:rPr>
          <w:rFonts w:hint="eastAsia"/>
        </w:rPr>
        <w:t>在线</w:t>
      </w:r>
      <w:proofErr w:type="gramStart"/>
      <w:r w:rsidR="008C15F2">
        <w:rPr>
          <w:rFonts w:hint="eastAsia"/>
        </w:rPr>
        <w:t>众筹中</w:t>
      </w:r>
      <w:proofErr w:type="gramEnd"/>
      <w:r w:rsidR="004416C9" w:rsidRPr="004416C9">
        <w:rPr>
          <w:rFonts w:hint="eastAsia"/>
        </w:rPr>
        <w:t>成本较高</w:t>
      </w:r>
      <w:r w:rsidR="00B20747">
        <w:rPr>
          <w:rFonts w:hint="eastAsia"/>
        </w:rPr>
        <w:t>信号的匮乏和</w:t>
      </w:r>
      <w:r w:rsidR="00404E94">
        <w:rPr>
          <w:rFonts w:hint="eastAsia"/>
        </w:rPr>
        <w:t>投资规模的下降</w:t>
      </w:r>
      <w:r w:rsidR="00FF2A0D">
        <w:rPr>
          <w:rFonts w:hint="eastAsia"/>
        </w:rPr>
        <w:t>能够</w:t>
      </w:r>
      <w:r w:rsidR="00F2743B">
        <w:rPr>
          <w:rFonts w:hint="eastAsia"/>
        </w:rPr>
        <w:t>改善</w:t>
      </w:r>
      <w:r w:rsidR="008806E3">
        <w:rPr>
          <w:rFonts w:hint="eastAsia"/>
        </w:rPr>
        <w:t>低成本信号</w:t>
      </w:r>
      <w:r w:rsidR="00B5321F">
        <w:rPr>
          <w:rFonts w:hint="eastAsia"/>
        </w:rPr>
        <w:t>的效果</w:t>
      </w:r>
      <w:r w:rsidR="00C67288">
        <w:fldChar w:fldCharType="begin"/>
      </w:r>
      <w:r w:rsidR="00F42179">
        <w:rPr>
          <w:rFonts w:hint="eastAsia"/>
        </w:rPr>
        <w:instrText xml:space="preserve"> ADDIN ZOTERO_ITEM CSL_CITATION {"citationID":"1KSq72cp","properties":{"formattedCitation":"\\uc0\\u65288{}Anglin et al., 2018\\uc0\\u65289{}","plainCitation":"</w:instrText>
      </w:r>
      <w:r w:rsidR="00F42179">
        <w:rPr>
          <w:rFonts w:hint="eastAsia"/>
        </w:rPr>
        <w:instrText>（</w:instrText>
      </w:r>
      <w:r w:rsidR="00F42179">
        <w:rPr>
          <w:rFonts w:hint="eastAsia"/>
        </w:rPr>
        <w:instrText>Anglin et al., 2018</w:instrText>
      </w:r>
      <w:r w:rsidR="00F42179">
        <w:rPr>
          <w:rFonts w:hint="eastAsia"/>
        </w:rPr>
        <w:instrText>）</w:instrText>
      </w:r>
      <w:r w:rsidR="00F42179">
        <w:rPr>
          <w:rFonts w:hint="eastAsia"/>
        </w:rPr>
        <w:instrText>","noteIndex":0},"citationItems":[{"id":383,"uris":["http://zotero.org/use</w:instrText>
      </w:r>
      <w:r w:rsidR="00F42179">
        <w:instrText xml:space="preserve">rs/6339915/items/BL25S79T"],"itemData":{"id":383,"type":"article-journal","abstract":"We extend the entrepreneurship literature to include positive psychological capital — an individual or organization's level of psychological resources consisting of hope, optimism, resilience, and confidence — as a salient signal in crowdfunding. We draw from the costless signaling literature to argue that positive psychological capital language usage enhances crowdfunding performance. We examine 1726 crowdfunding campaigns from Kickstarter, finding that entrepreneurs conveying positive psychological capital experience superior fundraising performance. Human capital moderates this relationship while social capital does not, suggesting that costly signals may, at times, enhance the influence of costless signals. Post hoc analyses suggest findings generalize across crowdfunding types, but not to IPOs.","container-title":"Journal of Business Venturing","DOI":"10.1016/j.jbusvent.2018.03.003","ISSN":"0883-9026","issue":"4","journalAbbreviation":"Journal of Business Venturing","language":"en","page":"470-492","source":"ScienceDirect","title":"The Power of Positivity? The Influence of Positive Psychological Capital Language on Crowdfunding Performance","title-short":"The power of positivity?","volume":"33","author":[{"family":"Anglin","given":"Aaron H."},{"family":"Short","given":"Jeremy C."},{"family":"Drover","given":"Will"},{"family":"Stevenson","given":"Regan M."},{"family":"McKenny","given":"Aaron F."},{"family":"Allison","given":"Thomas H."}],"issued":{"date-parts":[["2018",7,1]]},"citation-key":"anglinPowerPositivityInfluence2018"}}],"schema":"https://github.com/citation-style-language/schema/raw/master/csl-citation.json"} </w:instrText>
      </w:r>
      <w:r w:rsidR="00C67288">
        <w:fldChar w:fldCharType="separate"/>
      </w:r>
      <w:r w:rsidR="0038561E" w:rsidRPr="0038561E">
        <w:rPr>
          <w:rFonts w:cs="Times New Roman"/>
          <w:szCs w:val="24"/>
        </w:rPr>
        <w:t>（</w:t>
      </w:r>
      <w:r w:rsidR="0038561E" w:rsidRPr="0038561E">
        <w:rPr>
          <w:rFonts w:cs="Times New Roman"/>
          <w:szCs w:val="24"/>
        </w:rPr>
        <w:t>Anglin et al., 2018</w:t>
      </w:r>
      <w:r w:rsidR="0038561E" w:rsidRPr="0038561E">
        <w:rPr>
          <w:rFonts w:cs="Times New Roman"/>
          <w:szCs w:val="24"/>
        </w:rPr>
        <w:t>）</w:t>
      </w:r>
      <w:r w:rsidR="00C67288">
        <w:fldChar w:fldCharType="end"/>
      </w:r>
      <w:r w:rsidR="00473990">
        <w:rPr>
          <w:rFonts w:hint="eastAsia"/>
        </w:rPr>
        <w:t>。</w:t>
      </w:r>
      <w:r w:rsidR="00534686">
        <w:rPr>
          <w:rFonts w:hint="eastAsia"/>
        </w:rPr>
        <w:t>顺着这一逻辑，强调项目质量的语言描述对项目筹款表现可能有着积极影响。</w:t>
      </w:r>
      <w:r w:rsidR="000D05E7">
        <w:rPr>
          <w:rFonts w:hint="eastAsia"/>
        </w:rPr>
        <w:t>然而，</w:t>
      </w:r>
      <w:r w:rsidR="001B4D09">
        <w:rPr>
          <w:rFonts w:hint="eastAsia"/>
        </w:rPr>
        <w:t>本文</w:t>
      </w:r>
      <w:r w:rsidR="000D05E7">
        <w:rPr>
          <w:rFonts w:hint="eastAsia"/>
        </w:rPr>
        <w:t>的</w:t>
      </w:r>
      <w:r w:rsidR="00660783">
        <w:rPr>
          <w:rFonts w:hint="eastAsia"/>
        </w:rPr>
        <w:t>研究</w:t>
      </w:r>
      <w:r w:rsidR="0064639F">
        <w:rPr>
          <w:rFonts w:hint="eastAsia"/>
        </w:rPr>
        <w:t>结果表明，项目描述中</w:t>
      </w:r>
      <w:r w:rsidR="00A6488E">
        <w:rPr>
          <w:rFonts w:hint="eastAsia"/>
        </w:rPr>
        <w:t>低成本的</w:t>
      </w:r>
      <w:r w:rsidR="00752B58">
        <w:rPr>
          <w:rFonts w:hint="eastAsia"/>
        </w:rPr>
        <w:t>质量信号</w:t>
      </w:r>
      <w:r w:rsidR="000031F5">
        <w:rPr>
          <w:rFonts w:hint="eastAsia"/>
        </w:rPr>
        <w:t>对项目筹款表现</w:t>
      </w:r>
      <w:r w:rsidR="00885D54">
        <w:rPr>
          <w:rFonts w:hint="eastAsia"/>
        </w:rPr>
        <w:t>不仅没有帮助，甚至</w:t>
      </w:r>
      <w:r w:rsidR="0011709A">
        <w:rPr>
          <w:rFonts w:hint="eastAsia"/>
        </w:rPr>
        <w:t>可能</w:t>
      </w:r>
      <w:r w:rsidR="004A45D4">
        <w:rPr>
          <w:rFonts w:hint="eastAsia"/>
        </w:rPr>
        <w:t>会损害项目的筹款表现</w:t>
      </w:r>
      <w:r w:rsidR="00C07E45">
        <w:rPr>
          <w:rFonts w:hint="eastAsia"/>
        </w:rPr>
        <w:t>，</w:t>
      </w:r>
      <w:r w:rsidR="00F8582B">
        <w:rPr>
          <w:rFonts w:hint="eastAsia"/>
        </w:rPr>
        <w:t>与此同时，</w:t>
      </w:r>
      <w:r w:rsidR="00DC1C24">
        <w:rPr>
          <w:rFonts w:hint="eastAsia"/>
        </w:rPr>
        <w:t>模型中</w:t>
      </w:r>
      <w:r w:rsidR="00FC2111">
        <w:rPr>
          <w:rFonts w:hint="eastAsia"/>
        </w:rPr>
        <w:t>可作为质量信号的</w:t>
      </w:r>
      <w:r w:rsidR="004D0B7A">
        <w:rPr>
          <w:rFonts w:hint="eastAsia"/>
        </w:rPr>
        <w:t>其他</w:t>
      </w:r>
      <w:r w:rsidR="00DC1C24">
        <w:rPr>
          <w:rFonts w:hint="eastAsia"/>
        </w:rPr>
        <w:t>控制变量</w:t>
      </w:r>
      <w:r w:rsidR="00144341">
        <w:rPr>
          <w:rFonts w:hint="eastAsia"/>
        </w:rPr>
        <w:t>对</w:t>
      </w:r>
      <w:proofErr w:type="gramStart"/>
      <w:r w:rsidR="00144341">
        <w:rPr>
          <w:rFonts w:hint="eastAsia"/>
        </w:rPr>
        <w:t>众筹</w:t>
      </w:r>
      <w:r w:rsidR="00FE5E41">
        <w:rPr>
          <w:rFonts w:hint="eastAsia"/>
        </w:rPr>
        <w:t>成功</w:t>
      </w:r>
      <w:proofErr w:type="gramEnd"/>
      <w:r w:rsidR="00293F01">
        <w:rPr>
          <w:rFonts w:hint="eastAsia"/>
        </w:rPr>
        <w:t>则</w:t>
      </w:r>
      <w:r w:rsidR="00652BDD">
        <w:rPr>
          <w:rFonts w:hint="eastAsia"/>
        </w:rPr>
        <w:t>呈现出</w:t>
      </w:r>
      <w:r w:rsidR="004E761F">
        <w:rPr>
          <w:rFonts w:hint="eastAsia"/>
        </w:rPr>
        <w:t>显著的正效应</w:t>
      </w:r>
      <w:r w:rsidR="006B02F4">
        <w:rPr>
          <w:rFonts w:hint="eastAsia"/>
        </w:rPr>
        <w:t>。</w:t>
      </w:r>
      <w:r w:rsidR="00D72A64">
        <w:rPr>
          <w:rFonts w:hint="eastAsia"/>
        </w:rPr>
        <w:t>对此，一种可能的解释</w:t>
      </w:r>
      <w:r w:rsidR="00CB6063">
        <w:rPr>
          <w:rFonts w:hint="eastAsia"/>
        </w:rPr>
        <w:t>是</w:t>
      </w:r>
      <w:r w:rsidR="00FF2A0D">
        <w:rPr>
          <w:rFonts w:hint="eastAsia"/>
        </w:rPr>
        <w:t>，</w:t>
      </w:r>
      <w:r w:rsidR="00F1511C">
        <w:rPr>
          <w:rFonts w:hint="eastAsia"/>
        </w:rPr>
        <w:t>有关资金规划的</w:t>
      </w:r>
      <w:r w:rsidR="00405274">
        <w:rPr>
          <w:rFonts w:hint="eastAsia"/>
        </w:rPr>
        <w:t>项目</w:t>
      </w:r>
      <w:r w:rsidR="00F1511C">
        <w:rPr>
          <w:rFonts w:hint="eastAsia"/>
        </w:rPr>
        <w:t>描述</w:t>
      </w:r>
      <w:r w:rsidR="00E23129">
        <w:rPr>
          <w:rFonts w:hint="eastAsia"/>
        </w:rPr>
        <w:t>作为</w:t>
      </w:r>
      <w:r w:rsidR="006E3BD1">
        <w:rPr>
          <w:rFonts w:hint="eastAsia"/>
        </w:rPr>
        <w:t>一种</w:t>
      </w:r>
      <w:r w:rsidR="00F1511C">
        <w:rPr>
          <w:rFonts w:hint="eastAsia"/>
        </w:rPr>
        <w:t>低成本的信号实际上干扰了</w:t>
      </w:r>
      <w:r w:rsidR="004C50D9">
        <w:rPr>
          <w:rFonts w:hint="eastAsia"/>
        </w:rPr>
        <w:t>投资者</w:t>
      </w:r>
      <w:r w:rsidR="009302C6">
        <w:rPr>
          <w:rFonts w:hint="eastAsia"/>
        </w:rPr>
        <w:t>获取和处理</w:t>
      </w:r>
      <w:r w:rsidR="003C0403">
        <w:rPr>
          <w:rFonts w:hint="eastAsia"/>
        </w:rPr>
        <w:t>借款者过</w:t>
      </w:r>
      <w:r w:rsidR="00C61789">
        <w:rPr>
          <w:rFonts w:hint="eastAsia"/>
        </w:rPr>
        <w:t>往</w:t>
      </w:r>
      <w:r w:rsidR="00CD445A">
        <w:rPr>
          <w:rFonts w:hint="eastAsia"/>
        </w:rPr>
        <w:t>信用记录</w:t>
      </w:r>
      <w:r w:rsidR="003C0403">
        <w:rPr>
          <w:rFonts w:hint="eastAsia"/>
        </w:rPr>
        <w:t>等</w:t>
      </w:r>
      <w:r w:rsidR="00394D68">
        <w:rPr>
          <w:rFonts w:hint="eastAsia"/>
        </w:rPr>
        <w:t>具有</w:t>
      </w:r>
      <w:r w:rsidR="004C50D9">
        <w:rPr>
          <w:rFonts w:hint="eastAsia"/>
        </w:rPr>
        <w:t>高</w:t>
      </w:r>
      <w:r w:rsidR="00394D68">
        <w:rPr>
          <w:rFonts w:hint="eastAsia"/>
        </w:rPr>
        <w:t>昂</w:t>
      </w:r>
      <w:r w:rsidR="004C50D9">
        <w:rPr>
          <w:rFonts w:hint="eastAsia"/>
        </w:rPr>
        <w:t>成本的信号</w:t>
      </w:r>
      <w:r w:rsidR="00E20CE6">
        <w:rPr>
          <w:rFonts w:hint="eastAsia"/>
        </w:rPr>
        <w:t>。</w:t>
      </w:r>
      <w:r w:rsidR="003D5719">
        <w:rPr>
          <w:rFonts w:hint="eastAsia"/>
        </w:rPr>
        <w:t>换句话说，由于潜在投资者的注意力</w:t>
      </w:r>
      <w:r w:rsidR="003828DF">
        <w:rPr>
          <w:rFonts w:hint="eastAsia"/>
        </w:rPr>
        <w:t>资源</w:t>
      </w:r>
      <w:r w:rsidR="003D5719">
        <w:rPr>
          <w:rFonts w:hint="eastAsia"/>
        </w:rPr>
        <w:t>有限，这些</w:t>
      </w:r>
      <w:r w:rsidR="003828DF">
        <w:rPr>
          <w:rFonts w:hint="eastAsia"/>
        </w:rPr>
        <w:t>资金规划的细节可能会被视作“廉价谈话”，</w:t>
      </w:r>
      <w:r w:rsidR="00A72C83">
        <w:rPr>
          <w:rFonts w:hint="eastAsia"/>
        </w:rPr>
        <w:t>挤占</w:t>
      </w:r>
      <w:r w:rsidR="002D4E97">
        <w:rPr>
          <w:rFonts w:hint="eastAsia"/>
        </w:rPr>
        <w:t>提供</w:t>
      </w:r>
      <w:r w:rsidR="00A72C83">
        <w:rPr>
          <w:rFonts w:hint="eastAsia"/>
        </w:rPr>
        <w:t>更</w:t>
      </w:r>
      <w:r w:rsidR="00DA53D3">
        <w:rPr>
          <w:rFonts w:hint="eastAsia"/>
        </w:rPr>
        <w:t>可信的</w:t>
      </w:r>
      <w:r w:rsidR="002D4E97">
        <w:rPr>
          <w:rFonts w:hint="eastAsia"/>
        </w:rPr>
        <w:t>高成本</w:t>
      </w:r>
      <w:r w:rsidR="00CB59C6">
        <w:rPr>
          <w:rFonts w:hint="eastAsia"/>
        </w:rPr>
        <w:t>信号</w:t>
      </w:r>
      <w:r w:rsidR="00DA53D3">
        <w:rPr>
          <w:rFonts w:hint="eastAsia"/>
        </w:rPr>
        <w:t>的</w:t>
      </w:r>
      <w:r w:rsidR="00B33821">
        <w:rPr>
          <w:rFonts w:hint="eastAsia"/>
        </w:rPr>
        <w:t>空间</w:t>
      </w:r>
      <w:r w:rsidR="00067688">
        <w:fldChar w:fldCharType="begin"/>
      </w:r>
      <w:r w:rsidR="00F42179">
        <w:rPr>
          <w:rFonts w:hint="eastAsia"/>
        </w:rPr>
        <w:instrText xml:space="preserve"> ADDIN ZOTERO_ITEM CSL_CITATION {"citationID":"jlOIFvCx","properties":{"formattedCitation":"\\uc0\\u65288{}Di Pietro et al., 2020\\uc0\\u65289{}","plainCitation":"</w:instrText>
      </w:r>
      <w:r w:rsidR="00F42179">
        <w:rPr>
          <w:rFonts w:hint="eastAsia"/>
        </w:rPr>
        <w:instrText>（</w:instrText>
      </w:r>
      <w:r w:rsidR="00F42179">
        <w:rPr>
          <w:rFonts w:hint="eastAsia"/>
        </w:rPr>
        <w:instrText>Di Pietro et al., 2020</w:instrText>
      </w:r>
      <w:r w:rsidR="00F42179">
        <w:rPr>
          <w:rFonts w:hint="eastAsia"/>
        </w:rPr>
        <w:instrText>）</w:instrText>
      </w:r>
      <w:r w:rsidR="00F42179">
        <w:rPr>
          <w:rFonts w:hint="eastAsia"/>
        </w:rPr>
        <w:instrText>","noteIndex":0},"citationItems":[{"id":1015,"uris":["http://zotero.</w:instrText>
      </w:r>
      <w:r w:rsidR="00F42179">
        <w:instrText xml:space="preserve">org/users/6339915/items/GZ9UGPH5"],"itemData":{"id":1015,"type":"article-journal","container-title":"Journal of Small Business Management","DOI":"10.1080/00472778.2020.1816435","ISSN":"0047-2778, 1540-627X","journalAbbreviation":"Journal of Small Business Management","language":"en","page":"1-32","source":"DOI.org (Crossref)","title":"Talking about a Revolution? Costly and Costless Signals and the Role of Innovativeness in Equity Crowdfunding","title-short":"Talking about a revolution?","volume":"58","author":[{"family":"Di Pietro","given":"Francesca"},{"family":"Grilli","given":"Luca"},{"family":"Masciarelli","given":"Francesca"}],"issued":{"date-parts":[["2020",10,23]]},"citation-key":"dipietroTalkingRevolutionCostly2020"}}],"schema":"https://github.com/citation-style-language/schema/raw/master/csl-citation.json"} </w:instrText>
      </w:r>
      <w:r w:rsidR="00067688">
        <w:fldChar w:fldCharType="separate"/>
      </w:r>
      <w:r w:rsidR="0038561E" w:rsidRPr="0038561E">
        <w:rPr>
          <w:rFonts w:cs="Times New Roman"/>
          <w:szCs w:val="24"/>
        </w:rPr>
        <w:t>（</w:t>
      </w:r>
      <w:r w:rsidR="0038561E" w:rsidRPr="0038561E">
        <w:rPr>
          <w:rFonts w:cs="Times New Roman"/>
          <w:szCs w:val="24"/>
        </w:rPr>
        <w:t>Di Pietro et al., 2020</w:t>
      </w:r>
      <w:r w:rsidR="0038561E" w:rsidRPr="0038561E">
        <w:rPr>
          <w:rFonts w:cs="Times New Roman"/>
          <w:szCs w:val="24"/>
        </w:rPr>
        <w:t>）</w:t>
      </w:r>
      <w:r w:rsidR="00067688">
        <w:fldChar w:fldCharType="end"/>
      </w:r>
      <w:r w:rsidR="002D4E97">
        <w:rPr>
          <w:rFonts w:hint="eastAsia"/>
        </w:rPr>
        <w:t>。</w:t>
      </w:r>
      <w:r w:rsidR="00887F54">
        <w:rPr>
          <w:rFonts w:hint="eastAsia"/>
        </w:rPr>
        <w:t>另</w:t>
      </w:r>
      <w:r w:rsidR="00342485">
        <w:rPr>
          <w:rFonts w:hint="eastAsia"/>
        </w:rPr>
        <w:t>一方面</w:t>
      </w:r>
      <w:r w:rsidR="004C4E22">
        <w:rPr>
          <w:rFonts w:hint="eastAsia"/>
        </w:rPr>
        <w:t>，</w:t>
      </w:r>
      <w:r w:rsidR="00B82975">
        <w:rPr>
          <w:rFonts w:hint="eastAsia"/>
        </w:rPr>
        <w:t>从</w:t>
      </w:r>
      <w:r w:rsidR="00A72309">
        <w:rPr>
          <w:rFonts w:hint="eastAsia"/>
        </w:rPr>
        <w:t>ELM</w:t>
      </w:r>
      <w:r w:rsidR="00A72309">
        <w:rPr>
          <w:rFonts w:hint="eastAsia"/>
        </w:rPr>
        <w:t>（</w:t>
      </w:r>
      <w:r w:rsidR="00CD0740">
        <w:rPr>
          <w:rFonts w:hint="eastAsia"/>
        </w:rPr>
        <w:t>Elaboration</w:t>
      </w:r>
      <w:r w:rsidR="00CD0740">
        <w:t xml:space="preserve"> </w:t>
      </w:r>
      <w:r w:rsidR="00CD0740">
        <w:rPr>
          <w:rFonts w:hint="eastAsia"/>
        </w:rPr>
        <w:t>Likelihood</w:t>
      </w:r>
      <w:r w:rsidR="00CD0740">
        <w:t xml:space="preserve"> </w:t>
      </w:r>
      <w:r w:rsidR="00CD0740">
        <w:rPr>
          <w:rFonts w:hint="eastAsia"/>
        </w:rPr>
        <w:t>Model</w:t>
      </w:r>
      <w:r w:rsidR="00E40369">
        <w:rPr>
          <w:rFonts w:hint="eastAsia"/>
        </w:rPr>
        <w:t>，详尽似然模型</w:t>
      </w:r>
      <w:r w:rsidR="00A72309">
        <w:rPr>
          <w:rFonts w:hint="eastAsia"/>
        </w:rPr>
        <w:t>）</w:t>
      </w:r>
      <w:r w:rsidR="00911C97">
        <w:rPr>
          <w:rFonts w:hint="eastAsia"/>
        </w:rPr>
        <w:t>视角</w:t>
      </w:r>
      <w:r w:rsidR="00B82975">
        <w:rPr>
          <w:rFonts w:hint="eastAsia"/>
        </w:rPr>
        <w:t>出发</w:t>
      </w:r>
      <w:r w:rsidR="007C7A8D">
        <w:rPr>
          <w:rFonts w:hint="eastAsia"/>
        </w:rPr>
        <w:t>，</w:t>
      </w:r>
      <w:r w:rsidR="005436AA">
        <w:rPr>
          <w:rFonts w:hint="eastAsia"/>
        </w:rPr>
        <w:t>由于</w:t>
      </w:r>
      <w:r w:rsidR="00F060F6">
        <w:rPr>
          <w:rFonts w:hint="eastAsia"/>
        </w:rPr>
        <w:t>投资者</w:t>
      </w:r>
      <w:r w:rsidR="005436AA" w:rsidRPr="005436AA">
        <w:rPr>
          <w:rFonts w:hint="eastAsia"/>
        </w:rPr>
        <w:t>评估</w:t>
      </w:r>
      <w:proofErr w:type="gramStart"/>
      <w:r w:rsidR="005436AA" w:rsidRPr="005436AA">
        <w:rPr>
          <w:rFonts w:hint="eastAsia"/>
        </w:rPr>
        <w:t>一项众筹活动</w:t>
      </w:r>
      <w:proofErr w:type="gramEnd"/>
      <w:r w:rsidR="005436AA" w:rsidRPr="005436AA">
        <w:rPr>
          <w:rFonts w:hint="eastAsia"/>
        </w:rPr>
        <w:t>可能</w:t>
      </w:r>
      <w:r w:rsidR="00F37BF4">
        <w:rPr>
          <w:rFonts w:hint="eastAsia"/>
        </w:rPr>
        <w:t>会</w:t>
      </w:r>
      <w:r w:rsidR="005436AA" w:rsidRPr="005436AA">
        <w:rPr>
          <w:rFonts w:hint="eastAsia"/>
        </w:rPr>
        <w:t>经过</w:t>
      </w:r>
      <w:r w:rsidR="00192E25">
        <w:rPr>
          <w:rFonts w:hint="eastAsia"/>
        </w:rPr>
        <w:t>“</w:t>
      </w:r>
      <w:r w:rsidR="001952EA">
        <w:rPr>
          <w:rFonts w:hint="eastAsia"/>
        </w:rPr>
        <w:t>低详尽</w:t>
      </w:r>
      <w:r w:rsidR="00192E25">
        <w:rPr>
          <w:rFonts w:hint="eastAsia"/>
        </w:rPr>
        <w:t>”</w:t>
      </w:r>
      <w:r w:rsidR="001952EA">
        <w:rPr>
          <w:rFonts w:hint="eastAsia"/>
        </w:rPr>
        <w:t>（</w:t>
      </w:r>
      <w:r w:rsidR="001952EA">
        <w:rPr>
          <w:rFonts w:hint="eastAsia"/>
        </w:rPr>
        <w:t>Low</w:t>
      </w:r>
      <w:r w:rsidR="001952EA">
        <w:t xml:space="preserve"> </w:t>
      </w:r>
      <w:r w:rsidR="001952EA">
        <w:rPr>
          <w:rFonts w:hint="eastAsia"/>
        </w:rPr>
        <w:t>Elaboration</w:t>
      </w:r>
      <w:r w:rsidR="001952EA">
        <w:rPr>
          <w:rFonts w:hint="eastAsia"/>
        </w:rPr>
        <w:t>）和</w:t>
      </w:r>
      <w:r w:rsidR="00192E25">
        <w:rPr>
          <w:rFonts w:hint="eastAsia"/>
        </w:rPr>
        <w:t>“</w:t>
      </w:r>
      <w:r w:rsidR="001952EA">
        <w:rPr>
          <w:rFonts w:hint="eastAsia"/>
        </w:rPr>
        <w:t>高详尽</w:t>
      </w:r>
      <w:r w:rsidR="00192E25">
        <w:rPr>
          <w:rFonts w:hint="eastAsia"/>
        </w:rPr>
        <w:t>”</w:t>
      </w:r>
      <w:r w:rsidR="001952EA">
        <w:rPr>
          <w:rFonts w:hint="eastAsia"/>
        </w:rPr>
        <w:t>（</w:t>
      </w:r>
      <w:r w:rsidR="001952EA">
        <w:rPr>
          <w:rFonts w:hint="eastAsia"/>
        </w:rPr>
        <w:t>High</w:t>
      </w:r>
      <w:r w:rsidR="001952EA">
        <w:t xml:space="preserve"> </w:t>
      </w:r>
      <w:r w:rsidR="001952EA">
        <w:rPr>
          <w:rFonts w:hint="eastAsia"/>
        </w:rPr>
        <w:t>Elaboration</w:t>
      </w:r>
      <w:r w:rsidR="001952EA">
        <w:rPr>
          <w:rFonts w:hint="eastAsia"/>
        </w:rPr>
        <w:t>）</w:t>
      </w:r>
      <w:r w:rsidR="005436AA" w:rsidRPr="005436AA">
        <w:rPr>
          <w:rFonts w:hint="eastAsia"/>
        </w:rPr>
        <w:t>两</w:t>
      </w:r>
      <w:r w:rsidR="0064356F">
        <w:rPr>
          <w:rFonts w:hint="eastAsia"/>
        </w:rPr>
        <w:t>个阶段</w:t>
      </w:r>
      <w:r w:rsidR="00327F03">
        <w:fldChar w:fldCharType="begin"/>
      </w:r>
      <w:r w:rsidR="00964D0F">
        <w:rPr>
          <w:rFonts w:hint="eastAsia"/>
        </w:rPr>
        <w:instrText xml:space="preserve"> ADDIN ZOTERO_ITEM CSL_CITATION {"citationID":"w22eGF4C","properties":{"formattedCitation":"\\uc0\\u65288{}Allison et al., 2017\\uc0\\u65289{}","plainCitation":"</w:instrText>
      </w:r>
      <w:r w:rsidR="00964D0F">
        <w:rPr>
          <w:rFonts w:hint="eastAsia"/>
        </w:rPr>
        <w:instrText>（</w:instrText>
      </w:r>
      <w:r w:rsidR="00964D0F">
        <w:rPr>
          <w:rFonts w:hint="eastAsia"/>
        </w:rPr>
        <w:instrText>Allison et al., 2017</w:instrText>
      </w:r>
      <w:r w:rsidR="00964D0F">
        <w:rPr>
          <w:rFonts w:hint="eastAsia"/>
        </w:rPr>
        <w:instrText>）</w:instrText>
      </w:r>
      <w:r w:rsidR="00964D0F">
        <w:rPr>
          <w:rFonts w:hint="eastAsia"/>
        </w:rPr>
        <w:instrText>","noteIndex":0},"citationItems":[{"id":1020,"uris":["http://zotero.org/</w:instrText>
      </w:r>
      <w:r w:rsidR="00964D0F">
        <w:instrText xml:space="preserve">users/6339915/items/6JCQUUXW"],"itemData":{"id":1020,"type":"article-journal","abstract":"This study draws upon the elaboration likelihood model of persuasion (ELM) to develop and test a model of persuasive influence in crowdfunding. To test our hypothesized relationships, we drew upon a sample of 383 ventures taken directly from Kickstarter, coupled with a decision experiment conducted in a simulated crowdfunding context. Results suggest that issue-relevant information, such as entrepreneurs' education, matters most when funders possess greater ability and motivation to make careful evaluations. In contrast, cues, such as adopting a group identity, have their strongest influence among inexperienced, first-time funders, and when requested funding amounts are smaller.","container-title":"Journal of Business Venturing","DOI":"10.1016/j.jbusvent.2017.09.002","ISSN":"0883-9026","issue":"6","journalAbbreviation":"Journal of Business Venturing","language":"en","note":"tex.ids= allisonPersuasionCrowdfundingElaboration2017","page":"707-725","source":"ScienceDirect","title":"Persuasion in crowdfunding: An elaboration likelihood model of crowdfunding performance","title-short":"Persuasion in crowdfunding","volume":"32","author":[{"family":"Allison","given":"Thomas H."},{"family":"Davis","given":"Blakley C."},{"family":"Webb","given":"Justin W."},{"family":"Short","given":"Jeremy C."}],"issued":{"date-parts":[["2017",11,1]]},"citation-key":"allisonPersuasionCrowdfundingElaboration2017"}}],"schema":"https://github.com/citation-style-language/schema/raw/master/csl-citation.json"} </w:instrText>
      </w:r>
      <w:r w:rsidR="00327F03">
        <w:fldChar w:fldCharType="separate"/>
      </w:r>
      <w:r w:rsidR="0038561E" w:rsidRPr="0038561E">
        <w:rPr>
          <w:rFonts w:cs="Times New Roman"/>
          <w:szCs w:val="24"/>
        </w:rPr>
        <w:t>（</w:t>
      </w:r>
      <w:r w:rsidR="0038561E" w:rsidRPr="0038561E">
        <w:rPr>
          <w:rFonts w:cs="Times New Roman"/>
          <w:szCs w:val="24"/>
        </w:rPr>
        <w:t>Allison et al., 2017</w:t>
      </w:r>
      <w:r w:rsidR="0038561E" w:rsidRPr="0038561E">
        <w:rPr>
          <w:rFonts w:cs="Times New Roman"/>
          <w:szCs w:val="24"/>
        </w:rPr>
        <w:t>）</w:t>
      </w:r>
      <w:r w:rsidR="00327F03">
        <w:fldChar w:fldCharType="end"/>
      </w:r>
      <w:r w:rsidR="005436AA">
        <w:rPr>
          <w:rFonts w:hint="eastAsia"/>
        </w:rPr>
        <w:t>，</w:t>
      </w:r>
      <w:r w:rsidR="004C4E22">
        <w:rPr>
          <w:rFonts w:hint="eastAsia"/>
        </w:rPr>
        <w:t>在</w:t>
      </w:r>
      <w:proofErr w:type="gramStart"/>
      <w:r w:rsidR="004C4E22">
        <w:rPr>
          <w:rFonts w:hint="eastAsia"/>
        </w:rPr>
        <w:t>亲社会众筹环境</w:t>
      </w:r>
      <w:proofErr w:type="gramEnd"/>
      <w:r w:rsidR="004C4E22">
        <w:rPr>
          <w:rFonts w:hint="eastAsia"/>
        </w:rPr>
        <w:t>下，</w:t>
      </w:r>
      <w:r w:rsidR="00964C42">
        <w:rPr>
          <w:rFonts w:hint="eastAsia"/>
        </w:rPr>
        <w:t>基于</w:t>
      </w:r>
      <w:r w:rsidR="00EF637D">
        <w:rPr>
          <w:rFonts w:hint="eastAsia"/>
        </w:rPr>
        <w:t>因素</w:t>
      </w:r>
      <w:r w:rsidR="00964C42">
        <w:rPr>
          <w:rFonts w:hint="eastAsia"/>
        </w:rPr>
        <w:t>的</w:t>
      </w:r>
      <w:r w:rsidR="007244D5">
        <w:rPr>
          <w:rFonts w:hint="eastAsia"/>
        </w:rPr>
        <w:t>信息</w:t>
      </w:r>
      <w:r w:rsidR="00F8582B">
        <w:rPr>
          <w:rFonts w:hint="eastAsia"/>
        </w:rPr>
        <w:t>框架</w:t>
      </w:r>
      <w:r w:rsidR="00B11627">
        <w:rPr>
          <w:rFonts w:hint="eastAsia"/>
        </w:rPr>
        <w:t>可能</w:t>
      </w:r>
      <w:r w:rsidR="00616F85">
        <w:rPr>
          <w:rFonts w:hint="eastAsia"/>
        </w:rPr>
        <w:t>会</w:t>
      </w:r>
      <w:r w:rsidR="00B11627">
        <w:rPr>
          <w:rFonts w:hint="eastAsia"/>
        </w:rPr>
        <w:t>提前抢占投资者的注意力，使得</w:t>
      </w:r>
      <w:r w:rsidR="006B02F4">
        <w:rPr>
          <w:rFonts w:hint="eastAsia"/>
        </w:rPr>
        <w:t>这些</w:t>
      </w:r>
      <w:r w:rsidR="00B11627">
        <w:rPr>
          <w:rFonts w:hint="eastAsia"/>
        </w:rPr>
        <w:t>低成本质量信号</w:t>
      </w:r>
      <w:r w:rsidR="006A1C4A">
        <w:rPr>
          <w:rFonts w:hint="eastAsia"/>
        </w:rPr>
        <w:t>相比直观的信用指标</w:t>
      </w:r>
      <w:r w:rsidR="00B11627">
        <w:rPr>
          <w:rFonts w:hint="eastAsia"/>
        </w:rPr>
        <w:t>更</w:t>
      </w:r>
      <w:r w:rsidR="00BA6FC2">
        <w:rPr>
          <w:rFonts w:hint="eastAsia"/>
        </w:rPr>
        <w:t>难得到关注</w:t>
      </w:r>
      <w:r w:rsidR="0004788A">
        <w:fldChar w:fldCharType="begin"/>
      </w:r>
      <w:r w:rsidR="00F42179">
        <w:rPr>
          <w:rFonts w:hint="eastAsia"/>
        </w:rPr>
        <w:instrText xml:space="preserve"> ADDIN ZOTERO_ITEM CSL_CITATION {"citationID":"2hgGRteF","properties":{"formattedCitation":"\\uc0\\u65288{}Anglin et al., 2018\\uc0\\u65289{}","plainCitation":"</w:instrText>
      </w:r>
      <w:r w:rsidR="00F42179">
        <w:rPr>
          <w:rFonts w:hint="eastAsia"/>
        </w:rPr>
        <w:instrText>（</w:instrText>
      </w:r>
      <w:r w:rsidR="00F42179">
        <w:rPr>
          <w:rFonts w:hint="eastAsia"/>
        </w:rPr>
        <w:instrText>Anglin et al., 2018</w:instrText>
      </w:r>
      <w:r w:rsidR="00F42179">
        <w:rPr>
          <w:rFonts w:hint="eastAsia"/>
        </w:rPr>
        <w:instrText>）</w:instrText>
      </w:r>
      <w:r w:rsidR="00F42179">
        <w:rPr>
          <w:rFonts w:hint="eastAsia"/>
        </w:rPr>
        <w:instrText>","noteIndex":0},"citationItems":[{"id":383,"uris":["http://zotero.org/use</w:instrText>
      </w:r>
      <w:r w:rsidR="00F42179">
        <w:instrText xml:space="preserve">rs/6339915/items/BL25S79T"],"itemData":{"id":383,"type":"article-journal","abstract":"We extend the entrepreneurship literature to include positive psychological capital — an individual or organization's level of psychological resources consisting of hope, optimism, resilience, and confidence — as a salient signal in crowdfunding. We draw from the costless signaling literature to argue that positive psychological capital language usage enhances crowdfunding performance. We examine 1726 crowdfunding campaigns from Kickstarter, finding that entrepreneurs conveying positive psychological capital experience superior fundraising performance. Human capital moderates this relationship while social capital does not, suggesting that costly signals may, at times, enhance the influence of costless signals. Post hoc analyses suggest findings generalize across crowdfunding types, but not to IPOs.","container-title":"Journal of Business Venturing","DOI":"10.1016/j.jbusvent.2018.03.003","ISSN":"0883-9026","issue":"4","journalAbbreviation":"Journal of Business Venturing","language":"en","page":"470-492","source":"ScienceDirect","title":"The Power of Positivity? The Influence of Positive Psychological Capital Language on Crowdfunding Performance","title-short":"The power of positivity?","volume":"33","author":[{"family":"Anglin","given":"Aaron H."},{"family":"Short","given":"Jeremy C."},{"family":"Drover","given":"Will"},{"family":"Stevenson","given":"Regan M."},{"family":"McKenny","given":"Aaron F."},{"family":"Allison","given":"Thomas H."}],"issued":{"date-parts":[["2018",7,1]]},"citation-key":"anglinPowerPositivityInfluence2018"}}],"schema":"https://github.com/citation-style-language/schema/raw/master/csl-citation.json"} </w:instrText>
      </w:r>
      <w:r w:rsidR="0004788A">
        <w:fldChar w:fldCharType="separate"/>
      </w:r>
      <w:r w:rsidR="0038561E" w:rsidRPr="0038561E">
        <w:rPr>
          <w:rFonts w:cs="Times New Roman"/>
          <w:szCs w:val="24"/>
        </w:rPr>
        <w:t>（</w:t>
      </w:r>
      <w:r w:rsidR="0038561E" w:rsidRPr="0038561E">
        <w:rPr>
          <w:rFonts w:cs="Times New Roman"/>
          <w:szCs w:val="24"/>
        </w:rPr>
        <w:t>Anglin et al., 2018</w:t>
      </w:r>
      <w:r w:rsidR="0038561E" w:rsidRPr="0038561E">
        <w:rPr>
          <w:rFonts w:cs="Times New Roman"/>
          <w:szCs w:val="24"/>
        </w:rPr>
        <w:t>）</w:t>
      </w:r>
      <w:r w:rsidR="0004788A">
        <w:fldChar w:fldCharType="end"/>
      </w:r>
      <w:r w:rsidR="006B02F4">
        <w:rPr>
          <w:rFonts w:hint="eastAsia"/>
        </w:rPr>
        <w:t>。</w:t>
      </w:r>
    </w:p>
    <w:p w14:paraId="1D4E7E55" w14:textId="012F034F" w:rsidR="0030193E" w:rsidRDefault="00844468" w:rsidP="0030193E">
      <w:pPr>
        <w:pStyle w:val="1"/>
        <w:spacing w:after="120"/>
      </w:pPr>
      <w:bookmarkStart w:id="23" w:name="_Toc105410152"/>
      <w:r>
        <w:rPr>
          <w:rFonts w:hint="eastAsia"/>
        </w:rPr>
        <w:lastRenderedPageBreak/>
        <w:t>研究结论与展望</w:t>
      </w:r>
      <w:bookmarkEnd w:id="23"/>
    </w:p>
    <w:p w14:paraId="1A2814EA" w14:textId="1E3866FC" w:rsidR="000523AE" w:rsidRDefault="00562217" w:rsidP="000523AE">
      <w:pPr>
        <w:pStyle w:val="2"/>
      </w:pPr>
      <w:bookmarkStart w:id="24" w:name="_Toc105410153"/>
      <w:r>
        <w:rPr>
          <w:rFonts w:hint="eastAsia"/>
        </w:rPr>
        <w:t>研究结论</w:t>
      </w:r>
      <w:bookmarkEnd w:id="24"/>
    </w:p>
    <w:p w14:paraId="04E8A3AE" w14:textId="58B508C7" w:rsidR="0041259C" w:rsidRDefault="007E1BE4" w:rsidP="00531FA2">
      <w:pPr>
        <w:ind w:firstLine="480"/>
      </w:pPr>
      <w:r>
        <w:rPr>
          <w:rFonts w:hint="eastAsia"/>
        </w:rPr>
        <w:t>为了</w:t>
      </w:r>
      <w:proofErr w:type="gramStart"/>
      <w:r>
        <w:rPr>
          <w:rFonts w:hint="eastAsia"/>
        </w:rPr>
        <w:t>寻找亲社会众</w:t>
      </w:r>
      <w:proofErr w:type="gramEnd"/>
      <w:r>
        <w:rPr>
          <w:rFonts w:hint="eastAsia"/>
        </w:rPr>
        <w:t>筹的最优信息策略，</w:t>
      </w:r>
      <w:r w:rsidR="00DD34A6">
        <w:rPr>
          <w:rFonts w:hint="eastAsia"/>
        </w:rPr>
        <w:t>改善</w:t>
      </w:r>
      <w:r w:rsidR="00180481">
        <w:rPr>
          <w:rFonts w:hint="eastAsia"/>
        </w:rPr>
        <w:t>平台</w:t>
      </w:r>
      <w:proofErr w:type="gramStart"/>
      <w:r>
        <w:rPr>
          <w:rFonts w:hint="eastAsia"/>
        </w:rPr>
        <w:t>项目众筹表现</w:t>
      </w:r>
      <w:proofErr w:type="gramEnd"/>
      <w:r>
        <w:rPr>
          <w:rFonts w:hint="eastAsia"/>
        </w:rPr>
        <w:t>，</w:t>
      </w:r>
      <w:r w:rsidR="0041259C">
        <w:rPr>
          <w:rFonts w:hint="eastAsia"/>
        </w:rPr>
        <w:t>本文通过</w:t>
      </w:r>
      <w:r w:rsidR="00791CA9">
        <w:rPr>
          <w:rFonts w:hint="eastAsia"/>
        </w:rPr>
        <w:t>二手数据分析</w:t>
      </w:r>
      <w:r w:rsidR="000F05C4">
        <w:rPr>
          <w:rFonts w:hint="eastAsia"/>
        </w:rPr>
        <w:t>探讨</w:t>
      </w:r>
      <w:r w:rsidR="009207E0">
        <w:rPr>
          <w:rFonts w:hint="eastAsia"/>
        </w:rPr>
        <w:t>了</w:t>
      </w:r>
      <w:r w:rsidR="0041259C">
        <w:rPr>
          <w:rFonts w:hint="eastAsia"/>
        </w:rPr>
        <w:t>以</w:t>
      </w:r>
      <w:r w:rsidR="0041259C">
        <w:rPr>
          <w:rFonts w:hint="eastAsia"/>
        </w:rPr>
        <w:t>Kiva</w:t>
      </w:r>
      <w:r w:rsidR="0041259C">
        <w:rPr>
          <w:rFonts w:hint="eastAsia"/>
        </w:rPr>
        <w:t>为代表</w:t>
      </w:r>
      <w:proofErr w:type="gramStart"/>
      <w:r w:rsidR="0041259C">
        <w:rPr>
          <w:rFonts w:hint="eastAsia"/>
        </w:rPr>
        <w:t>的亲社会众</w:t>
      </w:r>
      <w:proofErr w:type="gramEnd"/>
      <w:r w:rsidR="0041259C">
        <w:rPr>
          <w:rFonts w:hint="eastAsia"/>
        </w:rPr>
        <w:t>筹平台上</w:t>
      </w:r>
      <w:r w:rsidR="00D066EF">
        <w:rPr>
          <w:rFonts w:hint="eastAsia"/>
        </w:rPr>
        <w:t>项目描述中的</w:t>
      </w:r>
      <w:r w:rsidR="006918CC">
        <w:rPr>
          <w:rFonts w:hint="eastAsia"/>
        </w:rPr>
        <w:t>利己诉求和</w:t>
      </w:r>
      <w:r w:rsidR="0041259C">
        <w:rPr>
          <w:rFonts w:hint="eastAsia"/>
        </w:rPr>
        <w:t>利他</w:t>
      </w:r>
      <w:r w:rsidR="005F50C5">
        <w:rPr>
          <w:rFonts w:hint="eastAsia"/>
        </w:rPr>
        <w:t>诉求</w:t>
      </w:r>
      <w:r w:rsidR="0041259C">
        <w:rPr>
          <w:rFonts w:hint="eastAsia"/>
        </w:rPr>
        <w:t>对项目筹款表现的</w:t>
      </w:r>
      <w:r w:rsidR="000F05C4">
        <w:rPr>
          <w:rFonts w:hint="eastAsia"/>
        </w:rPr>
        <w:t>影响</w:t>
      </w:r>
      <w:r w:rsidR="007D0153">
        <w:rPr>
          <w:rFonts w:hint="eastAsia"/>
        </w:rPr>
        <w:t>，以及受益对象</w:t>
      </w:r>
      <w:r w:rsidR="008D16B9">
        <w:rPr>
          <w:rFonts w:hint="eastAsia"/>
        </w:rPr>
        <w:t>对</w:t>
      </w:r>
      <w:r w:rsidR="007D0153">
        <w:rPr>
          <w:rFonts w:hint="eastAsia"/>
        </w:rPr>
        <w:t>利他</w:t>
      </w:r>
      <w:r w:rsidR="00906E79">
        <w:rPr>
          <w:rFonts w:hint="eastAsia"/>
        </w:rPr>
        <w:t>诉求效果</w:t>
      </w:r>
      <w:r w:rsidR="008D16B9">
        <w:rPr>
          <w:rFonts w:hint="eastAsia"/>
        </w:rPr>
        <w:t>的可能调节作用</w:t>
      </w:r>
      <w:r w:rsidR="00B11B53">
        <w:rPr>
          <w:rFonts w:hint="eastAsia"/>
        </w:rPr>
        <w:t>。</w:t>
      </w:r>
      <w:r w:rsidR="0030193E">
        <w:rPr>
          <w:rFonts w:hint="eastAsia"/>
        </w:rPr>
        <w:t>研究结果表明</w:t>
      </w:r>
      <w:r w:rsidR="005F50C5">
        <w:rPr>
          <w:rFonts w:hint="eastAsia"/>
        </w:rPr>
        <w:t>，</w:t>
      </w:r>
      <w:r w:rsidR="001D7389">
        <w:rPr>
          <w:rFonts w:hint="eastAsia"/>
        </w:rPr>
        <w:t>项目描述中的</w:t>
      </w:r>
      <w:r w:rsidR="005F50C5">
        <w:rPr>
          <w:rFonts w:hint="eastAsia"/>
        </w:rPr>
        <w:t>利他诉求</w:t>
      </w:r>
      <w:r w:rsidR="001D7389">
        <w:rPr>
          <w:rFonts w:hint="eastAsia"/>
        </w:rPr>
        <w:t>对于改善项目筹资表现有着积极作用</w:t>
      </w:r>
      <w:r w:rsidR="007027F0">
        <w:rPr>
          <w:rFonts w:hint="eastAsia"/>
        </w:rPr>
        <w:t>，</w:t>
      </w:r>
      <w:r w:rsidR="00965F79">
        <w:rPr>
          <w:rFonts w:hint="eastAsia"/>
        </w:rPr>
        <w:t>借款者可以通过在陈述中加入引起人们道德价值观共鸣的</w:t>
      </w:r>
      <w:r w:rsidR="006A5628">
        <w:rPr>
          <w:rFonts w:hint="eastAsia"/>
        </w:rPr>
        <w:t>内容吸引</w:t>
      </w:r>
      <w:r w:rsidR="007C493C">
        <w:rPr>
          <w:rFonts w:hint="eastAsia"/>
        </w:rPr>
        <w:t>潜在</w:t>
      </w:r>
      <w:r w:rsidR="006A5628">
        <w:rPr>
          <w:rFonts w:hint="eastAsia"/>
        </w:rPr>
        <w:t>投资者的</w:t>
      </w:r>
      <w:r w:rsidR="00BF1DA4">
        <w:rPr>
          <w:rFonts w:hint="eastAsia"/>
        </w:rPr>
        <w:t>参与</w:t>
      </w:r>
      <w:r w:rsidR="007027F0">
        <w:rPr>
          <w:rFonts w:hint="eastAsia"/>
        </w:rPr>
        <w:t>，提高项目的成功</w:t>
      </w:r>
      <w:r w:rsidR="00772CEB">
        <w:rPr>
          <w:rFonts w:hint="eastAsia"/>
        </w:rPr>
        <w:t>概率</w:t>
      </w:r>
      <w:r w:rsidR="00BF1DA4">
        <w:rPr>
          <w:rFonts w:hint="eastAsia"/>
        </w:rPr>
        <w:t>。</w:t>
      </w:r>
      <w:r w:rsidR="006D0673">
        <w:rPr>
          <w:rFonts w:hint="eastAsia"/>
        </w:rPr>
        <w:t>在</w:t>
      </w:r>
      <w:r w:rsidR="006A3E83">
        <w:rPr>
          <w:rFonts w:hint="eastAsia"/>
        </w:rPr>
        <w:t>强调</w:t>
      </w:r>
      <w:r w:rsidR="007700FB">
        <w:rPr>
          <w:rFonts w:hint="eastAsia"/>
        </w:rPr>
        <w:t>以</w:t>
      </w:r>
      <w:r w:rsidR="006A3E83">
        <w:rPr>
          <w:rFonts w:hint="eastAsia"/>
        </w:rPr>
        <w:t>帮助</w:t>
      </w:r>
      <w:r w:rsidR="00096101">
        <w:rPr>
          <w:rFonts w:hint="eastAsia"/>
        </w:rPr>
        <w:t>弱势群体</w:t>
      </w:r>
      <w:r w:rsidR="007700FB">
        <w:rPr>
          <w:rFonts w:hint="eastAsia"/>
        </w:rPr>
        <w:t>为</w:t>
      </w:r>
      <w:r w:rsidR="007F6B7F">
        <w:rPr>
          <w:rFonts w:hint="eastAsia"/>
        </w:rPr>
        <w:t>平台</w:t>
      </w:r>
      <w:r w:rsidR="007700FB">
        <w:rPr>
          <w:rFonts w:hint="eastAsia"/>
        </w:rPr>
        <w:t>使命</w:t>
      </w:r>
      <w:proofErr w:type="gramStart"/>
      <w:r w:rsidR="006A3E83">
        <w:rPr>
          <w:rFonts w:hint="eastAsia"/>
        </w:rPr>
        <w:t>的众筹氛围</w:t>
      </w:r>
      <w:proofErr w:type="gramEnd"/>
      <w:r w:rsidR="006A3E83">
        <w:rPr>
          <w:rFonts w:hint="eastAsia"/>
        </w:rPr>
        <w:t>下，</w:t>
      </w:r>
      <w:r w:rsidR="00544422">
        <w:rPr>
          <w:rFonts w:hint="eastAsia"/>
        </w:rPr>
        <w:t>在</w:t>
      </w:r>
      <w:r w:rsidR="006D0673">
        <w:rPr>
          <w:rFonts w:hint="eastAsia"/>
        </w:rPr>
        <w:t>项目中加入</w:t>
      </w:r>
      <w:r w:rsidR="005802D5">
        <w:rPr>
          <w:rFonts w:hint="eastAsia"/>
        </w:rPr>
        <w:t>例如未来资金规划等</w:t>
      </w:r>
      <w:r w:rsidR="00242161">
        <w:rPr>
          <w:rFonts w:hint="eastAsia"/>
        </w:rPr>
        <w:t>利己诉求</w:t>
      </w:r>
      <w:r w:rsidR="00420BB8">
        <w:rPr>
          <w:rFonts w:hint="eastAsia"/>
        </w:rPr>
        <w:t>反而</w:t>
      </w:r>
      <w:r w:rsidR="000247A4">
        <w:rPr>
          <w:rFonts w:hint="eastAsia"/>
        </w:rPr>
        <w:t>可能会</w:t>
      </w:r>
      <w:r w:rsidR="00AD17BF">
        <w:rPr>
          <w:rFonts w:hint="eastAsia"/>
        </w:rPr>
        <w:t>被视作</w:t>
      </w:r>
      <w:r w:rsidR="009C6308">
        <w:rPr>
          <w:rFonts w:hint="eastAsia"/>
        </w:rPr>
        <w:t>一种</w:t>
      </w:r>
      <w:r w:rsidR="00AD17BF">
        <w:rPr>
          <w:rFonts w:hint="eastAsia"/>
        </w:rPr>
        <w:t>控制，</w:t>
      </w:r>
      <w:r w:rsidR="009C1772">
        <w:rPr>
          <w:rFonts w:hint="eastAsia"/>
        </w:rPr>
        <w:t>这将</w:t>
      </w:r>
      <w:r w:rsidR="00AD17BF">
        <w:rPr>
          <w:rFonts w:hint="eastAsia"/>
        </w:rPr>
        <w:t>影响投资者参与</w:t>
      </w:r>
      <w:proofErr w:type="gramStart"/>
      <w:r w:rsidR="00966B78">
        <w:rPr>
          <w:rFonts w:hint="eastAsia"/>
        </w:rPr>
        <w:t>亲社会</w:t>
      </w:r>
      <w:proofErr w:type="gramEnd"/>
      <w:r w:rsidR="00966B78">
        <w:rPr>
          <w:rFonts w:hint="eastAsia"/>
        </w:rPr>
        <w:t>借贷的</w:t>
      </w:r>
      <w:r w:rsidR="00AD17BF">
        <w:rPr>
          <w:rFonts w:hint="eastAsia"/>
        </w:rPr>
        <w:t>自主性</w:t>
      </w:r>
      <w:r w:rsidR="002C06C0">
        <w:rPr>
          <w:rFonts w:hint="eastAsia"/>
        </w:rPr>
        <w:t>，</w:t>
      </w:r>
      <w:r w:rsidR="000247A4">
        <w:rPr>
          <w:rFonts w:hint="eastAsia"/>
        </w:rPr>
        <w:t>削弱项目的吸引力</w:t>
      </w:r>
      <w:r w:rsidR="00772CC0">
        <w:rPr>
          <w:rFonts w:hint="eastAsia"/>
        </w:rPr>
        <w:t>，损害项目的筹款表现</w:t>
      </w:r>
      <w:r w:rsidR="000247A4">
        <w:rPr>
          <w:rFonts w:hint="eastAsia"/>
        </w:rPr>
        <w:t>。</w:t>
      </w:r>
    </w:p>
    <w:p w14:paraId="46DF8E02" w14:textId="66D62495" w:rsidR="000523AE" w:rsidRDefault="00C84B53" w:rsidP="00531FA2">
      <w:pPr>
        <w:ind w:firstLine="480"/>
      </w:pPr>
      <w:r>
        <w:rPr>
          <w:rFonts w:hint="eastAsia"/>
        </w:rPr>
        <w:t>在</w:t>
      </w:r>
      <w:r w:rsidRPr="00474BA1">
        <w:rPr>
          <w:rFonts w:hint="eastAsia"/>
        </w:rPr>
        <w:t>拓展</w:t>
      </w:r>
      <w:proofErr w:type="gramStart"/>
      <w:r w:rsidRPr="00474BA1">
        <w:rPr>
          <w:rFonts w:hint="eastAsia"/>
        </w:rPr>
        <w:t>项目众筹效果</w:t>
      </w:r>
      <w:proofErr w:type="gramEnd"/>
      <w:r w:rsidR="002A4A51">
        <w:rPr>
          <w:rFonts w:hint="eastAsia"/>
        </w:rPr>
        <w:t>影响因素</w:t>
      </w:r>
      <w:r w:rsidR="00EB0C59">
        <w:rPr>
          <w:rFonts w:hint="eastAsia"/>
        </w:rPr>
        <w:t>和信息框架</w:t>
      </w:r>
      <w:r w:rsidRPr="00474BA1">
        <w:rPr>
          <w:rFonts w:hint="eastAsia"/>
        </w:rPr>
        <w:t>研究</w:t>
      </w:r>
      <w:r w:rsidR="00D42168">
        <w:rPr>
          <w:rFonts w:hint="eastAsia"/>
        </w:rPr>
        <w:t>以外，</w:t>
      </w:r>
      <w:r w:rsidR="0079229D">
        <w:rPr>
          <w:rFonts w:hint="eastAsia"/>
        </w:rPr>
        <w:t>我们的研究</w:t>
      </w:r>
      <w:r w:rsidR="00A46CA2">
        <w:rPr>
          <w:rFonts w:hint="eastAsia"/>
        </w:rPr>
        <w:t>也</w:t>
      </w:r>
      <w:r w:rsidR="0079229D">
        <w:rPr>
          <w:rFonts w:hint="eastAsia"/>
        </w:rPr>
        <w:t>为</w:t>
      </w:r>
      <w:r w:rsidR="006A5C67">
        <w:rPr>
          <w:rFonts w:hint="eastAsia"/>
        </w:rPr>
        <w:t>进一步</w:t>
      </w:r>
      <w:proofErr w:type="gramStart"/>
      <w:r w:rsidR="0079229D">
        <w:rPr>
          <w:rFonts w:hint="eastAsia"/>
        </w:rPr>
        <w:t>理解亲社会众</w:t>
      </w:r>
      <w:proofErr w:type="gramEnd"/>
      <w:r w:rsidR="0079229D">
        <w:rPr>
          <w:rFonts w:hint="eastAsia"/>
        </w:rPr>
        <w:t>筹</w:t>
      </w:r>
      <w:r w:rsidR="00257E13">
        <w:rPr>
          <w:rFonts w:hint="eastAsia"/>
        </w:rPr>
        <w:t>投资者</w:t>
      </w:r>
      <w:r w:rsidR="006A5C67">
        <w:rPr>
          <w:rFonts w:hint="eastAsia"/>
        </w:rPr>
        <w:t>在方面的</w:t>
      </w:r>
      <w:proofErr w:type="gramStart"/>
      <w:r w:rsidR="00257E13">
        <w:rPr>
          <w:rFonts w:hint="eastAsia"/>
        </w:rPr>
        <w:t>考量</w:t>
      </w:r>
      <w:proofErr w:type="gramEnd"/>
      <w:r w:rsidR="00257E13">
        <w:rPr>
          <w:rFonts w:hint="eastAsia"/>
        </w:rPr>
        <w:t>提供了</w:t>
      </w:r>
      <w:r w:rsidR="006A5C67">
        <w:rPr>
          <w:rFonts w:hint="eastAsia"/>
        </w:rPr>
        <w:t>部分</w:t>
      </w:r>
      <w:r w:rsidR="00257E13">
        <w:rPr>
          <w:rFonts w:hint="eastAsia"/>
        </w:rPr>
        <w:t>见解。</w:t>
      </w:r>
      <w:r w:rsidR="008D682D">
        <w:rPr>
          <w:rFonts w:hint="eastAsia"/>
        </w:rPr>
        <w:t>在实践</w:t>
      </w:r>
      <w:r w:rsidR="00AD448C">
        <w:rPr>
          <w:rFonts w:hint="eastAsia"/>
        </w:rPr>
        <w:t>层面</w:t>
      </w:r>
      <w:r w:rsidR="008D682D">
        <w:rPr>
          <w:rFonts w:hint="eastAsia"/>
        </w:rPr>
        <w:t>，</w:t>
      </w:r>
      <w:r w:rsidR="000523AE">
        <w:rPr>
          <w:rFonts w:hint="eastAsia"/>
        </w:rPr>
        <w:t>本文的研究结果</w:t>
      </w:r>
      <w:proofErr w:type="gramStart"/>
      <w:r w:rsidR="000523AE">
        <w:rPr>
          <w:rFonts w:hint="eastAsia"/>
        </w:rPr>
        <w:t>为亲社会众</w:t>
      </w:r>
      <w:proofErr w:type="gramEnd"/>
      <w:r w:rsidR="000523AE">
        <w:rPr>
          <w:rFonts w:hint="eastAsia"/>
        </w:rPr>
        <w:t>筹平台改进信息策略和呈现方式、提高平台运营效率提供</w:t>
      </w:r>
      <w:r w:rsidR="00A36B21">
        <w:rPr>
          <w:rFonts w:hint="eastAsia"/>
        </w:rPr>
        <w:t>了</w:t>
      </w:r>
      <w:r w:rsidR="000523AE">
        <w:rPr>
          <w:rFonts w:hint="eastAsia"/>
        </w:rPr>
        <w:t>有益参考。一方面，平台可以在项目发起申请阶段通过有意识地引导借款者填写和完善项目信息，唤起投资者的</w:t>
      </w:r>
      <w:r w:rsidR="0084139E">
        <w:rPr>
          <w:rFonts w:hint="eastAsia"/>
        </w:rPr>
        <w:t>道德情感共鸣</w:t>
      </w:r>
      <w:r w:rsidR="000523AE">
        <w:rPr>
          <w:rFonts w:hint="eastAsia"/>
        </w:rPr>
        <w:t>以帮助改善项目表现。例如，提示借款者加入更多有关自身资金需求紧迫性和合理性的细节信息、强调项目受益范围等。另一方面，根据上一节的分析，</w:t>
      </w:r>
      <w:proofErr w:type="gramStart"/>
      <w:r w:rsidR="000523AE">
        <w:rPr>
          <w:rFonts w:hint="eastAsia"/>
        </w:rPr>
        <w:t>亲社会</w:t>
      </w:r>
      <w:proofErr w:type="gramEnd"/>
      <w:r w:rsidR="000523AE">
        <w:rPr>
          <w:rFonts w:hint="eastAsia"/>
        </w:rPr>
        <w:t>平台的利他氛围可能会使得低成本的质量信号对项目筹款表现产生负面影响，因此，平台可以按信号成本划分项目页面布局，在借款者陈述中减少对资金规划的描述，转而选择表明投资者信用、违约</w:t>
      </w:r>
      <w:proofErr w:type="gramStart"/>
      <w:r w:rsidR="000523AE">
        <w:rPr>
          <w:rFonts w:hint="eastAsia"/>
        </w:rPr>
        <w:t>率相关</w:t>
      </w:r>
      <w:proofErr w:type="gramEnd"/>
      <w:r w:rsidR="000523AE">
        <w:rPr>
          <w:rFonts w:hint="eastAsia"/>
        </w:rPr>
        <w:t>的客观指标进行展示。</w:t>
      </w:r>
    </w:p>
    <w:p w14:paraId="0957BDFE" w14:textId="77777777" w:rsidR="000523AE" w:rsidRDefault="000523AE" w:rsidP="000523AE">
      <w:pPr>
        <w:pStyle w:val="2"/>
      </w:pPr>
      <w:bookmarkStart w:id="25" w:name="_Toc105410154"/>
      <w:r>
        <w:rPr>
          <w:rFonts w:hint="eastAsia"/>
        </w:rPr>
        <w:t>不足与展望</w:t>
      </w:r>
      <w:bookmarkEnd w:id="25"/>
    </w:p>
    <w:p w14:paraId="062075E5" w14:textId="77777777" w:rsidR="000523AE" w:rsidRDefault="000523AE" w:rsidP="00531FA2">
      <w:pPr>
        <w:ind w:firstLine="480"/>
      </w:pPr>
      <w:r>
        <w:rPr>
          <w:rFonts w:hint="eastAsia"/>
        </w:rPr>
        <w:t>首先，独特的研究环境限制了研究结论的泛化能力。尽管</w:t>
      </w:r>
      <w:r>
        <w:rPr>
          <w:rFonts w:hint="eastAsia"/>
        </w:rPr>
        <w:t>Ki</w:t>
      </w:r>
      <w:r>
        <w:t>va</w:t>
      </w:r>
      <w:r>
        <w:rPr>
          <w:rFonts w:hint="eastAsia"/>
        </w:rPr>
        <w:t>平台基于中介的</w:t>
      </w:r>
      <w:proofErr w:type="gramStart"/>
      <w:r>
        <w:rPr>
          <w:rFonts w:hint="eastAsia"/>
        </w:rPr>
        <w:t>亲社会众筹模式</w:t>
      </w:r>
      <w:proofErr w:type="gramEnd"/>
      <w:r>
        <w:rPr>
          <w:rFonts w:hint="eastAsia"/>
        </w:rPr>
        <w:t>取得了极大的成功，相比</w:t>
      </w:r>
      <w:r>
        <w:rPr>
          <w:rFonts w:hint="eastAsia"/>
        </w:rPr>
        <w:t>Kick</w:t>
      </w:r>
      <w:r>
        <w:t>starter</w:t>
      </w:r>
      <w:r>
        <w:rPr>
          <w:rFonts w:hint="eastAsia"/>
        </w:rPr>
        <w:t>等常见的奖励</w:t>
      </w:r>
      <w:proofErr w:type="gramStart"/>
      <w:r>
        <w:rPr>
          <w:rFonts w:hint="eastAsia"/>
        </w:rPr>
        <w:t>型众筹</w:t>
      </w:r>
      <w:proofErr w:type="gramEnd"/>
      <w:r>
        <w:rPr>
          <w:rFonts w:hint="eastAsia"/>
        </w:rPr>
        <w:t>平台，这类</w:t>
      </w:r>
      <w:proofErr w:type="gramStart"/>
      <w:r>
        <w:rPr>
          <w:rFonts w:hint="eastAsia"/>
        </w:rPr>
        <w:t>众筹模式</w:t>
      </w:r>
      <w:proofErr w:type="gramEnd"/>
      <w:r>
        <w:rPr>
          <w:rFonts w:hint="eastAsia"/>
        </w:rPr>
        <w:t>在所有在线</w:t>
      </w:r>
      <w:proofErr w:type="gramStart"/>
      <w:r>
        <w:rPr>
          <w:rFonts w:hint="eastAsia"/>
        </w:rPr>
        <w:t>众筹模式</w:t>
      </w:r>
      <w:proofErr w:type="gramEnd"/>
      <w:r>
        <w:rPr>
          <w:rFonts w:hint="eastAsia"/>
        </w:rPr>
        <w:t>中仍属小众，本文得到的结论很难推广到其他平台。</w:t>
      </w:r>
    </w:p>
    <w:p w14:paraId="265783A5" w14:textId="77777777" w:rsidR="000523AE" w:rsidRDefault="000523AE" w:rsidP="00531FA2">
      <w:pPr>
        <w:ind w:firstLine="480"/>
      </w:pPr>
      <w:r>
        <w:rPr>
          <w:rFonts w:hint="eastAsia"/>
        </w:rPr>
        <w:t>其次，在主要文本解释变量的测量上，本文采用了计算机辅助的文本分析方法，以</w:t>
      </w:r>
      <w:r w:rsidRPr="007B70F1">
        <w:rPr>
          <w:rFonts w:hint="eastAsia"/>
        </w:rPr>
        <w:t>计算</w:t>
      </w:r>
      <w:r>
        <w:rPr>
          <w:rFonts w:hint="eastAsia"/>
        </w:rPr>
        <w:t>关键词在</w:t>
      </w:r>
      <w:r w:rsidRPr="007B70F1">
        <w:rPr>
          <w:rFonts w:hint="eastAsia"/>
        </w:rPr>
        <w:t>文本中出现</w:t>
      </w:r>
      <w:r>
        <w:rPr>
          <w:rFonts w:hint="eastAsia"/>
        </w:rPr>
        <w:t>的频次和比例得到变量的量度</w:t>
      </w:r>
      <w:r w:rsidRPr="007B70F1">
        <w:rPr>
          <w:rFonts w:hint="eastAsia"/>
        </w:rPr>
        <w:t>。</w:t>
      </w:r>
      <w:r>
        <w:rPr>
          <w:rFonts w:hint="eastAsia"/>
        </w:rPr>
        <w:t>实际上，部分关键词的使用可能</w:t>
      </w:r>
      <w:r w:rsidRPr="007B70F1">
        <w:rPr>
          <w:rFonts w:hint="eastAsia"/>
        </w:rPr>
        <w:t>脱离上下文</w:t>
      </w:r>
      <w:r>
        <w:rPr>
          <w:rFonts w:hint="eastAsia"/>
        </w:rPr>
        <w:t>，这将降低变量测量的精度。另外，采用计算词频的方式也</w:t>
      </w:r>
      <w:r w:rsidRPr="009B1125">
        <w:t>牺</w:t>
      </w:r>
      <w:r w:rsidRPr="009B1125">
        <w:lastRenderedPageBreak/>
        <w:t>牲了定性方法在评估</w:t>
      </w:r>
      <w:r>
        <w:rPr>
          <w:rFonts w:hint="eastAsia"/>
        </w:rPr>
        <w:t>文本</w:t>
      </w:r>
      <w:r w:rsidRPr="009B1125">
        <w:t>丰富含义</w:t>
      </w:r>
      <w:r>
        <w:rPr>
          <w:rFonts w:hint="eastAsia"/>
        </w:rPr>
        <w:t>方面的可能性。在二手数据分析以外，仍可以通过补充问卷和心理实验等研究设计以进一步优化变量测量。</w:t>
      </w:r>
    </w:p>
    <w:p w14:paraId="0662264A" w14:textId="77777777" w:rsidR="000523AE" w:rsidRDefault="000523AE" w:rsidP="00531FA2">
      <w:pPr>
        <w:ind w:firstLine="480"/>
      </w:pPr>
      <w:r>
        <w:rPr>
          <w:rFonts w:hint="eastAsia"/>
        </w:rPr>
        <w:t>另外，研究也</w:t>
      </w:r>
      <w:r w:rsidRPr="009E6646">
        <w:rPr>
          <w:rFonts w:hint="eastAsia"/>
        </w:rPr>
        <w:t>受到</w:t>
      </w:r>
      <w:r>
        <w:rPr>
          <w:rFonts w:hint="eastAsia"/>
        </w:rPr>
        <w:t>了</w:t>
      </w:r>
      <w:r w:rsidRPr="009E6646">
        <w:rPr>
          <w:rFonts w:hint="eastAsia"/>
        </w:rPr>
        <w:t>数据可得性的限制</w:t>
      </w:r>
      <w:r>
        <w:rPr>
          <w:rFonts w:hint="eastAsia"/>
        </w:rPr>
        <w:t>，本文仅仅收集了项目页面可直接收集到的公开信息，忽略了可作为重要控制变量的小额信贷机构特征。实际上，投资者可以通过页面跳转得到项目区域合作伙伴的相关信息。已有研究表明，这些负责监管资金回收的中介机构的过往信用记录在降低项目贷款违约概率方面发挥了重要作用。因此，关注信用风险的投资者可能会有目的性地利用这些额外信息进行决策，导致区域合作伙伴的相关特征影响项目最终</w:t>
      </w:r>
      <w:proofErr w:type="gramStart"/>
      <w:r>
        <w:rPr>
          <w:rFonts w:hint="eastAsia"/>
        </w:rPr>
        <w:t>的众筹表现</w:t>
      </w:r>
      <w:proofErr w:type="gramEnd"/>
      <w:r>
        <w:rPr>
          <w:rFonts w:hint="eastAsia"/>
        </w:rPr>
        <w:t>。</w:t>
      </w:r>
    </w:p>
    <w:p w14:paraId="3511196C" w14:textId="2FDCEAC4" w:rsidR="00114D60" w:rsidRDefault="000523AE" w:rsidP="00531FA2">
      <w:pPr>
        <w:ind w:firstLine="480"/>
      </w:pPr>
      <w:r>
        <w:rPr>
          <w:rFonts w:hint="eastAsia"/>
        </w:rPr>
        <w:t>最后</w:t>
      </w:r>
      <w:r w:rsidRPr="002556BB">
        <w:rPr>
          <w:rFonts w:hint="eastAsia"/>
        </w:rPr>
        <w:t>，</w:t>
      </w:r>
      <w:r>
        <w:rPr>
          <w:rFonts w:hint="eastAsia"/>
        </w:rPr>
        <w:t>文章</w:t>
      </w:r>
      <w:r w:rsidRPr="002556BB">
        <w:rPr>
          <w:rFonts w:hint="eastAsia"/>
        </w:rPr>
        <w:t>对</w:t>
      </w:r>
      <w:r>
        <w:rPr>
          <w:rFonts w:hint="eastAsia"/>
        </w:rPr>
        <w:t>项目描述在项目</w:t>
      </w:r>
      <w:proofErr w:type="gramStart"/>
      <w:r>
        <w:rPr>
          <w:rFonts w:hint="eastAsia"/>
        </w:rPr>
        <w:t>众筹中</w:t>
      </w:r>
      <w:proofErr w:type="gramEnd"/>
      <w:r>
        <w:rPr>
          <w:rFonts w:hint="eastAsia"/>
        </w:rPr>
        <w:t>作用</w:t>
      </w:r>
      <w:r w:rsidRPr="002556BB">
        <w:rPr>
          <w:rFonts w:hint="eastAsia"/>
        </w:rPr>
        <w:t>的实证证据来自二手数据分析。因此，我们的推论只能基于代理指标</w:t>
      </w:r>
      <w:r>
        <w:rPr>
          <w:rFonts w:hint="eastAsia"/>
        </w:rPr>
        <w:t>进行。</w:t>
      </w:r>
      <w:r w:rsidRPr="002556BB">
        <w:rPr>
          <w:rFonts w:hint="eastAsia"/>
        </w:rPr>
        <w:t>未来的研究可以</w:t>
      </w:r>
      <w:r>
        <w:rPr>
          <w:rFonts w:hint="eastAsia"/>
        </w:rPr>
        <w:t>借助</w:t>
      </w:r>
      <w:r w:rsidRPr="002556BB">
        <w:rPr>
          <w:rFonts w:hint="eastAsia"/>
        </w:rPr>
        <w:t>案例研究或第一手数据来更深入地理解这一机制。</w:t>
      </w:r>
    </w:p>
    <w:p w14:paraId="225E232F" w14:textId="7880ABF1" w:rsidR="005502BC" w:rsidRDefault="005502BC" w:rsidP="005502BC">
      <w:pPr>
        <w:pStyle w:val="1"/>
        <w:numPr>
          <w:ilvl w:val="0"/>
          <w:numId w:val="0"/>
        </w:numPr>
        <w:spacing w:after="120"/>
      </w:pPr>
      <w:bookmarkStart w:id="26" w:name="_Toc105410155"/>
      <w:r>
        <w:rPr>
          <w:rFonts w:hint="eastAsia"/>
        </w:rPr>
        <w:lastRenderedPageBreak/>
        <w:t>致谢</w:t>
      </w:r>
      <w:bookmarkEnd w:id="26"/>
    </w:p>
    <w:p w14:paraId="3276D882" w14:textId="4E27A42A" w:rsidR="005502BC" w:rsidRDefault="005502BC" w:rsidP="005502BC">
      <w:pPr>
        <w:ind w:firstLine="480"/>
      </w:pPr>
      <w:r>
        <w:rPr>
          <w:rFonts w:hint="eastAsia"/>
        </w:rPr>
        <w:t>落笔至此，已至盛夏。</w:t>
      </w:r>
    </w:p>
    <w:p w14:paraId="477BB39D" w14:textId="08B2A4B1" w:rsidR="005502BC" w:rsidRDefault="005502BC" w:rsidP="005502BC">
      <w:pPr>
        <w:ind w:firstLine="480"/>
      </w:pPr>
      <w:r>
        <w:rPr>
          <w:rFonts w:hint="eastAsia"/>
        </w:rPr>
        <w:t>曾幻想在毕业最后一道关口前书尽四年曲折成长之旅，向本科生涯作别，结果没想到自己还未完成论文就已失去落笔生辉的雄心壮志。作为内向敏感、习惯自我对话反思的个体，我时常回想起自己在完成毕业课题过程中的各种灰暗时刻，为远不如预期的统计结果黯然神伤，为如何写出逻辑衔接紧密的文段辗转难眠，为老师们几句不太正面的评价陷入自我怀疑、偷偷抹泪。毕业论文记录了我轻叩学术大门的过程，也埋藏了过程中我所有的落魄失意。从申请季开始接触这个话题，</w:t>
      </w:r>
      <w:proofErr w:type="gramStart"/>
      <w:r>
        <w:rPr>
          <w:rFonts w:hint="eastAsia"/>
        </w:rPr>
        <w:t>到反复</w:t>
      </w:r>
      <w:proofErr w:type="gramEnd"/>
      <w:r>
        <w:rPr>
          <w:rFonts w:hint="eastAsia"/>
        </w:rPr>
        <w:t>循环、翻来覆去围绕其进行大多数时候南辕北辙的学术写作，我犯下各式各样的错误，踩入各式各样的实证坑。半年来的学习和探索，大多数时候我能感受到的都是自己作为入门者在各方面的渺小，也时常对自己是否在这方面懂了更多抱着将信将疑的态度。</w:t>
      </w:r>
    </w:p>
    <w:p w14:paraId="5FA95A00" w14:textId="57203FEA" w:rsidR="005502BC" w:rsidRDefault="005502BC" w:rsidP="005502BC">
      <w:pPr>
        <w:ind w:firstLine="480"/>
      </w:pPr>
      <w:r>
        <w:rPr>
          <w:rFonts w:hint="eastAsia"/>
        </w:rPr>
        <w:t>尽管严格而讲，毕业论文不过本科生的积木游戏，但在这“预备和浅尝”的几个月里，我对成为一名合格的独立研究者的</w:t>
      </w:r>
      <w:proofErr w:type="gramStart"/>
      <w:r>
        <w:rPr>
          <w:rFonts w:hint="eastAsia"/>
        </w:rPr>
        <w:t>道阻且长</w:t>
      </w:r>
      <w:proofErr w:type="gramEnd"/>
      <w:r w:rsidR="006813EC">
        <w:rPr>
          <w:rFonts w:hint="eastAsia"/>
        </w:rPr>
        <w:t>的体会却</w:t>
      </w:r>
      <w:r>
        <w:rPr>
          <w:rFonts w:hint="eastAsia"/>
        </w:rPr>
        <w:t>愈发深刻。站在人生的重要交界点，</w:t>
      </w:r>
      <w:r w:rsidR="003C51CD">
        <w:rPr>
          <w:rFonts w:hint="eastAsia"/>
        </w:rPr>
        <w:t>毕业论文这项</w:t>
      </w:r>
      <w:r>
        <w:rPr>
          <w:rFonts w:hint="eastAsia"/>
        </w:rPr>
        <w:t>掺杂几分现实的综合磨练加上对大学四年的回顾和思考让我逐渐明晰了自己后十年的人生课题。所以，</w:t>
      </w:r>
      <w:r w:rsidR="00842277">
        <w:rPr>
          <w:rFonts w:hint="eastAsia"/>
        </w:rPr>
        <w:t>首先</w:t>
      </w:r>
      <w:r>
        <w:rPr>
          <w:rFonts w:hint="eastAsia"/>
        </w:rPr>
        <w:t>要感谢的就是毕业论文这场小小磨砺，感谢其赋予我一次预先尝试学术研究和积累</w:t>
      </w:r>
      <w:proofErr w:type="gramStart"/>
      <w:r>
        <w:rPr>
          <w:rFonts w:hint="eastAsia"/>
        </w:rPr>
        <w:t>避坑经验</w:t>
      </w:r>
      <w:proofErr w:type="gramEnd"/>
      <w:r>
        <w:rPr>
          <w:rFonts w:hint="eastAsia"/>
        </w:rPr>
        <w:t>的机会，感谢其赋予我的自我思考和自我审视，让我接纳自己的一切渺小。</w:t>
      </w:r>
    </w:p>
    <w:p w14:paraId="05F82C5E" w14:textId="5A387637" w:rsidR="009B3272" w:rsidRDefault="005502BC" w:rsidP="005502BC">
      <w:pPr>
        <w:ind w:firstLine="480"/>
      </w:pPr>
      <w:r>
        <w:rPr>
          <w:rFonts w:hint="eastAsia"/>
        </w:rPr>
        <w:t>除了“事物”本身预设的意义，更多的是过程中“人”的支持和帮助，少了他们，我或许根本没有机会在这里谈论意义。我与小张老师缘起师生一场，本应有些距离，但</w:t>
      </w:r>
      <w:proofErr w:type="gramStart"/>
      <w:r>
        <w:rPr>
          <w:rFonts w:hint="eastAsia"/>
        </w:rPr>
        <w:t>同为管实人</w:t>
      </w:r>
      <w:proofErr w:type="gramEnd"/>
      <w:r>
        <w:rPr>
          <w:rFonts w:hint="eastAsia"/>
        </w:rPr>
        <w:t>的奇妙联系却自然消解了这部分疏离，让我在恩师情谊之外还怀有对前届学姐的无条件信任和崇拜。从我下定决心赴海外继续深造，到申请收尾开启毕业论文之旅，您于过程中在实证</w:t>
      </w:r>
      <w:r w:rsidR="00CB42EE">
        <w:rPr>
          <w:rFonts w:hint="eastAsia"/>
        </w:rPr>
        <w:t>研究</w:t>
      </w:r>
      <w:r w:rsidR="00BC7477">
        <w:rPr>
          <w:rFonts w:hint="eastAsia"/>
        </w:rPr>
        <w:t>上</w:t>
      </w:r>
      <w:r>
        <w:rPr>
          <w:rFonts w:hint="eastAsia"/>
        </w:rPr>
        <w:t>的</w:t>
      </w:r>
      <w:proofErr w:type="gramStart"/>
      <w:r>
        <w:rPr>
          <w:rFonts w:hint="eastAsia"/>
        </w:rPr>
        <w:t>细微指导</w:t>
      </w:r>
      <w:proofErr w:type="gramEnd"/>
      <w:r>
        <w:rPr>
          <w:rFonts w:hint="eastAsia"/>
        </w:rPr>
        <w:t>和鼓励调侃，给予了年轻识浅、顽劣有余的我极大的支持。</w:t>
      </w:r>
      <w:proofErr w:type="gramStart"/>
      <w:r>
        <w:rPr>
          <w:rFonts w:hint="eastAsia"/>
        </w:rPr>
        <w:t>尤忆预</w:t>
      </w:r>
      <w:proofErr w:type="gramEnd"/>
      <w:r>
        <w:rPr>
          <w:rFonts w:hint="eastAsia"/>
        </w:rPr>
        <w:t>答辩前准备至深夜，临睡前发了条动态被</w:t>
      </w:r>
      <w:proofErr w:type="gramStart"/>
      <w:r>
        <w:rPr>
          <w:rFonts w:hint="eastAsia"/>
        </w:rPr>
        <w:t>您锐评</w:t>
      </w:r>
      <w:proofErr w:type="gramEnd"/>
      <w:r>
        <w:rPr>
          <w:rFonts w:hint="eastAsia"/>
        </w:rPr>
        <w:t>“加班让人心情愉悦吗”，实际上那天心情由阴转晴完全是因为那个下午与您的谈话。一眼看透我的性格和优劣势，并给</w:t>
      </w:r>
      <w:proofErr w:type="gramStart"/>
      <w:r>
        <w:rPr>
          <w:rFonts w:hint="eastAsia"/>
        </w:rPr>
        <w:t>予言</w:t>
      </w:r>
      <w:proofErr w:type="gramEnd"/>
      <w:r>
        <w:rPr>
          <w:rFonts w:hint="eastAsia"/>
        </w:rPr>
        <w:t>真意切的批评建议和安慰鼓励，于我而言弥足珍贵。青椒不易，希望世界能对我们温柔善良的小张老师好一点。</w:t>
      </w:r>
    </w:p>
    <w:p w14:paraId="226BB247" w14:textId="6F6BD9AC" w:rsidR="005502BC" w:rsidRDefault="005502BC" w:rsidP="005502BC">
      <w:pPr>
        <w:ind w:firstLine="480"/>
      </w:pPr>
      <w:r>
        <w:rPr>
          <w:rFonts w:hint="eastAsia"/>
        </w:rPr>
        <w:t>此外，也想向所有带我探寻管理科学奥秘，引领我从中领悟如何决策、规划人生的老师们道谢。班主任祁老师的暖心关怀、初入校园时秦老师的前瞻性指引、千</w:t>
      </w:r>
      <w:proofErr w:type="gramStart"/>
      <w:r>
        <w:rPr>
          <w:rFonts w:hint="eastAsia"/>
        </w:rPr>
        <w:lastRenderedPageBreak/>
        <w:t>帆老师</w:t>
      </w:r>
      <w:proofErr w:type="gramEnd"/>
      <w:r>
        <w:rPr>
          <w:rFonts w:hint="eastAsia"/>
        </w:rPr>
        <w:t>的</w:t>
      </w:r>
      <w:r w:rsidR="002A440B">
        <w:rPr>
          <w:rFonts w:hint="eastAsia"/>
        </w:rPr>
        <w:t>肯定</w:t>
      </w:r>
      <w:r>
        <w:rPr>
          <w:rFonts w:hint="eastAsia"/>
        </w:rPr>
        <w:t>鼓励以及答辩小组</w:t>
      </w:r>
      <w:proofErr w:type="gramStart"/>
      <w:r>
        <w:rPr>
          <w:rFonts w:hint="eastAsia"/>
        </w:rPr>
        <w:t>在内管院</w:t>
      </w:r>
      <w:proofErr w:type="gramEnd"/>
      <w:r>
        <w:rPr>
          <w:rFonts w:hint="eastAsia"/>
        </w:rPr>
        <w:t>各位老师的言传身教，让我能够满怀热情和好奇地选择继续探索这门学科和自己人生的各种可能性。</w:t>
      </w:r>
    </w:p>
    <w:p w14:paraId="42297215" w14:textId="679682D8" w:rsidR="005502BC" w:rsidRDefault="005502BC" w:rsidP="005502BC">
      <w:pPr>
        <w:ind w:firstLine="480"/>
      </w:pPr>
      <w:r>
        <w:rPr>
          <w:rFonts w:hint="eastAsia"/>
        </w:rPr>
        <w:t>恩师之外，同样难舍同窗挚友。从内向、不爱表达思绪到愿意主动分享自己的思考、勇敢走上答辩台，少不了诸位好友在旁相助。最佳知己尼尼“榜样的力量”、小余的豁达知性、楷的“勇猛精进，志愿无倦”、先锋群友东哥和敬业的学术热忱</w:t>
      </w:r>
      <w:r w:rsidR="0086544A">
        <w:t>……</w:t>
      </w:r>
      <w:r>
        <w:rPr>
          <w:rFonts w:hint="eastAsia"/>
        </w:rPr>
        <w:t>与管院、管实大家庭诸位相伴的时光，让我感受到苦难以外世界予我的无限爱意。万丈高楼平地起，辉煌既靠自己也靠朋友们，假如辉煌太难，那就祝我们生活愉快。</w:t>
      </w:r>
    </w:p>
    <w:p w14:paraId="6788C8C4" w14:textId="252DDBD5" w:rsidR="005502BC" w:rsidRDefault="005502BC" w:rsidP="005502BC">
      <w:pPr>
        <w:ind w:firstLine="480"/>
      </w:pPr>
      <w:r>
        <w:rPr>
          <w:rFonts w:hint="eastAsia"/>
        </w:rPr>
        <w:t>最后，致谢学院，予我四年无限试错光阴，将我从少</w:t>
      </w:r>
      <w:proofErr w:type="gramStart"/>
      <w:r>
        <w:rPr>
          <w:rFonts w:hint="eastAsia"/>
        </w:rPr>
        <w:t>不</w:t>
      </w:r>
      <w:proofErr w:type="gramEnd"/>
      <w:r>
        <w:rPr>
          <w:rFonts w:hint="eastAsia"/>
        </w:rPr>
        <w:t>经事的少年培养成“明德厚学、求是创新”的华中大</w:t>
      </w:r>
      <w:r w:rsidR="0033735D">
        <w:rPr>
          <w:rFonts w:hint="eastAsia"/>
        </w:rPr>
        <w:t>管院</w:t>
      </w:r>
      <w:r>
        <w:rPr>
          <w:rFonts w:hint="eastAsia"/>
        </w:rPr>
        <w:t>青年，恰逢</w:t>
      </w:r>
      <w:r>
        <w:rPr>
          <w:rFonts w:hint="eastAsia"/>
        </w:rPr>
        <w:t>70</w:t>
      </w:r>
      <w:r>
        <w:rPr>
          <w:rFonts w:hint="eastAsia"/>
        </w:rPr>
        <w:t>周年校庆，愿</w:t>
      </w:r>
      <w:r>
        <w:rPr>
          <w:rFonts w:hint="eastAsia"/>
        </w:rPr>
        <w:t>1037</w:t>
      </w:r>
      <w:r>
        <w:rPr>
          <w:rFonts w:hint="eastAsia"/>
        </w:rPr>
        <w:t>梧桐长青、桃李芬芳</w:t>
      </w:r>
      <w:r w:rsidR="0034227E">
        <w:rPr>
          <w:rFonts w:hint="eastAsia"/>
        </w:rPr>
        <w:t>。</w:t>
      </w:r>
      <w:r>
        <w:rPr>
          <w:rFonts w:hint="eastAsia"/>
        </w:rPr>
        <w:t>致谢父母，感谢他们一如既往地支持我的理想主义和求知之途，赠我独一无二的理性与感性，让我在外无论彷徨失落都有浙西南小城一隅可随时靠岸。</w:t>
      </w:r>
    </w:p>
    <w:p w14:paraId="3FD087AA" w14:textId="5563862C" w:rsidR="005502BC" w:rsidRDefault="005502BC" w:rsidP="005502BC">
      <w:pPr>
        <w:ind w:firstLine="480"/>
      </w:pPr>
      <w:r>
        <w:rPr>
          <w:rFonts w:hint="eastAsia"/>
        </w:rPr>
        <w:t>昔日已乘青云上，今朝</w:t>
      </w:r>
      <w:proofErr w:type="gramStart"/>
      <w:r>
        <w:rPr>
          <w:rFonts w:hint="eastAsia"/>
        </w:rPr>
        <w:t>方觉海无涯</w:t>
      </w:r>
      <w:proofErr w:type="gramEnd"/>
      <w:r>
        <w:rPr>
          <w:rFonts w:hint="eastAsia"/>
        </w:rPr>
        <w:t>。</w:t>
      </w:r>
    </w:p>
    <w:p w14:paraId="3DF14F76" w14:textId="20A986FD" w:rsidR="005502BC" w:rsidRDefault="005502BC" w:rsidP="005502BC">
      <w:pPr>
        <w:ind w:firstLine="480"/>
      </w:pPr>
      <w:r>
        <w:rPr>
          <w:rFonts w:hint="eastAsia"/>
        </w:rPr>
        <w:t>如此年轻的我</w:t>
      </w:r>
      <w:r w:rsidR="00B74DC8">
        <w:rPr>
          <w:rFonts w:hint="eastAsia"/>
        </w:rPr>
        <w:t>啊</w:t>
      </w:r>
      <w:r>
        <w:rPr>
          <w:rFonts w:hint="eastAsia"/>
        </w:rPr>
        <w:t>，很想要继续认识这个世界。</w:t>
      </w:r>
    </w:p>
    <w:p w14:paraId="69DC8370" w14:textId="12944FE9" w:rsidR="005502BC" w:rsidRPr="00121D64" w:rsidRDefault="008201F8" w:rsidP="005502BC">
      <w:pPr>
        <w:ind w:firstLine="480"/>
        <w:jc w:val="right"/>
        <w:rPr>
          <w:rFonts w:ascii="楷体" w:eastAsia="楷体" w:hAnsi="楷体"/>
        </w:rPr>
      </w:pPr>
      <w:r w:rsidRPr="00121D64">
        <w:rPr>
          <w:rFonts w:ascii="楷体" w:eastAsia="楷体" w:hAnsi="楷体" w:hint="eastAsia"/>
        </w:rPr>
        <w:t>行行</w:t>
      </w:r>
      <w:proofErr w:type="gramStart"/>
      <w:r w:rsidRPr="00121D64">
        <w:rPr>
          <w:rFonts w:ascii="楷体" w:eastAsia="楷体" w:hAnsi="楷体" w:hint="eastAsia"/>
        </w:rPr>
        <w:t>行</w:t>
      </w:r>
      <w:proofErr w:type="gramEnd"/>
      <w:r w:rsidRPr="00121D64">
        <w:rPr>
          <w:rFonts w:ascii="楷体" w:eastAsia="楷体" w:hAnsi="楷体" w:hint="eastAsia"/>
        </w:rPr>
        <w:t>型</w:t>
      </w:r>
    </w:p>
    <w:p w14:paraId="0942968E" w14:textId="46ECC0BE" w:rsidR="005502BC" w:rsidRPr="00121D64" w:rsidRDefault="00916F67" w:rsidP="005502BC">
      <w:pPr>
        <w:ind w:firstLine="480"/>
        <w:jc w:val="right"/>
        <w:rPr>
          <w:rFonts w:ascii="楷体" w:eastAsia="楷体" w:hAnsi="楷体"/>
        </w:rPr>
      </w:pPr>
      <w:r w:rsidRPr="00121D64">
        <w:rPr>
          <w:rFonts w:ascii="楷体" w:eastAsia="楷体" w:hAnsi="楷体" w:hint="eastAsia"/>
        </w:rPr>
        <w:t>后疫情时代</w:t>
      </w:r>
      <w:r w:rsidR="005502BC" w:rsidRPr="00121D64">
        <w:rPr>
          <w:rFonts w:ascii="楷体" w:eastAsia="楷体" w:hAnsi="楷体" w:hint="eastAsia"/>
        </w:rPr>
        <w:t>于喻家山下</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04194" w14:textId="77777777" w:rsidR="00456B0E" w:rsidRDefault="00456B0E">
      <w:pPr>
        <w:spacing w:after="120" w:line="240" w:lineRule="auto"/>
        <w:ind w:firstLine="480"/>
      </w:pPr>
      <w:r>
        <w:separator/>
      </w:r>
    </w:p>
  </w:endnote>
  <w:endnote w:type="continuationSeparator" w:id="0">
    <w:p w14:paraId="7F0E8A23" w14:textId="77777777" w:rsidR="00456B0E" w:rsidRDefault="00456B0E">
      <w:pPr>
        <w:spacing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9B853" w14:textId="77777777" w:rsidR="00484C7B" w:rsidRDefault="00484C7B">
    <w:pPr>
      <w:pStyle w:val="af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0FFC8" w14:textId="77777777" w:rsidR="00543E1C" w:rsidRDefault="00543E1C" w:rsidP="003E2C78">
    <w:pPr>
      <w:pStyle w:val="af5"/>
      <w:spacing w:after="120"/>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77953" w14:textId="77777777" w:rsidR="00484C7B" w:rsidRDefault="00484C7B">
    <w:pPr>
      <w:pStyle w:val="af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1" w:rightFromText="181" w:horzAnchor="margin" w:tblpXSpec="center" w:tblpY="14204"/>
      <w:tblW w:w="5033" w:type="pct"/>
      <w:tblLook w:val="0000" w:firstRow="0" w:lastRow="0" w:firstColumn="0" w:lastColumn="0" w:noHBand="0" w:noVBand="0"/>
    </w:tblPr>
    <w:tblGrid>
      <w:gridCol w:w="3856"/>
      <w:gridCol w:w="849"/>
      <w:gridCol w:w="3855"/>
    </w:tblGrid>
    <w:tr w:rsidR="00B13001" w14:paraId="66A89BFB" w14:textId="77777777" w:rsidTr="00C41CF2">
      <w:trPr>
        <w:trHeight w:val="153"/>
      </w:trPr>
      <w:tc>
        <w:tcPr>
          <w:tcW w:w="2252" w:type="pct"/>
          <w:tcBorders>
            <w:bottom w:val="single" w:sz="4" w:space="0" w:color="4F81BD"/>
          </w:tcBorders>
          <w:shd w:val="clear" w:color="auto" w:fill="auto"/>
        </w:tcPr>
        <w:p w14:paraId="0E88250B" w14:textId="77777777" w:rsidR="00B13001" w:rsidRPr="00BC10E2" w:rsidRDefault="00B13001" w:rsidP="001C2C1B">
          <w:pPr>
            <w:pStyle w:val="af7"/>
            <w:pBdr>
              <w:bottom w:val="none" w:sz="0" w:space="0" w:color="auto"/>
            </w:pBdr>
            <w:tabs>
              <w:tab w:val="left" w:pos="2616"/>
            </w:tabs>
            <w:ind w:firstLineChars="0" w:firstLine="0"/>
            <w:jc w:val="left"/>
            <w:rPr>
              <w:rFonts w:ascii="Cambria" w:hAnsi="Cambria"/>
              <w:b/>
              <w:bCs/>
            </w:rPr>
          </w:pPr>
        </w:p>
      </w:tc>
      <w:tc>
        <w:tcPr>
          <w:tcW w:w="496" w:type="pct"/>
          <w:vMerge w:val="restart"/>
          <w:shd w:val="clear" w:color="auto" w:fill="auto"/>
          <w:noWrap/>
          <w:vAlign w:val="center"/>
        </w:tcPr>
        <w:p w14:paraId="1801DCE8" w14:textId="77777777" w:rsidR="00B13001" w:rsidRDefault="00B13001" w:rsidP="001C2C1B">
          <w:pPr>
            <w:pStyle w:val="afd"/>
            <w:jc w:val="center"/>
            <w:rPr>
              <w:rFonts w:ascii="Cambria" w:hAnsi="Cambria"/>
            </w:rPr>
          </w:pPr>
          <w:r w:rsidRPr="00574BA2">
            <w:rPr>
              <w:rFonts w:ascii="Cambria" w:hAnsi="Cambria"/>
            </w:rPr>
            <w:fldChar w:fldCharType="begin"/>
          </w:r>
          <w:r w:rsidRPr="00574BA2">
            <w:rPr>
              <w:rFonts w:ascii="Cambria" w:hAnsi="Cambria"/>
            </w:rPr>
            <w:instrText>PAGE   \* MERGEFORMAT</w:instrText>
          </w:r>
          <w:r w:rsidRPr="00574BA2">
            <w:rPr>
              <w:rFonts w:ascii="Cambria" w:hAnsi="Cambria"/>
            </w:rPr>
            <w:fldChar w:fldCharType="separate"/>
          </w:r>
          <w:r>
            <w:rPr>
              <w:rFonts w:ascii="Cambria" w:hAnsi="Cambria"/>
            </w:rPr>
            <w:t>1</w:t>
          </w:r>
          <w:r w:rsidRPr="00574BA2">
            <w:rPr>
              <w:rFonts w:ascii="Cambria" w:hAnsi="Cambria"/>
            </w:rPr>
            <w:fldChar w:fldCharType="end"/>
          </w:r>
        </w:p>
      </w:tc>
      <w:tc>
        <w:tcPr>
          <w:tcW w:w="2252" w:type="pct"/>
          <w:tcBorders>
            <w:bottom w:val="single" w:sz="4" w:space="0" w:color="4F81BD"/>
          </w:tcBorders>
          <w:shd w:val="clear" w:color="auto" w:fill="auto"/>
        </w:tcPr>
        <w:p w14:paraId="1A8475D1" w14:textId="10A3F4FC" w:rsidR="00512773" w:rsidRPr="00BC10E2" w:rsidRDefault="00512773" w:rsidP="001C2C1B">
          <w:pPr>
            <w:pStyle w:val="af7"/>
            <w:pBdr>
              <w:bottom w:val="none" w:sz="0" w:space="0" w:color="auto"/>
            </w:pBdr>
            <w:tabs>
              <w:tab w:val="left" w:pos="2616"/>
            </w:tabs>
            <w:ind w:firstLineChars="0" w:firstLine="0"/>
            <w:jc w:val="left"/>
            <w:rPr>
              <w:rFonts w:ascii="Cambria" w:hAnsi="Cambria"/>
              <w:b/>
              <w:bCs/>
            </w:rPr>
          </w:pPr>
        </w:p>
      </w:tc>
    </w:tr>
    <w:tr w:rsidR="00B13001" w14:paraId="5B52A3EE" w14:textId="77777777" w:rsidTr="00C41CF2">
      <w:trPr>
        <w:trHeight w:val="153"/>
      </w:trPr>
      <w:tc>
        <w:tcPr>
          <w:tcW w:w="2252" w:type="pct"/>
          <w:tcBorders>
            <w:top w:val="single" w:sz="4" w:space="0" w:color="4F81BD"/>
          </w:tcBorders>
          <w:shd w:val="clear" w:color="auto" w:fill="auto"/>
        </w:tcPr>
        <w:p w14:paraId="6D74C9D7" w14:textId="77777777" w:rsidR="00B13001" w:rsidRDefault="00B13001" w:rsidP="001C2C1B">
          <w:pPr>
            <w:pStyle w:val="af7"/>
            <w:pBdr>
              <w:bottom w:val="none" w:sz="0" w:space="0" w:color="auto"/>
            </w:pBdr>
            <w:tabs>
              <w:tab w:val="left" w:pos="2616"/>
            </w:tabs>
            <w:ind w:firstLineChars="0" w:firstLine="0"/>
            <w:jc w:val="left"/>
            <w:rPr>
              <w:rFonts w:ascii="Cambria" w:hAnsi="Cambria"/>
              <w:b/>
              <w:bCs/>
            </w:rPr>
          </w:pPr>
        </w:p>
      </w:tc>
      <w:tc>
        <w:tcPr>
          <w:tcW w:w="496" w:type="pct"/>
          <w:vMerge/>
          <w:shd w:val="clear" w:color="auto" w:fill="auto"/>
        </w:tcPr>
        <w:p w14:paraId="34703F42" w14:textId="77777777" w:rsidR="00B13001" w:rsidRDefault="00B13001" w:rsidP="001C2C1B">
          <w:pPr>
            <w:pStyle w:val="af7"/>
            <w:ind w:firstLineChars="0" w:firstLine="0"/>
            <w:jc w:val="left"/>
            <w:rPr>
              <w:rFonts w:ascii="Cambria" w:hAnsi="Cambria"/>
              <w:b/>
              <w:bCs/>
            </w:rPr>
          </w:pPr>
        </w:p>
      </w:tc>
      <w:tc>
        <w:tcPr>
          <w:tcW w:w="2252" w:type="pct"/>
          <w:tcBorders>
            <w:top w:val="single" w:sz="4" w:space="0" w:color="4F81BD"/>
          </w:tcBorders>
          <w:shd w:val="clear" w:color="auto" w:fill="auto"/>
        </w:tcPr>
        <w:p w14:paraId="51378E15" w14:textId="1D0FD8CE" w:rsidR="00512773" w:rsidRDefault="00B13001" w:rsidP="001C2C1B">
          <w:pPr>
            <w:pStyle w:val="af7"/>
            <w:pBdr>
              <w:bottom w:val="none" w:sz="0" w:space="0" w:color="auto"/>
            </w:pBdr>
            <w:tabs>
              <w:tab w:val="clear" w:pos="4153"/>
              <w:tab w:val="clear" w:pos="8306"/>
              <w:tab w:val="left" w:pos="1432"/>
            </w:tabs>
            <w:ind w:firstLineChars="0" w:firstLine="0"/>
            <w:jc w:val="left"/>
            <w:rPr>
              <w:rFonts w:ascii="Cambria" w:hAnsi="Cambria"/>
              <w:b/>
              <w:bCs/>
            </w:rPr>
          </w:pPr>
          <w:r>
            <w:rPr>
              <w:rFonts w:ascii="Cambria" w:hAnsi="Cambria"/>
              <w:b/>
              <w:bCs/>
            </w:rPr>
            <w:tab/>
          </w:r>
        </w:p>
      </w:tc>
    </w:tr>
  </w:tbl>
  <w:p w14:paraId="0C67B54F" w14:textId="77777777" w:rsidR="00B13001" w:rsidRDefault="00B13001" w:rsidP="001C2C1B">
    <w:pPr>
      <w:pStyle w:val="af5"/>
      <w:spacing w:after="120"/>
      <w:ind w:firstLineChars="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E7FA9" w14:textId="77777777" w:rsidR="009906FB" w:rsidRDefault="009906FB" w:rsidP="003E2C78">
    <w:pPr>
      <w:pStyle w:val="af5"/>
      <w:spacing w:after="120"/>
      <w:ind w:firstLineChars="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21FD1" w14:textId="77777777" w:rsidR="00543E1C" w:rsidRDefault="00543E1C" w:rsidP="00531FA2">
    <w:pPr>
      <w:pStyle w:val="af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E4434" w14:textId="77777777" w:rsidR="00456B0E" w:rsidRDefault="00456B0E">
      <w:pPr>
        <w:spacing w:after="120" w:line="240" w:lineRule="auto"/>
        <w:ind w:firstLine="480"/>
      </w:pPr>
      <w:r>
        <w:separator/>
      </w:r>
    </w:p>
  </w:footnote>
  <w:footnote w:type="continuationSeparator" w:id="0">
    <w:p w14:paraId="4CA6DB19" w14:textId="77777777" w:rsidR="00456B0E" w:rsidRDefault="00456B0E">
      <w:pPr>
        <w:spacing w:after="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6C42F" w14:textId="77777777" w:rsidR="00484C7B" w:rsidRDefault="00484C7B">
    <w:pPr>
      <w:pStyle w:val="af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4D1B0" w14:textId="77777777" w:rsidR="00484C7B" w:rsidRPr="00484C7B" w:rsidRDefault="00484C7B" w:rsidP="00484C7B">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4354" w14:textId="77777777" w:rsidR="00484C7B" w:rsidRDefault="00484C7B">
    <w:pPr>
      <w:pStyle w:val="af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904D1" w14:textId="77777777" w:rsidR="00EE2070" w:rsidRDefault="00EE2070" w:rsidP="00F84336">
    <w:pPr>
      <w:pStyle w:val="af7"/>
      <w:pBdr>
        <w:bottom w:val="single" w:sz="6" w:space="0" w:color="auto"/>
      </w:pBdr>
      <w:spacing w:after="120"/>
      <w:ind w:firstLine="420"/>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3E09D" w14:textId="62925C81" w:rsidR="00083B64" w:rsidRPr="00083B64" w:rsidRDefault="00083B64" w:rsidP="00083B64">
    <w:pPr>
      <w:ind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B61EA"/>
    <w:multiLevelType w:val="multilevel"/>
    <w:tmpl w:val="A68CD5AA"/>
    <w:lvl w:ilvl="0">
      <w:start w:val="1"/>
      <w:numFmt w:val="decimal"/>
      <w:lvlText w:val="%1."/>
      <w:lvlJc w:val="left"/>
      <w:pPr>
        <w:ind w:left="0" w:firstLine="0"/>
      </w:pPr>
      <w:rPr>
        <w:rFonts w:ascii="Times New Roman" w:hAnsi="Times New Roman" w:cs="Times New Roman" w:hint="default"/>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none"/>
      <w:lvlText w:val=""/>
      <w:lvlJc w:val="left"/>
      <w:pPr>
        <w:ind w:left="0" w:firstLine="0"/>
      </w:pPr>
      <w:rPr>
        <w:rFonts w:hint="eastAsia"/>
      </w:rPr>
    </w:lvl>
    <w:lvl w:ilvl="4">
      <w:start w:val="1"/>
      <w:numFmt w:val="none"/>
      <w:lvlText w:val=""/>
      <w:lvlJc w:val="left"/>
      <w:pPr>
        <w:ind w:left="0" w:firstLine="0"/>
      </w:pPr>
      <w:rPr>
        <w:rFonts w:hint="eastAsia"/>
      </w:rPr>
    </w:lvl>
    <w:lvl w:ilvl="5">
      <w:start w:val="1"/>
      <w:numFmt w:val="none"/>
      <w:lvlText w:val=""/>
      <w:lvlJc w:val="left"/>
      <w:pPr>
        <w:ind w:left="0" w:firstLine="0"/>
      </w:pPr>
      <w:rPr>
        <w:rFonts w:hint="eastAsia"/>
      </w:rPr>
    </w:lvl>
    <w:lvl w:ilvl="6">
      <w:start w:val="1"/>
      <w:numFmt w:val="none"/>
      <w:lvlText w:val=""/>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1" w15:restartNumberingAfterBreak="0">
    <w:nsid w:val="72D11A18"/>
    <w:multiLevelType w:val="multilevel"/>
    <w:tmpl w:val="AF6AFF3A"/>
    <w:lvl w:ilvl="0">
      <w:start w:val="1"/>
      <w:numFmt w:val="decimal"/>
      <w:pStyle w:val="1"/>
      <w:suff w:val="space"/>
      <w:lvlText w:val="%1"/>
      <w:lvlJc w:val="left"/>
      <w:pPr>
        <w:ind w:left="0" w:firstLine="0"/>
      </w:pPr>
      <w:rPr>
        <w:rFonts w:ascii="Times New Roman" w:eastAsia="黑体" w:hAnsi="Times New Roman" w:hint="default"/>
        <w:b/>
        <w:i w:val="0"/>
        <w:sz w:val="36"/>
      </w:rPr>
    </w:lvl>
    <w:lvl w:ilvl="1">
      <w:start w:val="1"/>
      <w:numFmt w:val="decimal"/>
      <w:pStyle w:val="2"/>
      <w:suff w:val="space"/>
      <w:lvlText w:val="%1.%2"/>
      <w:lvlJc w:val="left"/>
      <w:pPr>
        <w:ind w:left="0" w:firstLine="0"/>
      </w:pPr>
      <w:rPr>
        <w:rFonts w:ascii="Times New Roman" w:eastAsia="黑体" w:hAnsi="Times New Roman" w:hint="default"/>
        <w:b/>
        <w:i w:val="0"/>
        <w:sz w:val="28"/>
      </w:rPr>
    </w:lvl>
    <w:lvl w:ilvl="2">
      <w:start w:val="1"/>
      <w:numFmt w:val="decimal"/>
      <w:pStyle w:val="3"/>
      <w:suff w:val="space"/>
      <w:lvlText w:val="%1.%2.%3"/>
      <w:lvlJc w:val="left"/>
      <w:pPr>
        <w:ind w:left="0" w:firstLine="0"/>
      </w:pPr>
      <w:rPr>
        <w:rFonts w:ascii="Times New Roman" w:eastAsia="黑体" w:hAnsi="Times New Roman" w:hint="default"/>
        <w:b/>
        <w:i w:val="0"/>
        <w:sz w:val="24"/>
      </w:rPr>
    </w:lvl>
    <w:lvl w:ilvl="3">
      <w:start w:val="1"/>
      <w:numFmt w:val="decimal"/>
      <w:pStyle w:val="5"/>
      <w:lvlText w:val="(%4)"/>
      <w:lvlJc w:val="left"/>
      <w:pPr>
        <w:ind w:left="0" w:firstLine="0"/>
      </w:pPr>
      <w:rPr>
        <w:rFonts w:hint="eastAsia"/>
      </w:rPr>
    </w:lvl>
    <w:lvl w:ilvl="4">
      <w:start w:val="1"/>
      <w:numFmt w:val="lowerLetter"/>
      <w:pStyle w:val="6"/>
      <w:lvlText w:val="(%5)"/>
      <w:lvlJc w:val="left"/>
      <w:pPr>
        <w:ind w:left="0" w:firstLine="0"/>
      </w:pPr>
      <w:rPr>
        <w:rFonts w:hint="eastAsia"/>
      </w:rPr>
    </w:lvl>
    <w:lvl w:ilvl="5">
      <w:start w:val="1"/>
      <w:numFmt w:val="lowerRoman"/>
      <w:lvlText w:val="(%6)"/>
      <w:lvlJc w:val="lef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left"/>
      <w:pPr>
        <w:ind w:left="0" w:firstLine="0"/>
      </w:pPr>
      <w:rPr>
        <w:rFonts w:hint="eastAsia"/>
      </w:rPr>
    </w:lvl>
  </w:abstractNum>
  <w:num w:numId="1" w16cid:durableId="493842274">
    <w:abstractNumId w:val="0"/>
  </w:num>
  <w:num w:numId="2" w16cid:durableId="806122312">
    <w:abstractNumId w:val="0"/>
  </w:num>
  <w:num w:numId="3" w16cid:durableId="1950896490">
    <w:abstractNumId w:val="0"/>
  </w:num>
  <w:num w:numId="4" w16cid:durableId="1568764723">
    <w:abstractNumId w:val="0"/>
  </w:num>
  <w:num w:numId="5" w16cid:durableId="2006743625">
    <w:abstractNumId w:val="0"/>
  </w:num>
  <w:num w:numId="6" w16cid:durableId="1001468035">
    <w:abstractNumId w:val="1"/>
  </w:num>
  <w:num w:numId="7" w16cid:durableId="357196442">
    <w:abstractNumId w:val="1"/>
  </w:num>
  <w:num w:numId="8" w16cid:durableId="1715427608">
    <w:abstractNumId w:val="1"/>
  </w:num>
  <w:num w:numId="9" w16cid:durableId="260309204">
    <w:abstractNumId w:val="1"/>
  </w:num>
  <w:num w:numId="10" w16cid:durableId="1118524744">
    <w:abstractNumId w:val="1"/>
  </w:num>
  <w:num w:numId="11" w16cid:durableId="1875968161">
    <w:abstractNumId w:val="1"/>
  </w:num>
  <w:num w:numId="12" w16cid:durableId="1667392393">
    <w:abstractNumId w:val="1"/>
  </w:num>
  <w:num w:numId="13" w16cid:durableId="1170219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drawingGridHorizontalSpacing w:val="119"/>
  <w:drawingGridVerticalSpacing w:val="164"/>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19C"/>
    <w:rsid w:val="000004FD"/>
    <w:rsid w:val="00000C87"/>
    <w:rsid w:val="000011A8"/>
    <w:rsid w:val="00001B69"/>
    <w:rsid w:val="00001ED3"/>
    <w:rsid w:val="00002398"/>
    <w:rsid w:val="00002709"/>
    <w:rsid w:val="000031C1"/>
    <w:rsid w:val="000031F5"/>
    <w:rsid w:val="000034FA"/>
    <w:rsid w:val="0000395B"/>
    <w:rsid w:val="00003E92"/>
    <w:rsid w:val="00004237"/>
    <w:rsid w:val="00004E68"/>
    <w:rsid w:val="00004F11"/>
    <w:rsid w:val="000052B5"/>
    <w:rsid w:val="00005667"/>
    <w:rsid w:val="00006011"/>
    <w:rsid w:val="0000627E"/>
    <w:rsid w:val="000069EF"/>
    <w:rsid w:val="0000706D"/>
    <w:rsid w:val="00007E78"/>
    <w:rsid w:val="00011139"/>
    <w:rsid w:val="0001246F"/>
    <w:rsid w:val="00012A42"/>
    <w:rsid w:val="00013583"/>
    <w:rsid w:val="000143E4"/>
    <w:rsid w:val="0001441B"/>
    <w:rsid w:val="00014694"/>
    <w:rsid w:val="00014B8F"/>
    <w:rsid w:val="000151FC"/>
    <w:rsid w:val="00015FE8"/>
    <w:rsid w:val="00016211"/>
    <w:rsid w:val="000168FC"/>
    <w:rsid w:val="000169C9"/>
    <w:rsid w:val="0001779E"/>
    <w:rsid w:val="00017C37"/>
    <w:rsid w:val="00017DAD"/>
    <w:rsid w:val="000203E4"/>
    <w:rsid w:val="00020F1A"/>
    <w:rsid w:val="00021D87"/>
    <w:rsid w:val="00021F05"/>
    <w:rsid w:val="00022225"/>
    <w:rsid w:val="0002294D"/>
    <w:rsid w:val="00022BF7"/>
    <w:rsid w:val="00022C1A"/>
    <w:rsid w:val="000233CE"/>
    <w:rsid w:val="000238D2"/>
    <w:rsid w:val="00023977"/>
    <w:rsid w:val="000245FE"/>
    <w:rsid w:val="000247A4"/>
    <w:rsid w:val="00024931"/>
    <w:rsid w:val="00024C39"/>
    <w:rsid w:val="00024D99"/>
    <w:rsid w:val="00025A3F"/>
    <w:rsid w:val="00025E96"/>
    <w:rsid w:val="00025FA8"/>
    <w:rsid w:val="00025FC3"/>
    <w:rsid w:val="00026144"/>
    <w:rsid w:val="000263C6"/>
    <w:rsid w:val="0002661A"/>
    <w:rsid w:val="0002682B"/>
    <w:rsid w:val="00026AF6"/>
    <w:rsid w:val="0002742F"/>
    <w:rsid w:val="0002759A"/>
    <w:rsid w:val="00027BDB"/>
    <w:rsid w:val="00030347"/>
    <w:rsid w:val="00030A0A"/>
    <w:rsid w:val="00030AD0"/>
    <w:rsid w:val="00030C7D"/>
    <w:rsid w:val="0003112D"/>
    <w:rsid w:val="00031BCE"/>
    <w:rsid w:val="00031C16"/>
    <w:rsid w:val="0003210D"/>
    <w:rsid w:val="0003219B"/>
    <w:rsid w:val="000325B5"/>
    <w:rsid w:val="0003282C"/>
    <w:rsid w:val="000338C1"/>
    <w:rsid w:val="0003409C"/>
    <w:rsid w:val="0003429B"/>
    <w:rsid w:val="000344B1"/>
    <w:rsid w:val="00034972"/>
    <w:rsid w:val="00034DEA"/>
    <w:rsid w:val="00034F26"/>
    <w:rsid w:val="00034FC8"/>
    <w:rsid w:val="0003566E"/>
    <w:rsid w:val="00035732"/>
    <w:rsid w:val="00035C9D"/>
    <w:rsid w:val="00035CCF"/>
    <w:rsid w:val="00036D86"/>
    <w:rsid w:val="00036EE9"/>
    <w:rsid w:val="00036FBE"/>
    <w:rsid w:val="00040039"/>
    <w:rsid w:val="00040413"/>
    <w:rsid w:val="0004146D"/>
    <w:rsid w:val="00041A6E"/>
    <w:rsid w:val="00041B86"/>
    <w:rsid w:val="00042C53"/>
    <w:rsid w:val="000449BD"/>
    <w:rsid w:val="00044D17"/>
    <w:rsid w:val="00044F2C"/>
    <w:rsid w:val="000452A4"/>
    <w:rsid w:val="0004595B"/>
    <w:rsid w:val="00045E0C"/>
    <w:rsid w:val="00046B98"/>
    <w:rsid w:val="00046CEE"/>
    <w:rsid w:val="00046F69"/>
    <w:rsid w:val="00047765"/>
    <w:rsid w:val="0004788A"/>
    <w:rsid w:val="00047DA9"/>
    <w:rsid w:val="000505C1"/>
    <w:rsid w:val="000505C2"/>
    <w:rsid w:val="00051258"/>
    <w:rsid w:val="000515B6"/>
    <w:rsid w:val="00051688"/>
    <w:rsid w:val="00051FA8"/>
    <w:rsid w:val="000523AE"/>
    <w:rsid w:val="0005249A"/>
    <w:rsid w:val="000525D3"/>
    <w:rsid w:val="00052AB0"/>
    <w:rsid w:val="00052E77"/>
    <w:rsid w:val="0005308A"/>
    <w:rsid w:val="000533E4"/>
    <w:rsid w:val="00053E7D"/>
    <w:rsid w:val="000540D2"/>
    <w:rsid w:val="0005471B"/>
    <w:rsid w:val="000552AB"/>
    <w:rsid w:val="00055842"/>
    <w:rsid w:val="00055C78"/>
    <w:rsid w:val="00055FB5"/>
    <w:rsid w:val="00056846"/>
    <w:rsid w:val="00056A51"/>
    <w:rsid w:val="00056AB3"/>
    <w:rsid w:val="00056DE6"/>
    <w:rsid w:val="00056E7F"/>
    <w:rsid w:val="000570F5"/>
    <w:rsid w:val="00057514"/>
    <w:rsid w:val="00057952"/>
    <w:rsid w:val="000601AF"/>
    <w:rsid w:val="0006034B"/>
    <w:rsid w:val="00061284"/>
    <w:rsid w:val="00061D74"/>
    <w:rsid w:val="00061E87"/>
    <w:rsid w:val="000623ED"/>
    <w:rsid w:val="000626FF"/>
    <w:rsid w:val="0006278A"/>
    <w:rsid w:val="00062A9F"/>
    <w:rsid w:val="00062B46"/>
    <w:rsid w:val="00062C26"/>
    <w:rsid w:val="00062D78"/>
    <w:rsid w:val="00063333"/>
    <w:rsid w:val="000638F3"/>
    <w:rsid w:val="00063B16"/>
    <w:rsid w:val="00064009"/>
    <w:rsid w:val="000641F5"/>
    <w:rsid w:val="0006480E"/>
    <w:rsid w:val="000649A4"/>
    <w:rsid w:val="00064AA2"/>
    <w:rsid w:val="00064B99"/>
    <w:rsid w:val="00064DD8"/>
    <w:rsid w:val="00065224"/>
    <w:rsid w:val="0006593C"/>
    <w:rsid w:val="0006614F"/>
    <w:rsid w:val="00066371"/>
    <w:rsid w:val="000663AB"/>
    <w:rsid w:val="00066602"/>
    <w:rsid w:val="00066641"/>
    <w:rsid w:val="00066744"/>
    <w:rsid w:val="00066F54"/>
    <w:rsid w:val="00067688"/>
    <w:rsid w:val="0006785B"/>
    <w:rsid w:val="00067EC5"/>
    <w:rsid w:val="0007047A"/>
    <w:rsid w:val="00070F80"/>
    <w:rsid w:val="000719C3"/>
    <w:rsid w:val="00071E78"/>
    <w:rsid w:val="0007336D"/>
    <w:rsid w:val="00073731"/>
    <w:rsid w:val="000737DC"/>
    <w:rsid w:val="00073BA1"/>
    <w:rsid w:val="000745EC"/>
    <w:rsid w:val="00076032"/>
    <w:rsid w:val="000767A4"/>
    <w:rsid w:val="00077B0D"/>
    <w:rsid w:val="00077BF6"/>
    <w:rsid w:val="00077F37"/>
    <w:rsid w:val="00080144"/>
    <w:rsid w:val="000808FF"/>
    <w:rsid w:val="00080A86"/>
    <w:rsid w:val="00080AB4"/>
    <w:rsid w:val="00081189"/>
    <w:rsid w:val="00082593"/>
    <w:rsid w:val="000830FE"/>
    <w:rsid w:val="00083845"/>
    <w:rsid w:val="00083B64"/>
    <w:rsid w:val="00083E2F"/>
    <w:rsid w:val="0008442C"/>
    <w:rsid w:val="000848D4"/>
    <w:rsid w:val="00084E63"/>
    <w:rsid w:val="00085202"/>
    <w:rsid w:val="00085637"/>
    <w:rsid w:val="00085691"/>
    <w:rsid w:val="00086BEA"/>
    <w:rsid w:val="00086D21"/>
    <w:rsid w:val="00087108"/>
    <w:rsid w:val="0008731A"/>
    <w:rsid w:val="00087523"/>
    <w:rsid w:val="0008789D"/>
    <w:rsid w:val="00087EF7"/>
    <w:rsid w:val="00090696"/>
    <w:rsid w:val="0009075B"/>
    <w:rsid w:val="0009077C"/>
    <w:rsid w:val="00091133"/>
    <w:rsid w:val="000914E4"/>
    <w:rsid w:val="00091500"/>
    <w:rsid w:val="0009155E"/>
    <w:rsid w:val="00091B08"/>
    <w:rsid w:val="00091C2D"/>
    <w:rsid w:val="00091EE8"/>
    <w:rsid w:val="00092720"/>
    <w:rsid w:val="00092AC4"/>
    <w:rsid w:val="00092C6F"/>
    <w:rsid w:val="00092F21"/>
    <w:rsid w:val="00093CEF"/>
    <w:rsid w:val="00093D71"/>
    <w:rsid w:val="00094639"/>
    <w:rsid w:val="00095865"/>
    <w:rsid w:val="00095ADA"/>
    <w:rsid w:val="00096101"/>
    <w:rsid w:val="000961ED"/>
    <w:rsid w:val="00096256"/>
    <w:rsid w:val="00096433"/>
    <w:rsid w:val="0009651F"/>
    <w:rsid w:val="00096A1D"/>
    <w:rsid w:val="00096B57"/>
    <w:rsid w:val="00096EE5"/>
    <w:rsid w:val="00096F5E"/>
    <w:rsid w:val="00097068"/>
    <w:rsid w:val="000979B3"/>
    <w:rsid w:val="00097E46"/>
    <w:rsid w:val="000A0692"/>
    <w:rsid w:val="000A077A"/>
    <w:rsid w:val="000A0EBD"/>
    <w:rsid w:val="000A1174"/>
    <w:rsid w:val="000A127A"/>
    <w:rsid w:val="000A1480"/>
    <w:rsid w:val="000A1F3C"/>
    <w:rsid w:val="000A2600"/>
    <w:rsid w:val="000A27CF"/>
    <w:rsid w:val="000A28D2"/>
    <w:rsid w:val="000A2D23"/>
    <w:rsid w:val="000A2D40"/>
    <w:rsid w:val="000A2F15"/>
    <w:rsid w:val="000A3B95"/>
    <w:rsid w:val="000A3FCA"/>
    <w:rsid w:val="000A4C35"/>
    <w:rsid w:val="000A4C72"/>
    <w:rsid w:val="000A4D86"/>
    <w:rsid w:val="000A4FA1"/>
    <w:rsid w:val="000A5524"/>
    <w:rsid w:val="000A55F7"/>
    <w:rsid w:val="000A739C"/>
    <w:rsid w:val="000A762D"/>
    <w:rsid w:val="000A7885"/>
    <w:rsid w:val="000A7B2A"/>
    <w:rsid w:val="000B08A6"/>
    <w:rsid w:val="000B0926"/>
    <w:rsid w:val="000B1062"/>
    <w:rsid w:val="000B160A"/>
    <w:rsid w:val="000B29AF"/>
    <w:rsid w:val="000B2E92"/>
    <w:rsid w:val="000B2EC3"/>
    <w:rsid w:val="000B3149"/>
    <w:rsid w:val="000B3772"/>
    <w:rsid w:val="000B38EF"/>
    <w:rsid w:val="000B3A04"/>
    <w:rsid w:val="000B3C92"/>
    <w:rsid w:val="000B3D6F"/>
    <w:rsid w:val="000B4177"/>
    <w:rsid w:val="000B425A"/>
    <w:rsid w:val="000B5897"/>
    <w:rsid w:val="000B59B5"/>
    <w:rsid w:val="000B60D9"/>
    <w:rsid w:val="000B6956"/>
    <w:rsid w:val="000B6963"/>
    <w:rsid w:val="000B733E"/>
    <w:rsid w:val="000B76C0"/>
    <w:rsid w:val="000B78A5"/>
    <w:rsid w:val="000C0229"/>
    <w:rsid w:val="000C09EB"/>
    <w:rsid w:val="000C1825"/>
    <w:rsid w:val="000C1970"/>
    <w:rsid w:val="000C2878"/>
    <w:rsid w:val="000C2E09"/>
    <w:rsid w:val="000C3432"/>
    <w:rsid w:val="000C344A"/>
    <w:rsid w:val="000C3860"/>
    <w:rsid w:val="000C3C97"/>
    <w:rsid w:val="000C4163"/>
    <w:rsid w:val="000C4413"/>
    <w:rsid w:val="000C48E6"/>
    <w:rsid w:val="000C4C6C"/>
    <w:rsid w:val="000C5333"/>
    <w:rsid w:val="000C550B"/>
    <w:rsid w:val="000C62D2"/>
    <w:rsid w:val="000C71C1"/>
    <w:rsid w:val="000C7A59"/>
    <w:rsid w:val="000D05E7"/>
    <w:rsid w:val="000D0916"/>
    <w:rsid w:val="000D0936"/>
    <w:rsid w:val="000D12D5"/>
    <w:rsid w:val="000D1BC1"/>
    <w:rsid w:val="000D301E"/>
    <w:rsid w:val="000D3408"/>
    <w:rsid w:val="000D3684"/>
    <w:rsid w:val="000D3FED"/>
    <w:rsid w:val="000D5101"/>
    <w:rsid w:val="000D5EAA"/>
    <w:rsid w:val="000D604E"/>
    <w:rsid w:val="000D6669"/>
    <w:rsid w:val="000D67DE"/>
    <w:rsid w:val="000D67ED"/>
    <w:rsid w:val="000D7750"/>
    <w:rsid w:val="000D7BC8"/>
    <w:rsid w:val="000D7BF3"/>
    <w:rsid w:val="000D7EE8"/>
    <w:rsid w:val="000E051E"/>
    <w:rsid w:val="000E06FC"/>
    <w:rsid w:val="000E21D4"/>
    <w:rsid w:val="000E21E6"/>
    <w:rsid w:val="000E26E3"/>
    <w:rsid w:val="000E2CA6"/>
    <w:rsid w:val="000E2D29"/>
    <w:rsid w:val="000E38B2"/>
    <w:rsid w:val="000E3F95"/>
    <w:rsid w:val="000E5ADC"/>
    <w:rsid w:val="000E5E3E"/>
    <w:rsid w:val="000E659F"/>
    <w:rsid w:val="000E67FE"/>
    <w:rsid w:val="000E68E8"/>
    <w:rsid w:val="000E7805"/>
    <w:rsid w:val="000E7BBC"/>
    <w:rsid w:val="000E7DD1"/>
    <w:rsid w:val="000F05C4"/>
    <w:rsid w:val="000F0F84"/>
    <w:rsid w:val="000F11E3"/>
    <w:rsid w:val="000F155B"/>
    <w:rsid w:val="000F1809"/>
    <w:rsid w:val="000F1EB0"/>
    <w:rsid w:val="000F1F6F"/>
    <w:rsid w:val="000F20DD"/>
    <w:rsid w:val="000F22D4"/>
    <w:rsid w:val="000F25D5"/>
    <w:rsid w:val="000F2944"/>
    <w:rsid w:val="000F2BB0"/>
    <w:rsid w:val="000F3C16"/>
    <w:rsid w:val="000F3C42"/>
    <w:rsid w:val="000F3CA2"/>
    <w:rsid w:val="000F4858"/>
    <w:rsid w:val="000F53BB"/>
    <w:rsid w:val="000F6691"/>
    <w:rsid w:val="000F6D01"/>
    <w:rsid w:val="000F74B7"/>
    <w:rsid w:val="000F75FD"/>
    <w:rsid w:val="000F77CC"/>
    <w:rsid w:val="0010085F"/>
    <w:rsid w:val="0010183E"/>
    <w:rsid w:val="00101D1C"/>
    <w:rsid w:val="00102249"/>
    <w:rsid w:val="00102602"/>
    <w:rsid w:val="00102631"/>
    <w:rsid w:val="00102A86"/>
    <w:rsid w:val="00103345"/>
    <w:rsid w:val="00103436"/>
    <w:rsid w:val="00103A3B"/>
    <w:rsid w:val="00103FE9"/>
    <w:rsid w:val="001042F2"/>
    <w:rsid w:val="00104558"/>
    <w:rsid w:val="001047A3"/>
    <w:rsid w:val="00104D09"/>
    <w:rsid w:val="00104E05"/>
    <w:rsid w:val="00105B08"/>
    <w:rsid w:val="00106B73"/>
    <w:rsid w:val="00106F7A"/>
    <w:rsid w:val="001075DD"/>
    <w:rsid w:val="00107670"/>
    <w:rsid w:val="00107691"/>
    <w:rsid w:val="00107D3F"/>
    <w:rsid w:val="00107DF7"/>
    <w:rsid w:val="00110686"/>
    <w:rsid w:val="00110A40"/>
    <w:rsid w:val="0011128C"/>
    <w:rsid w:val="00111A05"/>
    <w:rsid w:val="00111A79"/>
    <w:rsid w:val="00111E5F"/>
    <w:rsid w:val="00111F08"/>
    <w:rsid w:val="00112981"/>
    <w:rsid w:val="0011346A"/>
    <w:rsid w:val="00113591"/>
    <w:rsid w:val="001135C1"/>
    <w:rsid w:val="00113ACD"/>
    <w:rsid w:val="00113F97"/>
    <w:rsid w:val="001146AD"/>
    <w:rsid w:val="001149AE"/>
    <w:rsid w:val="00114D60"/>
    <w:rsid w:val="001158FA"/>
    <w:rsid w:val="00115C75"/>
    <w:rsid w:val="00115F29"/>
    <w:rsid w:val="001160FA"/>
    <w:rsid w:val="001161F8"/>
    <w:rsid w:val="00116A1A"/>
    <w:rsid w:val="00116CD5"/>
    <w:rsid w:val="0011709A"/>
    <w:rsid w:val="001170A2"/>
    <w:rsid w:val="0011719C"/>
    <w:rsid w:val="00117C3D"/>
    <w:rsid w:val="00117D00"/>
    <w:rsid w:val="00120505"/>
    <w:rsid w:val="00121023"/>
    <w:rsid w:val="001212D0"/>
    <w:rsid w:val="00121D64"/>
    <w:rsid w:val="00121FC5"/>
    <w:rsid w:val="001225E9"/>
    <w:rsid w:val="00123489"/>
    <w:rsid w:val="00123D2F"/>
    <w:rsid w:val="00124683"/>
    <w:rsid w:val="00124AD4"/>
    <w:rsid w:val="00124DF3"/>
    <w:rsid w:val="00125DCC"/>
    <w:rsid w:val="00126E21"/>
    <w:rsid w:val="00127757"/>
    <w:rsid w:val="00130006"/>
    <w:rsid w:val="00130414"/>
    <w:rsid w:val="001308A7"/>
    <w:rsid w:val="00130C2E"/>
    <w:rsid w:val="00130C5C"/>
    <w:rsid w:val="00131B69"/>
    <w:rsid w:val="0013267A"/>
    <w:rsid w:val="001326C7"/>
    <w:rsid w:val="00132FDC"/>
    <w:rsid w:val="00133450"/>
    <w:rsid w:val="001340A7"/>
    <w:rsid w:val="00134243"/>
    <w:rsid w:val="00134504"/>
    <w:rsid w:val="00134C4A"/>
    <w:rsid w:val="00135699"/>
    <w:rsid w:val="00135EEE"/>
    <w:rsid w:val="0013602B"/>
    <w:rsid w:val="001363D0"/>
    <w:rsid w:val="001368CA"/>
    <w:rsid w:val="00136903"/>
    <w:rsid w:val="001402D1"/>
    <w:rsid w:val="00140708"/>
    <w:rsid w:val="00140AD9"/>
    <w:rsid w:val="00140C2D"/>
    <w:rsid w:val="001412C6"/>
    <w:rsid w:val="00142208"/>
    <w:rsid w:val="001426A6"/>
    <w:rsid w:val="0014271F"/>
    <w:rsid w:val="00142EC8"/>
    <w:rsid w:val="00143E2D"/>
    <w:rsid w:val="00143F5E"/>
    <w:rsid w:val="00144341"/>
    <w:rsid w:val="00144433"/>
    <w:rsid w:val="00145267"/>
    <w:rsid w:val="001452DE"/>
    <w:rsid w:val="001453DE"/>
    <w:rsid w:val="0014542A"/>
    <w:rsid w:val="00145442"/>
    <w:rsid w:val="00145698"/>
    <w:rsid w:val="00145DC6"/>
    <w:rsid w:val="00145F3F"/>
    <w:rsid w:val="00145F81"/>
    <w:rsid w:val="001468E1"/>
    <w:rsid w:val="00146E67"/>
    <w:rsid w:val="00146E9A"/>
    <w:rsid w:val="00147B6F"/>
    <w:rsid w:val="00150FC6"/>
    <w:rsid w:val="00151390"/>
    <w:rsid w:val="001513D1"/>
    <w:rsid w:val="00151D52"/>
    <w:rsid w:val="0015245C"/>
    <w:rsid w:val="00152D47"/>
    <w:rsid w:val="00152E9D"/>
    <w:rsid w:val="00153261"/>
    <w:rsid w:val="001539C5"/>
    <w:rsid w:val="00153DB6"/>
    <w:rsid w:val="00153F6A"/>
    <w:rsid w:val="001553E1"/>
    <w:rsid w:val="0015566D"/>
    <w:rsid w:val="001561E2"/>
    <w:rsid w:val="00156A95"/>
    <w:rsid w:val="0015716E"/>
    <w:rsid w:val="001571D3"/>
    <w:rsid w:val="001575C2"/>
    <w:rsid w:val="00157A39"/>
    <w:rsid w:val="00157BC3"/>
    <w:rsid w:val="00157D75"/>
    <w:rsid w:val="00157E15"/>
    <w:rsid w:val="00157F58"/>
    <w:rsid w:val="0016061C"/>
    <w:rsid w:val="00160875"/>
    <w:rsid w:val="00160AA1"/>
    <w:rsid w:val="001611D8"/>
    <w:rsid w:val="00161418"/>
    <w:rsid w:val="00161578"/>
    <w:rsid w:val="00161B21"/>
    <w:rsid w:val="00161C03"/>
    <w:rsid w:val="00161ED6"/>
    <w:rsid w:val="00162504"/>
    <w:rsid w:val="001627ED"/>
    <w:rsid w:val="00162F2A"/>
    <w:rsid w:val="001637CA"/>
    <w:rsid w:val="00163A5E"/>
    <w:rsid w:val="0016447A"/>
    <w:rsid w:val="00164AD5"/>
    <w:rsid w:val="00164AD9"/>
    <w:rsid w:val="00164CAF"/>
    <w:rsid w:val="00164EED"/>
    <w:rsid w:val="00165060"/>
    <w:rsid w:val="001652D5"/>
    <w:rsid w:val="001653BB"/>
    <w:rsid w:val="001653F6"/>
    <w:rsid w:val="00165662"/>
    <w:rsid w:val="0016583A"/>
    <w:rsid w:val="0016609E"/>
    <w:rsid w:val="0016649F"/>
    <w:rsid w:val="001669F9"/>
    <w:rsid w:val="00167ADD"/>
    <w:rsid w:val="0017010E"/>
    <w:rsid w:val="0017041F"/>
    <w:rsid w:val="00170CF3"/>
    <w:rsid w:val="0017109E"/>
    <w:rsid w:val="001727C3"/>
    <w:rsid w:val="001737FC"/>
    <w:rsid w:val="00174B19"/>
    <w:rsid w:val="001750CA"/>
    <w:rsid w:val="00175C25"/>
    <w:rsid w:val="00175F8B"/>
    <w:rsid w:val="0017638E"/>
    <w:rsid w:val="0017650A"/>
    <w:rsid w:val="00176627"/>
    <w:rsid w:val="00176D7F"/>
    <w:rsid w:val="00177212"/>
    <w:rsid w:val="00177964"/>
    <w:rsid w:val="00177F4B"/>
    <w:rsid w:val="001800E9"/>
    <w:rsid w:val="00180481"/>
    <w:rsid w:val="00180DC1"/>
    <w:rsid w:val="001818F9"/>
    <w:rsid w:val="00181A2E"/>
    <w:rsid w:val="001825E2"/>
    <w:rsid w:val="001845A7"/>
    <w:rsid w:val="001846EA"/>
    <w:rsid w:val="00184A6F"/>
    <w:rsid w:val="001853BA"/>
    <w:rsid w:val="00185726"/>
    <w:rsid w:val="00185CD5"/>
    <w:rsid w:val="00185F09"/>
    <w:rsid w:val="001865D7"/>
    <w:rsid w:val="00187081"/>
    <w:rsid w:val="00190B40"/>
    <w:rsid w:val="0019174B"/>
    <w:rsid w:val="0019174C"/>
    <w:rsid w:val="00191BC1"/>
    <w:rsid w:val="001929A4"/>
    <w:rsid w:val="00192B51"/>
    <w:rsid w:val="00192CE2"/>
    <w:rsid w:val="00192D39"/>
    <w:rsid w:val="00192E25"/>
    <w:rsid w:val="0019339C"/>
    <w:rsid w:val="00193641"/>
    <w:rsid w:val="00193741"/>
    <w:rsid w:val="00193D96"/>
    <w:rsid w:val="00193DF3"/>
    <w:rsid w:val="00194081"/>
    <w:rsid w:val="001942D2"/>
    <w:rsid w:val="00194EEF"/>
    <w:rsid w:val="001952EA"/>
    <w:rsid w:val="00195F3E"/>
    <w:rsid w:val="00196164"/>
    <w:rsid w:val="0019686D"/>
    <w:rsid w:val="00196DA6"/>
    <w:rsid w:val="00196F55"/>
    <w:rsid w:val="00197085"/>
    <w:rsid w:val="001974A8"/>
    <w:rsid w:val="00197DE7"/>
    <w:rsid w:val="00197F73"/>
    <w:rsid w:val="001A04EC"/>
    <w:rsid w:val="001A0B92"/>
    <w:rsid w:val="001A1526"/>
    <w:rsid w:val="001A1597"/>
    <w:rsid w:val="001A1620"/>
    <w:rsid w:val="001A18C0"/>
    <w:rsid w:val="001A2567"/>
    <w:rsid w:val="001A28E1"/>
    <w:rsid w:val="001A3272"/>
    <w:rsid w:val="001A3716"/>
    <w:rsid w:val="001A3B70"/>
    <w:rsid w:val="001A3F4C"/>
    <w:rsid w:val="001A5038"/>
    <w:rsid w:val="001A54B2"/>
    <w:rsid w:val="001A5624"/>
    <w:rsid w:val="001A629C"/>
    <w:rsid w:val="001A6469"/>
    <w:rsid w:val="001A667D"/>
    <w:rsid w:val="001A66E8"/>
    <w:rsid w:val="001A6840"/>
    <w:rsid w:val="001A6929"/>
    <w:rsid w:val="001A6F82"/>
    <w:rsid w:val="001A70D2"/>
    <w:rsid w:val="001A7744"/>
    <w:rsid w:val="001A7B0E"/>
    <w:rsid w:val="001B0328"/>
    <w:rsid w:val="001B06A1"/>
    <w:rsid w:val="001B0AF5"/>
    <w:rsid w:val="001B0E22"/>
    <w:rsid w:val="001B1FCF"/>
    <w:rsid w:val="001B245C"/>
    <w:rsid w:val="001B2A00"/>
    <w:rsid w:val="001B2C58"/>
    <w:rsid w:val="001B3662"/>
    <w:rsid w:val="001B36E0"/>
    <w:rsid w:val="001B384B"/>
    <w:rsid w:val="001B3EC3"/>
    <w:rsid w:val="001B3F6A"/>
    <w:rsid w:val="001B4D09"/>
    <w:rsid w:val="001B5FD3"/>
    <w:rsid w:val="001B6296"/>
    <w:rsid w:val="001B6609"/>
    <w:rsid w:val="001B6DAA"/>
    <w:rsid w:val="001B73E8"/>
    <w:rsid w:val="001B753C"/>
    <w:rsid w:val="001B7F33"/>
    <w:rsid w:val="001B7F80"/>
    <w:rsid w:val="001C042B"/>
    <w:rsid w:val="001C06D3"/>
    <w:rsid w:val="001C0A51"/>
    <w:rsid w:val="001C213C"/>
    <w:rsid w:val="001C2C1B"/>
    <w:rsid w:val="001C309D"/>
    <w:rsid w:val="001C3945"/>
    <w:rsid w:val="001C3AC9"/>
    <w:rsid w:val="001C450B"/>
    <w:rsid w:val="001C48BF"/>
    <w:rsid w:val="001C4D2D"/>
    <w:rsid w:val="001C50F3"/>
    <w:rsid w:val="001C5175"/>
    <w:rsid w:val="001C5508"/>
    <w:rsid w:val="001C5D91"/>
    <w:rsid w:val="001C62A4"/>
    <w:rsid w:val="001C6CAB"/>
    <w:rsid w:val="001C6EFC"/>
    <w:rsid w:val="001C6F91"/>
    <w:rsid w:val="001C7931"/>
    <w:rsid w:val="001C7B6F"/>
    <w:rsid w:val="001D09AA"/>
    <w:rsid w:val="001D0C96"/>
    <w:rsid w:val="001D169E"/>
    <w:rsid w:val="001D1FD4"/>
    <w:rsid w:val="001D22DF"/>
    <w:rsid w:val="001D25F9"/>
    <w:rsid w:val="001D27CC"/>
    <w:rsid w:val="001D2CAC"/>
    <w:rsid w:val="001D2DC9"/>
    <w:rsid w:val="001D2E62"/>
    <w:rsid w:val="001D325A"/>
    <w:rsid w:val="001D365F"/>
    <w:rsid w:val="001D3775"/>
    <w:rsid w:val="001D3D72"/>
    <w:rsid w:val="001D3F62"/>
    <w:rsid w:val="001D414C"/>
    <w:rsid w:val="001D4368"/>
    <w:rsid w:val="001D499B"/>
    <w:rsid w:val="001D51AA"/>
    <w:rsid w:val="001D57FF"/>
    <w:rsid w:val="001D5C11"/>
    <w:rsid w:val="001D601A"/>
    <w:rsid w:val="001D63AF"/>
    <w:rsid w:val="001D6C99"/>
    <w:rsid w:val="001D72A1"/>
    <w:rsid w:val="001D7389"/>
    <w:rsid w:val="001D76D4"/>
    <w:rsid w:val="001D776B"/>
    <w:rsid w:val="001D7ED1"/>
    <w:rsid w:val="001E0959"/>
    <w:rsid w:val="001E14C2"/>
    <w:rsid w:val="001E1656"/>
    <w:rsid w:val="001E2AA6"/>
    <w:rsid w:val="001E30BE"/>
    <w:rsid w:val="001E41D5"/>
    <w:rsid w:val="001E4FDD"/>
    <w:rsid w:val="001E5723"/>
    <w:rsid w:val="001E5A64"/>
    <w:rsid w:val="001E5B7F"/>
    <w:rsid w:val="001E5EDB"/>
    <w:rsid w:val="001E62BD"/>
    <w:rsid w:val="001E63E6"/>
    <w:rsid w:val="001E6409"/>
    <w:rsid w:val="001E640E"/>
    <w:rsid w:val="001E658D"/>
    <w:rsid w:val="001E65A7"/>
    <w:rsid w:val="001E675C"/>
    <w:rsid w:val="001E68E3"/>
    <w:rsid w:val="001E7804"/>
    <w:rsid w:val="001E7C2B"/>
    <w:rsid w:val="001F03D6"/>
    <w:rsid w:val="001F1144"/>
    <w:rsid w:val="001F1269"/>
    <w:rsid w:val="001F12BE"/>
    <w:rsid w:val="001F12FB"/>
    <w:rsid w:val="001F1C40"/>
    <w:rsid w:val="001F1CB4"/>
    <w:rsid w:val="001F1F96"/>
    <w:rsid w:val="001F2245"/>
    <w:rsid w:val="001F2815"/>
    <w:rsid w:val="001F2AA5"/>
    <w:rsid w:val="001F369D"/>
    <w:rsid w:val="001F4620"/>
    <w:rsid w:val="001F508E"/>
    <w:rsid w:val="001F51DB"/>
    <w:rsid w:val="001F5506"/>
    <w:rsid w:val="001F56C0"/>
    <w:rsid w:val="001F578A"/>
    <w:rsid w:val="001F59E8"/>
    <w:rsid w:val="001F5B24"/>
    <w:rsid w:val="001F5B37"/>
    <w:rsid w:val="001F5BA3"/>
    <w:rsid w:val="001F5F41"/>
    <w:rsid w:val="001F68E4"/>
    <w:rsid w:val="001F6DA5"/>
    <w:rsid w:val="001F7078"/>
    <w:rsid w:val="001F73F6"/>
    <w:rsid w:val="001F75CF"/>
    <w:rsid w:val="0020001D"/>
    <w:rsid w:val="002000F5"/>
    <w:rsid w:val="00200AF7"/>
    <w:rsid w:val="00200D10"/>
    <w:rsid w:val="00201945"/>
    <w:rsid w:val="00201A5F"/>
    <w:rsid w:val="0020226F"/>
    <w:rsid w:val="002022C3"/>
    <w:rsid w:val="00202FB5"/>
    <w:rsid w:val="00203683"/>
    <w:rsid w:val="0020372D"/>
    <w:rsid w:val="00203A4D"/>
    <w:rsid w:val="00203BD9"/>
    <w:rsid w:val="002041BF"/>
    <w:rsid w:val="00205199"/>
    <w:rsid w:val="00205678"/>
    <w:rsid w:val="00205816"/>
    <w:rsid w:val="00205837"/>
    <w:rsid w:val="00205AD5"/>
    <w:rsid w:val="00205CB5"/>
    <w:rsid w:val="00205E82"/>
    <w:rsid w:val="00206895"/>
    <w:rsid w:val="002068EC"/>
    <w:rsid w:val="00206FAA"/>
    <w:rsid w:val="00207046"/>
    <w:rsid w:val="00207240"/>
    <w:rsid w:val="00207702"/>
    <w:rsid w:val="00207B7E"/>
    <w:rsid w:val="00207D1A"/>
    <w:rsid w:val="00207F7C"/>
    <w:rsid w:val="00210877"/>
    <w:rsid w:val="00210F2B"/>
    <w:rsid w:val="00210F54"/>
    <w:rsid w:val="0021106F"/>
    <w:rsid w:val="002114F1"/>
    <w:rsid w:val="002116F4"/>
    <w:rsid w:val="00211860"/>
    <w:rsid w:val="002127FD"/>
    <w:rsid w:val="002129AA"/>
    <w:rsid w:val="00212A45"/>
    <w:rsid w:val="002144E1"/>
    <w:rsid w:val="00214F2E"/>
    <w:rsid w:val="00215024"/>
    <w:rsid w:val="00215967"/>
    <w:rsid w:val="00215B04"/>
    <w:rsid w:val="00215C5D"/>
    <w:rsid w:val="00216B34"/>
    <w:rsid w:val="00216C95"/>
    <w:rsid w:val="00216D4D"/>
    <w:rsid w:val="00217342"/>
    <w:rsid w:val="00217FEA"/>
    <w:rsid w:val="0022019C"/>
    <w:rsid w:val="0022050B"/>
    <w:rsid w:val="002207E2"/>
    <w:rsid w:val="00220B0D"/>
    <w:rsid w:val="002214C8"/>
    <w:rsid w:val="00221C7B"/>
    <w:rsid w:val="002221C9"/>
    <w:rsid w:val="0022247E"/>
    <w:rsid w:val="00222635"/>
    <w:rsid w:val="002226F1"/>
    <w:rsid w:val="00222A5C"/>
    <w:rsid w:val="00227301"/>
    <w:rsid w:val="0023031D"/>
    <w:rsid w:val="00230C4E"/>
    <w:rsid w:val="002315DC"/>
    <w:rsid w:val="002317BB"/>
    <w:rsid w:val="00231981"/>
    <w:rsid w:val="00231D28"/>
    <w:rsid w:val="002325A9"/>
    <w:rsid w:val="0023312A"/>
    <w:rsid w:val="00233E0B"/>
    <w:rsid w:val="00233E25"/>
    <w:rsid w:val="00234693"/>
    <w:rsid w:val="00234844"/>
    <w:rsid w:val="00234B83"/>
    <w:rsid w:val="00234FB3"/>
    <w:rsid w:val="00235394"/>
    <w:rsid w:val="002371C1"/>
    <w:rsid w:val="00237C3A"/>
    <w:rsid w:val="00237F45"/>
    <w:rsid w:val="0024008E"/>
    <w:rsid w:val="00240209"/>
    <w:rsid w:val="002402B3"/>
    <w:rsid w:val="002402B7"/>
    <w:rsid w:val="002402F8"/>
    <w:rsid w:val="002408DC"/>
    <w:rsid w:val="0024092C"/>
    <w:rsid w:val="00240D9E"/>
    <w:rsid w:val="00241400"/>
    <w:rsid w:val="00242161"/>
    <w:rsid w:val="002424A6"/>
    <w:rsid w:val="002425C7"/>
    <w:rsid w:val="0024269B"/>
    <w:rsid w:val="00243229"/>
    <w:rsid w:val="0024429F"/>
    <w:rsid w:val="002447D2"/>
    <w:rsid w:val="002451E5"/>
    <w:rsid w:val="002452BB"/>
    <w:rsid w:val="00245636"/>
    <w:rsid w:val="002465F1"/>
    <w:rsid w:val="002469BB"/>
    <w:rsid w:val="0024744E"/>
    <w:rsid w:val="00247516"/>
    <w:rsid w:val="002501F4"/>
    <w:rsid w:val="0025059A"/>
    <w:rsid w:val="002505E1"/>
    <w:rsid w:val="0025076F"/>
    <w:rsid w:val="0025095E"/>
    <w:rsid w:val="00250B10"/>
    <w:rsid w:val="002510A6"/>
    <w:rsid w:val="0025199F"/>
    <w:rsid w:val="00251DB4"/>
    <w:rsid w:val="00251ED8"/>
    <w:rsid w:val="00251FF9"/>
    <w:rsid w:val="00252447"/>
    <w:rsid w:val="00252B97"/>
    <w:rsid w:val="0025349F"/>
    <w:rsid w:val="00253D5C"/>
    <w:rsid w:val="002540A8"/>
    <w:rsid w:val="0025475A"/>
    <w:rsid w:val="002554C2"/>
    <w:rsid w:val="00255599"/>
    <w:rsid w:val="002556BB"/>
    <w:rsid w:val="002564C4"/>
    <w:rsid w:val="00256B53"/>
    <w:rsid w:val="00256D9B"/>
    <w:rsid w:val="00257E13"/>
    <w:rsid w:val="0026008E"/>
    <w:rsid w:val="002604D8"/>
    <w:rsid w:val="002609ED"/>
    <w:rsid w:val="00260CF1"/>
    <w:rsid w:val="002618CE"/>
    <w:rsid w:val="00261DCF"/>
    <w:rsid w:val="0026297F"/>
    <w:rsid w:val="00262F8C"/>
    <w:rsid w:val="002630FD"/>
    <w:rsid w:val="002637D0"/>
    <w:rsid w:val="00264211"/>
    <w:rsid w:val="00264A8A"/>
    <w:rsid w:val="00264C82"/>
    <w:rsid w:val="00264E32"/>
    <w:rsid w:val="00264EBD"/>
    <w:rsid w:val="00265485"/>
    <w:rsid w:val="00265B96"/>
    <w:rsid w:val="00266BE6"/>
    <w:rsid w:val="00266FD7"/>
    <w:rsid w:val="0026707A"/>
    <w:rsid w:val="002671CB"/>
    <w:rsid w:val="00267482"/>
    <w:rsid w:val="00267E44"/>
    <w:rsid w:val="00270AB5"/>
    <w:rsid w:val="00270C10"/>
    <w:rsid w:val="00271018"/>
    <w:rsid w:val="00271537"/>
    <w:rsid w:val="002718BA"/>
    <w:rsid w:val="00271E43"/>
    <w:rsid w:val="002724C3"/>
    <w:rsid w:val="00273836"/>
    <w:rsid w:val="00273946"/>
    <w:rsid w:val="002754F5"/>
    <w:rsid w:val="002758DA"/>
    <w:rsid w:val="00275A7D"/>
    <w:rsid w:val="00276D3E"/>
    <w:rsid w:val="00277487"/>
    <w:rsid w:val="002776BC"/>
    <w:rsid w:val="0027781E"/>
    <w:rsid w:val="00277D36"/>
    <w:rsid w:val="00277E70"/>
    <w:rsid w:val="00277FAA"/>
    <w:rsid w:val="0028058E"/>
    <w:rsid w:val="0028064C"/>
    <w:rsid w:val="00280655"/>
    <w:rsid w:val="0028091B"/>
    <w:rsid w:val="00281708"/>
    <w:rsid w:val="00282A62"/>
    <w:rsid w:val="00283379"/>
    <w:rsid w:val="002833CA"/>
    <w:rsid w:val="0028352C"/>
    <w:rsid w:val="002840A4"/>
    <w:rsid w:val="00284CF6"/>
    <w:rsid w:val="00285B8C"/>
    <w:rsid w:val="00285C59"/>
    <w:rsid w:val="00286077"/>
    <w:rsid w:val="002862F3"/>
    <w:rsid w:val="00287508"/>
    <w:rsid w:val="002902ED"/>
    <w:rsid w:val="002908BE"/>
    <w:rsid w:val="00290F98"/>
    <w:rsid w:val="0029173B"/>
    <w:rsid w:val="00291744"/>
    <w:rsid w:val="0029193A"/>
    <w:rsid w:val="00292CCC"/>
    <w:rsid w:val="002931B3"/>
    <w:rsid w:val="00293310"/>
    <w:rsid w:val="0029376A"/>
    <w:rsid w:val="002937FE"/>
    <w:rsid w:val="00293A50"/>
    <w:rsid w:val="00293D92"/>
    <w:rsid w:val="00293F01"/>
    <w:rsid w:val="0029453E"/>
    <w:rsid w:val="00294575"/>
    <w:rsid w:val="00294937"/>
    <w:rsid w:val="00294AE1"/>
    <w:rsid w:val="002955E3"/>
    <w:rsid w:val="00296744"/>
    <w:rsid w:val="0029684F"/>
    <w:rsid w:val="002968AE"/>
    <w:rsid w:val="002969DE"/>
    <w:rsid w:val="00297FD8"/>
    <w:rsid w:val="002A051C"/>
    <w:rsid w:val="002A08B0"/>
    <w:rsid w:val="002A204E"/>
    <w:rsid w:val="002A2142"/>
    <w:rsid w:val="002A23EC"/>
    <w:rsid w:val="002A2608"/>
    <w:rsid w:val="002A2AF6"/>
    <w:rsid w:val="002A320B"/>
    <w:rsid w:val="002A38C5"/>
    <w:rsid w:val="002A38D9"/>
    <w:rsid w:val="002A432D"/>
    <w:rsid w:val="002A440B"/>
    <w:rsid w:val="002A47ED"/>
    <w:rsid w:val="002A4A51"/>
    <w:rsid w:val="002A5695"/>
    <w:rsid w:val="002A6244"/>
    <w:rsid w:val="002A67BF"/>
    <w:rsid w:val="002A67C8"/>
    <w:rsid w:val="002A67EB"/>
    <w:rsid w:val="002A6949"/>
    <w:rsid w:val="002A6A4E"/>
    <w:rsid w:val="002A760D"/>
    <w:rsid w:val="002A7C00"/>
    <w:rsid w:val="002A7FCA"/>
    <w:rsid w:val="002B0AA7"/>
    <w:rsid w:val="002B0AF1"/>
    <w:rsid w:val="002B1B46"/>
    <w:rsid w:val="002B248F"/>
    <w:rsid w:val="002B266F"/>
    <w:rsid w:val="002B282F"/>
    <w:rsid w:val="002B39D2"/>
    <w:rsid w:val="002B4A7C"/>
    <w:rsid w:val="002B5235"/>
    <w:rsid w:val="002B5665"/>
    <w:rsid w:val="002B5ABF"/>
    <w:rsid w:val="002B5B57"/>
    <w:rsid w:val="002B6345"/>
    <w:rsid w:val="002B6E59"/>
    <w:rsid w:val="002B6EF8"/>
    <w:rsid w:val="002B7B61"/>
    <w:rsid w:val="002B7E53"/>
    <w:rsid w:val="002C0677"/>
    <w:rsid w:val="002C06C0"/>
    <w:rsid w:val="002C0C2F"/>
    <w:rsid w:val="002C12FF"/>
    <w:rsid w:val="002C1437"/>
    <w:rsid w:val="002C2EEB"/>
    <w:rsid w:val="002C325B"/>
    <w:rsid w:val="002C3897"/>
    <w:rsid w:val="002C3917"/>
    <w:rsid w:val="002C3B5B"/>
    <w:rsid w:val="002C3CBB"/>
    <w:rsid w:val="002C3DA1"/>
    <w:rsid w:val="002C440B"/>
    <w:rsid w:val="002C465D"/>
    <w:rsid w:val="002C4E71"/>
    <w:rsid w:val="002C586D"/>
    <w:rsid w:val="002C60B2"/>
    <w:rsid w:val="002C6448"/>
    <w:rsid w:val="002C6621"/>
    <w:rsid w:val="002C666F"/>
    <w:rsid w:val="002C670C"/>
    <w:rsid w:val="002C6B2C"/>
    <w:rsid w:val="002C7231"/>
    <w:rsid w:val="002C7578"/>
    <w:rsid w:val="002C76C8"/>
    <w:rsid w:val="002C7F1D"/>
    <w:rsid w:val="002D001F"/>
    <w:rsid w:val="002D0B22"/>
    <w:rsid w:val="002D0CE4"/>
    <w:rsid w:val="002D0DEC"/>
    <w:rsid w:val="002D1D83"/>
    <w:rsid w:val="002D2C63"/>
    <w:rsid w:val="002D336F"/>
    <w:rsid w:val="002D3A28"/>
    <w:rsid w:val="002D3F6A"/>
    <w:rsid w:val="002D4B87"/>
    <w:rsid w:val="002D4BA9"/>
    <w:rsid w:val="002D4E97"/>
    <w:rsid w:val="002D5071"/>
    <w:rsid w:val="002D50BF"/>
    <w:rsid w:val="002D5469"/>
    <w:rsid w:val="002D61D6"/>
    <w:rsid w:val="002D62A3"/>
    <w:rsid w:val="002D6302"/>
    <w:rsid w:val="002D6322"/>
    <w:rsid w:val="002D6A68"/>
    <w:rsid w:val="002D6E59"/>
    <w:rsid w:val="002D77D2"/>
    <w:rsid w:val="002D7BB7"/>
    <w:rsid w:val="002E0984"/>
    <w:rsid w:val="002E1950"/>
    <w:rsid w:val="002E1BE8"/>
    <w:rsid w:val="002E2343"/>
    <w:rsid w:val="002E2A42"/>
    <w:rsid w:val="002E3166"/>
    <w:rsid w:val="002E3248"/>
    <w:rsid w:val="002E3C2D"/>
    <w:rsid w:val="002E425D"/>
    <w:rsid w:val="002E45A3"/>
    <w:rsid w:val="002E4C08"/>
    <w:rsid w:val="002E5199"/>
    <w:rsid w:val="002E541F"/>
    <w:rsid w:val="002E557B"/>
    <w:rsid w:val="002E5831"/>
    <w:rsid w:val="002E639E"/>
    <w:rsid w:val="002E68E0"/>
    <w:rsid w:val="002E705F"/>
    <w:rsid w:val="002E7233"/>
    <w:rsid w:val="002E7FD2"/>
    <w:rsid w:val="002F0495"/>
    <w:rsid w:val="002F08A9"/>
    <w:rsid w:val="002F0D24"/>
    <w:rsid w:val="002F13AF"/>
    <w:rsid w:val="002F168C"/>
    <w:rsid w:val="002F17D4"/>
    <w:rsid w:val="002F18A6"/>
    <w:rsid w:val="002F2599"/>
    <w:rsid w:val="002F43D2"/>
    <w:rsid w:val="002F495B"/>
    <w:rsid w:val="002F4A2C"/>
    <w:rsid w:val="002F4C8F"/>
    <w:rsid w:val="002F4F5B"/>
    <w:rsid w:val="002F5220"/>
    <w:rsid w:val="002F6CBA"/>
    <w:rsid w:val="002F6EBD"/>
    <w:rsid w:val="00300B4F"/>
    <w:rsid w:val="0030141B"/>
    <w:rsid w:val="0030193E"/>
    <w:rsid w:val="00301B07"/>
    <w:rsid w:val="00301B5F"/>
    <w:rsid w:val="003021DD"/>
    <w:rsid w:val="00302355"/>
    <w:rsid w:val="003023B2"/>
    <w:rsid w:val="00302697"/>
    <w:rsid w:val="0030295D"/>
    <w:rsid w:val="00302B0E"/>
    <w:rsid w:val="00302BE4"/>
    <w:rsid w:val="00302C5E"/>
    <w:rsid w:val="00303288"/>
    <w:rsid w:val="0030358C"/>
    <w:rsid w:val="00303867"/>
    <w:rsid w:val="00303E76"/>
    <w:rsid w:val="00304350"/>
    <w:rsid w:val="00304450"/>
    <w:rsid w:val="003047D1"/>
    <w:rsid w:val="00304FD6"/>
    <w:rsid w:val="003051E4"/>
    <w:rsid w:val="003056E8"/>
    <w:rsid w:val="00305803"/>
    <w:rsid w:val="00305844"/>
    <w:rsid w:val="00305B29"/>
    <w:rsid w:val="0030603E"/>
    <w:rsid w:val="0030721A"/>
    <w:rsid w:val="0030747C"/>
    <w:rsid w:val="00307996"/>
    <w:rsid w:val="0031004D"/>
    <w:rsid w:val="003101E9"/>
    <w:rsid w:val="0031059D"/>
    <w:rsid w:val="003105AD"/>
    <w:rsid w:val="00310602"/>
    <w:rsid w:val="0031069E"/>
    <w:rsid w:val="003109C2"/>
    <w:rsid w:val="00310BE2"/>
    <w:rsid w:val="00311A46"/>
    <w:rsid w:val="003121AE"/>
    <w:rsid w:val="003121B0"/>
    <w:rsid w:val="00312704"/>
    <w:rsid w:val="00312763"/>
    <w:rsid w:val="00312C54"/>
    <w:rsid w:val="00312DB0"/>
    <w:rsid w:val="00313619"/>
    <w:rsid w:val="003138CB"/>
    <w:rsid w:val="003138EA"/>
    <w:rsid w:val="0031401C"/>
    <w:rsid w:val="0031408E"/>
    <w:rsid w:val="003142DD"/>
    <w:rsid w:val="00314348"/>
    <w:rsid w:val="00314B16"/>
    <w:rsid w:val="0031562A"/>
    <w:rsid w:val="00315AC7"/>
    <w:rsid w:val="00315AE9"/>
    <w:rsid w:val="00315EB4"/>
    <w:rsid w:val="00316C1C"/>
    <w:rsid w:val="0031741D"/>
    <w:rsid w:val="00317425"/>
    <w:rsid w:val="00317750"/>
    <w:rsid w:val="00317AD1"/>
    <w:rsid w:val="00317EC3"/>
    <w:rsid w:val="00320B12"/>
    <w:rsid w:val="00320FD1"/>
    <w:rsid w:val="00321158"/>
    <w:rsid w:val="003214E3"/>
    <w:rsid w:val="003219ED"/>
    <w:rsid w:val="00321F99"/>
    <w:rsid w:val="0032269C"/>
    <w:rsid w:val="00322D7E"/>
    <w:rsid w:val="003235D8"/>
    <w:rsid w:val="003237B2"/>
    <w:rsid w:val="00323BBE"/>
    <w:rsid w:val="00323CF6"/>
    <w:rsid w:val="00324015"/>
    <w:rsid w:val="0032415D"/>
    <w:rsid w:val="00324507"/>
    <w:rsid w:val="003246E1"/>
    <w:rsid w:val="00324C19"/>
    <w:rsid w:val="00325951"/>
    <w:rsid w:val="00325D91"/>
    <w:rsid w:val="00326442"/>
    <w:rsid w:val="00326ABD"/>
    <w:rsid w:val="00326AF9"/>
    <w:rsid w:val="00326B77"/>
    <w:rsid w:val="00326CCC"/>
    <w:rsid w:val="00327BC8"/>
    <w:rsid w:val="00327F03"/>
    <w:rsid w:val="0033012D"/>
    <w:rsid w:val="003301F0"/>
    <w:rsid w:val="003303CF"/>
    <w:rsid w:val="00330BB7"/>
    <w:rsid w:val="00330E37"/>
    <w:rsid w:val="00331F52"/>
    <w:rsid w:val="00331F7D"/>
    <w:rsid w:val="00332045"/>
    <w:rsid w:val="003325AC"/>
    <w:rsid w:val="003337FA"/>
    <w:rsid w:val="003338FD"/>
    <w:rsid w:val="00334973"/>
    <w:rsid w:val="003349A4"/>
    <w:rsid w:val="00335583"/>
    <w:rsid w:val="00335825"/>
    <w:rsid w:val="0033645D"/>
    <w:rsid w:val="0033695A"/>
    <w:rsid w:val="00336CBE"/>
    <w:rsid w:val="00337139"/>
    <w:rsid w:val="00337355"/>
    <w:rsid w:val="0033735D"/>
    <w:rsid w:val="0034011A"/>
    <w:rsid w:val="003404DA"/>
    <w:rsid w:val="00340555"/>
    <w:rsid w:val="003409FE"/>
    <w:rsid w:val="00340AA0"/>
    <w:rsid w:val="00340CEF"/>
    <w:rsid w:val="00341AB2"/>
    <w:rsid w:val="003420DD"/>
    <w:rsid w:val="003420FA"/>
    <w:rsid w:val="0034227E"/>
    <w:rsid w:val="00342485"/>
    <w:rsid w:val="003428ED"/>
    <w:rsid w:val="00343102"/>
    <w:rsid w:val="00343243"/>
    <w:rsid w:val="00343594"/>
    <w:rsid w:val="00343732"/>
    <w:rsid w:val="003443A5"/>
    <w:rsid w:val="0034445A"/>
    <w:rsid w:val="00344C50"/>
    <w:rsid w:val="00344DDC"/>
    <w:rsid w:val="00344E5A"/>
    <w:rsid w:val="003450FB"/>
    <w:rsid w:val="003459DD"/>
    <w:rsid w:val="00345DB2"/>
    <w:rsid w:val="00346081"/>
    <w:rsid w:val="0034609A"/>
    <w:rsid w:val="003468AB"/>
    <w:rsid w:val="00346EE3"/>
    <w:rsid w:val="00347E8D"/>
    <w:rsid w:val="0035029F"/>
    <w:rsid w:val="00350DC5"/>
    <w:rsid w:val="00351563"/>
    <w:rsid w:val="00352250"/>
    <w:rsid w:val="0035256F"/>
    <w:rsid w:val="0035273A"/>
    <w:rsid w:val="003527AF"/>
    <w:rsid w:val="00352B5B"/>
    <w:rsid w:val="00352F6F"/>
    <w:rsid w:val="00353C6E"/>
    <w:rsid w:val="00354771"/>
    <w:rsid w:val="00354E6E"/>
    <w:rsid w:val="003562B3"/>
    <w:rsid w:val="00356828"/>
    <w:rsid w:val="00356B6E"/>
    <w:rsid w:val="00356E7D"/>
    <w:rsid w:val="00357061"/>
    <w:rsid w:val="00357384"/>
    <w:rsid w:val="00357D24"/>
    <w:rsid w:val="00360E37"/>
    <w:rsid w:val="0036135D"/>
    <w:rsid w:val="00361FDA"/>
    <w:rsid w:val="003622C0"/>
    <w:rsid w:val="003625DA"/>
    <w:rsid w:val="0036271C"/>
    <w:rsid w:val="00362A12"/>
    <w:rsid w:val="0036354D"/>
    <w:rsid w:val="00363984"/>
    <w:rsid w:val="003640B2"/>
    <w:rsid w:val="0036421A"/>
    <w:rsid w:val="003646FD"/>
    <w:rsid w:val="00365208"/>
    <w:rsid w:val="00365B25"/>
    <w:rsid w:val="003666E4"/>
    <w:rsid w:val="00366D36"/>
    <w:rsid w:val="00366F32"/>
    <w:rsid w:val="00366F91"/>
    <w:rsid w:val="00367719"/>
    <w:rsid w:val="003677F0"/>
    <w:rsid w:val="00367BDC"/>
    <w:rsid w:val="00370D3B"/>
    <w:rsid w:val="003713C7"/>
    <w:rsid w:val="00371AC4"/>
    <w:rsid w:val="00371C36"/>
    <w:rsid w:val="00371D25"/>
    <w:rsid w:val="003725C9"/>
    <w:rsid w:val="0037339A"/>
    <w:rsid w:val="00374312"/>
    <w:rsid w:val="00374466"/>
    <w:rsid w:val="003748F8"/>
    <w:rsid w:val="00374C71"/>
    <w:rsid w:val="00374CFE"/>
    <w:rsid w:val="00375327"/>
    <w:rsid w:val="00375CAB"/>
    <w:rsid w:val="003762AD"/>
    <w:rsid w:val="003765F1"/>
    <w:rsid w:val="00376E71"/>
    <w:rsid w:val="00376FA1"/>
    <w:rsid w:val="00377A2C"/>
    <w:rsid w:val="00380512"/>
    <w:rsid w:val="003808DF"/>
    <w:rsid w:val="00380FC3"/>
    <w:rsid w:val="00381973"/>
    <w:rsid w:val="003822E2"/>
    <w:rsid w:val="003828DF"/>
    <w:rsid w:val="00383372"/>
    <w:rsid w:val="00383D19"/>
    <w:rsid w:val="00383EFD"/>
    <w:rsid w:val="00384125"/>
    <w:rsid w:val="00385319"/>
    <w:rsid w:val="0038561E"/>
    <w:rsid w:val="00385D54"/>
    <w:rsid w:val="0038600A"/>
    <w:rsid w:val="003866D8"/>
    <w:rsid w:val="00387198"/>
    <w:rsid w:val="00390EC6"/>
    <w:rsid w:val="00391155"/>
    <w:rsid w:val="0039145C"/>
    <w:rsid w:val="00391E59"/>
    <w:rsid w:val="00391F2D"/>
    <w:rsid w:val="00392387"/>
    <w:rsid w:val="0039317D"/>
    <w:rsid w:val="00394CB1"/>
    <w:rsid w:val="00394D68"/>
    <w:rsid w:val="003958FA"/>
    <w:rsid w:val="00395A3E"/>
    <w:rsid w:val="00397E40"/>
    <w:rsid w:val="003A0C08"/>
    <w:rsid w:val="003A14FF"/>
    <w:rsid w:val="003A1D69"/>
    <w:rsid w:val="003A2A0B"/>
    <w:rsid w:val="003A2EB6"/>
    <w:rsid w:val="003A3338"/>
    <w:rsid w:val="003A36EA"/>
    <w:rsid w:val="003A38C5"/>
    <w:rsid w:val="003A4240"/>
    <w:rsid w:val="003A44A1"/>
    <w:rsid w:val="003A44D6"/>
    <w:rsid w:val="003A4A38"/>
    <w:rsid w:val="003A4B91"/>
    <w:rsid w:val="003A4D80"/>
    <w:rsid w:val="003A5106"/>
    <w:rsid w:val="003A53CE"/>
    <w:rsid w:val="003A5962"/>
    <w:rsid w:val="003A5CC1"/>
    <w:rsid w:val="003A67F8"/>
    <w:rsid w:val="003A6868"/>
    <w:rsid w:val="003A6BDE"/>
    <w:rsid w:val="003A6E9D"/>
    <w:rsid w:val="003A7DED"/>
    <w:rsid w:val="003B054F"/>
    <w:rsid w:val="003B0671"/>
    <w:rsid w:val="003B067C"/>
    <w:rsid w:val="003B0793"/>
    <w:rsid w:val="003B14D9"/>
    <w:rsid w:val="003B1E8D"/>
    <w:rsid w:val="003B2B7F"/>
    <w:rsid w:val="003B3247"/>
    <w:rsid w:val="003B3430"/>
    <w:rsid w:val="003B3AE9"/>
    <w:rsid w:val="003B3D6B"/>
    <w:rsid w:val="003B4172"/>
    <w:rsid w:val="003B4196"/>
    <w:rsid w:val="003B483F"/>
    <w:rsid w:val="003B572B"/>
    <w:rsid w:val="003B576C"/>
    <w:rsid w:val="003B58CE"/>
    <w:rsid w:val="003B5A37"/>
    <w:rsid w:val="003B5A73"/>
    <w:rsid w:val="003B5A87"/>
    <w:rsid w:val="003B5BCB"/>
    <w:rsid w:val="003B5F6D"/>
    <w:rsid w:val="003B63A8"/>
    <w:rsid w:val="003B6553"/>
    <w:rsid w:val="003B6664"/>
    <w:rsid w:val="003B6AE6"/>
    <w:rsid w:val="003B73F7"/>
    <w:rsid w:val="003C0403"/>
    <w:rsid w:val="003C0629"/>
    <w:rsid w:val="003C1076"/>
    <w:rsid w:val="003C10FE"/>
    <w:rsid w:val="003C1AAB"/>
    <w:rsid w:val="003C1B0A"/>
    <w:rsid w:val="003C26B0"/>
    <w:rsid w:val="003C2E83"/>
    <w:rsid w:val="003C38BA"/>
    <w:rsid w:val="003C3CCF"/>
    <w:rsid w:val="003C3FDD"/>
    <w:rsid w:val="003C457B"/>
    <w:rsid w:val="003C51CD"/>
    <w:rsid w:val="003C541F"/>
    <w:rsid w:val="003C5CB2"/>
    <w:rsid w:val="003C66BC"/>
    <w:rsid w:val="003C6B60"/>
    <w:rsid w:val="003C6E09"/>
    <w:rsid w:val="003C6F24"/>
    <w:rsid w:val="003C6F35"/>
    <w:rsid w:val="003C6F9A"/>
    <w:rsid w:val="003C7701"/>
    <w:rsid w:val="003C7EC4"/>
    <w:rsid w:val="003C7F24"/>
    <w:rsid w:val="003D0021"/>
    <w:rsid w:val="003D0494"/>
    <w:rsid w:val="003D0799"/>
    <w:rsid w:val="003D0BA1"/>
    <w:rsid w:val="003D0E1A"/>
    <w:rsid w:val="003D0EF5"/>
    <w:rsid w:val="003D0FA6"/>
    <w:rsid w:val="003D113F"/>
    <w:rsid w:val="003D123F"/>
    <w:rsid w:val="003D3156"/>
    <w:rsid w:val="003D3E24"/>
    <w:rsid w:val="003D40DE"/>
    <w:rsid w:val="003D40E3"/>
    <w:rsid w:val="003D46E8"/>
    <w:rsid w:val="003D4714"/>
    <w:rsid w:val="003D491E"/>
    <w:rsid w:val="003D49BA"/>
    <w:rsid w:val="003D4B9B"/>
    <w:rsid w:val="003D5719"/>
    <w:rsid w:val="003D5B36"/>
    <w:rsid w:val="003D65CC"/>
    <w:rsid w:val="003D6F12"/>
    <w:rsid w:val="003D70EE"/>
    <w:rsid w:val="003D73CF"/>
    <w:rsid w:val="003D7ED0"/>
    <w:rsid w:val="003E0D48"/>
    <w:rsid w:val="003E1A99"/>
    <w:rsid w:val="003E1EE9"/>
    <w:rsid w:val="003E2C78"/>
    <w:rsid w:val="003E3395"/>
    <w:rsid w:val="003E3967"/>
    <w:rsid w:val="003E405D"/>
    <w:rsid w:val="003E42F8"/>
    <w:rsid w:val="003E47E9"/>
    <w:rsid w:val="003E5809"/>
    <w:rsid w:val="003E5840"/>
    <w:rsid w:val="003E58A2"/>
    <w:rsid w:val="003E5A50"/>
    <w:rsid w:val="003E5B17"/>
    <w:rsid w:val="003E5ED8"/>
    <w:rsid w:val="003E6AB7"/>
    <w:rsid w:val="003E6B7D"/>
    <w:rsid w:val="003E7964"/>
    <w:rsid w:val="003F0475"/>
    <w:rsid w:val="003F0483"/>
    <w:rsid w:val="003F112A"/>
    <w:rsid w:val="003F1EBC"/>
    <w:rsid w:val="003F244B"/>
    <w:rsid w:val="003F2B37"/>
    <w:rsid w:val="003F339D"/>
    <w:rsid w:val="003F3D0C"/>
    <w:rsid w:val="003F41B6"/>
    <w:rsid w:val="003F434D"/>
    <w:rsid w:val="003F4430"/>
    <w:rsid w:val="003F46F0"/>
    <w:rsid w:val="003F4A5A"/>
    <w:rsid w:val="003F4AD4"/>
    <w:rsid w:val="003F4BD6"/>
    <w:rsid w:val="003F51C0"/>
    <w:rsid w:val="003F52F2"/>
    <w:rsid w:val="003F5422"/>
    <w:rsid w:val="003F5463"/>
    <w:rsid w:val="003F571F"/>
    <w:rsid w:val="003F5ADA"/>
    <w:rsid w:val="003F5E12"/>
    <w:rsid w:val="003F6656"/>
    <w:rsid w:val="003F6FBF"/>
    <w:rsid w:val="003F700B"/>
    <w:rsid w:val="003F71F4"/>
    <w:rsid w:val="003F750F"/>
    <w:rsid w:val="003F7519"/>
    <w:rsid w:val="003F7A09"/>
    <w:rsid w:val="003F7DE5"/>
    <w:rsid w:val="004000F2"/>
    <w:rsid w:val="0040036B"/>
    <w:rsid w:val="004005AD"/>
    <w:rsid w:val="0040126D"/>
    <w:rsid w:val="00401650"/>
    <w:rsid w:val="004017F8"/>
    <w:rsid w:val="00401A83"/>
    <w:rsid w:val="00401D48"/>
    <w:rsid w:val="00401E2C"/>
    <w:rsid w:val="00402256"/>
    <w:rsid w:val="004022EF"/>
    <w:rsid w:val="00403027"/>
    <w:rsid w:val="00403566"/>
    <w:rsid w:val="004035A6"/>
    <w:rsid w:val="0040421C"/>
    <w:rsid w:val="0040454B"/>
    <w:rsid w:val="004047CC"/>
    <w:rsid w:val="00404E94"/>
    <w:rsid w:val="00405250"/>
    <w:rsid w:val="00405274"/>
    <w:rsid w:val="00405FB4"/>
    <w:rsid w:val="0040662D"/>
    <w:rsid w:val="00406AD9"/>
    <w:rsid w:val="00406C5B"/>
    <w:rsid w:val="0040701C"/>
    <w:rsid w:val="00407326"/>
    <w:rsid w:val="004077FB"/>
    <w:rsid w:val="00407A8D"/>
    <w:rsid w:val="00410311"/>
    <w:rsid w:val="004106FE"/>
    <w:rsid w:val="00410DAC"/>
    <w:rsid w:val="00411097"/>
    <w:rsid w:val="004110E3"/>
    <w:rsid w:val="0041130E"/>
    <w:rsid w:val="00411F7D"/>
    <w:rsid w:val="0041259C"/>
    <w:rsid w:val="00412ACA"/>
    <w:rsid w:val="00412D56"/>
    <w:rsid w:val="0041438B"/>
    <w:rsid w:val="00414433"/>
    <w:rsid w:val="00414466"/>
    <w:rsid w:val="00414E5E"/>
    <w:rsid w:val="0041514F"/>
    <w:rsid w:val="0041541C"/>
    <w:rsid w:val="00415915"/>
    <w:rsid w:val="00416303"/>
    <w:rsid w:val="00416D63"/>
    <w:rsid w:val="004175D6"/>
    <w:rsid w:val="00420724"/>
    <w:rsid w:val="00420BB8"/>
    <w:rsid w:val="0042174A"/>
    <w:rsid w:val="00422815"/>
    <w:rsid w:val="00422BCF"/>
    <w:rsid w:val="00422BD3"/>
    <w:rsid w:val="004230FE"/>
    <w:rsid w:val="00423ACC"/>
    <w:rsid w:val="00424330"/>
    <w:rsid w:val="004247CC"/>
    <w:rsid w:val="00424953"/>
    <w:rsid w:val="00424D85"/>
    <w:rsid w:val="004259B1"/>
    <w:rsid w:val="004259DF"/>
    <w:rsid w:val="00425E9F"/>
    <w:rsid w:val="00426780"/>
    <w:rsid w:val="00426BAE"/>
    <w:rsid w:val="00426D9E"/>
    <w:rsid w:val="00426EAC"/>
    <w:rsid w:val="00427EA9"/>
    <w:rsid w:val="004301C1"/>
    <w:rsid w:val="004302E6"/>
    <w:rsid w:val="004303B0"/>
    <w:rsid w:val="0043080F"/>
    <w:rsid w:val="00430A8A"/>
    <w:rsid w:val="00430CED"/>
    <w:rsid w:val="00431B10"/>
    <w:rsid w:val="00432154"/>
    <w:rsid w:val="00432E39"/>
    <w:rsid w:val="004331E3"/>
    <w:rsid w:val="00433C81"/>
    <w:rsid w:val="004353FA"/>
    <w:rsid w:val="0043585A"/>
    <w:rsid w:val="0043597F"/>
    <w:rsid w:val="00435DD0"/>
    <w:rsid w:val="00435F1F"/>
    <w:rsid w:val="00436398"/>
    <w:rsid w:val="0043751F"/>
    <w:rsid w:val="004378C5"/>
    <w:rsid w:val="00437F0C"/>
    <w:rsid w:val="00437FEE"/>
    <w:rsid w:val="004401DC"/>
    <w:rsid w:val="0044039E"/>
    <w:rsid w:val="00441569"/>
    <w:rsid w:val="004416C9"/>
    <w:rsid w:val="0044181A"/>
    <w:rsid w:val="00441BB6"/>
    <w:rsid w:val="00441FC9"/>
    <w:rsid w:val="0044274D"/>
    <w:rsid w:val="00442907"/>
    <w:rsid w:val="004433CD"/>
    <w:rsid w:val="0044482B"/>
    <w:rsid w:val="0044554E"/>
    <w:rsid w:val="004457BE"/>
    <w:rsid w:val="00445B19"/>
    <w:rsid w:val="004466C7"/>
    <w:rsid w:val="004471EA"/>
    <w:rsid w:val="00447AEC"/>
    <w:rsid w:val="00447B34"/>
    <w:rsid w:val="00447CD5"/>
    <w:rsid w:val="0045003C"/>
    <w:rsid w:val="00450270"/>
    <w:rsid w:val="00450350"/>
    <w:rsid w:val="00450613"/>
    <w:rsid w:val="00450B0A"/>
    <w:rsid w:val="00450B8A"/>
    <w:rsid w:val="00450F0B"/>
    <w:rsid w:val="00451050"/>
    <w:rsid w:val="004513DA"/>
    <w:rsid w:val="00452202"/>
    <w:rsid w:val="00452D15"/>
    <w:rsid w:val="00453030"/>
    <w:rsid w:val="00453415"/>
    <w:rsid w:val="004536B0"/>
    <w:rsid w:val="004536D3"/>
    <w:rsid w:val="004539B7"/>
    <w:rsid w:val="00453D0D"/>
    <w:rsid w:val="00453F7A"/>
    <w:rsid w:val="00454535"/>
    <w:rsid w:val="00454968"/>
    <w:rsid w:val="0045572E"/>
    <w:rsid w:val="004558BA"/>
    <w:rsid w:val="00455FC1"/>
    <w:rsid w:val="00456052"/>
    <w:rsid w:val="00456B0E"/>
    <w:rsid w:val="00456E49"/>
    <w:rsid w:val="00457D72"/>
    <w:rsid w:val="00457F7D"/>
    <w:rsid w:val="004604B9"/>
    <w:rsid w:val="004609C2"/>
    <w:rsid w:val="00461023"/>
    <w:rsid w:val="00461305"/>
    <w:rsid w:val="00461A51"/>
    <w:rsid w:val="0046373B"/>
    <w:rsid w:val="00464166"/>
    <w:rsid w:val="00464236"/>
    <w:rsid w:val="004648C8"/>
    <w:rsid w:val="00464974"/>
    <w:rsid w:val="00464C37"/>
    <w:rsid w:val="00465E76"/>
    <w:rsid w:val="00466BCD"/>
    <w:rsid w:val="00467C75"/>
    <w:rsid w:val="00467EA7"/>
    <w:rsid w:val="00470EC9"/>
    <w:rsid w:val="00470F54"/>
    <w:rsid w:val="0047129B"/>
    <w:rsid w:val="0047241D"/>
    <w:rsid w:val="0047250F"/>
    <w:rsid w:val="0047292D"/>
    <w:rsid w:val="00472A0F"/>
    <w:rsid w:val="00472A7B"/>
    <w:rsid w:val="00472E0F"/>
    <w:rsid w:val="00473635"/>
    <w:rsid w:val="00473990"/>
    <w:rsid w:val="00473BFF"/>
    <w:rsid w:val="00473FC5"/>
    <w:rsid w:val="00474BA1"/>
    <w:rsid w:val="00474D23"/>
    <w:rsid w:val="00475004"/>
    <w:rsid w:val="00475478"/>
    <w:rsid w:val="0047631B"/>
    <w:rsid w:val="004764FF"/>
    <w:rsid w:val="00476596"/>
    <w:rsid w:val="004768E2"/>
    <w:rsid w:val="0047764E"/>
    <w:rsid w:val="004801D0"/>
    <w:rsid w:val="004802A0"/>
    <w:rsid w:val="004804AF"/>
    <w:rsid w:val="0048068D"/>
    <w:rsid w:val="004807DF"/>
    <w:rsid w:val="00480B67"/>
    <w:rsid w:val="00481007"/>
    <w:rsid w:val="00481E08"/>
    <w:rsid w:val="0048239B"/>
    <w:rsid w:val="00482893"/>
    <w:rsid w:val="004829E4"/>
    <w:rsid w:val="00482AE2"/>
    <w:rsid w:val="0048316C"/>
    <w:rsid w:val="00483388"/>
    <w:rsid w:val="004837A0"/>
    <w:rsid w:val="00483BB5"/>
    <w:rsid w:val="00483BD9"/>
    <w:rsid w:val="00484464"/>
    <w:rsid w:val="0048472D"/>
    <w:rsid w:val="00484C7B"/>
    <w:rsid w:val="00484CE4"/>
    <w:rsid w:val="00484DE9"/>
    <w:rsid w:val="004852C1"/>
    <w:rsid w:val="00485609"/>
    <w:rsid w:val="0048692F"/>
    <w:rsid w:val="00486C1B"/>
    <w:rsid w:val="00487DC6"/>
    <w:rsid w:val="0049111D"/>
    <w:rsid w:val="0049189F"/>
    <w:rsid w:val="0049236D"/>
    <w:rsid w:val="00492BB3"/>
    <w:rsid w:val="00492CB0"/>
    <w:rsid w:val="0049375D"/>
    <w:rsid w:val="0049417E"/>
    <w:rsid w:val="00494FA2"/>
    <w:rsid w:val="0049731B"/>
    <w:rsid w:val="00497567"/>
    <w:rsid w:val="004977C6"/>
    <w:rsid w:val="00497AC8"/>
    <w:rsid w:val="00497D9F"/>
    <w:rsid w:val="004A0E72"/>
    <w:rsid w:val="004A15F0"/>
    <w:rsid w:val="004A2249"/>
    <w:rsid w:val="004A23F8"/>
    <w:rsid w:val="004A2403"/>
    <w:rsid w:val="004A3386"/>
    <w:rsid w:val="004A3605"/>
    <w:rsid w:val="004A3976"/>
    <w:rsid w:val="004A3A91"/>
    <w:rsid w:val="004A45D4"/>
    <w:rsid w:val="004A4B8B"/>
    <w:rsid w:val="004A4D12"/>
    <w:rsid w:val="004A4FBD"/>
    <w:rsid w:val="004A6575"/>
    <w:rsid w:val="004A66C5"/>
    <w:rsid w:val="004A6D86"/>
    <w:rsid w:val="004A71F2"/>
    <w:rsid w:val="004A72CF"/>
    <w:rsid w:val="004A772E"/>
    <w:rsid w:val="004B0605"/>
    <w:rsid w:val="004B0F9A"/>
    <w:rsid w:val="004B1118"/>
    <w:rsid w:val="004B12E3"/>
    <w:rsid w:val="004B147F"/>
    <w:rsid w:val="004B1674"/>
    <w:rsid w:val="004B1E75"/>
    <w:rsid w:val="004B2C22"/>
    <w:rsid w:val="004B3670"/>
    <w:rsid w:val="004B3CA2"/>
    <w:rsid w:val="004B4676"/>
    <w:rsid w:val="004B489F"/>
    <w:rsid w:val="004B491B"/>
    <w:rsid w:val="004B4E0F"/>
    <w:rsid w:val="004B50BC"/>
    <w:rsid w:val="004B59BB"/>
    <w:rsid w:val="004B5C30"/>
    <w:rsid w:val="004B6407"/>
    <w:rsid w:val="004B67B8"/>
    <w:rsid w:val="004B6AD3"/>
    <w:rsid w:val="004B6FFB"/>
    <w:rsid w:val="004B778D"/>
    <w:rsid w:val="004B7833"/>
    <w:rsid w:val="004B7E5A"/>
    <w:rsid w:val="004C0380"/>
    <w:rsid w:val="004C0654"/>
    <w:rsid w:val="004C0FF3"/>
    <w:rsid w:val="004C1957"/>
    <w:rsid w:val="004C1C3D"/>
    <w:rsid w:val="004C1D05"/>
    <w:rsid w:val="004C23DA"/>
    <w:rsid w:val="004C24CA"/>
    <w:rsid w:val="004C2BF0"/>
    <w:rsid w:val="004C307A"/>
    <w:rsid w:val="004C37B4"/>
    <w:rsid w:val="004C3865"/>
    <w:rsid w:val="004C3D5D"/>
    <w:rsid w:val="004C42C4"/>
    <w:rsid w:val="004C4560"/>
    <w:rsid w:val="004C47C2"/>
    <w:rsid w:val="004C4E22"/>
    <w:rsid w:val="004C50D9"/>
    <w:rsid w:val="004C5667"/>
    <w:rsid w:val="004C5760"/>
    <w:rsid w:val="004C58D1"/>
    <w:rsid w:val="004C6284"/>
    <w:rsid w:val="004C6B6B"/>
    <w:rsid w:val="004C6B92"/>
    <w:rsid w:val="004C7439"/>
    <w:rsid w:val="004C7C3C"/>
    <w:rsid w:val="004C7EB8"/>
    <w:rsid w:val="004D0B7A"/>
    <w:rsid w:val="004D10E1"/>
    <w:rsid w:val="004D221E"/>
    <w:rsid w:val="004D23B8"/>
    <w:rsid w:val="004D262E"/>
    <w:rsid w:val="004D36A5"/>
    <w:rsid w:val="004D4569"/>
    <w:rsid w:val="004D47CB"/>
    <w:rsid w:val="004D4C23"/>
    <w:rsid w:val="004D5E5E"/>
    <w:rsid w:val="004D5EB2"/>
    <w:rsid w:val="004D6047"/>
    <w:rsid w:val="004D61FF"/>
    <w:rsid w:val="004D634C"/>
    <w:rsid w:val="004D667C"/>
    <w:rsid w:val="004D682E"/>
    <w:rsid w:val="004D69E9"/>
    <w:rsid w:val="004D771C"/>
    <w:rsid w:val="004D7C66"/>
    <w:rsid w:val="004E0274"/>
    <w:rsid w:val="004E0475"/>
    <w:rsid w:val="004E0A6F"/>
    <w:rsid w:val="004E1D93"/>
    <w:rsid w:val="004E22D0"/>
    <w:rsid w:val="004E2664"/>
    <w:rsid w:val="004E2ACA"/>
    <w:rsid w:val="004E2CA8"/>
    <w:rsid w:val="004E2DCB"/>
    <w:rsid w:val="004E3197"/>
    <w:rsid w:val="004E3F7C"/>
    <w:rsid w:val="004E41C6"/>
    <w:rsid w:val="004E434D"/>
    <w:rsid w:val="004E443C"/>
    <w:rsid w:val="004E49E6"/>
    <w:rsid w:val="004E51B7"/>
    <w:rsid w:val="004E5AC1"/>
    <w:rsid w:val="004E624F"/>
    <w:rsid w:val="004E657C"/>
    <w:rsid w:val="004E6E42"/>
    <w:rsid w:val="004E7041"/>
    <w:rsid w:val="004E7568"/>
    <w:rsid w:val="004E761F"/>
    <w:rsid w:val="004F035E"/>
    <w:rsid w:val="004F056B"/>
    <w:rsid w:val="004F0700"/>
    <w:rsid w:val="004F0E82"/>
    <w:rsid w:val="004F1497"/>
    <w:rsid w:val="004F1828"/>
    <w:rsid w:val="004F1A28"/>
    <w:rsid w:val="004F2097"/>
    <w:rsid w:val="004F2FD7"/>
    <w:rsid w:val="004F2FF2"/>
    <w:rsid w:val="004F388C"/>
    <w:rsid w:val="004F4181"/>
    <w:rsid w:val="004F443B"/>
    <w:rsid w:val="004F4DF5"/>
    <w:rsid w:val="004F513B"/>
    <w:rsid w:val="004F5340"/>
    <w:rsid w:val="004F5B34"/>
    <w:rsid w:val="004F5E4B"/>
    <w:rsid w:val="004F6BF8"/>
    <w:rsid w:val="004F753F"/>
    <w:rsid w:val="004F7684"/>
    <w:rsid w:val="004F7CE2"/>
    <w:rsid w:val="0050025B"/>
    <w:rsid w:val="00500C86"/>
    <w:rsid w:val="00500D09"/>
    <w:rsid w:val="005015D5"/>
    <w:rsid w:val="00501999"/>
    <w:rsid w:val="0050226B"/>
    <w:rsid w:val="005027E1"/>
    <w:rsid w:val="00502D40"/>
    <w:rsid w:val="00502DF2"/>
    <w:rsid w:val="0050314B"/>
    <w:rsid w:val="005033AE"/>
    <w:rsid w:val="00504064"/>
    <w:rsid w:val="00504193"/>
    <w:rsid w:val="0050433C"/>
    <w:rsid w:val="00505D67"/>
    <w:rsid w:val="00505F85"/>
    <w:rsid w:val="00506565"/>
    <w:rsid w:val="005076F7"/>
    <w:rsid w:val="005077CF"/>
    <w:rsid w:val="00507C43"/>
    <w:rsid w:val="00507EFF"/>
    <w:rsid w:val="00510256"/>
    <w:rsid w:val="00510975"/>
    <w:rsid w:val="00510D26"/>
    <w:rsid w:val="005115A2"/>
    <w:rsid w:val="0051194F"/>
    <w:rsid w:val="0051203A"/>
    <w:rsid w:val="005122C4"/>
    <w:rsid w:val="005124A5"/>
    <w:rsid w:val="005126CE"/>
    <w:rsid w:val="00512773"/>
    <w:rsid w:val="00512C6D"/>
    <w:rsid w:val="00513A63"/>
    <w:rsid w:val="00513DCC"/>
    <w:rsid w:val="00514478"/>
    <w:rsid w:val="00514725"/>
    <w:rsid w:val="0051525C"/>
    <w:rsid w:val="00515397"/>
    <w:rsid w:val="00515AD1"/>
    <w:rsid w:val="00515B4D"/>
    <w:rsid w:val="00515BB4"/>
    <w:rsid w:val="005160E5"/>
    <w:rsid w:val="00516304"/>
    <w:rsid w:val="00516FCB"/>
    <w:rsid w:val="00517612"/>
    <w:rsid w:val="00517661"/>
    <w:rsid w:val="00517667"/>
    <w:rsid w:val="00517F11"/>
    <w:rsid w:val="00520204"/>
    <w:rsid w:val="0052037E"/>
    <w:rsid w:val="00520A16"/>
    <w:rsid w:val="00520A6D"/>
    <w:rsid w:val="00521B49"/>
    <w:rsid w:val="00521DF6"/>
    <w:rsid w:val="00521E98"/>
    <w:rsid w:val="005225A1"/>
    <w:rsid w:val="00522A3A"/>
    <w:rsid w:val="00522CB9"/>
    <w:rsid w:val="00522D75"/>
    <w:rsid w:val="00523848"/>
    <w:rsid w:val="00523E86"/>
    <w:rsid w:val="00523EAD"/>
    <w:rsid w:val="00523F06"/>
    <w:rsid w:val="00524568"/>
    <w:rsid w:val="00524993"/>
    <w:rsid w:val="00524C03"/>
    <w:rsid w:val="00524FCF"/>
    <w:rsid w:val="00525226"/>
    <w:rsid w:val="00525656"/>
    <w:rsid w:val="0052572B"/>
    <w:rsid w:val="0052663B"/>
    <w:rsid w:val="00526D30"/>
    <w:rsid w:val="0052713D"/>
    <w:rsid w:val="00527863"/>
    <w:rsid w:val="00527CC0"/>
    <w:rsid w:val="00527CC9"/>
    <w:rsid w:val="005300B3"/>
    <w:rsid w:val="005307B8"/>
    <w:rsid w:val="005309C2"/>
    <w:rsid w:val="00530FAF"/>
    <w:rsid w:val="00531429"/>
    <w:rsid w:val="005317C0"/>
    <w:rsid w:val="00531FA2"/>
    <w:rsid w:val="00531FA8"/>
    <w:rsid w:val="005322F1"/>
    <w:rsid w:val="00532723"/>
    <w:rsid w:val="005328AD"/>
    <w:rsid w:val="005329C0"/>
    <w:rsid w:val="0053369B"/>
    <w:rsid w:val="005339F5"/>
    <w:rsid w:val="00534686"/>
    <w:rsid w:val="00534715"/>
    <w:rsid w:val="00534CD6"/>
    <w:rsid w:val="00535045"/>
    <w:rsid w:val="0053522D"/>
    <w:rsid w:val="00535D2C"/>
    <w:rsid w:val="005363FE"/>
    <w:rsid w:val="00537133"/>
    <w:rsid w:val="00537DAC"/>
    <w:rsid w:val="0054041B"/>
    <w:rsid w:val="00540A2C"/>
    <w:rsid w:val="00540CAB"/>
    <w:rsid w:val="00540E10"/>
    <w:rsid w:val="00540F45"/>
    <w:rsid w:val="00540FBE"/>
    <w:rsid w:val="00541AB9"/>
    <w:rsid w:val="00541F9A"/>
    <w:rsid w:val="005436AA"/>
    <w:rsid w:val="00543ABA"/>
    <w:rsid w:val="00543BD6"/>
    <w:rsid w:val="00543CBF"/>
    <w:rsid w:val="00543E1C"/>
    <w:rsid w:val="00543ED9"/>
    <w:rsid w:val="00544218"/>
    <w:rsid w:val="00544422"/>
    <w:rsid w:val="00544573"/>
    <w:rsid w:val="0054468C"/>
    <w:rsid w:val="00544869"/>
    <w:rsid w:val="005448E4"/>
    <w:rsid w:val="0054519A"/>
    <w:rsid w:val="00545411"/>
    <w:rsid w:val="00545653"/>
    <w:rsid w:val="00545F0A"/>
    <w:rsid w:val="00546354"/>
    <w:rsid w:val="00546EBB"/>
    <w:rsid w:val="00547C99"/>
    <w:rsid w:val="00547CF8"/>
    <w:rsid w:val="00547D0F"/>
    <w:rsid w:val="005502BC"/>
    <w:rsid w:val="00550D1E"/>
    <w:rsid w:val="005512E5"/>
    <w:rsid w:val="00552467"/>
    <w:rsid w:val="0055274F"/>
    <w:rsid w:val="005527AC"/>
    <w:rsid w:val="00552A34"/>
    <w:rsid w:val="00552BA4"/>
    <w:rsid w:val="00552C18"/>
    <w:rsid w:val="00552CA1"/>
    <w:rsid w:val="005530C7"/>
    <w:rsid w:val="005532E6"/>
    <w:rsid w:val="0055336D"/>
    <w:rsid w:val="00553ACB"/>
    <w:rsid w:val="00554366"/>
    <w:rsid w:val="00554744"/>
    <w:rsid w:val="00555018"/>
    <w:rsid w:val="00555A59"/>
    <w:rsid w:val="00555FF5"/>
    <w:rsid w:val="0055617F"/>
    <w:rsid w:val="0055676C"/>
    <w:rsid w:val="005569F9"/>
    <w:rsid w:val="00556D00"/>
    <w:rsid w:val="00556D26"/>
    <w:rsid w:val="00556F77"/>
    <w:rsid w:val="005571BC"/>
    <w:rsid w:val="0056022B"/>
    <w:rsid w:val="005603EC"/>
    <w:rsid w:val="005604CB"/>
    <w:rsid w:val="005608C2"/>
    <w:rsid w:val="00561414"/>
    <w:rsid w:val="00562217"/>
    <w:rsid w:val="00562E20"/>
    <w:rsid w:val="005630BC"/>
    <w:rsid w:val="005632E6"/>
    <w:rsid w:val="0056342D"/>
    <w:rsid w:val="00563F45"/>
    <w:rsid w:val="00564262"/>
    <w:rsid w:val="00564C92"/>
    <w:rsid w:val="00565097"/>
    <w:rsid w:val="005654F9"/>
    <w:rsid w:val="00565BB5"/>
    <w:rsid w:val="00565E26"/>
    <w:rsid w:val="005660F4"/>
    <w:rsid w:val="00566697"/>
    <w:rsid w:val="0056683C"/>
    <w:rsid w:val="0056744F"/>
    <w:rsid w:val="00567523"/>
    <w:rsid w:val="00567551"/>
    <w:rsid w:val="00567D07"/>
    <w:rsid w:val="005701AC"/>
    <w:rsid w:val="00570B85"/>
    <w:rsid w:val="0057178B"/>
    <w:rsid w:val="00571F96"/>
    <w:rsid w:val="005720DF"/>
    <w:rsid w:val="00572753"/>
    <w:rsid w:val="005727DA"/>
    <w:rsid w:val="00572A54"/>
    <w:rsid w:val="00572BE9"/>
    <w:rsid w:val="00572FED"/>
    <w:rsid w:val="005730EB"/>
    <w:rsid w:val="0057355E"/>
    <w:rsid w:val="00573B20"/>
    <w:rsid w:val="00573F05"/>
    <w:rsid w:val="00573F91"/>
    <w:rsid w:val="0057417F"/>
    <w:rsid w:val="005744AE"/>
    <w:rsid w:val="00574C15"/>
    <w:rsid w:val="00574D53"/>
    <w:rsid w:val="005762E0"/>
    <w:rsid w:val="0057655B"/>
    <w:rsid w:val="00576562"/>
    <w:rsid w:val="00576B3A"/>
    <w:rsid w:val="00577A42"/>
    <w:rsid w:val="00577C67"/>
    <w:rsid w:val="005801B3"/>
    <w:rsid w:val="005801CC"/>
    <w:rsid w:val="005802D5"/>
    <w:rsid w:val="00581735"/>
    <w:rsid w:val="0058212B"/>
    <w:rsid w:val="00582209"/>
    <w:rsid w:val="00582F5A"/>
    <w:rsid w:val="0058365B"/>
    <w:rsid w:val="00583728"/>
    <w:rsid w:val="0058374F"/>
    <w:rsid w:val="00584095"/>
    <w:rsid w:val="00584DA4"/>
    <w:rsid w:val="00585122"/>
    <w:rsid w:val="005852F6"/>
    <w:rsid w:val="005857BE"/>
    <w:rsid w:val="005859F0"/>
    <w:rsid w:val="00585D7D"/>
    <w:rsid w:val="00585EF0"/>
    <w:rsid w:val="00586998"/>
    <w:rsid w:val="00586D2F"/>
    <w:rsid w:val="00587297"/>
    <w:rsid w:val="0058756D"/>
    <w:rsid w:val="00587F48"/>
    <w:rsid w:val="005903CB"/>
    <w:rsid w:val="00590BD4"/>
    <w:rsid w:val="00590C24"/>
    <w:rsid w:val="00590C7A"/>
    <w:rsid w:val="00591448"/>
    <w:rsid w:val="00591684"/>
    <w:rsid w:val="005916A8"/>
    <w:rsid w:val="00591B92"/>
    <w:rsid w:val="00592251"/>
    <w:rsid w:val="00592B05"/>
    <w:rsid w:val="00592D05"/>
    <w:rsid w:val="00592EF9"/>
    <w:rsid w:val="005932F9"/>
    <w:rsid w:val="005939B3"/>
    <w:rsid w:val="00593BCD"/>
    <w:rsid w:val="00594BAA"/>
    <w:rsid w:val="00595262"/>
    <w:rsid w:val="0059564F"/>
    <w:rsid w:val="00595ADA"/>
    <w:rsid w:val="00595BFD"/>
    <w:rsid w:val="00596D86"/>
    <w:rsid w:val="00596E4A"/>
    <w:rsid w:val="005971DD"/>
    <w:rsid w:val="0059733B"/>
    <w:rsid w:val="005976CF"/>
    <w:rsid w:val="00597F44"/>
    <w:rsid w:val="005A0117"/>
    <w:rsid w:val="005A0BDE"/>
    <w:rsid w:val="005A1647"/>
    <w:rsid w:val="005A17CB"/>
    <w:rsid w:val="005A1CC1"/>
    <w:rsid w:val="005A26C7"/>
    <w:rsid w:val="005A28BE"/>
    <w:rsid w:val="005A2A1A"/>
    <w:rsid w:val="005A2FDE"/>
    <w:rsid w:val="005A372E"/>
    <w:rsid w:val="005A3BED"/>
    <w:rsid w:val="005A41D1"/>
    <w:rsid w:val="005A627C"/>
    <w:rsid w:val="005A71B5"/>
    <w:rsid w:val="005A79B7"/>
    <w:rsid w:val="005B0126"/>
    <w:rsid w:val="005B035F"/>
    <w:rsid w:val="005B0E18"/>
    <w:rsid w:val="005B16E3"/>
    <w:rsid w:val="005B1B54"/>
    <w:rsid w:val="005B1CA7"/>
    <w:rsid w:val="005B1D54"/>
    <w:rsid w:val="005B1FDF"/>
    <w:rsid w:val="005B23CC"/>
    <w:rsid w:val="005B29C8"/>
    <w:rsid w:val="005B2B20"/>
    <w:rsid w:val="005B3326"/>
    <w:rsid w:val="005B4139"/>
    <w:rsid w:val="005B4776"/>
    <w:rsid w:val="005B48B2"/>
    <w:rsid w:val="005B579A"/>
    <w:rsid w:val="005B65D6"/>
    <w:rsid w:val="005B7622"/>
    <w:rsid w:val="005B7A94"/>
    <w:rsid w:val="005B7D98"/>
    <w:rsid w:val="005C02E8"/>
    <w:rsid w:val="005C0360"/>
    <w:rsid w:val="005C0973"/>
    <w:rsid w:val="005C0AED"/>
    <w:rsid w:val="005C11ED"/>
    <w:rsid w:val="005C1553"/>
    <w:rsid w:val="005C1748"/>
    <w:rsid w:val="005C26AC"/>
    <w:rsid w:val="005C2C10"/>
    <w:rsid w:val="005C31D9"/>
    <w:rsid w:val="005C3757"/>
    <w:rsid w:val="005C3ABE"/>
    <w:rsid w:val="005C3CAD"/>
    <w:rsid w:val="005C3F83"/>
    <w:rsid w:val="005C4A3C"/>
    <w:rsid w:val="005C4BAE"/>
    <w:rsid w:val="005C4E90"/>
    <w:rsid w:val="005C501C"/>
    <w:rsid w:val="005C50E6"/>
    <w:rsid w:val="005C5363"/>
    <w:rsid w:val="005C5495"/>
    <w:rsid w:val="005C5498"/>
    <w:rsid w:val="005C5849"/>
    <w:rsid w:val="005C5C3A"/>
    <w:rsid w:val="005C690D"/>
    <w:rsid w:val="005C70B3"/>
    <w:rsid w:val="005C762E"/>
    <w:rsid w:val="005C7686"/>
    <w:rsid w:val="005C7AB5"/>
    <w:rsid w:val="005C7CEB"/>
    <w:rsid w:val="005C7F5D"/>
    <w:rsid w:val="005D12E8"/>
    <w:rsid w:val="005D18C2"/>
    <w:rsid w:val="005D1B06"/>
    <w:rsid w:val="005D2151"/>
    <w:rsid w:val="005D21A9"/>
    <w:rsid w:val="005D223E"/>
    <w:rsid w:val="005D391E"/>
    <w:rsid w:val="005D3B90"/>
    <w:rsid w:val="005D419C"/>
    <w:rsid w:val="005D4200"/>
    <w:rsid w:val="005D46C8"/>
    <w:rsid w:val="005D4B4B"/>
    <w:rsid w:val="005D4BE2"/>
    <w:rsid w:val="005D52C1"/>
    <w:rsid w:val="005D552C"/>
    <w:rsid w:val="005D5BF9"/>
    <w:rsid w:val="005D5D13"/>
    <w:rsid w:val="005D63FD"/>
    <w:rsid w:val="005D6A59"/>
    <w:rsid w:val="005D6C2D"/>
    <w:rsid w:val="005D6D26"/>
    <w:rsid w:val="005D70C7"/>
    <w:rsid w:val="005D73A0"/>
    <w:rsid w:val="005D7707"/>
    <w:rsid w:val="005D7A60"/>
    <w:rsid w:val="005E001E"/>
    <w:rsid w:val="005E0637"/>
    <w:rsid w:val="005E0F9A"/>
    <w:rsid w:val="005E14A5"/>
    <w:rsid w:val="005E1761"/>
    <w:rsid w:val="005E176B"/>
    <w:rsid w:val="005E25FB"/>
    <w:rsid w:val="005E2632"/>
    <w:rsid w:val="005E2903"/>
    <w:rsid w:val="005E2A5C"/>
    <w:rsid w:val="005E352E"/>
    <w:rsid w:val="005E37E0"/>
    <w:rsid w:val="005E40AB"/>
    <w:rsid w:val="005E42BB"/>
    <w:rsid w:val="005E4A63"/>
    <w:rsid w:val="005E652A"/>
    <w:rsid w:val="005E67C4"/>
    <w:rsid w:val="005E6A22"/>
    <w:rsid w:val="005E6C19"/>
    <w:rsid w:val="005E700C"/>
    <w:rsid w:val="005E7F79"/>
    <w:rsid w:val="005F078E"/>
    <w:rsid w:val="005F12C2"/>
    <w:rsid w:val="005F1FBD"/>
    <w:rsid w:val="005F2296"/>
    <w:rsid w:val="005F25BA"/>
    <w:rsid w:val="005F3119"/>
    <w:rsid w:val="005F3767"/>
    <w:rsid w:val="005F383D"/>
    <w:rsid w:val="005F4A4D"/>
    <w:rsid w:val="005F50C5"/>
    <w:rsid w:val="005F50F6"/>
    <w:rsid w:val="005F5A77"/>
    <w:rsid w:val="005F6117"/>
    <w:rsid w:val="005F6BB3"/>
    <w:rsid w:val="005F6D18"/>
    <w:rsid w:val="005F6F2F"/>
    <w:rsid w:val="005F7910"/>
    <w:rsid w:val="005F7BD1"/>
    <w:rsid w:val="006003D2"/>
    <w:rsid w:val="00600AAA"/>
    <w:rsid w:val="006017A6"/>
    <w:rsid w:val="0060276F"/>
    <w:rsid w:val="006027B1"/>
    <w:rsid w:val="0060280F"/>
    <w:rsid w:val="006037FC"/>
    <w:rsid w:val="0060404C"/>
    <w:rsid w:val="0060435E"/>
    <w:rsid w:val="00604B24"/>
    <w:rsid w:val="00604EAE"/>
    <w:rsid w:val="00605964"/>
    <w:rsid w:val="00606C9A"/>
    <w:rsid w:val="006079E2"/>
    <w:rsid w:val="00607C97"/>
    <w:rsid w:val="00607EBF"/>
    <w:rsid w:val="00610142"/>
    <w:rsid w:val="00610492"/>
    <w:rsid w:val="00610AE4"/>
    <w:rsid w:val="006112E1"/>
    <w:rsid w:val="00612026"/>
    <w:rsid w:val="0061216B"/>
    <w:rsid w:val="00612241"/>
    <w:rsid w:val="0061229A"/>
    <w:rsid w:val="00612EC8"/>
    <w:rsid w:val="0061316D"/>
    <w:rsid w:val="006140CF"/>
    <w:rsid w:val="006141F7"/>
    <w:rsid w:val="00614483"/>
    <w:rsid w:val="00614A2B"/>
    <w:rsid w:val="00614AE7"/>
    <w:rsid w:val="00614C62"/>
    <w:rsid w:val="00615501"/>
    <w:rsid w:val="00615A26"/>
    <w:rsid w:val="00615E8E"/>
    <w:rsid w:val="00615FBD"/>
    <w:rsid w:val="00616380"/>
    <w:rsid w:val="00616F85"/>
    <w:rsid w:val="0061703A"/>
    <w:rsid w:val="006177A5"/>
    <w:rsid w:val="00617EAF"/>
    <w:rsid w:val="00620942"/>
    <w:rsid w:val="00620C2C"/>
    <w:rsid w:val="00620CE2"/>
    <w:rsid w:val="0062104F"/>
    <w:rsid w:val="006216BF"/>
    <w:rsid w:val="00622147"/>
    <w:rsid w:val="0062226D"/>
    <w:rsid w:val="00622B53"/>
    <w:rsid w:val="0062319C"/>
    <w:rsid w:val="006232C4"/>
    <w:rsid w:val="00623437"/>
    <w:rsid w:val="006237C9"/>
    <w:rsid w:val="00623A50"/>
    <w:rsid w:val="00623A51"/>
    <w:rsid w:val="0062453B"/>
    <w:rsid w:val="00624C28"/>
    <w:rsid w:val="00624CA9"/>
    <w:rsid w:val="00625216"/>
    <w:rsid w:val="0062529D"/>
    <w:rsid w:val="00625F9F"/>
    <w:rsid w:val="00626C44"/>
    <w:rsid w:val="00626FBE"/>
    <w:rsid w:val="006279FF"/>
    <w:rsid w:val="00627E80"/>
    <w:rsid w:val="00627EA0"/>
    <w:rsid w:val="006308B1"/>
    <w:rsid w:val="00630C7D"/>
    <w:rsid w:val="00631478"/>
    <w:rsid w:val="00631969"/>
    <w:rsid w:val="00632615"/>
    <w:rsid w:val="0063286D"/>
    <w:rsid w:val="00633B3F"/>
    <w:rsid w:val="00634A19"/>
    <w:rsid w:val="00634B97"/>
    <w:rsid w:val="00634BA3"/>
    <w:rsid w:val="00634D21"/>
    <w:rsid w:val="006354DA"/>
    <w:rsid w:val="0063570C"/>
    <w:rsid w:val="006358A2"/>
    <w:rsid w:val="00635E37"/>
    <w:rsid w:val="00635FF4"/>
    <w:rsid w:val="006365F4"/>
    <w:rsid w:val="0063678A"/>
    <w:rsid w:val="00637389"/>
    <w:rsid w:val="00637777"/>
    <w:rsid w:val="00637D99"/>
    <w:rsid w:val="00640288"/>
    <w:rsid w:val="00640534"/>
    <w:rsid w:val="00640750"/>
    <w:rsid w:val="006407DE"/>
    <w:rsid w:val="006408AE"/>
    <w:rsid w:val="00640C2E"/>
    <w:rsid w:val="00641677"/>
    <w:rsid w:val="00641AAC"/>
    <w:rsid w:val="006421B2"/>
    <w:rsid w:val="00642B10"/>
    <w:rsid w:val="0064348E"/>
    <w:rsid w:val="0064356F"/>
    <w:rsid w:val="0064359C"/>
    <w:rsid w:val="00643D10"/>
    <w:rsid w:val="00644123"/>
    <w:rsid w:val="00644336"/>
    <w:rsid w:val="00644375"/>
    <w:rsid w:val="006456AC"/>
    <w:rsid w:val="00645882"/>
    <w:rsid w:val="006460E7"/>
    <w:rsid w:val="0064639F"/>
    <w:rsid w:val="00646748"/>
    <w:rsid w:val="00646E5D"/>
    <w:rsid w:val="00647361"/>
    <w:rsid w:val="0064779D"/>
    <w:rsid w:val="006501DD"/>
    <w:rsid w:val="0065030C"/>
    <w:rsid w:val="0065037E"/>
    <w:rsid w:val="0065039C"/>
    <w:rsid w:val="006504BE"/>
    <w:rsid w:val="00650699"/>
    <w:rsid w:val="00650770"/>
    <w:rsid w:val="006507DF"/>
    <w:rsid w:val="00650A31"/>
    <w:rsid w:val="00650C78"/>
    <w:rsid w:val="00650F3F"/>
    <w:rsid w:val="006516B1"/>
    <w:rsid w:val="006519FA"/>
    <w:rsid w:val="00652449"/>
    <w:rsid w:val="006529CD"/>
    <w:rsid w:val="00652BDD"/>
    <w:rsid w:val="00652C60"/>
    <w:rsid w:val="00653361"/>
    <w:rsid w:val="00653D93"/>
    <w:rsid w:val="00653E42"/>
    <w:rsid w:val="00653FD9"/>
    <w:rsid w:val="00654648"/>
    <w:rsid w:val="00654656"/>
    <w:rsid w:val="00655718"/>
    <w:rsid w:val="00655DCC"/>
    <w:rsid w:val="00655E8F"/>
    <w:rsid w:val="00655FF4"/>
    <w:rsid w:val="00656819"/>
    <w:rsid w:val="00656B8B"/>
    <w:rsid w:val="006571D9"/>
    <w:rsid w:val="00657399"/>
    <w:rsid w:val="006574BD"/>
    <w:rsid w:val="00657654"/>
    <w:rsid w:val="00657C32"/>
    <w:rsid w:val="00660783"/>
    <w:rsid w:val="0066158E"/>
    <w:rsid w:val="006623B6"/>
    <w:rsid w:val="00662609"/>
    <w:rsid w:val="0066291A"/>
    <w:rsid w:val="00662B1C"/>
    <w:rsid w:val="00662C5C"/>
    <w:rsid w:val="00663D2C"/>
    <w:rsid w:val="00663F00"/>
    <w:rsid w:val="006643A1"/>
    <w:rsid w:val="00664C57"/>
    <w:rsid w:val="00665A21"/>
    <w:rsid w:val="00665B60"/>
    <w:rsid w:val="00665C1A"/>
    <w:rsid w:val="00665DEE"/>
    <w:rsid w:val="006663BE"/>
    <w:rsid w:val="00666E15"/>
    <w:rsid w:val="006672E6"/>
    <w:rsid w:val="006679D4"/>
    <w:rsid w:val="00670B6B"/>
    <w:rsid w:val="006710D5"/>
    <w:rsid w:val="006711E1"/>
    <w:rsid w:val="00671B66"/>
    <w:rsid w:val="00672742"/>
    <w:rsid w:val="00672932"/>
    <w:rsid w:val="00672F1A"/>
    <w:rsid w:val="00673A3B"/>
    <w:rsid w:val="00673D57"/>
    <w:rsid w:val="00673E30"/>
    <w:rsid w:val="00674905"/>
    <w:rsid w:val="00674F4D"/>
    <w:rsid w:val="0067537C"/>
    <w:rsid w:val="00675383"/>
    <w:rsid w:val="006760EF"/>
    <w:rsid w:val="0067700D"/>
    <w:rsid w:val="006800F1"/>
    <w:rsid w:val="006802FA"/>
    <w:rsid w:val="006806C4"/>
    <w:rsid w:val="00680E41"/>
    <w:rsid w:val="0068109A"/>
    <w:rsid w:val="00681390"/>
    <w:rsid w:val="006813EC"/>
    <w:rsid w:val="006814A0"/>
    <w:rsid w:val="006819C0"/>
    <w:rsid w:val="00681C7D"/>
    <w:rsid w:val="0068242B"/>
    <w:rsid w:val="00682913"/>
    <w:rsid w:val="00682A5A"/>
    <w:rsid w:val="00682B2E"/>
    <w:rsid w:val="00682CFA"/>
    <w:rsid w:val="0068414E"/>
    <w:rsid w:val="006842CA"/>
    <w:rsid w:val="00684C8A"/>
    <w:rsid w:val="0068556B"/>
    <w:rsid w:val="0068581E"/>
    <w:rsid w:val="006858B6"/>
    <w:rsid w:val="00686659"/>
    <w:rsid w:val="00686B3D"/>
    <w:rsid w:val="00687422"/>
    <w:rsid w:val="0068743E"/>
    <w:rsid w:val="00687FDD"/>
    <w:rsid w:val="0069039E"/>
    <w:rsid w:val="0069104E"/>
    <w:rsid w:val="0069114B"/>
    <w:rsid w:val="00691893"/>
    <w:rsid w:val="006918CC"/>
    <w:rsid w:val="00692429"/>
    <w:rsid w:val="006924D9"/>
    <w:rsid w:val="006935EE"/>
    <w:rsid w:val="00693603"/>
    <w:rsid w:val="006937F7"/>
    <w:rsid w:val="00693C16"/>
    <w:rsid w:val="00694041"/>
    <w:rsid w:val="0069434D"/>
    <w:rsid w:val="006947F2"/>
    <w:rsid w:val="00696126"/>
    <w:rsid w:val="006963C7"/>
    <w:rsid w:val="00696A51"/>
    <w:rsid w:val="00696B32"/>
    <w:rsid w:val="00697B56"/>
    <w:rsid w:val="00697FE3"/>
    <w:rsid w:val="00697FF1"/>
    <w:rsid w:val="006A04E0"/>
    <w:rsid w:val="006A0AB7"/>
    <w:rsid w:val="006A0C6F"/>
    <w:rsid w:val="006A1420"/>
    <w:rsid w:val="006A143E"/>
    <w:rsid w:val="006A1C4A"/>
    <w:rsid w:val="006A2755"/>
    <w:rsid w:val="006A3306"/>
    <w:rsid w:val="006A3579"/>
    <w:rsid w:val="006A3802"/>
    <w:rsid w:val="006A3E83"/>
    <w:rsid w:val="006A43E7"/>
    <w:rsid w:val="006A445D"/>
    <w:rsid w:val="006A45C3"/>
    <w:rsid w:val="006A477A"/>
    <w:rsid w:val="006A496E"/>
    <w:rsid w:val="006A49DD"/>
    <w:rsid w:val="006A4F76"/>
    <w:rsid w:val="006A5628"/>
    <w:rsid w:val="006A5A1B"/>
    <w:rsid w:val="006A5C67"/>
    <w:rsid w:val="006A6389"/>
    <w:rsid w:val="006A6DD2"/>
    <w:rsid w:val="006A6DF9"/>
    <w:rsid w:val="006A707F"/>
    <w:rsid w:val="006A72DA"/>
    <w:rsid w:val="006A76F0"/>
    <w:rsid w:val="006A7B46"/>
    <w:rsid w:val="006A7F7D"/>
    <w:rsid w:val="006B001A"/>
    <w:rsid w:val="006B02F4"/>
    <w:rsid w:val="006B0430"/>
    <w:rsid w:val="006B0A1B"/>
    <w:rsid w:val="006B0AB1"/>
    <w:rsid w:val="006B0FDC"/>
    <w:rsid w:val="006B268C"/>
    <w:rsid w:val="006B2A85"/>
    <w:rsid w:val="006B3E43"/>
    <w:rsid w:val="006B4070"/>
    <w:rsid w:val="006B45F0"/>
    <w:rsid w:val="006B46CE"/>
    <w:rsid w:val="006B4DB6"/>
    <w:rsid w:val="006B4E21"/>
    <w:rsid w:val="006B4F3B"/>
    <w:rsid w:val="006B4FFF"/>
    <w:rsid w:val="006B52BA"/>
    <w:rsid w:val="006B5458"/>
    <w:rsid w:val="006B5C8E"/>
    <w:rsid w:val="006B5E5D"/>
    <w:rsid w:val="006B5E94"/>
    <w:rsid w:val="006B60A6"/>
    <w:rsid w:val="006B60C6"/>
    <w:rsid w:val="006B6164"/>
    <w:rsid w:val="006B6256"/>
    <w:rsid w:val="006B67C0"/>
    <w:rsid w:val="006B6C01"/>
    <w:rsid w:val="006B748F"/>
    <w:rsid w:val="006C059C"/>
    <w:rsid w:val="006C07E1"/>
    <w:rsid w:val="006C07E7"/>
    <w:rsid w:val="006C0B16"/>
    <w:rsid w:val="006C0DAB"/>
    <w:rsid w:val="006C0E8B"/>
    <w:rsid w:val="006C12A1"/>
    <w:rsid w:val="006C1576"/>
    <w:rsid w:val="006C190C"/>
    <w:rsid w:val="006C27BB"/>
    <w:rsid w:val="006C2BA3"/>
    <w:rsid w:val="006C36A8"/>
    <w:rsid w:val="006C39C5"/>
    <w:rsid w:val="006C4701"/>
    <w:rsid w:val="006C5466"/>
    <w:rsid w:val="006C54B9"/>
    <w:rsid w:val="006C6112"/>
    <w:rsid w:val="006C62D2"/>
    <w:rsid w:val="006C62DD"/>
    <w:rsid w:val="006C6438"/>
    <w:rsid w:val="006C7905"/>
    <w:rsid w:val="006C7BEE"/>
    <w:rsid w:val="006C7CA2"/>
    <w:rsid w:val="006D0361"/>
    <w:rsid w:val="006D0673"/>
    <w:rsid w:val="006D06BC"/>
    <w:rsid w:val="006D1EEE"/>
    <w:rsid w:val="006D2EBF"/>
    <w:rsid w:val="006D305E"/>
    <w:rsid w:val="006D3993"/>
    <w:rsid w:val="006D3C43"/>
    <w:rsid w:val="006D3FA4"/>
    <w:rsid w:val="006D3FEC"/>
    <w:rsid w:val="006D4C20"/>
    <w:rsid w:val="006D4FC8"/>
    <w:rsid w:val="006D5050"/>
    <w:rsid w:val="006D5276"/>
    <w:rsid w:val="006D527B"/>
    <w:rsid w:val="006D5A7E"/>
    <w:rsid w:val="006D5B6C"/>
    <w:rsid w:val="006D6D3A"/>
    <w:rsid w:val="006D71B2"/>
    <w:rsid w:val="006D7256"/>
    <w:rsid w:val="006D7368"/>
    <w:rsid w:val="006D74D3"/>
    <w:rsid w:val="006D7BF2"/>
    <w:rsid w:val="006D7D9A"/>
    <w:rsid w:val="006E0CBE"/>
    <w:rsid w:val="006E0DC4"/>
    <w:rsid w:val="006E1532"/>
    <w:rsid w:val="006E1720"/>
    <w:rsid w:val="006E19AC"/>
    <w:rsid w:val="006E1E16"/>
    <w:rsid w:val="006E20D2"/>
    <w:rsid w:val="006E2114"/>
    <w:rsid w:val="006E2234"/>
    <w:rsid w:val="006E28BF"/>
    <w:rsid w:val="006E3220"/>
    <w:rsid w:val="006E383F"/>
    <w:rsid w:val="006E3BD1"/>
    <w:rsid w:val="006E4098"/>
    <w:rsid w:val="006E440D"/>
    <w:rsid w:val="006E46D3"/>
    <w:rsid w:val="006E4C3E"/>
    <w:rsid w:val="006E515D"/>
    <w:rsid w:val="006E5728"/>
    <w:rsid w:val="006E5741"/>
    <w:rsid w:val="006E5DF7"/>
    <w:rsid w:val="006E600D"/>
    <w:rsid w:val="006E622A"/>
    <w:rsid w:val="006E64B3"/>
    <w:rsid w:val="006E6682"/>
    <w:rsid w:val="006E743C"/>
    <w:rsid w:val="006E79E7"/>
    <w:rsid w:val="006F129B"/>
    <w:rsid w:val="006F12C4"/>
    <w:rsid w:val="006F1367"/>
    <w:rsid w:val="006F1436"/>
    <w:rsid w:val="006F1DA6"/>
    <w:rsid w:val="006F1DE5"/>
    <w:rsid w:val="006F25C4"/>
    <w:rsid w:val="006F3262"/>
    <w:rsid w:val="006F329A"/>
    <w:rsid w:val="006F39BD"/>
    <w:rsid w:val="006F4437"/>
    <w:rsid w:val="006F45FC"/>
    <w:rsid w:val="006F4F34"/>
    <w:rsid w:val="006F4F6F"/>
    <w:rsid w:val="006F5152"/>
    <w:rsid w:val="006F5769"/>
    <w:rsid w:val="006F5D51"/>
    <w:rsid w:val="006F6411"/>
    <w:rsid w:val="006F6C1C"/>
    <w:rsid w:val="006F71DA"/>
    <w:rsid w:val="006F769F"/>
    <w:rsid w:val="006F79D8"/>
    <w:rsid w:val="006F7E96"/>
    <w:rsid w:val="007004F8"/>
    <w:rsid w:val="00700502"/>
    <w:rsid w:val="0070050B"/>
    <w:rsid w:val="00701877"/>
    <w:rsid w:val="00701986"/>
    <w:rsid w:val="007023D9"/>
    <w:rsid w:val="007026AF"/>
    <w:rsid w:val="007027F0"/>
    <w:rsid w:val="007031E3"/>
    <w:rsid w:val="00703426"/>
    <w:rsid w:val="0070403C"/>
    <w:rsid w:val="0070415C"/>
    <w:rsid w:val="00704514"/>
    <w:rsid w:val="00704F1F"/>
    <w:rsid w:val="00705769"/>
    <w:rsid w:val="00705A20"/>
    <w:rsid w:val="00706342"/>
    <w:rsid w:val="0070696D"/>
    <w:rsid w:val="00706A52"/>
    <w:rsid w:val="00706C82"/>
    <w:rsid w:val="00706FAA"/>
    <w:rsid w:val="00707650"/>
    <w:rsid w:val="00710371"/>
    <w:rsid w:val="00711C0A"/>
    <w:rsid w:val="00711FD9"/>
    <w:rsid w:val="007120B1"/>
    <w:rsid w:val="00712445"/>
    <w:rsid w:val="007124C7"/>
    <w:rsid w:val="007127AD"/>
    <w:rsid w:val="007137D8"/>
    <w:rsid w:val="00713B7E"/>
    <w:rsid w:val="007145E6"/>
    <w:rsid w:val="007146DE"/>
    <w:rsid w:val="007147F5"/>
    <w:rsid w:val="007148B6"/>
    <w:rsid w:val="007154D6"/>
    <w:rsid w:val="007159F2"/>
    <w:rsid w:val="00716D73"/>
    <w:rsid w:val="007171EC"/>
    <w:rsid w:val="0071774C"/>
    <w:rsid w:val="0072033B"/>
    <w:rsid w:val="00720C82"/>
    <w:rsid w:val="0072105F"/>
    <w:rsid w:val="007211C0"/>
    <w:rsid w:val="00721639"/>
    <w:rsid w:val="00721EFA"/>
    <w:rsid w:val="00722855"/>
    <w:rsid w:val="00722881"/>
    <w:rsid w:val="00722A9A"/>
    <w:rsid w:val="00722A9C"/>
    <w:rsid w:val="007230A0"/>
    <w:rsid w:val="0072318F"/>
    <w:rsid w:val="00723600"/>
    <w:rsid w:val="00723C3B"/>
    <w:rsid w:val="00723C93"/>
    <w:rsid w:val="007244D5"/>
    <w:rsid w:val="00724C6D"/>
    <w:rsid w:val="00724E11"/>
    <w:rsid w:val="00725C20"/>
    <w:rsid w:val="007266FF"/>
    <w:rsid w:val="00726C99"/>
    <w:rsid w:val="00727BEC"/>
    <w:rsid w:val="007303BF"/>
    <w:rsid w:val="0073053D"/>
    <w:rsid w:val="0073132D"/>
    <w:rsid w:val="00732332"/>
    <w:rsid w:val="00732488"/>
    <w:rsid w:val="007328B2"/>
    <w:rsid w:val="00732D26"/>
    <w:rsid w:val="00732F76"/>
    <w:rsid w:val="00733BD9"/>
    <w:rsid w:val="0073420F"/>
    <w:rsid w:val="00735459"/>
    <w:rsid w:val="00736318"/>
    <w:rsid w:val="00736C6B"/>
    <w:rsid w:val="00736DF2"/>
    <w:rsid w:val="00737AFF"/>
    <w:rsid w:val="00740278"/>
    <w:rsid w:val="007413DD"/>
    <w:rsid w:val="00741B14"/>
    <w:rsid w:val="00741CDD"/>
    <w:rsid w:val="007421D7"/>
    <w:rsid w:val="0074252D"/>
    <w:rsid w:val="00742B56"/>
    <w:rsid w:val="00742BEB"/>
    <w:rsid w:val="00742EF6"/>
    <w:rsid w:val="00742F84"/>
    <w:rsid w:val="0074353E"/>
    <w:rsid w:val="00743887"/>
    <w:rsid w:val="00743951"/>
    <w:rsid w:val="00743C6B"/>
    <w:rsid w:val="007446D9"/>
    <w:rsid w:val="00744BDB"/>
    <w:rsid w:val="00744C5A"/>
    <w:rsid w:val="00744F6A"/>
    <w:rsid w:val="007453EE"/>
    <w:rsid w:val="00745484"/>
    <w:rsid w:val="00745E89"/>
    <w:rsid w:val="00746582"/>
    <w:rsid w:val="00746A21"/>
    <w:rsid w:val="00746CE4"/>
    <w:rsid w:val="00747994"/>
    <w:rsid w:val="00747DA4"/>
    <w:rsid w:val="00750EF2"/>
    <w:rsid w:val="0075151A"/>
    <w:rsid w:val="00751D58"/>
    <w:rsid w:val="00751EDE"/>
    <w:rsid w:val="00751FEB"/>
    <w:rsid w:val="007523AD"/>
    <w:rsid w:val="0075271D"/>
    <w:rsid w:val="00752B58"/>
    <w:rsid w:val="00752D78"/>
    <w:rsid w:val="0075355B"/>
    <w:rsid w:val="007539D4"/>
    <w:rsid w:val="00753B64"/>
    <w:rsid w:val="00753CF2"/>
    <w:rsid w:val="00755024"/>
    <w:rsid w:val="007558CE"/>
    <w:rsid w:val="007569FE"/>
    <w:rsid w:val="00756EB4"/>
    <w:rsid w:val="007572D2"/>
    <w:rsid w:val="007578E1"/>
    <w:rsid w:val="00757EAA"/>
    <w:rsid w:val="0076062C"/>
    <w:rsid w:val="0076089F"/>
    <w:rsid w:val="00760E10"/>
    <w:rsid w:val="00760FF8"/>
    <w:rsid w:val="007615D0"/>
    <w:rsid w:val="007618E1"/>
    <w:rsid w:val="00761CD6"/>
    <w:rsid w:val="00761CE9"/>
    <w:rsid w:val="00761E13"/>
    <w:rsid w:val="007622A2"/>
    <w:rsid w:val="0076250F"/>
    <w:rsid w:val="007629CD"/>
    <w:rsid w:val="00762B24"/>
    <w:rsid w:val="00763035"/>
    <w:rsid w:val="007630A5"/>
    <w:rsid w:val="007636B3"/>
    <w:rsid w:val="0076384F"/>
    <w:rsid w:val="007648DA"/>
    <w:rsid w:val="007650E7"/>
    <w:rsid w:val="007659E5"/>
    <w:rsid w:val="00766595"/>
    <w:rsid w:val="00767326"/>
    <w:rsid w:val="00767B45"/>
    <w:rsid w:val="007700FB"/>
    <w:rsid w:val="0077023C"/>
    <w:rsid w:val="00771456"/>
    <w:rsid w:val="00771672"/>
    <w:rsid w:val="00771AEB"/>
    <w:rsid w:val="007724DC"/>
    <w:rsid w:val="0077274A"/>
    <w:rsid w:val="00772CC0"/>
    <w:rsid w:val="00772CEB"/>
    <w:rsid w:val="007734EC"/>
    <w:rsid w:val="007735A7"/>
    <w:rsid w:val="00773AAD"/>
    <w:rsid w:val="00773E3A"/>
    <w:rsid w:val="007743E3"/>
    <w:rsid w:val="007746A4"/>
    <w:rsid w:val="00774A54"/>
    <w:rsid w:val="00774F48"/>
    <w:rsid w:val="0077523A"/>
    <w:rsid w:val="0077543E"/>
    <w:rsid w:val="007754EF"/>
    <w:rsid w:val="00775580"/>
    <w:rsid w:val="007755BB"/>
    <w:rsid w:val="007757B2"/>
    <w:rsid w:val="00775990"/>
    <w:rsid w:val="00775A3E"/>
    <w:rsid w:val="00776C34"/>
    <w:rsid w:val="00776E51"/>
    <w:rsid w:val="00776F95"/>
    <w:rsid w:val="00777299"/>
    <w:rsid w:val="00777681"/>
    <w:rsid w:val="0077783E"/>
    <w:rsid w:val="00777BAB"/>
    <w:rsid w:val="0078012C"/>
    <w:rsid w:val="0078051C"/>
    <w:rsid w:val="007813F2"/>
    <w:rsid w:val="00781BD3"/>
    <w:rsid w:val="00782F4E"/>
    <w:rsid w:val="0078359A"/>
    <w:rsid w:val="007847E0"/>
    <w:rsid w:val="00785885"/>
    <w:rsid w:val="00785D4B"/>
    <w:rsid w:val="00785EB1"/>
    <w:rsid w:val="00786228"/>
    <w:rsid w:val="00786970"/>
    <w:rsid w:val="00786EC3"/>
    <w:rsid w:val="0078708E"/>
    <w:rsid w:val="007870EC"/>
    <w:rsid w:val="007875BC"/>
    <w:rsid w:val="00787C87"/>
    <w:rsid w:val="00787D83"/>
    <w:rsid w:val="007902E2"/>
    <w:rsid w:val="007904E3"/>
    <w:rsid w:val="00790DB0"/>
    <w:rsid w:val="00790F4D"/>
    <w:rsid w:val="00791187"/>
    <w:rsid w:val="00791CA9"/>
    <w:rsid w:val="00791EF3"/>
    <w:rsid w:val="00792261"/>
    <w:rsid w:val="0079229D"/>
    <w:rsid w:val="0079278C"/>
    <w:rsid w:val="00793824"/>
    <w:rsid w:val="0079386E"/>
    <w:rsid w:val="00793FE3"/>
    <w:rsid w:val="007940EA"/>
    <w:rsid w:val="0079517C"/>
    <w:rsid w:val="00795815"/>
    <w:rsid w:val="00795FF6"/>
    <w:rsid w:val="007960CC"/>
    <w:rsid w:val="00796902"/>
    <w:rsid w:val="00796FE5"/>
    <w:rsid w:val="00797666"/>
    <w:rsid w:val="00797A93"/>
    <w:rsid w:val="007A0D85"/>
    <w:rsid w:val="007A2B1C"/>
    <w:rsid w:val="007A2BF9"/>
    <w:rsid w:val="007A2E7B"/>
    <w:rsid w:val="007A32BD"/>
    <w:rsid w:val="007A3772"/>
    <w:rsid w:val="007A37D1"/>
    <w:rsid w:val="007A3909"/>
    <w:rsid w:val="007A3AAA"/>
    <w:rsid w:val="007A44F9"/>
    <w:rsid w:val="007A4A4A"/>
    <w:rsid w:val="007A4F9A"/>
    <w:rsid w:val="007A5165"/>
    <w:rsid w:val="007A5396"/>
    <w:rsid w:val="007A546D"/>
    <w:rsid w:val="007A5B5F"/>
    <w:rsid w:val="007A6238"/>
    <w:rsid w:val="007A6C1D"/>
    <w:rsid w:val="007A761E"/>
    <w:rsid w:val="007B07F2"/>
    <w:rsid w:val="007B0863"/>
    <w:rsid w:val="007B08E1"/>
    <w:rsid w:val="007B0A12"/>
    <w:rsid w:val="007B0A4D"/>
    <w:rsid w:val="007B0AB1"/>
    <w:rsid w:val="007B1B8D"/>
    <w:rsid w:val="007B1ECA"/>
    <w:rsid w:val="007B1EE3"/>
    <w:rsid w:val="007B22F3"/>
    <w:rsid w:val="007B2630"/>
    <w:rsid w:val="007B283D"/>
    <w:rsid w:val="007B356D"/>
    <w:rsid w:val="007B3586"/>
    <w:rsid w:val="007B424F"/>
    <w:rsid w:val="007B4749"/>
    <w:rsid w:val="007B4D5B"/>
    <w:rsid w:val="007B5298"/>
    <w:rsid w:val="007B5303"/>
    <w:rsid w:val="007B532D"/>
    <w:rsid w:val="007B536C"/>
    <w:rsid w:val="007B5378"/>
    <w:rsid w:val="007B5464"/>
    <w:rsid w:val="007B5502"/>
    <w:rsid w:val="007B5F8D"/>
    <w:rsid w:val="007B63F6"/>
    <w:rsid w:val="007B6B29"/>
    <w:rsid w:val="007B7009"/>
    <w:rsid w:val="007B70F1"/>
    <w:rsid w:val="007B72F2"/>
    <w:rsid w:val="007C0096"/>
    <w:rsid w:val="007C093A"/>
    <w:rsid w:val="007C0DBB"/>
    <w:rsid w:val="007C0E99"/>
    <w:rsid w:val="007C0F85"/>
    <w:rsid w:val="007C29DD"/>
    <w:rsid w:val="007C2CA0"/>
    <w:rsid w:val="007C33A1"/>
    <w:rsid w:val="007C340C"/>
    <w:rsid w:val="007C35B3"/>
    <w:rsid w:val="007C3CA7"/>
    <w:rsid w:val="007C4385"/>
    <w:rsid w:val="007C457E"/>
    <w:rsid w:val="007C45C3"/>
    <w:rsid w:val="007C4917"/>
    <w:rsid w:val="007C493C"/>
    <w:rsid w:val="007C5101"/>
    <w:rsid w:val="007C5791"/>
    <w:rsid w:val="007C5BCE"/>
    <w:rsid w:val="007C6357"/>
    <w:rsid w:val="007C642C"/>
    <w:rsid w:val="007C6647"/>
    <w:rsid w:val="007C7A8D"/>
    <w:rsid w:val="007D0153"/>
    <w:rsid w:val="007D086E"/>
    <w:rsid w:val="007D08C1"/>
    <w:rsid w:val="007D0F1E"/>
    <w:rsid w:val="007D10AE"/>
    <w:rsid w:val="007D1113"/>
    <w:rsid w:val="007D1C35"/>
    <w:rsid w:val="007D230A"/>
    <w:rsid w:val="007D2E05"/>
    <w:rsid w:val="007D2F34"/>
    <w:rsid w:val="007D44AD"/>
    <w:rsid w:val="007D477E"/>
    <w:rsid w:val="007D5653"/>
    <w:rsid w:val="007D5667"/>
    <w:rsid w:val="007D585D"/>
    <w:rsid w:val="007D62EC"/>
    <w:rsid w:val="007D630F"/>
    <w:rsid w:val="007D6512"/>
    <w:rsid w:val="007D65DE"/>
    <w:rsid w:val="007D6C81"/>
    <w:rsid w:val="007D6D82"/>
    <w:rsid w:val="007D6F17"/>
    <w:rsid w:val="007D7276"/>
    <w:rsid w:val="007D72DC"/>
    <w:rsid w:val="007D73DA"/>
    <w:rsid w:val="007D74FF"/>
    <w:rsid w:val="007D782F"/>
    <w:rsid w:val="007D7CE1"/>
    <w:rsid w:val="007D7FC3"/>
    <w:rsid w:val="007E0269"/>
    <w:rsid w:val="007E17AA"/>
    <w:rsid w:val="007E1BE4"/>
    <w:rsid w:val="007E1D4E"/>
    <w:rsid w:val="007E211E"/>
    <w:rsid w:val="007E2408"/>
    <w:rsid w:val="007E26B1"/>
    <w:rsid w:val="007E2A2E"/>
    <w:rsid w:val="007E3202"/>
    <w:rsid w:val="007E32ED"/>
    <w:rsid w:val="007E3608"/>
    <w:rsid w:val="007E43AE"/>
    <w:rsid w:val="007E460B"/>
    <w:rsid w:val="007E5D59"/>
    <w:rsid w:val="007E5EDA"/>
    <w:rsid w:val="007E70C2"/>
    <w:rsid w:val="007E7794"/>
    <w:rsid w:val="007E7F60"/>
    <w:rsid w:val="007F0168"/>
    <w:rsid w:val="007F06B6"/>
    <w:rsid w:val="007F06DB"/>
    <w:rsid w:val="007F07F3"/>
    <w:rsid w:val="007F0A79"/>
    <w:rsid w:val="007F0AA1"/>
    <w:rsid w:val="007F0BC5"/>
    <w:rsid w:val="007F0D52"/>
    <w:rsid w:val="007F0E52"/>
    <w:rsid w:val="007F0F15"/>
    <w:rsid w:val="007F0F29"/>
    <w:rsid w:val="007F10A7"/>
    <w:rsid w:val="007F2087"/>
    <w:rsid w:val="007F2148"/>
    <w:rsid w:val="007F2C23"/>
    <w:rsid w:val="007F2FFA"/>
    <w:rsid w:val="007F3A46"/>
    <w:rsid w:val="007F3CC8"/>
    <w:rsid w:val="007F40CD"/>
    <w:rsid w:val="007F443D"/>
    <w:rsid w:val="007F4827"/>
    <w:rsid w:val="007F489B"/>
    <w:rsid w:val="007F5439"/>
    <w:rsid w:val="007F60A7"/>
    <w:rsid w:val="007F628F"/>
    <w:rsid w:val="007F682F"/>
    <w:rsid w:val="007F6B7F"/>
    <w:rsid w:val="007F6BA1"/>
    <w:rsid w:val="007F6E4B"/>
    <w:rsid w:val="007F720B"/>
    <w:rsid w:val="007F793F"/>
    <w:rsid w:val="0080069A"/>
    <w:rsid w:val="00800781"/>
    <w:rsid w:val="00800D5F"/>
    <w:rsid w:val="00801079"/>
    <w:rsid w:val="008015D7"/>
    <w:rsid w:val="00802023"/>
    <w:rsid w:val="008023D5"/>
    <w:rsid w:val="00802B92"/>
    <w:rsid w:val="00802C27"/>
    <w:rsid w:val="00802C29"/>
    <w:rsid w:val="00802CB0"/>
    <w:rsid w:val="00802EC8"/>
    <w:rsid w:val="008030F1"/>
    <w:rsid w:val="008033F0"/>
    <w:rsid w:val="008033FC"/>
    <w:rsid w:val="00803A48"/>
    <w:rsid w:val="00803B1E"/>
    <w:rsid w:val="008041A3"/>
    <w:rsid w:val="008043A0"/>
    <w:rsid w:val="00804587"/>
    <w:rsid w:val="00804848"/>
    <w:rsid w:val="00804A1D"/>
    <w:rsid w:val="00805297"/>
    <w:rsid w:val="008062AB"/>
    <w:rsid w:val="0080684B"/>
    <w:rsid w:val="00807CD0"/>
    <w:rsid w:val="00807E17"/>
    <w:rsid w:val="008109A6"/>
    <w:rsid w:val="00810D33"/>
    <w:rsid w:val="00810E0C"/>
    <w:rsid w:val="0081122F"/>
    <w:rsid w:val="008114A0"/>
    <w:rsid w:val="00811B9E"/>
    <w:rsid w:val="00812717"/>
    <w:rsid w:val="0081272C"/>
    <w:rsid w:val="00812A36"/>
    <w:rsid w:val="008132EA"/>
    <w:rsid w:val="0081378E"/>
    <w:rsid w:val="008137F7"/>
    <w:rsid w:val="008145B5"/>
    <w:rsid w:val="0081537A"/>
    <w:rsid w:val="00815C3C"/>
    <w:rsid w:val="00816495"/>
    <w:rsid w:val="008167AA"/>
    <w:rsid w:val="00816B22"/>
    <w:rsid w:val="00816EAA"/>
    <w:rsid w:val="0081713F"/>
    <w:rsid w:val="00817989"/>
    <w:rsid w:val="00817C96"/>
    <w:rsid w:val="008201F8"/>
    <w:rsid w:val="0082060B"/>
    <w:rsid w:val="00820B9E"/>
    <w:rsid w:val="00820E05"/>
    <w:rsid w:val="00820F4D"/>
    <w:rsid w:val="00821135"/>
    <w:rsid w:val="00821212"/>
    <w:rsid w:val="00821352"/>
    <w:rsid w:val="00821CE5"/>
    <w:rsid w:val="00821F77"/>
    <w:rsid w:val="00822998"/>
    <w:rsid w:val="00822A2D"/>
    <w:rsid w:val="00822F29"/>
    <w:rsid w:val="00823647"/>
    <w:rsid w:val="00823C7B"/>
    <w:rsid w:val="00823CA9"/>
    <w:rsid w:val="00824031"/>
    <w:rsid w:val="00824997"/>
    <w:rsid w:val="00826223"/>
    <w:rsid w:val="00826397"/>
    <w:rsid w:val="0082669B"/>
    <w:rsid w:val="00827128"/>
    <w:rsid w:val="00827AA2"/>
    <w:rsid w:val="00827AAF"/>
    <w:rsid w:val="00827D0E"/>
    <w:rsid w:val="0083067B"/>
    <w:rsid w:val="00830984"/>
    <w:rsid w:val="008309CE"/>
    <w:rsid w:val="00830D18"/>
    <w:rsid w:val="00831666"/>
    <w:rsid w:val="00832663"/>
    <w:rsid w:val="0083302D"/>
    <w:rsid w:val="008332B8"/>
    <w:rsid w:val="00833348"/>
    <w:rsid w:val="008336B2"/>
    <w:rsid w:val="00833F8B"/>
    <w:rsid w:val="008347C6"/>
    <w:rsid w:val="00834DBC"/>
    <w:rsid w:val="00835258"/>
    <w:rsid w:val="008353F5"/>
    <w:rsid w:val="00835F6C"/>
    <w:rsid w:val="008365A9"/>
    <w:rsid w:val="00836D56"/>
    <w:rsid w:val="008370FE"/>
    <w:rsid w:val="00837287"/>
    <w:rsid w:val="008375B6"/>
    <w:rsid w:val="00837911"/>
    <w:rsid w:val="008406A0"/>
    <w:rsid w:val="00841004"/>
    <w:rsid w:val="0084139E"/>
    <w:rsid w:val="00841E2A"/>
    <w:rsid w:val="00842277"/>
    <w:rsid w:val="008422BC"/>
    <w:rsid w:val="00842654"/>
    <w:rsid w:val="00842B43"/>
    <w:rsid w:val="00842F24"/>
    <w:rsid w:val="0084312F"/>
    <w:rsid w:val="0084316E"/>
    <w:rsid w:val="0084341C"/>
    <w:rsid w:val="00843797"/>
    <w:rsid w:val="0084383F"/>
    <w:rsid w:val="00843C75"/>
    <w:rsid w:val="0084430D"/>
    <w:rsid w:val="0084432F"/>
    <w:rsid w:val="00844468"/>
    <w:rsid w:val="0084498D"/>
    <w:rsid w:val="00845E12"/>
    <w:rsid w:val="00846019"/>
    <w:rsid w:val="00846E97"/>
    <w:rsid w:val="008473EE"/>
    <w:rsid w:val="00847C01"/>
    <w:rsid w:val="00847FB1"/>
    <w:rsid w:val="00850E09"/>
    <w:rsid w:val="00851607"/>
    <w:rsid w:val="00851C0C"/>
    <w:rsid w:val="00851F50"/>
    <w:rsid w:val="0085326B"/>
    <w:rsid w:val="00853BA2"/>
    <w:rsid w:val="00853E23"/>
    <w:rsid w:val="00854A3C"/>
    <w:rsid w:val="008565D8"/>
    <w:rsid w:val="0085675F"/>
    <w:rsid w:val="00856A6B"/>
    <w:rsid w:val="00856D38"/>
    <w:rsid w:val="008575E1"/>
    <w:rsid w:val="00857DB5"/>
    <w:rsid w:val="00860401"/>
    <w:rsid w:val="008604C1"/>
    <w:rsid w:val="00861DB3"/>
    <w:rsid w:val="00862190"/>
    <w:rsid w:val="0086244F"/>
    <w:rsid w:val="008625BA"/>
    <w:rsid w:val="0086331F"/>
    <w:rsid w:val="008633F6"/>
    <w:rsid w:val="00863AB9"/>
    <w:rsid w:val="00863B23"/>
    <w:rsid w:val="00863E99"/>
    <w:rsid w:val="00864FEE"/>
    <w:rsid w:val="0086544A"/>
    <w:rsid w:val="00865BB8"/>
    <w:rsid w:val="00865DC7"/>
    <w:rsid w:val="008664C7"/>
    <w:rsid w:val="00866F02"/>
    <w:rsid w:val="00866FF8"/>
    <w:rsid w:val="008678CB"/>
    <w:rsid w:val="00867BAA"/>
    <w:rsid w:val="00867E25"/>
    <w:rsid w:val="00867FB9"/>
    <w:rsid w:val="008705B0"/>
    <w:rsid w:val="008707B3"/>
    <w:rsid w:val="008719FA"/>
    <w:rsid w:val="00871C91"/>
    <w:rsid w:val="00871DB0"/>
    <w:rsid w:val="00871EFC"/>
    <w:rsid w:val="00872782"/>
    <w:rsid w:val="0087293E"/>
    <w:rsid w:val="00872FF2"/>
    <w:rsid w:val="0087386F"/>
    <w:rsid w:val="00873A68"/>
    <w:rsid w:val="00874380"/>
    <w:rsid w:val="00874639"/>
    <w:rsid w:val="008747AD"/>
    <w:rsid w:val="008747D5"/>
    <w:rsid w:val="0087486A"/>
    <w:rsid w:val="00874BA7"/>
    <w:rsid w:val="00874F01"/>
    <w:rsid w:val="00875D1F"/>
    <w:rsid w:val="00875EB5"/>
    <w:rsid w:val="00876DDB"/>
    <w:rsid w:val="00876F9F"/>
    <w:rsid w:val="00877180"/>
    <w:rsid w:val="00877708"/>
    <w:rsid w:val="00877D15"/>
    <w:rsid w:val="00877D58"/>
    <w:rsid w:val="00877F9C"/>
    <w:rsid w:val="00877FD9"/>
    <w:rsid w:val="0088037D"/>
    <w:rsid w:val="00880682"/>
    <w:rsid w:val="008806E3"/>
    <w:rsid w:val="00880818"/>
    <w:rsid w:val="0088093B"/>
    <w:rsid w:val="0088096F"/>
    <w:rsid w:val="00881547"/>
    <w:rsid w:val="008815F2"/>
    <w:rsid w:val="00881B30"/>
    <w:rsid w:val="00881BE1"/>
    <w:rsid w:val="0088244D"/>
    <w:rsid w:val="00882786"/>
    <w:rsid w:val="00883ABE"/>
    <w:rsid w:val="00883B24"/>
    <w:rsid w:val="00883D08"/>
    <w:rsid w:val="00884278"/>
    <w:rsid w:val="008843C1"/>
    <w:rsid w:val="00884877"/>
    <w:rsid w:val="00884884"/>
    <w:rsid w:val="00884AC4"/>
    <w:rsid w:val="00885D54"/>
    <w:rsid w:val="008862DB"/>
    <w:rsid w:val="00886324"/>
    <w:rsid w:val="008868BC"/>
    <w:rsid w:val="00886B0E"/>
    <w:rsid w:val="00887377"/>
    <w:rsid w:val="00887446"/>
    <w:rsid w:val="00887898"/>
    <w:rsid w:val="00887CD2"/>
    <w:rsid w:val="00887F54"/>
    <w:rsid w:val="0089004F"/>
    <w:rsid w:val="0089031D"/>
    <w:rsid w:val="0089071F"/>
    <w:rsid w:val="00891297"/>
    <w:rsid w:val="0089147B"/>
    <w:rsid w:val="00891831"/>
    <w:rsid w:val="00891FED"/>
    <w:rsid w:val="008922F2"/>
    <w:rsid w:val="00892736"/>
    <w:rsid w:val="00892751"/>
    <w:rsid w:val="008929E4"/>
    <w:rsid w:val="00892B2D"/>
    <w:rsid w:val="00893553"/>
    <w:rsid w:val="00893D5E"/>
    <w:rsid w:val="00893F9B"/>
    <w:rsid w:val="00894AA6"/>
    <w:rsid w:val="008956B1"/>
    <w:rsid w:val="00897B57"/>
    <w:rsid w:val="008A016F"/>
    <w:rsid w:val="008A0802"/>
    <w:rsid w:val="008A1346"/>
    <w:rsid w:val="008A1513"/>
    <w:rsid w:val="008A1773"/>
    <w:rsid w:val="008A1CCB"/>
    <w:rsid w:val="008A1E17"/>
    <w:rsid w:val="008A1E66"/>
    <w:rsid w:val="008A22DC"/>
    <w:rsid w:val="008A2448"/>
    <w:rsid w:val="008A2774"/>
    <w:rsid w:val="008A277F"/>
    <w:rsid w:val="008A2EFB"/>
    <w:rsid w:val="008A332B"/>
    <w:rsid w:val="008A5036"/>
    <w:rsid w:val="008A6A26"/>
    <w:rsid w:val="008A72AD"/>
    <w:rsid w:val="008A74F2"/>
    <w:rsid w:val="008B0424"/>
    <w:rsid w:val="008B0425"/>
    <w:rsid w:val="008B0B92"/>
    <w:rsid w:val="008B2702"/>
    <w:rsid w:val="008B2AFD"/>
    <w:rsid w:val="008B2B61"/>
    <w:rsid w:val="008B2CAC"/>
    <w:rsid w:val="008B31F5"/>
    <w:rsid w:val="008B3518"/>
    <w:rsid w:val="008B367B"/>
    <w:rsid w:val="008B3A3D"/>
    <w:rsid w:val="008B3A92"/>
    <w:rsid w:val="008B3C4A"/>
    <w:rsid w:val="008B489D"/>
    <w:rsid w:val="008B4932"/>
    <w:rsid w:val="008B4A69"/>
    <w:rsid w:val="008B5366"/>
    <w:rsid w:val="008B5F01"/>
    <w:rsid w:val="008B6530"/>
    <w:rsid w:val="008B6780"/>
    <w:rsid w:val="008B683D"/>
    <w:rsid w:val="008B6E7C"/>
    <w:rsid w:val="008B76C7"/>
    <w:rsid w:val="008B7E5C"/>
    <w:rsid w:val="008C0449"/>
    <w:rsid w:val="008C0650"/>
    <w:rsid w:val="008C1574"/>
    <w:rsid w:val="008C15A8"/>
    <w:rsid w:val="008C15F2"/>
    <w:rsid w:val="008C1731"/>
    <w:rsid w:val="008C298B"/>
    <w:rsid w:val="008C2C11"/>
    <w:rsid w:val="008C3531"/>
    <w:rsid w:val="008C39B8"/>
    <w:rsid w:val="008C4D81"/>
    <w:rsid w:val="008C59CD"/>
    <w:rsid w:val="008C5F98"/>
    <w:rsid w:val="008C6187"/>
    <w:rsid w:val="008C6255"/>
    <w:rsid w:val="008C640E"/>
    <w:rsid w:val="008C670E"/>
    <w:rsid w:val="008C6D5B"/>
    <w:rsid w:val="008C6EB4"/>
    <w:rsid w:val="008C6FD6"/>
    <w:rsid w:val="008C7311"/>
    <w:rsid w:val="008C73C0"/>
    <w:rsid w:val="008C7944"/>
    <w:rsid w:val="008D020C"/>
    <w:rsid w:val="008D0314"/>
    <w:rsid w:val="008D03DF"/>
    <w:rsid w:val="008D06B4"/>
    <w:rsid w:val="008D16B9"/>
    <w:rsid w:val="008D17A2"/>
    <w:rsid w:val="008D1902"/>
    <w:rsid w:val="008D1937"/>
    <w:rsid w:val="008D2B6C"/>
    <w:rsid w:val="008D2E75"/>
    <w:rsid w:val="008D3992"/>
    <w:rsid w:val="008D3E2A"/>
    <w:rsid w:val="008D3F79"/>
    <w:rsid w:val="008D52BB"/>
    <w:rsid w:val="008D576E"/>
    <w:rsid w:val="008D6541"/>
    <w:rsid w:val="008D657C"/>
    <w:rsid w:val="008D682D"/>
    <w:rsid w:val="008D6894"/>
    <w:rsid w:val="008D6954"/>
    <w:rsid w:val="008D6F8C"/>
    <w:rsid w:val="008D7244"/>
    <w:rsid w:val="008D741F"/>
    <w:rsid w:val="008D7B5B"/>
    <w:rsid w:val="008D7B9D"/>
    <w:rsid w:val="008E0CA3"/>
    <w:rsid w:val="008E0FBE"/>
    <w:rsid w:val="008E14CD"/>
    <w:rsid w:val="008E17BD"/>
    <w:rsid w:val="008E1B7C"/>
    <w:rsid w:val="008E1F60"/>
    <w:rsid w:val="008E2DB5"/>
    <w:rsid w:val="008E2EFC"/>
    <w:rsid w:val="008E3498"/>
    <w:rsid w:val="008E35D2"/>
    <w:rsid w:val="008E35D8"/>
    <w:rsid w:val="008E3D1E"/>
    <w:rsid w:val="008E4371"/>
    <w:rsid w:val="008E4767"/>
    <w:rsid w:val="008E64AE"/>
    <w:rsid w:val="008E663A"/>
    <w:rsid w:val="008E6914"/>
    <w:rsid w:val="008E699B"/>
    <w:rsid w:val="008E6E42"/>
    <w:rsid w:val="008F08B6"/>
    <w:rsid w:val="008F0F48"/>
    <w:rsid w:val="008F0FBF"/>
    <w:rsid w:val="008F16F6"/>
    <w:rsid w:val="008F18CA"/>
    <w:rsid w:val="008F191F"/>
    <w:rsid w:val="008F1DD8"/>
    <w:rsid w:val="008F2053"/>
    <w:rsid w:val="008F2442"/>
    <w:rsid w:val="008F2ACF"/>
    <w:rsid w:val="008F2B58"/>
    <w:rsid w:val="008F2D22"/>
    <w:rsid w:val="008F30EB"/>
    <w:rsid w:val="008F403A"/>
    <w:rsid w:val="008F5A21"/>
    <w:rsid w:val="008F5BCE"/>
    <w:rsid w:val="008F747E"/>
    <w:rsid w:val="008F79C4"/>
    <w:rsid w:val="008F7B32"/>
    <w:rsid w:val="008F7ECB"/>
    <w:rsid w:val="00900D66"/>
    <w:rsid w:val="009010EE"/>
    <w:rsid w:val="00901195"/>
    <w:rsid w:val="00901217"/>
    <w:rsid w:val="0090154B"/>
    <w:rsid w:val="00901A6E"/>
    <w:rsid w:val="00901BC6"/>
    <w:rsid w:val="00901DE1"/>
    <w:rsid w:val="00902348"/>
    <w:rsid w:val="009024AC"/>
    <w:rsid w:val="009026E0"/>
    <w:rsid w:val="009029BE"/>
    <w:rsid w:val="00902FE1"/>
    <w:rsid w:val="00903704"/>
    <w:rsid w:val="00903818"/>
    <w:rsid w:val="00903D37"/>
    <w:rsid w:val="009045C6"/>
    <w:rsid w:val="00904A01"/>
    <w:rsid w:val="00904D9B"/>
    <w:rsid w:val="00905443"/>
    <w:rsid w:val="00905538"/>
    <w:rsid w:val="0090560D"/>
    <w:rsid w:val="00905EA5"/>
    <w:rsid w:val="00906201"/>
    <w:rsid w:val="009063CF"/>
    <w:rsid w:val="00906B6B"/>
    <w:rsid w:val="00906E79"/>
    <w:rsid w:val="00907171"/>
    <w:rsid w:val="00907FB2"/>
    <w:rsid w:val="00907FE1"/>
    <w:rsid w:val="00910062"/>
    <w:rsid w:val="00910C71"/>
    <w:rsid w:val="009112F7"/>
    <w:rsid w:val="00911C97"/>
    <w:rsid w:val="0091205A"/>
    <w:rsid w:val="0091262D"/>
    <w:rsid w:val="00913947"/>
    <w:rsid w:val="00913CA0"/>
    <w:rsid w:val="00913E71"/>
    <w:rsid w:val="00914BB5"/>
    <w:rsid w:val="009150FA"/>
    <w:rsid w:val="00915F17"/>
    <w:rsid w:val="009163AE"/>
    <w:rsid w:val="00916500"/>
    <w:rsid w:val="00916F67"/>
    <w:rsid w:val="009176D4"/>
    <w:rsid w:val="00917BC8"/>
    <w:rsid w:val="009207D9"/>
    <w:rsid w:val="009207E0"/>
    <w:rsid w:val="00920824"/>
    <w:rsid w:val="00920B33"/>
    <w:rsid w:val="00920EB4"/>
    <w:rsid w:val="00921063"/>
    <w:rsid w:val="00921303"/>
    <w:rsid w:val="009219F0"/>
    <w:rsid w:val="00923207"/>
    <w:rsid w:val="0092324B"/>
    <w:rsid w:val="00923330"/>
    <w:rsid w:val="00924716"/>
    <w:rsid w:val="009249D7"/>
    <w:rsid w:val="00924DAA"/>
    <w:rsid w:val="00924E4F"/>
    <w:rsid w:val="00925390"/>
    <w:rsid w:val="00925F57"/>
    <w:rsid w:val="00926320"/>
    <w:rsid w:val="00926682"/>
    <w:rsid w:val="00926827"/>
    <w:rsid w:val="00926D28"/>
    <w:rsid w:val="00927A15"/>
    <w:rsid w:val="00927BD8"/>
    <w:rsid w:val="009302C6"/>
    <w:rsid w:val="00930501"/>
    <w:rsid w:val="0093051B"/>
    <w:rsid w:val="009305BD"/>
    <w:rsid w:val="0093094E"/>
    <w:rsid w:val="00931237"/>
    <w:rsid w:val="00931837"/>
    <w:rsid w:val="00931AA7"/>
    <w:rsid w:val="00932123"/>
    <w:rsid w:val="0093246B"/>
    <w:rsid w:val="00932D22"/>
    <w:rsid w:val="00932F49"/>
    <w:rsid w:val="009332FC"/>
    <w:rsid w:val="0093337E"/>
    <w:rsid w:val="0093376A"/>
    <w:rsid w:val="00933C55"/>
    <w:rsid w:val="00933C99"/>
    <w:rsid w:val="00933CCA"/>
    <w:rsid w:val="00934895"/>
    <w:rsid w:val="00934A17"/>
    <w:rsid w:val="0093558B"/>
    <w:rsid w:val="00935A15"/>
    <w:rsid w:val="00935A3B"/>
    <w:rsid w:val="00936104"/>
    <w:rsid w:val="00937629"/>
    <w:rsid w:val="009409C9"/>
    <w:rsid w:val="00940CEB"/>
    <w:rsid w:val="009412C8"/>
    <w:rsid w:val="00941AFE"/>
    <w:rsid w:val="00941FC4"/>
    <w:rsid w:val="009422A7"/>
    <w:rsid w:val="0094355D"/>
    <w:rsid w:val="00943716"/>
    <w:rsid w:val="009438BD"/>
    <w:rsid w:val="00944174"/>
    <w:rsid w:val="00944A70"/>
    <w:rsid w:val="00945EBC"/>
    <w:rsid w:val="0094627A"/>
    <w:rsid w:val="009465CC"/>
    <w:rsid w:val="00946ADF"/>
    <w:rsid w:val="009477CF"/>
    <w:rsid w:val="00947FF4"/>
    <w:rsid w:val="00950DBD"/>
    <w:rsid w:val="00950FDE"/>
    <w:rsid w:val="00951A68"/>
    <w:rsid w:val="00952958"/>
    <w:rsid w:val="00952B1C"/>
    <w:rsid w:val="00952E6C"/>
    <w:rsid w:val="009537BC"/>
    <w:rsid w:val="0095386F"/>
    <w:rsid w:val="00953E09"/>
    <w:rsid w:val="0095417D"/>
    <w:rsid w:val="0095443A"/>
    <w:rsid w:val="00954A33"/>
    <w:rsid w:val="009553EF"/>
    <w:rsid w:val="00955417"/>
    <w:rsid w:val="0095547D"/>
    <w:rsid w:val="0095570C"/>
    <w:rsid w:val="0095677A"/>
    <w:rsid w:val="00957578"/>
    <w:rsid w:val="009576BB"/>
    <w:rsid w:val="00957CE0"/>
    <w:rsid w:val="009613C5"/>
    <w:rsid w:val="009616E0"/>
    <w:rsid w:val="00961892"/>
    <w:rsid w:val="009619DF"/>
    <w:rsid w:val="00961B96"/>
    <w:rsid w:val="00961D90"/>
    <w:rsid w:val="00961DA6"/>
    <w:rsid w:val="00962286"/>
    <w:rsid w:val="0096252F"/>
    <w:rsid w:val="009625EF"/>
    <w:rsid w:val="00963010"/>
    <w:rsid w:val="00963419"/>
    <w:rsid w:val="009634C1"/>
    <w:rsid w:val="0096414D"/>
    <w:rsid w:val="00964707"/>
    <w:rsid w:val="00964C42"/>
    <w:rsid w:val="00964D0F"/>
    <w:rsid w:val="009651D5"/>
    <w:rsid w:val="009656EF"/>
    <w:rsid w:val="00965701"/>
    <w:rsid w:val="009658CD"/>
    <w:rsid w:val="00965AF2"/>
    <w:rsid w:val="00965D45"/>
    <w:rsid w:val="00965F79"/>
    <w:rsid w:val="00965FB3"/>
    <w:rsid w:val="0096630D"/>
    <w:rsid w:val="009663C3"/>
    <w:rsid w:val="00966876"/>
    <w:rsid w:val="00966982"/>
    <w:rsid w:val="00966B78"/>
    <w:rsid w:val="00966BBC"/>
    <w:rsid w:val="00966C1E"/>
    <w:rsid w:val="0096709D"/>
    <w:rsid w:val="00967C03"/>
    <w:rsid w:val="00967C19"/>
    <w:rsid w:val="00972944"/>
    <w:rsid w:val="009729BB"/>
    <w:rsid w:val="00972BBC"/>
    <w:rsid w:val="00973350"/>
    <w:rsid w:val="0097349E"/>
    <w:rsid w:val="0097361D"/>
    <w:rsid w:val="00973CFA"/>
    <w:rsid w:val="0097411D"/>
    <w:rsid w:val="00974596"/>
    <w:rsid w:val="00974A1C"/>
    <w:rsid w:val="00974E43"/>
    <w:rsid w:val="00974E86"/>
    <w:rsid w:val="00974EE8"/>
    <w:rsid w:val="009751CB"/>
    <w:rsid w:val="00975334"/>
    <w:rsid w:val="0097604F"/>
    <w:rsid w:val="00976CC7"/>
    <w:rsid w:val="009772AE"/>
    <w:rsid w:val="0097763F"/>
    <w:rsid w:val="009777AA"/>
    <w:rsid w:val="00980919"/>
    <w:rsid w:val="00980B6A"/>
    <w:rsid w:val="00980C04"/>
    <w:rsid w:val="00980ECE"/>
    <w:rsid w:val="00981FF1"/>
    <w:rsid w:val="00982037"/>
    <w:rsid w:val="009824FD"/>
    <w:rsid w:val="00982C00"/>
    <w:rsid w:val="00982EBE"/>
    <w:rsid w:val="00982F35"/>
    <w:rsid w:val="00983521"/>
    <w:rsid w:val="00983DC6"/>
    <w:rsid w:val="00983E6B"/>
    <w:rsid w:val="00984041"/>
    <w:rsid w:val="00984239"/>
    <w:rsid w:val="0098439F"/>
    <w:rsid w:val="009846C9"/>
    <w:rsid w:val="0098471B"/>
    <w:rsid w:val="0098478F"/>
    <w:rsid w:val="00984B18"/>
    <w:rsid w:val="00984E50"/>
    <w:rsid w:val="00985000"/>
    <w:rsid w:val="00985298"/>
    <w:rsid w:val="009856B8"/>
    <w:rsid w:val="009858A8"/>
    <w:rsid w:val="00985CE3"/>
    <w:rsid w:val="00985D03"/>
    <w:rsid w:val="00986157"/>
    <w:rsid w:val="009864CC"/>
    <w:rsid w:val="009869D7"/>
    <w:rsid w:val="00986B2F"/>
    <w:rsid w:val="0098701D"/>
    <w:rsid w:val="00987B0E"/>
    <w:rsid w:val="00987C98"/>
    <w:rsid w:val="00987EE0"/>
    <w:rsid w:val="0099017C"/>
    <w:rsid w:val="009906FB"/>
    <w:rsid w:val="00990BF8"/>
    <w:rsid w:val="009911C1"/>
    <w:rsid w:val="00991534"/>
    <w:rsid w:val="009918D8"/>
    <w:rsid w:val="00992782"/>
    <w:rsid w:val="009936CC"/>
    <w:rsid w:val="00993D87"/>
    <w:rsid w:val="0099447E"/>
    <w:rsid w:val="00994BDE"/>
    <w:rsid w:val="00994BE6"/>
    <w:rsid w:val="00994CF1"/>
    <w:rsid w:val="009955A8"/>
    <w:rsid w:val="00996578"/>
    <w:rsid w:val="00996B7C"/>
    <w:rsid w:val="009970E8"/>
    <w:rsid w:val="0099736D"/>
    <w:rsid w:val="00997444"/>
    <w:rsid w:val="00997655"/>
    <w:rsid w:val="009978CA"/>
    <w:rsid w:val="00997EA2"/>
    <w:rsid w:val="009A03DB"/>
    <w:rsid w:val="009A0635"/>
    <w:rsid w:val="009A095A"/>
    <w:rsid w:val="009A0BC0"/>
    <w:rsid w:val="009A0C9F"/>
    <w:rsid w:val="009A0DD4"/>
    <w:rsid w:val="009A10F0"/>
    <w:rsid w:val="009A1333"/>
    <w:rsid w:val="009A19CA"/>
    <w:rsid w:val="009A1F6D"/>
    <w:rsid w:val="009A22C8"/>
    <w:rsid w:val="009A2A67"/>
    <w:rsid w:val="009A2B0D"/>
    <w:rsid w:val="009A3546"/>
    <w:rsid w:val="009A36BF"/>
    <w:rsid w:val="009A3719"/>
    <w:rsid w:val="009A37ED"/>
    <w:rsid w:val="009A39A2"/>
    <w:rsid w:val="009A3ACC"/>
    <w:rsid w:val="009A3BEA"/>
    <w:rsid w:val="009A41D1"/>
    <w:rsid w:val="009A4AA5"/>
    <w:rsid w:val="009A4C14"/>
    <w:rsid w:val="009A4CE6"/>
    <w:rsid w:val="009A57C0"/>
    <w:rsid w:val="009A5FBA"/>
    <w:rsid w:val="009A6F64"/>
    <w:rsid w:val="009A74F5"/>
    <w:rsid w:val="009A7605"/>
    <w:rsid w:val="009A7A31"/>
    <w:rsid w:val="009A7DF9"/>
    <w:rsid w:val="009B007E"/>
    <w:rsid w:val="009B0CE5"/>
    <w:rsid w:val="009B1125"/>
    <w:rsid w:val="009B20E7"/>
    <w:rsid w:val="009B234B"/>
    <w:rsid w:val="009B285A"/>
    <w:rsid w:val="009B2CF9"/>
    <w:rsid w:val="009B2FD9"/>
    <w:rsid w:val="009B3272"/>
    <w:rsid w:val="009B4666"/>
    <w:rsid w:val="009B4741"/>
    <w:rsid w:val="009B4CD0"/>
    <w:rsid w:val="009B591D"/>
    <w:rsid w:val="009B6339"/>
    <w:rsid w:val="009B6E24"/>
    <w:rsid w:val="009C083C"/>
    <w:rsid w:val="009C0B38"/>
    <w:rsid w:val="009C1772"/>
    <w:rsid w:val="009C1CAA"/>
    <w:rsid w:val="009C23C3"/>
    <w:rsid w:val="009C2764"/>
    <w:rsid w:val="009C287F"/>
    <w:rsid w:val="009C38D9"/>
    <w:rsid w:val="009C3E7E"/>
    <w:rsid w:val="009C4191"/>
    <w:rsid w:val="009C42A8"/>
    <w:rsid w:val="009C435B"/>
    <w:rsid w:val="009C490F"/>
    <w:rsid w:val="009C4CE1"/>
    <w:rsid w:val="009C51C0"/>
    <w:rsid w:val="009C5628"/>
    <w:rsid w:val="009C5C81"/>
    <w:rsid w:val="009C5DF2"/>
    <w:rsid w:val="009C5ED0"/>
    <w:rsid w:val="009C5EE7"/>
    <w:rsid w:val="009C6037"/>
    <w:rsid w:val="009C6302"/>
    <w:rsid w:val="009C6308"/>
    <w:rsid w:val="009C632A"/>
    <w:rsid w:val="009C649F"/>
    <w:rsid w:val="009C651F"/>
    <w:rsid w:val="009C668B"/>
    <w:rsid w:val="009C67AD"/>
    <w:rsid w:val="009C6A90"/>
    <w:rsid w:val="009C6CEF"/>
    <w:rsid w:val="009C6E6E"/>
    <w:rsid w:val="009C6EDC"/>
    <w:rsid w:val="009C6FC4"/>
    <w:rsid w:val="009C71EC"/>
    <w:rsid w:val="009C7224"/>
    <w:rsid w:val="009C74F0"/>
    <w:rsid w:val="009C7D8A"/>
    <w:rsid w:val="009D0270"/>
    <w:rsid w:val="009D0331"/>
    <w:rsid w:val="009D03AD"/>
    <w:rsid w:val="009D07D6"/>
    <w:rsid w:val="009D0B0B"/>
    <w:rsid w:val="009D0B66"/>
    <w:rsid w:val="009D0E78"/>
    <w:rsid w:val="009D1023"/>
    <w:rsid w:val="009D1159"/>
    <w:rsid w:val="009D11E1"/>
    <w:rsid w:val="009D189B"/>
    <w:rsid w:val="009D1B2D"/>
    <w:rsid w:val="009D2B69"/>
    <w:rsid w:val="009D31DD"/>
    <w:rsid w:val="009D37FC"/>
    <w:rsid w:val="009D3E6A"/>
    <w:rsid w:val="009D475B"/>
    <w:rsid w:val="009D4914"/>
    <w:rsid w:val="009D4F16"/>
    <w:rsid w:val="009D521E"/>
    <w:rsid w:val="009D55C6"/>
    <w:rsid w:val="009D62AD"/>
    <w:rsid w:val="009D645E"/>
    <w:rsid w:val="009D6688"/>
    <w:rsid w:val="009D6D3C"/>
    <w:rsid w:val="009D766B"/>
    <w:rsid w:val="009D7BAB"/>
    <w:rsid w:val="009E0A87"/>
    <w:rsid w:val="009E106E"/>
    <w:rsid w:val="009E11E9"/>
    <w:rsid w:val="009E1C04"/>
    <w:rsid w:val="009E2835"/>
    <w:rsid w:val="009E2A5F"/>
    <w:rsid w:val="009E389D"/>
    <w:rsid w:val="009E389F"/>
    <w:rsid w:val="009E3A3A"/>
    <w:rsid w:val="009E3E0F"/>
    <w:rsid w:val="009E446A"/>
    <w:rsid w:val="009E47AE"/>
    <w:rsid w:val="009E4859"/>
    <w:rsid w:val="009E4A0D"/>
    <w:rsid w:val="009E4F0C"/>
    <w:rsid w:val="009E514A"/>
    <w:rsid w:val="009E55F1"/>
    <w:rsid w:val="009E56C1"/>
    <w:rsid w:val="009E575F"/>
    <w:rsid w:val="009E6048"/>
    <w:rsid w:val="009E60FA"/>
    <w:rsid w:val="009E616A"/>
    <w:rsid w:val="009E6288"/>
    <w:rsid w:val="009E6646"/>
    <w:rsid w:val="009E6EB7"/>
    <w:rsid w:val="009E758E"/>
    <w:rsid w:val="009E761C"/>
    <w:rsid w:val="009E7A59"/>
    <w:rsid w:val="009E7B75"/>
    <w:rsid w:val="009F02BB"/>
    <w:rsid w:val="009F051C"/>
    <w:rsid w:val="009F05FF"/>
    <w:rsid w:val="009F0DDB"/>
    <w:rsid w:val="009F246D"/>
    <w:rsid w:val="009F249F"/>
    <w:rsid w:val="009F24A3"/>
    <w:rsid w:val="009F254C"/>
    <w:rsid w:val="009F2660"/>
    <w:rsid w:val="009F2E37"/>
    <w:rsid w:val="009F2F56"/>
    <w:rsid w:val="009F32EA"/>
    <w:rsid w:val="009F348D"/>
    <w:rsid w:val="009F3BB4"/>
    <w:rsid w:val="009F3E17"/>
    <w:rsid w:val="009F3E89"/>
    <w:rsid w:val="009F4326"/>
    <w:rsid w:val="009F44D8"/>
    <w:rsid w:val="009F4916"/>
    <w:rsid w:val="009F4D03"/>
    <w:rsid w:val="009F50A6"/>
    <w:rsid w:val="009F5415"/>
    <w:rsid w:val="009F5B28"/>
    <w:rsid w:val="009F63D9"/>
    <w:rsid w:val="009F7295"/>
    <w:rsid w:val="009F77DF"/>
    <w:rsid w:val="009F796B"/>
    <w:rsid w:val="009F7D9F"/>
    <w:rsid w:val="009F7EDB"/>
    <w:rsid w:val="00A00C55"/>
    <w:rsid w:val="00A00EEB"/>
    <w:rsid w:val="00A01C20"/>
    <w:rsid w:val="00A02390"/>
    <w:rsid w:val="00A023D8"/>
    <w:rsid w:val="00A02745"/>
    <w:rsid w:val="00A028A9"/>
    <w:rsid w:val="00A03EB6"/>
    <w:rsid w:val="00A03FC8"/>
    <w:rsid w:val="00A04467"/>
    <w:rsid w:val="00A05317"/>
    <w:rsid w:val="00A0585C"/>
    <w:rsid w:val="00A06117"/>
    <w:rsid w:val="00A06276"/>
    <w:rsid w:val="00A06C8F"/>
    <w:rsid w:val="00A06D95"/>
    <w:rsid w:val="00A07D6B"/>
    <w:rsid w:val="00A07E37"/>
    <w:rsid w:val="00A10952"/>
    <w:rsid w:val="00A109A5"/>
    <w:rsid w:val="00A10C49"/>
    <w:rsid w:val="00A10F9D"/>
    <w:rsid w:val="00A1104B"/>
    <w:rsid w:val="00A11911"/>
    <w:rsid w:val="00A11F09"/>
    <w:rsid w:val="00A125FD"/>
    <w:rsid w:val="00A12704"/>
    <w:rsid w:val="00A12A12"/>
    <w:rsid w:val="00A12AA0"/>
    <w:rsid w:val="00A12CAB"/>
    <w:rsid w:val="00A13130"/>
    <w:rsid w:val="00A13140"/>
    <w:rsid w:val="00A134B9"/>
    <w:rsid w:val="00A138B3"/>
    <w:rsid w:val="00A13C86"/>
    <w:rsid w:val="00A13D50"/>
    <w:rsid w:val="00A13DF8"/>
    <w:rsid w:val="00A14158"/>
    <w:rsid w:val="00A1537F"/>
    <w:rsid w:val="00A15387"/>
    <w:rsid w:val="00A153D6"/>
    <w:rsid w:val="00A15CF7"/>
    <w:rsid w:val="00A16A4E"/>
    <w:rsid w:val="00A16AB1"/>
    <w:rsid w:val="00A16D4F"/>
    <w:rsid w:val="00A173C3"/>
    <w:rsid w:val="00A173F2"/>
    <w:rsid w:val="00A17B40"/>
    <w:rsid w:val="00A207E8"/>
    <w:rsid w:val="00A20F5A"/>
    <w:rsid w:val="00A20FFD"/>
    <w:rsid w:val="00A213CC"/>
    <w:rsid w:val="00A21683"/>
    <w:rsid w:val="00A21AA6"/>
    <w:rsid w:val="00A21C54"/>
    <w:rsid w:val="00A229E0"/>
    <w:rsid w:val="00A23730"/>
    <w:rsid w:val="00A2462F"/>
    <w:rsid w:val="00A249AF"/>
    <w:rsid w:val="00A251FE"/>
    <w:rsid w:val="00A25C15"/>
    <w:rsid w:val="00A263D4"/>
    <w:rsid w:val="00A26662"/>
    <w:rsid w:val="00A26751"/>
    <w:rsid w:val="00A26D4B"/>
    <w:rsid w:val="00A270B2"/>
    <w:rsid w:val="00A2770D"/>
    <w:rsid w:val="00A27739"/>
    <w:rsid w:val="00A277E7"/>
    <w:rsid w:val="00A2783F"/>
    <w:rsid w:val="00A30EE8"/>
    <w:rsid w:val="00A31301"/>
    <w:rsid w:val="00A3174C"/>
    <w:rsid w:val="00A3189B"/>
    <w:rsid w:val="00A319B7"/>
    <w:rsid w:val="00A31B38"/>
    <w:rsid w:val="00A31E59"/>
    <w:rsid w:val="00A32423"/>
    <w:rsid w:val="00A33473"/>
    <w:rsid w:val="00A33507"/>
    <w:rsid w:val="00A33715"/>
    <w:rsid w:val="00A348E8"/>
    <w:rsid w:val="00A3591B"/>
    <w:rsid w:val="00A3593C"/>
    <w:rsid w:val="00A35A95"/>
    <w:rsid w:val="00A35CF3"/>
    <w:rsid w:val="00A36B0A"/>
    <w:rsid w:val="00A36B21"/>
    <w:rsid w:val="00A37276"/>
    <w:rsid w:val="00A37629"/>
    <w:rsid w:val="00A37843"/>
    <w:rsid w:val="00A400E0"/>
    <w:rsid w:val="00A40A08"/>
    <w:rsid w:val="00A41175"/>
    <w:rsid w:val="00A41BA9"/>
    <w:rsid w:val="00A41CB9"/>
    <w:rsid w:val="00A42025"/>
    <w:rsid w:val="00A42563"/>
    <w:rsid w:val="00A429C1"/>
    <w:rsid w:val="00A42BA7"/>
    <w:rsid w:val="00A43097"/>
    <w:rsid w:val="00A432F5"/>
    <w:rsid w:val="00A43791"/>
    <w:rsid w:val="00A437D1"/>
    <w:rsid w:val="00A44125"/>
    <w:rsid w:val="00A44549"/>
    <w:rsid w:val="00A44DD1"/>
    <w:rsid w:val="00A456F7"/>
    <w:rsid w:val="00A45C78"/>
    <w:rsid w:val="00A45FCE"/>
    <w:rsid w:val="00A460C8"/>
    <w:rsid w:val="00A46245"/>
    <w:rsid w:val="00A4640F"/>
    <w:rsid w:val="00A465A1"/>
    <w:rsid w:val="00A46A93"/>
    <w:rsid w:val="00A46CA2"/>
    <w:rsid w:val="00A46E23"/>
    <w:rsid w:val="00A5083E"/>
    <w:rsid w:val="00A50BCB"/>
    <w:rsid w:val="00A50FB0"/>
    <w:rsid w:val="00A51009"/>
    <w:rsid w:val="00A51CC0"/>
    <w:rsid w:val="00A520C1"/>
    <w:rsid w:val="00A52666"/>
    <w:rsid w:val="00A529FF"/>
    <w:rsid w:val="00A52C54"/>
    <w:rsid w:val="00A531BA"/>
    <w:rsid w:val="00A531EC"/>
    <w:rsid w:val="00A53C72"/>
    <w:rsid w:val="00A53CB7"/>
    <w:rsid w:val="00A547BF"/>
    <w:rsid w:val="00A55D9E"/>
    <w:rsid w:val="00A56000"/>
    <w:rsid w:val="00A56608"/>
    <w:rsid w:val="00A56D74"/>
    <w:rsid w:val="00A574DD"/>
    <w:rsid w:val="00A57D3E"/>
    <w:rsid w:val="00A57F81"/>
    <w:rsid w:val="00A60D15"/>
    <w:rsid w:val="00A6135C"/>
    <w:rsid w:val="00A614BC"/>
    <w:rsid w:val="00A6195B"/>
    <w:rsid w:val="00A61F26"/>
    <w:rsid w:val="00A62077"/>
    <w:rsid w:val="00A622B9"/>
    <w:rsid w:val="00A62A49"/>
    <w:rsid w:val="00A62CE5"/>
    <w:rsid w:val="00A63212"/>
    <w:rsid w:val="00A63C35"/>
    <w:rsid w:val="00A64016"/>
    <w:rsid w:val="00A64401"/>
    <w:rsid w:val="00A6488E"/>
    <w:rsid w:val="00A648D0"/>
    <w:rsid w:val="00A64A14"/>
    <w:rsid w:val="00A6648D"/>
    <w:rsid w:val="00A6654A"/>
    <w:rsid w:val="00A66852"/>
    <w:rsid w:val="00A668D6"/>
    <w:rsid w:val="00A6757F"/>
    <w:rsid w:val="00A67933"/>
    <w:rsid w:val="00A67C2B"/>
    <w:rsid w:val="00A70D18"/>
    <w:rsid w:val="00A71AEB"/>
    <w:rsid w:val="00A71E09"/>
    <w:rsid w:val="00A72309"/>
    <w:rsid w:val="00A725A9"/>
    <w:rsid w:val="00A72643"/>
    <w:rsid w:val="00A72C83"/>
    <w:rsid w:val="00A72C87"/>
    <w:rsid w:val="00A73499"/>
    <w:rsid w:val="00A736C9"/>
    <w:rsid w:val="00A73A38"/>
    <w:rsid w:val="00A747CC"/>
    <w:rsid w:val="00A74926"/>
    <w:rsid w:val="00A75058"/>
    <w:rsid w:val="00A75553"/>
    <w:rsid w:val="00A7639B"/>
    <w:rsid w:val="00A763D7"/>
    <w:rsid w:val="00A76521"/>
    <w:rsid w:val="00A767A0"/>
    <w:rsid w:val="00A772A1"/>
    <w:rsid w:val="00A776B3"/>
    <w:rsid w:val="00A7770B"/>
    <w:rsid w:val="00A777F4"/>
    <w:rsid w:val="00A77C88"/>
    <w:rsid w:val="00A77D60"/>
    <w:rsid w:val="00A8061C"/>
    <w:rsid w:val="00A80633"/>
    <w:rsid w:val="00A808DB"/>
    <w:rsid w:val="00A80A7F"/>
    <w:rsid w:val="00A81065"/>
    <w:rsid w:val="00A81859"/>
    <w:rsid w:val="00A818F9"/>
    <w:rsid w:val="00A82064"/>
    <w:rsid w:val="00A8219B"/>
    <w:rsid w:val="00A824F3"/>
    <w:rsid w:val="00A8261F"/>
    <w:rsid w:val="00A8276E"/>
    <w:rsid w:val="00A82D8D"/>
    <w:rsid w:val="00A83201"/>
    <w:rsid w:val="00A8355D"/>
    <w:rsid w:val="00A835FD"/>
    <w:rsid w:val="00A83BF2"/>
    <w:rsid w:val="00A8414E"/>
    <w:rsid w:val="00A8447D"/>
    <w:rsid w:val="00A85162"/>
    <w:rsid w:val="00A8572F"/>
    <w:rsid w:val="00A85985"/>
    <w:rsid w:val="00A861A4"/>
    <w:rsid w:val="00A87305"/>
    <w:rsid w:val="00A87B0A"/>
    <w:rsid w:val="00A9006A"/>
    <w:rsid w:val="00A907F7"/>
    <w:rsid w:val="00A911A5"/>
    <w:rsid w:val="00A91577"/>
    <w:rsid w:val="00A91709"/>
    <w:rsid w:val="00A91C07"/>
    <w:rsid w:val="00A91EBC"/>
    <w:rsid w:val="00A920E6"/>
    <w:rsid w:val="00A92185"/>
    <w:rsid w:val="00A9226F"/>
    <w:rsid w:val="00A92EA9"/>
    <w:rsid w:val="00A934C4"/>
    <w:rsid w:val="00A94311"/>
    <w:rsid w:val="00A95C36"/>
    <w:rsid w:val="00A960C5"/>
    <w:rsid w:val="00A96ADB"/>
    <w:rsid w:val="00A97AF7"/>
    <w:rsid w:val="00AA0019"/>
    <w:rsid w:val="00AA0970"/>
    <w:rsid w:val="00AA0F7B"/>
    <w:rsid w:val="00AA11F1"/>
    <w:rsid w:val="00AA164B"/>
    <w:rsid w:val="00AA1788"/>
    <w:rsid w:val="00AA1DEC"/>
    <w:rsid w:val="00AA1F72"/>
    <w:rsid w:val="00AA222B"/>
    <w:rsid w:val="00AA2A20"/>
    <w:rsid w:val="00AA2B50"/>
    <w:rsid w:val="00AA2CA2"/>
    <w:rsid w:val="00AA2F4B"/>
    <w:rsid w:val="00AA38E6"/>
    <w:rsid w:val="00AA3EEF"/>
    <w:rsid w:val="00AA3F87"/>
    <w:rsid w:val="00AA4574"/>
    <w:rsid w:val="00AA5315"/>
    <w:rsid w:val="00AA5547"/>
    <w:rsid w:val="00AA58CD"/>
    <w:rsid w:val="00AA5EB6"/>
    <w:rsid w:val="00AA5FD9"/>
    <w:rsid w:val="00AA5FDD"/>
    <w:rsid w:val="00AA6059"/>
    <w:rsid w:val="00AA6208"/>
    <w:rsid w:val="00AA639B"/>
    <w:rsid w:val="00AA7A4B"/>
    <w:rsid w:val="00AB002E"/>
    <w:rsid w:val="00AB04C0"/>
    <w:rsid w:val="00AB06A8"/>
    <w:rsid w:val="00AB075F"/>
    <w:rsid w:val="00AB2F02"/>
    <w:rsid w:val="00AB35F9"/>
    <w:rsid w:val="00AB3D22"/>
    <w:rsid w:val="00AB3FAF"/>
    <w:rsid w:val="00AB4269"/>
    <w:rsid w:val="00AB4479"/>
    <w:rsid w:val="00AB4B62"/>
    <w:rsid w:val="00AB4C22"/>
    <w:rsid w:val="00AB5481"/>
    <w:rsid w:val="00AB572D"/>
    <w:rsid w:val="00AB5EA7"/>
    <w:rsid w:val="00AB63D4"/>
    <w:rsid w:val="00AB6481"/>
    <w:rsid w:val="00AB6E06"/>
    <w:rsid w:val="00AB6FEF"/>
    <w:rsid w:val="00AB7E78"/>
    <w:rsid w:val="00AC0463"/>
    <w:rsid w:val="00AC072C"/>
    <w:rsid w:val="00AC07E5"/>
    <w:rsid w:val="00AC191C"/>
    <w:rsid w:val="00AC1A6A"/>
    <w:rsid w:val="00AC2197"/>
    <w:rsid w:val="00AC348B"/>
    <w:rsid w:val="00AC3B74"/>
    <w:rsid w:val="00AC3E58"/>
    <w:rsid w:val="00AC3FE0"/>
    <w:rsid w:val="00AC48FA"/>
    <w:rsid w:val="00AC49E0"/>
    <w:rsid w:val="00AC4AE9"/>
    <w:rsid w:val="00AC4DD2"/>
    <w:rsid w:val="00AC4EB4"/>
    <w:rsid w:val="00AC5942"/>
    <w:rsid w:val="00AC5AAC"/>
    <w:rsid w:val="00AC5B46"/>
    <w:rsid w:val="00AC5DA6"/>
    <w:rsid w:val="00AC607B"/>
    <w:rsid w:val="00AC60A8"/>
    <w:rsid w:val="00AC681A"/>
    <w:rsid w:val="00AC7207"/>
    <w:rsid w:val="00AC7210"/>
    <w:rsid w:val="00AC78C1"/>
    <w:rsid w:val="00AD00A1"/>
    <w:rsid w:val="00AD0446"/>
    <w:rsid w:val="00AD07EE"/>
    <w:rsid w:val="00AD094F"/>
    <w:rsid w:val="00AD0CEF"/>
    <w:rsid w:val="00AD0E9E"/>
    <w:rsid w:val="00AD0EE2"/>
    <w:rsid w:val="00AD0F58"/>
    <w:rsid w:val="00AD1270"/>
    <w:rsid w:val="00AD15D4"/>
    <w:rsid w:val="00AD17BF"/>
    <w:rsid w:val="00AD1DBD"/>
    <w:rsid w:val="00AD242A"/>
    <w:rsid w:val="00AD24CA"/>
    <w:rsid w:val="00AD2762"/>
    <w:rsid w:val="00AD3DF8"/>
    <w:rsid w:val="00AD448C"/>
    <w:rsid w:val="00AD48B0"/>
    <w:rsid w:val="00AD51E6"/>
    <w:rsid w:val="00AD6280"/>
    <w:rsid w:val="00AD6A2B"/>
    <w:rsid w:val="00AD6CE3"/>
    <w:rsid w:val="00AD7854"/>
    <w:rsid w:val="00AD7A2A"/>
    <w:rsid w:val="00AE0EAD"/>
    <w:rsid w:val="00AE189E"/>
    <w:rsid w:val="00AE1952"/>
    <w:rsid w:val="00AE1E90"/>
    <w:rsid w:val="00AE22EF"/>
    <w:rsid w:val="00AE22F0"/>
    <w:rsid w:val="00AE24FD"/>
    <w:rsid w:val="00AE2C31"/>
    <w:rsid w:val="00AE396F"/>
    <w:rsid w:val="00AE3D89"/>
    <w:rsid w:val="00AE45BE"/>
    <w:rsid w:val="00AE49E6"/>
    <w:rsid w:val="00AE53A6"/>
    <w:rsid w:val="00AE5D8D"/>
    <w:rsid w:val="00AE6C40"/>
    <w:rsid w:val="00AE7C7C"/>
    <w:rsid w:val="00AF00EE"/>
    <w:rsid w:val="00AF0249"/>
    <w:rsid w:val="00AF02E9"/>
    <w:rsid w:val="00AF0323"/>
    <w:rsid w:val="00AF0922"/>
    <w:rsid w:val="00AF09D5"/>
    <w:rsid w:val="00AF11D8"/>
    <w:rsid w:val="00AF1C91"/>
    <w:rsid w:val="00AF3A63"/>
    <w:rsid w:val="00AF3C83"/>
    <w:rsid w:val="00AF4194"/>
    <w:rsid w:val="00AF4299"/>
    <w:rsid w:val="00AF4421"/>
    <w:rsid w:val="00AF4AD9"/>
    <w:rsid w:val="00AF4F21"/>
    <w:rsid w:val="00AF5BD4"/>
    <w:rsid w:val="00AF5D23"/>
    <w:rsid w:val="00AF63F2"/>
    <w:rsid w:val="00AF64AC"/>
    <w:rsid w:val="00AF669C"/>
    <w:rsid w:val="00AF6C55"/>
    <w:rsid w:val="00AF6FD9"/>
    <w:rsid w:val="00AF7447"/>
    <w:rsid w:val="00B0022B"/>
    <w:rsid w:val="00B00988"/>
    <w:rsid w:val="00B01B41"/>
    <w:rsid w:val="00B020E7"/>
    <w:rsid w:val="00B0299B"/>
    <w:rsid w:val="00B034C2"/>
    <w:rsid w:val="00B040E1"/>
    <w:rsid w:val="00B04FBC"/>
    <w:rsid w:val="00B0592F"/>
    <w:rsid w:val="00B06527"/>
    <w:rsid w:val="00B07458"/>
    <w:rsid w:val="00B0767C"/>
    <w:rsid w:val="00B0789D"/>
    <w:rsid w:val="00B0796B"/>
    <w:rsid w:val="00B079DB"/>
    <w:rsid w:val="00B07AC1"/>
    <w:rsid w:val="00B07C2D"/>
    <w:rsid w:val="00B07DCB"/>
    <w:rsid w:val="00B10156"/>
    <w:rsid w:val="00B10379"/>
    <w:rsid w:val="00B107F2"/>
    <w:rsid w:val="00B11195"/>
    <w:rsid w:val="00B1147F"/>
    <w:rsid w:val="00B115E8"/>
    <w:rsid w:val="00B11627"/>
    <w:rsid w:val="00B11809"/>
    <w:rsid w:val="00B11B53"/>
    <w:rsid w:val="00B11DE5"/>
    <w:rsid w:val="00B12172"/>
    <w:rsid w:val="00B13001"/>
    <w:rsid w:val="00B13ECC"/>
    <w:rsid w:val="00B1430D"/>
    <w:rsid w:val="00B151C5"/>
    <w:rsid w:val="00B15604"/>
    <w:rsid w:val="00B16577"/>
    <w:rsid w:val="00B16A89"/>
    <w:rsid w:val="00B2029D"/>
    <w:rsid w:val="00B20747"/>
    <w:rsid w:val="00B20C63"/>
    <w:rsid w:val="00B20E69"/>
    <w:rsid w:val="00B20EB4"/>
    <w:rsid w:val="00B21CB3"/>
    <w:rsid w:val="00B22592"/>
    <w:rsid w:val="00B2285E"/>
    <w:rsid w:val="00B22F5E"/>
    <w:rsid w:val="00B23B50"/>
    <w:rsid w:val="00B24134"/>
    <w:rsid w:val="00B2413D"/>
    <w:rsid w:val="00B246B0"/>
    <w:rsid w:val="00B248C2"/>
    <w:rsid w:val="00B24B1F"/>
    <w:rsid w:val="00B254DE"/>
    <w:rsid w:val="00B25C54"/>
    <w:rsid w:val="00B26ADA"/>
    <w:rsid w:val="00B27C06"/>
    <w:rsid w:val="00B3116A"/>
    <w:rsid w:val="00B31FB4"/>
    <w:rsid w:val="00B32835"/>
    <w:rsid w:val="00B33673"/>
    <w:rsid w:val="00B33821"/>
    <w:rsid w:val="00B33AE8"/>
    <w:rsid w:val="00B347F8"/>
    <w:rsid w:val="00B3490F"/>
    <w:rsid w:val="00B34997"/>
    <w:rsid w:val="00B34F1F"/>
    <w:rsid w:val="00B353B2"/>
    <w:rsid w:val="00B3551E"/>
    <w:rsid w:val="00B35CBB"/>
    <w:rsid w:val="00B36492"/>
    <w:rsid w:val="00B365A5"/>
    <w:rsid w:val="00B36E47"/>
    <w:rsid w:val="00B36FB8"/>
    <w:rsid w:val="00B373E1"/>
    <w:rsid w:val="00B37C95"/>
    <w:rsid w:val="00B37F45"/>
    <w:rsid w:val="00B4011C"/>
    <w:rsid w:val="00B406FD"/>
    <w:rsid w:val="00B40DE8"/>
    <w:rsid w:val="00B40E9D"/>
    <w:rsid w:val="00B41ABB"/>
    <w:rsid w:val="00B41DBD"/>
    <w:rsid w:val="00B420C0"/>
    <w:rsid w:val="00B425C5"/>
    <w:rsid w:val="00B427BE"/>
    <w:rsid w:val="00B42883"/>
    <w:rsid w:val="00B42B47"/>
    <w:rsid w:val="00B42C58"/>
    <w:rsid w:val="00B42D45"/>
    <w:rsid w:val="00B42EA5"/>
    <w:rsid w:val="00B432B0"/>
    <w:rsid w:val="00B44005"/>
    <w:rsid w:val="00B44180"/>
    <w:rsid w:val="00B450D7"/>
    <w:rsid w:val="00B451EC"/>
    <w:rsid w:val="00B45327"/>
    <w:rsid w:val="00B4552F"/>
    <w:rsid w:val="00B45BF1"/>
    <w:rsid w:val="00B45F54"/>
    <w:rsid w:val="00B466A1"/>
    <w:rsid w:val="00B46B42"/>
    <w:rsid w:val="00B46DCA"/>
    <w:rsid w:val="00B47FE6"/>
    <w:rsid w:val="00B503D6"/>
    <w:rsid w:val="00B50AA0"/>
    <w:rsid w:val="00B50C70"/>
    <w:rsid w:val="00B50CF4"/>
    <w:rsid w:val="00B5262A"/>
    <w:rsid w:val="00B52B97"/>
    <w:rsid w:val="00B5321F"/>
    <w:rsid w:val="00B53856"/>
    <w:rsid w:val="00B5405B"/>
    <w:rsid w:val="00B541F7"/>
    <w:rsid w:val="00B54C08"/>
    <w:rsid w:val="00B54DEF"/>
    <w:rsid w:val="00B55C45"/>
    <w:rsid w:val="00B55FC9"/>
    <w:rsid w:val="00B5655E"/>
    <w:rsid w:val="00B57346"/>
    <w:rsid w:val="00B57712"/>
    <w:rsid w:val="00B57F47"/>
    <w:rsid w:val="00B6016E"/>
    <w:rsid w:val="00B601C4"/>
    <w:rsid w:val="00B6021C"/>
    <w:rsid w:val="00B607AF"/>
    <w:rsid w:val="00B60FF3"/>
    <w:rsid w:val="00B61481"/>
    <w:rsid w:val="00B616C0"/>
    <w:rsid w:val="00B6196B"/>
    <w:rsid w:val="00B61BC1"/>
    <w:rsid w:val="00B624E2"/>
    <w:rsid w:val="00B624ED"/>
    <w:rsid w:val="00B63A77"/>
    <w:rsid w:val="00B63A9D"/>
    <w:rsid w:val="00B63DF8"/>
    <w:rsid w:val="00B6423B"/>
    <w:rsid w:val="00B645D9"/>
    <w:rsid w:val="00B646BD"/>
    <w:rsid w:val="00B64F59"/>
    <w:rsid w:val="00B65300"/>
    <w:rsid w:val="00B65CF3"/>
    <w:rsid w:val="00B664DA"/>
    <w:rsid w:val="00B66F85"/>
    <w:rsid w:val="00B671F6"/>
    <w:rsid w:val="00B676FD"/>
    <w:rsid w:val="00B67CF0"/>
    <w:rsid w:val="00B7083F"/>
    <w:rsid w:val="00B71114"/>
    <w:rsid w:val="00B71313"/>
    <w:rsid w:val="00B714C4"/>
    <w:rsid w:val="00B71965"/>
    <w:rsid w:val="00B71B9E"/>
    <w:rsid w:val="00B71FD1"/>
    <w:rsid w:val="00B7207A"/>
    <w:rsid w:val="00B7211A"/>
    <w:rsid w:val="00B7306B"/>
    <w:rsid w:val="00B7336C"/>
    <w:rsid w:val="00B73528"/>
    <w:rsid w:val="00B73CF6"/>
    <w:rsid w:val="00B73ECD"/>
    <w:rsid w:val="00B744F1"/>
    <w:rsid w:val="00B74DC8"/>
    <w:rsid w:val="00B757A5"/>
    <w:rsid w:val="00B76759"/>
    <w:rsid w:val="00B76DE8"/>
    <w:rsid w:val="00B771CF"/>
    <w:rsid w:val="00B77811"/>
    <w:rsid w:val="00B80887"/>
    <w:rsid w:val="00B81267"/>
    <w:rsid w:val="00B812EA"/>
    <w:rsid w:val="00B81C6A"/>
    <w:rsid w:val="00B821E7"/>
    <w:rsid w:val="00B82450"/>
    <w:rsid w:val="00B82975"/>
    <w:rsid w:val="00B82A03"/>
    <w:rsid w:val="00B82A48"/>
    <w:rsid w:val="00B82B18"/>
    <w:rsid w:val="00B82C40"/>
    <w:rsid w:val="00B834C6"/>
    <w:rsid w:val="00B83EFE"/>
    <w:rsid w:val="00B843C7"/>
    <w:rsid w:val="00B84630"/>
    <w:rsid w:val="00B84BB0"/>
    <w:rsid w:val="00B8562E"/>
    <w:rsid w:val="00B85F4B"/>
    <w:rsid w:val="00B862B7"/>
    <w:rsid w:val="00B86C14"/>
    <w:rsid w:val="00B86DBB"/>
    <w:rsid w:val="00B86F15"/>
    <w:rsid w:val="00B87111"/>
    <w:rsid w:val="00B873F8"/>
    <w:rsid w:val="00B87779"/>
    <w:rsid w:val="00B87C9E"/>
    <w:rsid w:val="00B9062E"/>
    <w:rsid w:val="00B906D3"/>
    <w:rsid w:val="00B916AB"/>
    <w:rsid w:val="00B919E5"/>
    <w:rsid w:val="00B91D86"/>
    <w:rsid w:val="00B92522"/>
    <w:rsid w:val="00B929DF"/>
    <w:rsid w:val="00B92B3E"/>
    <w:rsid w:val="00B92D4B"/>
    <w:rsid w:val="00B939AA"/>
    <w:rsid w:val="00B93BD3"/>
    <w:rsid w:val="00B93E2E"/>
    <w:rsid w:val="00B93E9E"/>
    <w:rsid w:val="00B94742"/>
    <w:rsid w:val="00B95197"/>
    <w:rsid w:val="00B95219"/>
    <w:rsid w:val="00B9613B"/>
    <w:rsid w:val="00B96BA2"/>
    <w:rsid w:val="00B977D8"/>
    <w:rsid w:val="00B97980"/>
    <w:rsid w:val="00B97A4F"/>
    <w:rsid w:val="00BA0202"/>
    <w:rsid w:val="00BA0949"/>
    <w:rsid w:val="00BA0D5A"/>
    <w:rsid w:val="00BA12F9"/>
    <w:rsid w:val="00BA15F6"/>
    <w:rsid w:val="00BA1746"/>
    <w:rsid w:val="00BA1A3A"/>
    <w:rsid w:val="00BA2401"/>
    <w:rsid w:val="00BA3CAA"/>
    <w:rsid w:val="00BA4D4B"/>
    <w:rsid w:val="00BA516E"/>
    <w:rsid w:val="00BA5567"/>
    <w:rsid w:val="00BA5667"/>
    <w:rsid w:val="00BA5805"/>
    <w:rsid w:val="00BA5E23"/>
    <w:rsid w:val="00BA6170"/>
    <w:rsid w:val="00BA6274"/>
    <w:rsid w:val="00BA6ADA"/>
    <w:rsid w:val="00BA6FC2"/>
    <w:rsid w:val="00BA7803"/>
    <w:rsid w:val="00BB0144"/>
    <w:rsid w:val="00BB081F"/>
    <w:rsid w:val="00BB0F6D"/>
    <w:rsid w:val="00BB18FB"/>
    <w:rsid w:val="00BB270C"/>
    <w:rsid w:val="00BB2AFD"/>
    <w:rsid w:val="00BB2B43"/>
    <w:rsid w:val="00BB33FC"/>
    <w:rsid w:val="00BB3588"/>
    <w:rsid w:val="00BB35F6"/>
    <w:rsid w:val="00BB3B0C"/>
    <w:rsid w:val="00BB3F61"/>
    <w:rsid w:val="00BB4CD1"/>
    <w:rsid w:val="00BB5A7E"/>
    <w:rsid w:val="00BB60AC"/>
    <w:rsid w:val="00BB7677"/>
    <w:rsid w:val="00BB768B"/>
    <w:rsid w:val="00BB76A0"/>
    <w:rsid w:val="00BC00DB"/>
    <w:rsid w:val="00BC0330"/>
    <w:rsid w:val="00BC0405"/>
    <w:rsid w:val="00BC0C88"/>
    <w:rsid w:val="00BC10E2"/>
    <w:rsid w:val="00BC11E2"/>
    <w:rsid w:val="00BC1308"/>
    <w:rsid w:val="00BC2221"/>
    <w:rsid w:val="00BC2572"/>
    <w:rsid w:val="00BC2B7F"/>
    <w:rsid w:val="00BC2E96"/>
    <w:rsid w:val="00BC325C"/>
    <w:rsid w:val="00BC344D"/>
    <w:rsid w:val="00BC34EB"/>
    <w:rsid w:val="00BC366D"/>
    <w:rsid w:val="00BC3B5B"/>
    <w:rsid w:val="00BC47E9"/>
    <w:rsid w:val="00BC47FC"/>
    <w:rsid w:val="00BC4C25"/>
    <w:rsid w:val="00BC5238"/>
    <w:rsid w:val="00BC587B"/>
    <w:rsid w:val="00BC5CDA"/>
    <w:rsid w:val="00BC63E8"/>
    <w:rsid w:val="00BC6B2C"/>
    <w:rsid w:val="00BC7176"/>
    <w:rsid w:val="00BC7260"/>
    <w:rsid w:val="00BC7477"/>
    <w:rsid w:val="00BC7B0E"/>
    <w:rsid w:val="00BC7BC9"/>
    <w:rsid w:val="00BD00CE"/>
    <w:rsid w:val="00BD0B5D"/>
    <w:rsid w:val="00BD0BAA"/>
    <w:rsid w:val="00BD186A"/>
    <w:rsid w:val="00BD19C4"/>
    <w:rsid w:val="00BD22AB"/>
    <w:rsid w:val="00BD24F9"/>
    <w:rsid w:val="00BD25D7"/>
    <w:rsid w:val="00BD290F"/>
    <w:rsid w:val="00BD2AC3"/>
    <w:rsid w:val="00BD2B47"/>
    <w:rsid w:val="00BD3044"/>
    <w:rsid w:val="00BD33AC"/>
    <w:rsid w:val="00BD3649"/>
    <w:rsid w:val="00BD471A"/>
    <w:rsid w:val="00BD4A99"/>
    <w:rsid w:val="00BD4C83"/>
    <w:rsid w:val="00BD5801"/>
    <w:rsid w:val="00BD5F6C"/>
    <w:rsid w:val="00BD67F1"/>
    <w:rsid w:val="00BD6B19"/>
    <w:rsid w:val="00BD7617"/>
    <w:rsid w:val="00BD7844"/>
    <w:rsid w:val="00BE04B0"/>
    <w:rsid w:val="00BE07F3"/>
    <w:rsid w:val="00BE0DA2"/>
    <w:rsid w:val="00BE2308"/>
    <w:rsid w:val="00BE2327"/>
    <w:rsid w:val="00BE2332"/>
    <w:rsid w:val="00BE3E7B"/>
    <w:rsid w:val="00BE403C"/>
    <w:rsid w:val="00BE4A69"/>
    <w:rsid w:val="00BE5803"/>
    <w:rsid w:val="00BE644F"/>
    <w:rsid w:val="00BE6A00"/>
    <w:rsid w:val="00BE7223"/>
    <w:rsid w:val="00BE7326"/>
    <w:rsid w:val="00BE7BB6"/>
    <w:rsid w:val="00BF00CB"/>
    <w:rsid w:val="00BF14DE"/>
    <w:rsid w:val="00BF1686"/>
    <w:rsid w:val="00BF1ACF"/>
    <w:rsid w:val="00BF1DA4"/>
    <w:rsid w:val="00BF24A0"/>
    <w:rsid w:val="00BF2DB3"/>
    <w:rsid w:val="00BF2FB3"/>
    <w:rsid w:val="00BF3EC6"/>
    <w:rsid w:val="00BF4633"/>
    <w:rsid w:val="00BF4AB6"/>
    <w:rsid w:val="00BF4C8C"/>
    <w:rsid w:val="00BF56F6"/>
    <w:rsid w:val="00BF5A0A"/>
    <w:rsid w:val="00BF5B85"/>
    <w:rsid w:val="00BF6088"/>
    <w:rsid w:val="00BF644A"/>
    <w:rsid w:val="00BF644E"/>
    <w:rsid w:val="00BF6A2E"/>
    <w:rsid w:val="00BF7B7F"/>
    <w:rsid w:val="00BF7E7B"/>
    <w:rsid w:val="00BF7FEE"/>
    <w:rsid w:val="00C00C64"/>
    <w:rsid w:val="00C013D9"/>
    <w:rsid w:val="00C02807"/>
    <w:rsid w:val="00C02895"/>
    <w:rsid w:val="00C0292B"/>
    <w:rsid w:val="00C030CF"/>
    <w:rsid w:val="00C037EE"/>
    <w:rsid w:val="00C044D0"/>
    <w:rsid w:val="00C0450E"/>
    <w:rsid w:val="00C045B1"/>
    <w:rsid w:val="00C04724"/>
    <w:rsid w:val="00C04836"/>
    <w:rsid w:val="00C0591E"/>
    <w:rsid w:val="00C06131"/>
    <w:rsid w:val="00C06DD8"/>
    <w:rsid w:val="00C06E2B"/>
    <w:rsid w:val="00C06F86"/>
    <w:rsid w:val="00C07141"/>
    <w:rsid w:val="00C071AB"/>
    <w:rsid w:val="00C07A4A"/>
    <w:rsid w:val="00C07E45"/>
    <w:rsid w:val="00C07EC7"/>
    <w:rsid w:val="00C110AC"/>
    <w:rsid w:val="00C111F8"/>
    <w:rsid w:val="00C11678"/>
    <w:rsid w:val="00C117FB"/>
    <w:rsid w:val="00C11A87"/>
    <w:rsid w:val="00C12770"/>
    <w:rsid w:val="00C13B74"/>
    <w:rsid w:val="00C13F37"/>
    <w:rsid w:val="00C14483"/>
    <w:rsid w:val="00C14A86"/>
    <w:rsid w:val="00C15D3E"/>
    <w:rsid w:val="00C166A5"/>
    <w:rsid w:val="00C17D94"/>
    <w:rsid w:val="00C17DB5"/>
    <w:rsid w:val="00C20579"/>
    <w:rsid w:val="00C205D9"/>
    <w:rsid w:val="00C20B12"/>
    <w:rsid w:val="00C22214"/>
    <w:rsid w:val="00C22703"/>
    <w:rsid w:val="00C22C92"/>
    <w:rsid w:val="00C235AC"/>
    <w:rsid w:val="00C235FD"/>
    <w:rsid w:val="00C23E06"/>
    <w:rsid w:val="00C25A19"/>
    <w:rsid w:val="00C25EB3"/>
    <w:rsid w:val="00C262D9"/>
    <w:rsid w:val="00C263D5"/>
    <w:rsid w:val="00C2750E"/>
    <w:rsid w:val="00C27872"/>
    <w:rsid w:val="00C27B65"/>
    <w:rsid w:val="00C30267"/>
    <w:rsid w:val="00C30774"/>
    <w:rsid w:val="00C307E9"/>
    <w:rsid w:val="00C30B65"/>
    <w:rsid w:val="00C30B9D"/>
    <w:rsid w:val="00C30E86"/>
    <w:rsid w:val="00C31049"/>
    <w:rsid w:val="00C31871"/>
    <w:rsid w:val="00C31BF7"/>
    <w:rsid w:val="00C31DED"/>
    <w:rsid w:val="00C325F7"/>
    <w:rsid w:val="00C32B6F"/>
    <w:rsid w:val="00C32BC4"/>
    <w:rsid w:val="00C32D47"/>
    <w:rsid w:val="00C33B8D"/>
    <w:rsid w:val="00C33F10"/>
    <w:rsid w:val="00C3428C"/>
    <w:rsid w:val="00C34835"/>
    <w:rsid w:val="00C34A5D"/>
    <w:rsid w:val="00C34B8D"/>
    <w:rsid w:val="00C34C12"/>
    <w:rsid w:val="00C34CEF"/>
    <w:rsid w:val="00C34DD7"/>
    <w:rsid w:val="00C356A2"/>
    <w:rsid w:val="00C35876"/>
    <w:rsid w:val="00C358D2"/>
    <w:rsid w:val="00C35A4A"/>
    <w:rsid w:val="00C35C4B"/>
    <w:rsid w:val="00C36206"/>
    <w:rsid w:val="00C36C46"/>
    <w:rsid w:val="00C37173"/>
    <w:rsid w:val="00C379DF"/>
    <w:rsid w:val="00C37A85"/>
    <w:rsid w:val="00C401AF"/>
    <w:rsid w:val="00C40A96"/>
    <w:rsid w:val="00C41445"/>
    <w:rsid w:val="00C41CF2"/>
    <w:rsid w:val="00C42532"/>
    <w:rsid w:val="00C427B9"/>
    <w:rsid w:val="00C42F93"/>
    <w:rsid w:val="00C4388F"/>
    <w:rsid w:val="00C438D6"/>
    <w:rsid w:val="00C43A47"/>
    <w:rsid w:val="00C441AD"/>
    <w:rsid w:val="00C44D55"/>
    <w:rsid w:val="00C4500A"/>
    <w:rsid w:val="00C451E3"/>
    <w:rsid w:val="00C45237"/>
    <w:rsid w:val="00C45677"/>
    <w:rsid w:val="00C46027"/>
    <w:rsid w:val="00C460DA"/>
    <w:rsid w:val="00C46CA3"/>
    <w:rsid w:val="00C470C9"/>
    <w:rsid w:val="00C50D63"/>
    <w:rsid w:val="00C5110E"/>
    <w:rsid w:val="00C515C5"/>
    <w:rsid w:val="00C51C60"/>
    <w:rsid w:val="00C51F3F"/>
    <w:rsid w:val="00C5246F"/>
    <w:rsid w:val="00C52676"/>
    <w:rsid w:val="00C52C10"/>
    <w:rsid w:val="00C52E4E"/>
    <w:rsid w:val="00C53031"/>
    <w:rsid w:val="00C5328B"/>
    <w:rsid w:val="00C536F9"/>
    <w:rsid w:val="00C53755"/>
    <w:rsid w:val="00C53BA9"/>
    <w:rsid w:val="00C53C8D"/>
    <w:rsid w:val="00C53D60"/>
    <w:rsid w:val="00C53F50"/>
    <w:rsid w:val="00C5420E"/>
    <w:rsid w:val="00C54448"/>
    <w:rsid w:val="00C544BD"/>
    <w:rsid w:val="00C54B76"/>
    <w:rsid w:val="00C561FE"/>
    <w:rsid w:val="00C5638C"/>
    <w:rsid w:val="00C56814"/>
    <w:rsid w:val="00C56BAD"/>
    <w:rsid w:val="00C576D7"/>
    <w:rsid w:val="00C604A0"/>
    <w:rsid w:val="00C60527"/>
    <w:rsid w:val="00C61789"/>
    <w:rsid w:val="00C61A46"/>
    <w:rsid w:val="00C625C4"/>
    <w:rsid w:val="00C63373"/>
    <w:rsid w:val="00C63588"/>
    <w:rsid w:val="00C63825"/>
    <w:rsid w:val="00C6470A"/>
    <w:rsid w:val="00C64C13"/>
    <w:rsid w:val="00C64CA0"/>
    <w:rsid w:val="00C65514"/>
    <w:rsid w:val="00C6642C"/>
    <w:rsid w:val="00C667C0"/>
    <w:rsid w:val="00C66E06"/>
    <w:rsid w:val="00C6713A"/>
    <w:rsid w:val="00C67174"/>
    <w:rsid w:val="00C67288"/>
    <w:rsid w:val="00C673FA"/>
    <w:rsid w:val="00C67535"/>
    <w:rsid w:val="00C67FCF"/>
    <w:rsid w:val="00C707BB"/>
    <w:rsid w:val="00C70A79"/>
    <w:rsid w:val="00C70C97"/>
    <w:rsid w:val="00C711FD"/>
    <w:rsid w:val="00C71DA3"/>
    <w:rsid w:val="00C72186"/>
    <w:rsid w:val="00C72B39"/>
    <w:rsid w:val="00C72FFA"/>
    <w:rsid w:val="00C73F27"/>
    <w:rsid w:val="00C74FF8"/>
    <w:rsid w:val="00C75940"/>
    <w:rsid w:val="00C7623C"/>
    <w:rsid w:val="00C764F3"/>
    <w:rsid w:val="00C766F0"/>
    <w:rsid w:val="00C76BD4"/>
    <w:rsid w:val="00C76C16"/>
    <w:rsid w:val="00C76C84"/>
    <w:rsid w:val="00C7705B"/>
    <w:rsid w:val="00C77254"/>
    <w:rsid w:val="00C77574"/>
    <w:rsid w:val="00C77855"/>
    <w:rsid w:val="00C8011A"/>
    <w:rsid w:val="00C8066F"/>
    <w:rsid w:val="00C80D4D"/>
    <w:rsid w:val="00C818D3"/>
    <w:rsid w:val="00C81A8F"/>
    <w:rsid w:val="00C81B83"/>
    <w:rsid w:val="00C81F9E"/>
    <w:rsid w:val="00C8205C"/>
    <w:rsid w:val="00C8240E"/>
    <w:rsid w:val="00C82475"/>
    <w:rsid w:val="00C82C3B"/>
    <w:rsid w:val="00C82E82"/>
    <w:rsid w:val="00C837C0"/>
    <w:rsid w:val="00C83BEF"/>
    <w:rsid w:val="00C83C38"/>
    <w:rsid w:val="00C83E35"/>
    <w:rsid w:val="00C847FD"/>
    <w:rsid w:val="00C8495C"/>
    <w:rsid w:val="00C84B53"/>
    <w:rsid w:val="00C86638"/>
    <w:rsid w:val="00C877A1"/>
    <w:rsid w:val="00C87CED"/>
    <w:rsid w:val="00C90343"/>
    <w:rsid w:val="00C903ED"/>
    <w:rsid w:val="00C90616"/>
    <w:rsid w:val="00C909F5"/>
    <w:rsid w:val="00C9124A"/>
    <w:rsid w:val="00C9163F"/>
    <w:rsid w:val="00C92186"/>
    <w:rsid w:val="00C9218C"/>
    <w:rsid w:val="00C925DC"/>
    <w:rsid w:val="00C9311E"/>
    <w:rsid w:val="00C93432"/>
    <w:rsid w:val="00C936B9"/>
    <w:rsid w:val="00C93764"/>
    <w:rsid w:val="00C937F9"/>
    <w:rsid w:val="00C9383A"/>
    <w:rsid w:val="00C93BFC"/>
    <w:rsid w:val="00C94210"/>
    <w:rsid w:val="00C94224"/>
    <w:rsid w:val="00C9431B"/>
    <w:rsid w:val="00C94F6B"/>
    <w:rsid w:val="00C95CE9"/>
    <w:rsid w:val="00C95E00"/>
    <w:rsid w:val="00C96A41"/>
    <w:rsid w:val="00C96E84"/>
    <w:rsid w:val="00C970F2"/>
    <w:rsid w:val="00C9753B"/>
    <w:rsid w:val="00C97772"/>
    <w:rsid w:val="00C977CB"/>
    <w:rsid w:val="00C97972"/>
    <w:rsid w:val="00C97A3B"/>
    <w:rsid w:val="00CA010E"/>
    <w:rsid w:val="00CA0114"/>
    <w:rsid w:val="00CA02AA"/>
    <w:rsid w:val="00CA09A7"/>
    <w:rsid w:val="00CA107F"/>
    <w:rsid w:val="00CA1474"/>
    <w:rsid w:val="00CA1856"/>
    <w:rsid w:val="00CA1F9E"/>
    <w:rsid w:val="00CA2D71"/>
    <w:rsid w:val="00CA2F81"/>
    <w:rsid w:val="00CA34A6"/>
    <w:rsid w:val="00CA361A"/>
    <w:rsid w:val="00CA3639"/>
    <w:rsid w:val="00CA3E19"/>
    <w:rsid w:val="00CA3F86"/>
    <w:rsid w:val="00CA4028"/>
    <w:rsid w:val="00CA4739"/>
    <w:rsid w:val="00CA4946"/>
    <w:rsid w:val="00CA4F86"/>
    <w:rsid w:val="00CA52F6"/>
    <w:rsid w:val="00CA685A"/>
    <w:rsid w:val="00CA6BC0"/>
    <w:rsid w:val="00CA72AE"/>
    <w:rsid w:val="00CA77D8"/>
    <w:rsid w:val="00CB0F34"/>
    <w:rsid w:val="00CB13A2"/>
    <w:rsid w:val="00CB1CB6"/>
    <w:rsid w:val="00CB24A5"/>
    <w:rsid w:val="00CB2A0A"/>
    <w:rsid w:val="00CB34F1"/>
    <w:rsid w:val="00CB3573"/>
    <w:rsid w:val="00CB3768"/>
    <w:rsid w:val="00CB404A"/>
    <w:rsid w:val="00CB41D4"/>
    <w:rsid w:val="00CB42EE"/>
    <w:rsid w:val="00CB5533"/>
    <w:rsid w:val="00CB5903"/>
    <w:rsid w:val="00CB59C6"/>
    <w:rsid w:val="00CB5EB1"/>
    <w:rsid w:val="00CB6063"/>
    <w:rsid w:val="00CB69D4"/>
    <w:rsid w:val="00CB6C81"/>
    <w:rsid w:val="00CB6EED"/>
    <w:rsid w:val="00CC0019"/>
    <w:rsid w:val="00CC0816"/>
    <w:rsid w:val="00CC0864"/>
    <w:rsid w:val="00CC0D37"/>
    <w:rsid w:val="00CC0F96"/>
    <w:rsid w:val="00CC11C0"/>
    <w:rsid w:val="00CC14D9"/>
    <w:rsid w:val="00CC1DB7"/>
    <w:rsid w:val="00CC21FC"/>
    <w:rsid w:val="00CC22EB"/>
    <w:rsid w:val="00CC26EF"/>
    <w:rsid w:val="00CC2D00"/>
    <w:rsid w:val="00CC3969"/>
    <w:rsid w:val="00CC3A97"/>
    <w:rsid w:val="00CC404A"/>
    <w:rsid w:val="00CC4CA8"/>
    <w:rsid w:val="00CC526C"/>
    <w:rsid w:val="00CC5A5C"/>
    <w:rsid w:val="00CC64DC"/>
    <w:rsid w:val="00CC6B11"/>
    <w:rsid w:val="00CC6F0F"/>
    <w:rsid w:val="00CC7796"/>
    <w:rsid w:val="00CC7CD7"/>
    <w:rsid w:val="00CD0405"/>
    <w:rsid w:val="00CD0668"/>
    <w:rsid w:val="00CD0740"/>
    <w:rsid w:val="00CD07D7"/>
    <w:rsid w:val="00CD0C64"/>
    <w:rsid w:val="00CD0FAA"/>
    <w:rsid w:val="00CD179C"/>
    <w:rsid w:val="00CD18CE"/>
    <w:rsid w:val="00CD1B13"/>
    <w:rsid w:val="00CD1CE4"/>
    <w:rsid w:val="00CD1FF3"/>
    <w:rsid w:val="00CD2ECB"/>
    <w:rsid w:val="00CD336C"/>
    <w:rsid w:val="00CD3C22"/>
    <w:rsid w:val="00CD3CE3"/>
    <w:rsid w:val="00CD445A"/>
    <w:rsid w:val="00CD463F"/>
    <w:rsid w:val="00CD4681"/>
    <w:rsid w:val="00CD4AB3"/>
    <w:rsid w:val="00CD71A9"/>
    <w:rsid w:val="00CD7AB3"/>
    <w:rsid w:val="00CE138C"/>
    <w:rsid w:val="00CE146A"/>
    <w:rsid w:val="00CE158F"/>
    <w:rsid w:val="00CE1D3D"/>
    <w:rsid w:val="00CE1D9A"/>
    <w:rsid w:val="00CE23C8"/>
    <w:rsid w:val="00CE259A"/>
    <w:rsid w:val="00CE25FD"/>
    <w:rsid w:val="00CE3E83"/>
    <w:rsid w:val="00CE422E"/>
    <w:rsid w:val="00CE4684"/>
    <w:rsid w:val="00CE46B1"/>
    <w:rsid w:val="00CE48B2"/>
    <w:rsid w:val="00CE50B7"/>
    <w:rsid w:val="00CE53C7"/>
    <w:rsid w:val="00CE62B7"/>
    <w:rsid w:val="00CE68DF"/>
    <w:rsid w:val="00CE6F10"/>
    <w:rsid w:val="00CE6FBE"/>
    <w:rsid w:val="00CE7ABB"/>
    <w:rsid w:val="00CE7F56"/>
    <w:rsid w:val="00CF0101"/>
    <w:rsid w:val="00CF013F"/>
    <w:rsid w:val="00CF0308"/>
    <w:rsid w:val="00CF0D41"/>
    <w:rsid w:val="00CF0EB0"/>
    <w:rsid w:val="00CF121A"/>
    <w:rsid w:val="00CF146F"/>
    <w:rsid w:val="00CF177F"/>
    <w:rsid w:val="00CF1FBA"/>
    <w:rsid w:val="00CF2081"/>
    <w:rsid w:val="00CF225C"/>
    <w:rsid w:val="00CF24E6"/>
    <w:rsid w:val="00CF25B8"/>
    <w:rsid w:val="00CF260E"/>
    <w:rsid w:val="00CF2CCF"/>
    <w:rsid w:val="00CF31D3"/>
    <w:rsid w:val="00CF3222"/>
    <w:rsid w:val="00CF33BB"/>
    <w:rsid w:val="00CF385F"/>
    <w:rsid w:val="00CF4D03"/>
    <w:rsid w:val="00CF51DD"/>
    <w:rsid w:val="00CF655F"/>
    <w:rsid w:val="00CF66C0"/>
    <w:rsid w:val="00CF6A99"/>
    <w:rsid w:val="00CF7224"/>
    <w:rsid w:val="00CF7458"/>
    <w:rsid w:val="00CF7597"/>
    <w:rsid w:val="00CF7D30"/>
    <w:rsid w:val="00D001EB"/>
    <w:rsid w:val="00D003F6"/>
    <w:rsid w:val="00D009D3"/>
    <w:rsid w:val="00D014D0"/>
    <w:rsid w:val="00D015DD"/>
    <w:rsid w:val="00D016BD"/>
    <w:rsid w:val="00D01892"/>
    <w:rsid w:val="00D02180"/>
    <w:rsid w:val="00D0281E"/>
    <w:rsid w:val="00D02D6A"/>
    <w:rsid w:val="00D02E7A"/>
    <w:rsid w:val="00D03FC8"/>
    <w:rsid w:val="00D04A99"/>
    <w:rsid w:val="00D04EC9"/>
    <w:rsid w:val="00D053F2"/>
    <w:rsid w:val="00D05590"/>
    <w:rsid w:val="00D0593F"/>
    <w:rsid w:val="00D05AA0"/>
    <w:rsid w:val="00D066EF"/>
    <w:rsid w:val="00D06DE0"/>
    <w:rsid w:val="00D0732A"/>
    <w:rsid w:val="00D07596"/>
    <w:rsid w:val="00D10900"/>
    <w:rsid w:val="00D10D27"/>
    <w:rsid w:val="00D10DA4"/>
    <w:rsid w:val="00D10DFF"/>
    <w:rsid w:val="00D11325"/>
    <w:rsid w:val="00D11C76"/>
    <w:rsid w:val="00D11FD9"/>
    <w:rsid w:val="00D120DD"/>
    <w:rsid w:val="00D123BC"/>
    <w:rsid w:val="00D125FA"/>
    <w:rsid w:val="00D12A8A"/>
    <w:rsid w:val="00D13293"/>
    <w:rsid w:val="00D1372E"/>
    <w:rsid w:val="00D1396E"/>
    <w:rsid w:val="00D13A2E"/>
    <w:rsid w:val="00D13AD6"/>
    <w:rsid w:val="00D14785"/>
    <w:rsid w:val="00D14875"/>
    <w:rsid w:val="00D1540E"/>
    <w:rsid w:val="00D15D1B"/>
    <w:rsid w:val="00D1611E"/>
    <w:rsid w:val="00D162EB"/>
    <w:rsid w:val="00D167E9"/>
    <w:rsid w:val="00D16830"/>
    <w:rsid w:val="00D16AA5"/>
    <w:rsid w:val="00D16B98"/>
    <w:rsid w:val="00D16CC8"/>
    <w:rsid w:val="00D17E5C"/>
    <w:rsid w:val="00D2037D"/>
    <w:rsid w:val="00D2038C"/>
    <w:rsid w:val="00D207A4"/>
    <w:rsid w:val="00D20A97"/>
    <w:rsid w:val="00D20B28"/>
    <w:rsid w:val="00D21093"/>
    <w:rsid w:val="00D22130"/>
    <w:rsid w:val="00D2270E"/>
    <w:rsid w:val="00D22FCE"/>
    <w:rsid w:val="00D231D6"/>
    <w:rsid w:val="00D233A1"/>
    <w:rsid w:val="00D2397D"/>
    <w:rsid w:val="00D23F43"/>
    <w:rsid w:val="00D24045"/>
    <w:rsid w:val="00D24B03"/>
    <w:rsid w:val="00D24EB2"/>
    <w:rsid w:val="00D24EBD"/>
    <w:rsid w:val="00D24F1D"/>
    <w:rsid w:val="00D252AC"/>
    <w:rsid w:val="00D255C4"/>
    <w:rsid w:val="00D25A4B"/>
    <w:rsid w:val="00D26657"/>
    <w:rsid w:val="00D26959"/>
    <w:rsid w:val="00D26966"/>
    <w:rsid w:val="00D26BAF"/>
    <w:rsid w:val="00D275D3"/>
    <w:rsid w:val="00D27BE1"/>
    <w:rsid w:val="00D3034D"/>
    <w:rsid w:val="00D304FB"/>
    <w:rsid w:val="00D305DD"/>
    <w:rsid w:val="00D30F36"/>
    <w:rsid w:val="00D32005"/>
    <w:rsid w:val="00D32202"/>
    <w:rsid w:val="00D324F1"/>
    <w:rsid w:val="00D32627"/>
    <w:rsid w:val="00D32EB5"/>
    <w:rsid w:val="00D32ED6"/>
    <w:rsid w:val="00D32EE5"/>
    <w:rsid w:val="00D33C43"/>
    <w:rsid w:val="00D3424C"/>
    <w:rsid w:val="00D344D7"/>
    <w:rsid w:val="00D34771"/>
    <w:rsid w:val="00D349DA"/>
    <w:rsid w:val="00D34AAC"/>
    <w:rsid w:val="00D34DD9"/>
    <w:rsid w:val="00D35614"/>
    <w:rsid w:val="00D359E8"/>
    <w:rsid w:val="00D35BBE"/>
    <w:rsid w:val="00D35C80"/>
    <w:rsid w:val="00D36182"/>
    <w:rsid w:val="00D3638D"/>
    <w:rsid w:val="00D36D50"/>
    <w:rsid w:val="00D37761"/>
    <w:rsid w:val="00D37B45"/>
    <w:rsid w:val="00D37DD2"/>
    <w:rsid w:val="00D405B7"/>
    <w:rsid w:val="00D40752"/>
    <w:rsid w:val="00D41572"/>
    <w:rsid w:val="00D41AC4"/>
    <w:rsid w:val="00D41E7C"/>
    <w:rsid w:val="00D41EE4"/>
    <w:rsid w:val="00D42168"/>
    <w:rsid w:val="00D4229E"/>
    <w:rsid w:val="00D42B81"/>
    <w:rsid w:val="00D4329E"/>
    <w:rsid w:val="00D43E22"/>
    <w:rsid w:val="00D43E8F"/>
    <w:rsid w:val="00D441F5"/>
    <w:rsid w:val="00D44292"/>
    <w:rsid w:val="00D44D93"/>
    <w:rsid w:val="00D45146"/>
    <w:rsid w:val="00D464E1"/>
    <w:rsid w:val="00D467CB"/>
    <w:rsid w:val="00D469E6"/>
    <w:rsid w:val="00D470EB"/>
    <w:rsid w:val="00D4773F"/>
    <w:rsid w:val="00D5002F"/>
    <w:rsid w:val="00D50622"/>
    <w:rsid w:val="00D5068F"/>
    <w:rsid w:val="00D50E19"/>
    <w:rsid w:val="00D51808"/>
    <w:rsid w:val="00D52DD2"/>
    <w:rsid w:val="00D52E05"/>
    <w:rsid w:val="00D52EDE"/>
    <w:rsid w:val="00D53760"/>
    <w:rsid w:val="00D53F01"/>
    <w:rsid w:val="00D53F44"/>
    <w:rsid w:val="00D53F54"/>
    <w:rsid w:val="00D54456"/>
    <w:rsid w:val="00D54BB1"/>
    <w:rsid w:val="00D55063"/>
    <w:rsid w:val="00D56162"/>
    <w:rsid w:val="00D5652D"/>
    <w:rsid w:val="00D56DED"/>
    <w:rsid w:val="00D56EF7"/>
    <w:rsid w:val="00D5748B"/>
    <w:rsid w:val="00D5794F"/>
    <w:rsid w:val="00D57B21"/>
    <w:rsid w:val="00D60597"/>
    <w:rsid w:val="00D6085B"/>
    <w:rsid w:val="00D60BF2"/>
    <w:rsid w:val="00D615DE"/>
    <w:rsid w:val="00D61680"/>
    <w:rsid w:val="00D62447"/>
    <w:rsid w:val="00D624BB"/>
    <w:rsid w:val="00D62DFE"/>
    <w:rsid w:val="00D63CC0"/>
    <w:rsid w:val="00D63D93"/>
    <w:rsid w:val="00D63E0B"/>
    <w:rsid w:val="00D641CC"/>
    <w:rsid w:val="00D651FB"/>
    <w:rsid w:val="00D657D7"/>
    <w:rsid w:val="00D6612E"/>
    <w:rsid w:val="00D66BB0"/>
    <w:rsid w:val="00D66D7C"/>
    <w:rsid w:val="00D673D7"/>
    <w:rsid w:val="00D7096E"/>
    <w:rsid w:val="00D70FD4"/>
    <w:rsid w:val="00D71214"/>
    <w:rsid w:val="00D721C0"/>
    <w:rsid w:val="00D72333"/>
    <w:rsid w:val="00D725A7"/>
    <w:rsid w:val="00D7266C"/>
    <w:rsid w:val="00D726BC"/>
    <w:rsid w:val="00D7295E"/>
    <w:rsid w:val="00D72A64"/>
    <w:rsid w:val="00D72E89"/>
    <w:rsid w:val="00D73521"/>
    <w:rsid w:val="00D7395F"/>
    <w:rsid w:val="00D73ABD"/>
    <w:rsid w:val="00D7526B"/>
    <w:rsid w:val="00D75D68"/>
    <w:rsid w:val="00D7604B"/>
    <w:rsid w:val="00D763AD"/>
    <w:rsid w:val="00D766BF"/>
    <w:rsid w:val="00D76FFA"/>
    <w:rsid w:val="00D77F21"/>
    <w:rsid w:val="00D80060"/>
    <w:rsid w:val="00D803CA"/>
    <w:rsid w:val="00D8078B"/>
    <w:rsid w:val="00D807DB"/>
    <w:rsid w:val="00D81223"/>
    <w:rsid w:val="00D815D6"/>
    <w:rsid w:val="00D81790"/>
    <w:rsid w:val="00D81CB8"/>
    <w:rsid w:val="00D82043"/>
    <w:rsid w:val="00D83442"/>
    <w:rsid w:val="00D83450"/>
    <w:rsid w:val="00D83C53"/>
    <w:rsid w:val="00D84254"/>
    <w:rsid w:val="00D84284"/>
    <w:rsid w:val="00D84AC8"/>
    <w:rsid w:val="00D84E94"/>
    <w:rsid w:val="00D84EF9"/>
    <w:rsid w:val="00D85746"/>
    <w:rsid w:val="00D85C36"/>
    <w:rsid w:val="00D8645F"/>
    <w:rsid w:val="00D86FE6"/>
    <w:rsid w:val="00D879F0"/>
    <w:rsid w:val="00D87EA4"/>
    <w:rsid w:val="00D90583"/>
    <w:rsid w:val="00D905CE"/>
    <w:rsid w:val="00D90DF8"/>
    <w:rsid w:val="00D90E02"/>
    <w:rsid w:val="00D91427"/>
    <w:rsid w:val="00D91745"/>
    <w:rsid w:val="00D929CC"/>
    <w:rsid w:val="00D9306E"/>
    <w:rsid w:val="00D9338B"/>
    <w:rsid w:val="00D9349A"/>
    <w:rsid w:val="00D934C9"/>
    <w:rsid w:val="00D9350B"/>
    <w:rsid w:val="00D93519"/>
    <w:rsid w:val="00D93DE7"/>
    <w:rsid w:val="00D95CA3"/>
    <w:rsid w:val="00D95CB6"/>
    <w:rsid w:val="00D96152"/>
    <w:rsid w:val="00D96954"/>
    <w:rsid w:val="00D96A77"/>
    <w:rsid w:val="00D96F3E"/>
    <w:rsid w:val="00D96F4E"/>
    <w:rsid w:val="00DA0E5D"/>
    <w:rsid w:val="00DA0F64"/>
    <w:rsid w:val="00DA1857"/>
    <w:rsid w:val="00DA21C3"/>
    <w:rsid w:val="00DA233D"/>
    <w:rsid w:val="00DA2693"/>
    <w:rsid w:val="00DA2F61"/>
    <w:rsid w:val="00DA3128"/>
    <w:rsid w:val="00DA3297"/>
    <w:rsid w:val="00DA3942"/>
    <w:rsid w:val="00DA41E3"/>
    <w:rsid w:val="00DA4821"/>
    <w:rsid w:val="00DA4F92"/>
    <w:rsid w:val="00DA53D3"/>
    <w:rsid w:val="00DA6829"/>
    <w:rsid w:val="00DA732F"/>
    <w:rsid w:val="00DA77BD"/>
    <w:rsid w:val="00DA7854"/>
    <w:rsid w:val="00DA7C77"/>
    <w:rsid w:val="00DA7E7D"/>
    <w:rsid w:val="00DA7F93"/>
    <w:rsid w:val="00DB0913"/>
    <w:rsid w:val="00DB15D5"/>
    <w:rsid w:val="00DB1767"/>
    <w:rsid w:val="00DB1BF8"/>
    <w:rsid w:val="00DB1C2E"/>
    <w:rsid w:val="00DB228D"/>
    <w:rsid w:val="00DB2D07"/>
    <w:rsid w:val="00DB3AC8"/>
    <w:rsid w:val="00DB3BE5"/>
    <w:rsid w:val="00DB3CC2"/>
    <w:rsid w:val="00DB4124"/>
    <w:rsid w:val="00DB4E83"/>
    <w:rsid w:val="00DB53B7"/>
    <w:rsid w:val="00DB5AB4"/>
    <w:rsid w:val="00DB6146"/>
    <w:rsid w:val="00DB6CF0"/>
    <w:rsid w:val="00DB7B67"/>
    <w:rsid w:val="00DC0369"/>
    <w:rsid w:val="00DC046D"/>
    <w:rsid w:val="00DC0ED9"/>
    <w:rsid w:val="00DC19E2"/>
    <w:rsid w:val="00DC1A96"/>
    <w:rsid w:val="00DC1C24"/>
    <w:rsid w:val="00DC1EF2"/>
    <w:rsid w:val="00DC2F24"/>
    <w:rsid w:val="00DC30E3"/>
    <w:rsid w:val="00DC337E"/>
    <w:rsid w:val="00DC36FC"/>
    <w:rsid w:val="00DC3A9A"/>
    <w:rsid w:val="00DC3ABF"/>
    <w:rsid w:val="00DC48B0"/>
    <w:rsid w:val="00DC4F90"/>
    <w:rsid w:val="00DC60D2"/>
    <w:rsid w:val="00DC6101"/>
    <w:rsid w:val="00DC623B"/>
    <w:rsid w:val="00DC6349"/>
    <w:rsid w:val="00DC6495"/>
    <w:rsid w:val="00DC77E2"/>
    <w:rsid w:val="00DC7BDE"/>
    <w:rsid w:val="00DD05F2"/>
    <w:rsid w:val="00DD0BC1"/>
    <w:rsid w:val="00DD0D9E"/>
    <w:rsid w:val="00DD0EE2"/>
    <w:rsid w:val="00DD15C3"/>
    <w:rsid w:val="00DD1811"/>
    <w:rsid w:val="00DD18D7"/>
    <w:rsid w:val="00DD1C0D"/>
    <w:rsid w:val="00DD1CC0"/>
    <w:rsid w:val="00DD2906"/>
    <w:rsid w:val="00DD34A6"/>
    <w:rsid w:val="00DD36FA"/>
    <w:rsid w:val="00DD3A58"/>
    <w:rsid w:val="00DD3F2C"/>
    <w:rsid w:val="00DD45E0"/>
    <w:rsid w:val="00DD49A0"/>
    <w:rsid w:val="00DD4A06"/>
    <w:rsid w:val="00DD5B20"/>
    <w:rsid w:val="00DD5EAF"/>
    <w:rsid w:val="00DD65DC"/>
    <w:rsid w:val="00DD6673"/>
    <w:rsid w:val="00DD690E"/>
    <w:rsid w:val="00DD6B53"/>
    <w:rsid w:val="00DD71BC"/>
    <w:rsid w:val="00DD727B"/>
    <w:rsid w:val="00DD72E6"/>
    <w:rsid w:val="00DD7554"/>
    <w:rsid w:val="00DE024C"/>
    <w:rsid w:val="00DE10EC"/>
    <w:rsid w:val="00DE2169"/>
    <w:rsid w:val="00DE24B7"/>
    <w:rsid w:val="00DE2CC7"/>
    <w:rsid w:val="00DE314D"/>
    <w:rsid w:val="00DE3433"/>
    <w:rsid w:val="00DE3837"/>
    <w:rsid w:val="00DE3C14"/>
    <w:rsid w:val="00DE3CD7"/>
    <w:rsid w:val="00DE45AF"/>
    <w:rsid w:val="00DE498B"/>
    <w:rsid w:val="00DE4B13"/>
    <w:rsid w:val="00DE4FE3"/>
    <w:rsid w:val="00DE5435"/>
    <w:rsid w:val="00DE58A7"/>
    <w:rsid w:val="00DE5B56"/>
    <w:rsid w:val="00DE5DB8"/>
    <w:rsid w:val="00DE5E71"/>
    <w:rsid w:val="00DE5E75"/>
    <w:rsid w:val="00DE60A7"/>
    <w:rsid w:val="00DE68C3"/>
    <w:rsid w:val="00DE6F8C"/>
    <w:rsid w:val="00DE7899"/>
    <w:rsid w:val="00DE7EE1"/>
    <w:rsid w:val="00DF0FC6"/>
    <w:rsid w:val="00DF148A"/>
    <w:rsid w:val="00DF182F"/>
    <w:rsid w:val="00DF1950"/>
    <w:rsid w:val="00DF212F"/>
    <w:rsid w:val="00DF2A78"/>
    <w:rsid w:val="00DF3A8D"/>
    <w:rsid w:val="00DF3DE2"/>
    <w:rsid w:val="00DF4108"/>
    <w:rsid w:val="00DF45AB"/>
    <w:rsid w:val="00DF5191"/>
    <w:rsid w:val="00DF5396"/>
    <w:rsid w:val="00DF5929"/>
    <w:rsid w:val="00DF5A8A"/>
    <w:rsid w:val="00DF5CE1"/>
    <w:rsid w:val="00DF5EC9"/>
    <w:rsid w:val="00DF620C"/>
    <w:rsid w:val="00DF654A"/>
    <w:rsid w:val="00DF66CD"/>
    <w:rsid w:val="00DF6872"/>
    <w:rsid w:val="00DF6CCC"/>
    <w:rsid w:val="00DF7314"/>
    <w:rsid w:val="00DF77EE"/>
    <w:rsid w:val="00DF7999"/>
    <w:rsid w:val="00DF7A97"/>
    <w:rsid w:val="00DF7B4C"/>
    <w:rsid w:val="00DF7BCC"/>
    <w:rsid w:val="00E01247"/>
    <w:rsid w:val="00E014E5"/>
    <w:rsid w:val="00E024DB"/>
    <w:rsid w:val="00E02555"/>
    <w:rsid w:val="00E02769"/>
    <w:rsid w:val="00E02CB9"/>
    <w:rsid w:val="00E02D58"/>
    <w:rsid w:val="00E03130"/>
    <w:rsid w:val="00E0341F"/>
    <w:rsid w:val="00E03A33"/>
    <w:rsid w:val="00E04CEC"/>
    <w:rsid w:val="00E04E61"/>
    <w:rsid w:val="00E05815"/>
    <w:rsid w:val="00E05AE1"/>
    <w:rsid w:val="00E05F3C"/>
    <w:rsid w:val="00E064B2"/>
    <w:rsid w:val="00E06583"/>
    <w:rsid w:val="00E067E5"/>
    <w:rsid w:val="00E07E78"/>
    <w:rsid w:val="00E07EFF"/>
    <w:rsid w:val="00E07FD9"/>
    <w:rsid w:val="00E10A1F"/>
    <w:rsid w:val="00E10FC1"/>
    <w:rsid w:val="00E1113F"/>
    <w:rsid w:val="00E11292"/>
    <w:rsid w:val="00E12200"/>
    <w:rsid w:val="00E126FE"/>
    <w:rsid w:val="00E12DEA"/>
    <w:rsid w:val="00E12F2D"/>
    <w:rsid w:val="00E12F96"/>
    <w:rsid w:val="00E135BC"/>
    <w:rsid w:val="00E1366F"/>
    <w:rsid w:val="00E13972"/>
    <w:rsid w:val="00E13A08"/>
    <w:rsid w:val="00E13E8E"/>
    <w:rsid w:val="00E13EF2"/>
    <w:rsid w:val="00E140D2"/>
    <w:rsid w:val="00E14694"/>
    <w:rsid w:val="00E15145"/>
    <w:rsid w:val="00E15299"/>
    <w:rsid w:val="00E153FE"/>
    <w:rsid w:val="00E1540E"/>
    <w:rsid w:val="00E1590A"/>
    <w:rsid w:val="00E16AC7"/>
    <w:rsid w:val="00E16DCA"/>
    <w:rsid w:val="00E17B48"/>
    <w:rsid w:val="00E20112"/>
    <w:rsid w:val="00E205ED"/>
    <w:rsid w:val="00E20A66"/>
    <w:rsid w:val="00E20AB1"/>
    <w:rsid w:val="00E20C97"/>
    <w:rsid w:val="00E20CE6"/>
    <w:rsid w:val="00E20EF7"/>
    <w:rsid w:val="00E21336"/>
    <w:rsid w:val="00E21990"/>
    <w:rsid w:val="00E21991"/>
    <w:rsid w:val="00E21A20"/>
    <w:rsid w:val="00E21CDB"/>
    <w:rsid w:val="00E22319"/>
    <w:rsid w:val="00E22EB7"/>
    <w:rsid w:val="00E23129"/>
    <w:rsid w:val="00E246DB"/>
    <w:rsid w:val="00E247DC"/>
    <w:rsid w:val="00E25574"/>
    <w:rsid w:val="00E266C3"/>
    <w:rsid w:val="00E267B4"/>
    <w:rsid w:val="00E26E2A"/>
    <w:rsid w:val="00E27140"/>
    <w:rsid w:val="00E27600"/>
    <w:rsid w:val="00E302CE"/>
    <w:rsid w:val="00E30484"/>
    <w:rsid w:val="00E31409"/>
    <w:rsid w:val="00E31490"/>
    <w:rsid w:val="00E3174B"/>
    <w:rsid w:val="00E324D8"/>
    <w:rsid w:val="00E32581"/>
    <w:rsid w:val="00E32593"/>
    <w:rsid w:val="00E3272F"/>
    <w:rsid w:val="00E32C59"/>
    <w:rsid w:val="00E32F6F"/>
    <w:rsid w:val="00E33A9B"/>
    <w:rsid w:val="00E342FF"/>
    <w:rsid w:val="00E34420"/>
    <w:rsid w:val="00E35216"/>
    <w:rsid w:val="00E35365"/>
    <w:rsid w:val="00E35403"/>
    <w:rsid w:val="00E35EC3"/>
    <w:rsid w:val="00E36616"/>
    <w:rsid w:val="00E36AB9"/>
    <w:rsid w:val="00E36C27"/>
    <w:rsid w:val="00E36EAD"/>
    <w:rsid w:val="00E37277"/>
    <w:rsid w:val="00E37FC2"/>
    <w:rsid w:val="00E40369"/>
    <w:rsid w:val="00E406AD"/>
    <w:rsid w:val="00E4094C"/>
    <w:rsid w:val="00E412EA"/>
    <w:rsid w:val="00E41499"/>
    <w:rsid w:val="00E415A4"/>
    <w:rsid w:val="00E421B3"/>
    <w:rsid w:val="00E42D7E"/>
    <w:rsid w:val="00E438BA"/>
    <w:rsid w:val="00E43AA6"/>
    <w:rsid w:val="00E43F8A"/>
    <w:rsid w:val="00E4457A"/>
    <w:rsid w:val="00E4472C"/>
    <w:rsid w:val="00E44A2B"/>
    <w:rsid w:val="00E450AE"/>
    <w:rsid w:val="00E45236"/>
    <w:rsid w:val="00E456B3"/>
    <w:rsid w:val="00E46595"/>
    <w:rsid w:val="00E46C1C"/>
    <w:rsid w:val="00E46E5C"/>
    <w:rsid w:val="00E47B59"/>
    <w:rsid w:val="00E502C2"/>
    <w:rsid w:val="00E50EFC"/>
    <w:rsid w:val="00E510A6"/>
    <w:rsid w:val="00E51660"/>
    <w:rsid w:val="00E51C06"/>
    <w:rsid w:val="00E52394"/>
    <w:rsid w:val="00E5243E"/>
    <w:rsid w:val="00E52AF3"/>
    <w:rsid w:val="00E531D4"/>
    <w:rsid w:val="00E533AE"/>
    <w:rsid w:val="00E54083"/>
    <w:rsid w:val="00E54307"/>
    <w:rsid w:val="00E5439E"/>
    <w:rsid w:val="00E54E2D"/>
    <w:rsid w:val="00E55036"/>
    <w:rsid w:val="00E550D1"/>
    <w:rsid w:val="00E55A26"/>
    <w:rsid w:val="00E55F7E"/>
    <w:rsid w:val="00E56CC3"/>
    <w:rsid w:val="00E57F3E"/>
    <w:rsid w:val="00E600B1"/>
    <w:rsid w:val="00E6062D"/>
    <w:rsid w:val="00E6078C"/>
    <w:rsid w:val="00E60FF9"/>
    <w:rsid w:val="00E612C9"/>
    <w:rsid w:val="00E62460"/>
    <w:rsid w:val="00E62DAB"/>
    <w:rsid w:val="00E6337B"/>
    <w:rsid w:val="00E63994"/>
    <w:rsid w:val="00E64771"/>
    <w:rsid w:val="00E64AF3"/>
    <w:rsid w:val="00E65022"/>
    <w:rsid w:val="00E650A6"/>
    <w:rsid w:val="00E651C2"/>
    <w:rsid w:val="00E65408"/>
    <w:rsid w:val="00E6541A"/>
    <w:rsid w:val="00E65AF0"/>
    <w:rsid w:val="00E65C69"/>
    <w:rsid w:val="00E663FC"/>
    <w:rsid w:val="00E668F2"/>
    <w:rsid w:val="00E66A57"/>
    <w:rsid w:val="00E66EE7"/>
    <w:rsid w:val="00E67020"/>
    <w:rsid w:val="00E670BC"/>
    <w:rsid w:val="00E675BE"/>
    <w:rsid w:val="00E6794A"/>
    <w:rsid w:val="00E67FC4"/>
    <w:rsid w:val="00E7087B"/>
    <w:rsid w:val="00E71797"/>
    <w:rsid w:val="00E72C59"/>
    <w:rsid w:val="00E73168"/>
    <w:rsid w:val="00E7345B"/>
    <w:rsid w:val="00E73857"/>
    <w:rsid w:val="00E73DAF"/>
    <w:rsid w:val="00E74195"/>
    <w:rsid w:val="00E758B3"/>
    <w:rsid w:val="00E75976"/>
    <w:rsid w:val="00E75A48"/>
    <w:rsid w:val="00E75B46"/>
    <w:rsid w:val="00E76223"/>
    <w:rsid w:val="00E763D1"/>
    <w:rsid w:val="00E76526"/>
    <w:rsid w:val="00E76D95"/>
    <w:rsid w:val="00E7710D"/>
    <w:rsid w:val="00E77314"/>
    <w:rsid w:val="00E773DF"/>
    <w:rsid w:val="00E7746D"/>
    <w:rsid w:val="00E77B64"/>
    <w:rsid w:val="00E77BC0"/>
    <w:rsid w:val="00E77F4D"/>
    <w:rsid w:val="00E80026"/>
    <w:rsid w:val="00E80143"/>
    <w:rsid w:val="00E80245"/>
    <w:rsid w:val="00E80889"/>
    <w:rsid w:val="00E808C6"/>
    <w:rsid w:val="00E810FD"/>
    <w:rsid w:val="00E8169F"/>
    <w:rsid w:val="00E816D7"/>
    <w:rsid w:val="00E82E43"/>
    <w:rsid w:val="00E82E71"/>
    <w:rsid w:val="00E82F4D"/>
    <w:rsid w:val="00E8305D"/>
    <w:rsid w:val="00E83636"/>
    <w:rsid w:val="00E8502F"/>
    <w:rsid w:val="00E85341"/>
    <w:rsid w:val="00E86281"/>
    <w:rsid w:val="00E86449"/>
    <w:rsid w:val="00E866ED"/>
    <w:rsid w:val="00E86734"/>
    <w:rsid w:val="00E868BB"/>
    <w:rsid w:val="00E86E11"/>
    <w:rsid w:val="00E86F63"/>
    <w:rsid w:val="00E87FC6"/>
    <w:rsid w:val="00E90707"/>
    <w:rsid w:val="00E90EE1"/>
    <w:rsid w:val="00E9123A"/>
    <w:rsid w:val="00E915B2"/>
    <w:rsid w:val="00E91E6C"/>
    <w:rsid w:val="00E936AD"/>
    <w:rsid w:val="00E938E6"/>
    <w:rsid w:val="00E93EC2"/>
    <w:rsid w:val="00E946B0"/>
    <w:rsid w:val="00E95D24"/>
    <w:rsid w:val="00E96361"/>
    <w:rsid w:val="00E96757"/>
    <w:rsid w:val="00E975CD"/>
    <w:rsid w:val="00E97D4A"/>
    <w:rsid w:val="00E97E57"/>
    <w:rsid w:val="00EA010E"/>
    <w:rsid w:val="00EA0660"/>
    <w:rsid w:val="00EA0B21"/>
    <w:rsid w:val="00EA1309"/>
    <w:rsid w:val="00EA160E"/>
    <w:rsid w:val="00EA1E5A"/>
    <w:rsid w:val="00EA2C06"/>
    <w:rsid w:val="00EA3769"/>
    <w:rsid w:val="00EA3A16"/>
    <w:rsid w:val="00EA49E5"/>
    <w:rsid w:val="00EA5678"/>
    <w:rsid w:val="00EA58C0"/>
    <w:rsid w:val="00EA5A85"/>
    <w:rsid w:val="00EA6A49"/>
    <w:rsid w:val="00EA6F7B"/>
    <w:rsid w:val="00EA7175"/>
    <w:rsid w:val="00EA78FF"/>
    <w:rsid w:val="00EA7C74"/>
    <w:rsid w:val="00EA7C9B"/>
    <w:rsid w:val="00EB0971"/>
    <w:rsid w:val="00EB0BD6"/>
    <w:rsid w:val="00EB0C59"/>
    <w:rsid w:val="00EB0CAF"/>
    <w:rsid w:val="00EB0E67"/>
    <w:rsid w:val="00EB1568"/>
    <w:rsid w:val="00EB1A35"/>
    <w:rsid w:val="00EB1DC5"/>
    <w:rsid w:val="00EB27AF"/>
    <w:rsid w:val="00EB29F5"/>
    <w:rsid w:val="00EB2B4A"/>
    <w:rsid w:val="00EB2B93"/>
    <w:rsid w:val="00EB2C36"/>
    <w:rsid w:val="00EB4095"/>
    <w:rsid w:val="00EB4972"/>
    <w:rsid w:val="00EB4C0E"/>
    <w:rsid w:val="00EB576C"/>
    <w:rsid w:val="00EB5B12"/>
    <w:rsid w:val="00EB5C2D"/>
    <w:rsid w:val="00EB61F0"/>
    <w:rsid w:val="00EB626F"/>
    <w:rsid w:val="00EB674A"/>
    <w:rsid w:val="00EB6BEA"/>
    <w:rsid w:val="00EB7171"/>
    <w:rsid w:val="00EB74B5"/>
    <w:rsid w:val="00EC0888"/>
    <w:rsid w:val="00EC0EA3"/>
    <w:rsid w:val="00EC1499"/>
    <w:rsid w:val="00EC178D"/>
    <w:rsid w:val="00EC1B05"/>
    <w:rsid w:val="00EC1B10"/>
    <w:rsid w:val="00EC1EA2"/>
    <w:rsid w:val="00EC218B"/>
    <w:rsid w:val="00EC2295"/>
    <w:rsid w:val="00EC23EE"/>
    <w:rsid w:val="00EC2CEA"/>
    <w:rsid w:val="00EC340E"/>
    <w:rsid w:val="00EC3471"/>
    <w:rsid w:val="00EC3673"/>
    <w:rsid w:val="00EC3DFB"/>
    <w:rsid w:val="00EC4290"/>
    <w:rsid w:val="00EC47CC"/>
    <w:rsid w:val="00EC488F"/>
    <w:rsid w:val="00EC4E76"/>
    <w:rsid w:val="00EC4F72"/>
    <w:rsid w:val="00EC5290"/>
    <w:rsid w:val="00EC651F"/>
    <w:rsid w:val="00EC6930"/>
    <w:rsid w:val="00EC6975"/>
    <w:rsid w:val="00EC6DCA"/>
    <w:rsid w:val="00EC7175"/>
    <w:rsid w:val="00EC785A"/>
    <w:rsid w:val="00EC78E5"/>
    <w:rsid w:val="00EC7AC1"/>
    <w:rsid w:val="00EC7E0C"/>
    <w:rsid w:val="00EC7F15"/>
    <w:rsid w:val="00ED06BD"/>
    <w:rsid w:val="00ED0921"/>
    <w:rsid w:val="00ED1073"/>
    <w:rsid w:val="00ED10B7"/>
    <w:rsid w:val="00ED19BD"/>
    <w:rsid w:val="00ED1B65"/>
    <w:rsid w:val="00ED1EB1"/>
    <w:rsid w:val="00ED2872"/>
    <w:rsid w:val="00ED2F12"/>
    <w:rsid w:val="00ED38B2"/>
    <w:rsid w:val="00ED472E"/>
    <w:rsid w:val="00ED47B8"/>
    <w:rsid w:val="00ED4FC8"/>
    <w:rsid w:val="00ED5566"/>
    <w:rsid w:val="00ED5CAC"/>
    <w:rsid w:val="00ED63E8"/>
    <w:rsid w:val="00ED653C"/>
    <w:rsid w:val="00ED6A91"/>
    <w:rsid w:val="00ED6BCD"/>
    <w:rsid w:val="00ED7723"/>
    <w:rsid w:val="00ED7AB0"/>
    <w:rsid w:val="00EE008E"/>
    <w:rsid w:val="00EE01FF"/>
    <w:rsid w:val="00EE0804"/>
    <w:rsid w:val="00EE0B64"/>
    <w:rsid w:val="00EE19E9"/>
    <w:rsid w:val="00EE1D03"/>
    <w:rsid w:val="00EE2070"/>
    <w:rsid w:val="00EE24D0"/>
    <w:rsid w:val="00EE2BAB"/>
    <w:rsid w:val="00EE314F"/>
    <w:rsid w:val="00EE3919"/>
    <w:rsid w:val="00EE3DCB"/>
    <w:rsid w:val="00EE3EB2"/>
    <w:rsid w:val="00EE3F61"/>
    <w:rsid w:val="00EE43DB"/>
    <w:rsid w:val="00EE4750"/>
    <w:rsid w:val="00EE47A9"/>
    <w:rsid w:val="00EE48D8"/>
    <w:rsid w:val="00EE4ADF"/>
    <w:rsid w:val="00EE5AAC"/>
    <w:rsid w:val="00EE7041"/>
    <w:rsid w:val="00EE7EB6"/>
    <w:rsid w:val="00EF0F73"/>
    <w:rsid w:val="00EF0FF4"/>
    <w:rsid w:val="00EF1C6F"/>
    <w:rsid w:val="00EF21CD"/>
    <w:rsid w:val="00EF2720"/>
    <w:rsid w:val="00EF2D4E"/>
    <w:rsid w:val="00EF3C1F"/>
    <w:rsid w:val="00EF3D76"/>
    <w:rsid w:val="00EF3E53"/>
    <w:rsid w:val="00EF42E8"/>
    <w:rsid w:val="00EF48C9"/>
    <w:rsid w:val="00EF58C8"/>
    <w:rsid w:val="00EF5AEC"/>
    <w:rsid w:val="00EF637D"/>
    <w:rsid w:val="00EF6D2E"/>
    <w:rsid w:val="00EF7214"/>
    <w:rsid w:val="00EF79BA"/>
    <w:rsid w:val="00EF7DDC"/>
    <w:rsid w:val="00EF7F4E"/>
    <w:rsid w:val="00F00470"/>
    <w:rsid w:val="00F00E96"/>
    <w:rsid w:val="00F018BB"/>
    <w:rsid w:val="00F01BAB"/>
    <w:rsid w:val="00F028F2"/>
    <w:rsid w:val="00F02BCB"/>
    <w:rsid w:val="00F04117"/>
    <w:rsid w:val="00F04A73"/>
    <w:rsid w:val="00F04EED"/>
    <w:rsid w:val="00F04F96"/>
    <w:rsid w:val="00F04FA8"/>
    <w:rsid w:val="00F05247"/>
    <w:rsid w:val="00F060F6"/>
    <w:rsid w:val="00F06468"/>
    <w:rsid w:val="00F07C3F"/>
    <w:rsid w:val="00F105FF"/>
    <w:rsid w:val="00F11290"/>
    <w:rsid w:val="00F121D7"/>
    <w:rsid w:val="00F12320"/>
    <w:rsid w:val="00F1233B"/>
    <w:rsid w:val="00F12FCC"/>
    <w:rsid w:val="00F13336"/>
    <w:rsid w:val="00F1358D"/>
    <w:rsid w:val="00F138F6"/>
    <w:rsid w:val="00F14185"/>
    <w:rsid w:val="00F14C29"/>
    <w:rsid w:val="00F1511C"/>
    <w:rsid w:val="00F15251"/>
    <w:rsid w:val="00F155BE"/>
    <w:rsid w:val="00F15DAC"/>
    <w:rsid w:val="00F163CD"/>
    <w:rsid w:val="00F164B2"/>
    <w:rsid w:val="00F165C7"/>
    <w:rsid w:val="00F16D9F"/>
    <w:rsid w:val="00F16F1D"/>
    <w:rsid w:val="00F17177"/>
    <w:rsid w:val="00F17239"/>
    <w:rsid w:val="00F1756F"/>
    <w:rsid w:val="00F175C4"/>
    <w:rsid w:val="00F17A3E"/>
    <w:rsid w:val="00F17D84"/>
    <w:rsid w:val="00F200FD"/>
    <w:rsid w:val="00F2029C"/>
    <w:rsid w:val="00F21165"/>
    <w:rsid w:val="00F212D7"/>
    <w:rsid w:val="00F219BA"/>
    <w:rsid w:val="00F21C1A"/>
    <w:rsid w:val="00F229E1"/>
    <w:rsid w:val="00F22C39"/>
    <w:rsid w:val="00F23913"/>
    <w:rsid w:val="00F23AD6"/>
    <w:rsid w:val="00F246CA"/>
    <w:rsid w:val="00F2492B"/>
    <w:rsid w:val="00F25186"/>
    <w:rsid w:val="00F259BA"/>
    <w:rsid w:val="00F25F8C"/>
    <w:rsid w:val="00F26372"/>
    <w:rsid w:val="00F273ED"/>
    <w:rsid w:val="00F2743B"/>
    <w:rsid w:val="00F27601"/>
    <w:rsid w:val="00F27929"/>
    <w:rsid w:val="00F302E9"/>
    <w:rsid w:val="00F304B7"/>
    <w:rsid w:val="00F319E4"/>
    <w:rsid w:val="00F31A09"/>
    <w:rsid w:val="00F31A26"/>
    <w:rsid w:val="00F31F22"/>
    <w:rsid w:val="00F324FE"/>
    <w:rsid w:val="00F32611"/>
    <w:rsid w:val="00F328E6"/>
    <w:rsid w:val="00F33C59"/>
    <w:rsid w:val="00F351D3"/>
    <w:rsid w:val="00F351F3"/>
    <w:rsid w:val="00F35927"/>
    <w:rsid w:val="00F36E17"/>
    <w:rsid w:val="00F36EA0"/>
    <w:rsid w:val="00F377DA"/>
    <w:rsid w:val="00F37A42"/>
    <w:rsid w:val="00F37BF4"/>
    <w:rsid w:val="00F37F3B"/>
    <w:rsid w:val="00F40070"/>
    <w:rsid w:val="00F404B4"/>
    <w:rsid w:val="00F40F6F"/>
    <w:rsid w:val="00F418B7"/>
    <w:rsid w:val="00F42179"/>
    <w:rsid w:val="00F4225C"/>
    <w:rsid w:val="00F42AA6"/>
    <w:rsid w:val="00F42E5B"/>
    <w:rsid w:val="00F433AF"/>
    <w:rsid w:val="00F43987"/>
    <w:rsid w:val="00F43C1C"/>
    <w:rsid w:val="00F4450B"/>
    <w:rsid w:val="00F445EC"/>
    <w:rsid w:val="00F449CC"/>
    <w:rsid w:val="00F45560"/>
    <w:rsid w:val="00F455D8"/>
    <w:rsid w:val="00F45B24"/>
    <w:rsid w:val="00F46070"/>
    <w:rsid w:val="00F462DB"/>
    <w:rsid w:val="00F464FE"/>
    <w:rsid w:val="00F46AFA"/>
    <w:rsid w:val="00F46C48"/>
    <w:rsid w:val="00F46D34"/>
    <w:rsid w:val="00F476E0"/>
    <w:rsid w:val="00F47A2C"/>
    <w:rsid w:val="00F47C36"/>
    <w:rsid w:val="00F50075"/>
    <w:rsid w:val="00F50505"/>
    <w:rsid w:val="00F50588"/>
    <w:rsid w:val="00F510DB"/>
    <w:rsid w:val="00F51144"/>
    <w:rsid w:val="00F517D7"/>
    <w:rsid w:val="00F52282"/>
    <w:rsid w:val="00F52CEB"/>
    <w:rsid w:val="00F531D2"/>
    <w:rsid w:val="00F532A2"/>
    <w:rsid w:val="00F536F5"/>
    <w:rsid w:val="00F537A0"/>
    <w:rsid w:val="00F53A5F"/>
    <w:rsid w:val="00F53DD6"/>
    <w:rsid w:val="00F546B9"/>
    <w:rsid w:val="00F54799"/>
    <w:rsid w:val="00F54E89"/>
    <w:rsid w:val="00F551E9"/>
    <w:rsid w:val="00F55389"/>
    <w:rsid w:val="00F55701"/>
    <w:rsid w:val="00F5582F"/>
    <w:rsid w:val="00F55E69"/>
    <w:rsid w:val="00F56918"/>
    <w:rsid w:val="00F56C2E"/>
    <w:rsid w:val="00F56C35"/>
    <w:rsid w:val="00F5700B"/>
    <w:rsid w:val="00F602CD"/>
    <w:rsid w:val="00F61156"/>
    <w:rsid w:val="00F61F86"/>
    <w:rsid w:val="00F62166"/>
    <w:rsid w:val="00F623C7"/>
    <w:rsid w:val="00F6279A"/>
    <w:rsid w:val="00F628C3"/>
    <w:rsid w:val="00F62A9C"/>
    <w:rsid w:val="00F63221"/>
    <w:rsid w:val="00F6339E"/>
    <w:rsid w:val="00F63F92"/>
    <w:rsid w:val="00F64BFC"/>
    <w:rsid w:val="00F64F84"/>
    <w:rsid w:val="00F6516B"/>
    <w:rsid w:val="00F65326"/>
    <w:rsid w:val="00F653AC"/>
    <w:rsid w:val="00F65979"/>
    <w:rsid w:val="00F65FFC"/>
    <w:rsid w:val="00F663A7"/>
    <w:rsid w:val="00F6640D"/>
    <w:rsid w:val="00F6656B"/>
    <w:rsid w:val="00F666EB"/>
    <w:rsid w:val="00F66D11"/>
    <w:rsid w:val="00F66F2B"/>
    <w:rsid w:val="00F671CB"/>
    <w:rsid w:val="00F67230"/>
    <w:rsid w:val="00F67499"/>
    <w:rsid w:val="00F704B6"/>
    <w:rsid w:val="00F708B4"/>
    <w:rsid w:val="00F710CF"/>
    <w:rsid w:val="00F71468"/>
    <w:rsid w:val="00F72100"/>
    <w:rsid w:val="00F72311"/>
    <w:rsid w:val="00F7256A"/>
    <w:rsid w:val="00F72876"/>
    <w:rsid w:val="00F72C70"/>
    <w:rsid w:val="00F72D08"/>
    <w:rsid w:val="00F734D8"/>
    <w:rsid w:val="00F73762"/>
    <w:rsid w:val="00F737C7"/>
    <w:rsid w:val="00F73E4C"/>
    <w:rsid w:val="00F74E99"/>
    <w:rsid w:val="00F752E7"/>
    <w:rsid w:val="00F754DA"/>
    <w:rsid w:val="00F7572E"/>
    <w:rsid w:val="00F75C10"/>
    <w:rsid w:val="00F75EA9"/>
    <w:rsid w:val="00F75ECE"/>
    <w:rsid w:val="00F76962"/>
    <w:rsid w:val="00F77938"/>
    <w:rsid w:val="00F77E88"/>
    <w:rsid w:val="00F8075B"/>
    <w:rsid w:val="00F807C3"/>
    <w:rsid w:val="00F82A2C"/>
    <w:rsid w:val="00F82CFA"/>
    <w:rsid w:val="00F833C5"/>
    <w:rsid w:val="00F83599"/>
    <w:rsid w:val="00F837FB"/>
    <w:rsid w:val="00F83E92"/>
    <w:rsid w:val="00F8412F"/>
    <w:rsid w:val="00F841D7"/>
    <w:rsid w:val="00F84336"/>
    <w:rsid w:val="00F843D7"/>
    <w:rsid w:val="00F84999"/>
    <w:rsid w:val="00F84B8C"/>
    <w:rsid w:val="00F84EE5"/>
    <w:rsid w:val="00F852A3"/>
    <w:rsid w:val="00F8582B"/>
    <w:rsid w:val="00F85A31"/>
    <w:rsid w:val="00F86706"/>
    <w:rsid w:val="00F86905"/>
    <w:rsid w:val="00F87595"/>
    <w:rsid w:val="00F8772D"/>
    <w:rsid w:val="00F87E3D"/>
    <w:rsid w:val="00F9008D"/>
    <w:rsid w:val="00F9043C"/>
    <w:rsid w:val="00F906D6"/>
    <w:rsid w:val="00F9165C"/>
    <w:rsid w:val="00F92044"/>
    <w:rsid w:val="00F9275F"/>
    <w:rsid w:val="00F92D21"/>
    <w:rsid w:val="00F92EB1"/>
    <w:rsid w:val="00F93427"/>
    <w:rsid w:val="00F9359B"/>
    <w:rsid w:val="00F9434B"/>
    <w:rsid w:val="00F943F3"/>
    <w:rsid w:val="00F94ED4"/>
    <w:rsid w:val="00F94FCD"/>
    <w:rsid w:val="00F95210"/>
    <w:rsid w:val="00F96691"/>
    <w:rsid w:val="00F966E8"/>
    <w:rsid w:val="00F96E51"/>
    <w:rsid w:val="00F96FB9"/>
    <w:rsid w:val="00F9718B"/>
    <w:rsid w:val="00F974E8"/>
    <w:rsid w:val="00F97DEC"/>
    <w:rsid w:val="00FA002B"/>
    <w:rsid w:val="00FA03FD"/>
    <w:rsid w:val="00FA0827"/>
    <w:rsid w:val="00FA1939"/>
    <w:rsid w:val="00FA23C8"/>
    <w:rsid w:val="00FA267B"/>
    <w:rsid w:val="00FA29DA"/>
    <w:rsid w:val="00FA2AB8"/>
    <w:rsid w:val="00FA2C81"/>
    <w:rsid w:val="00FA2FA2"/>
    <w:rsid w:val="00FA3C90"/>
    <w:rsid w:val="00FA4424"/>
    <w:rsid w:val="00FA4C26"/>
    <w:rsid w:val="00FA5825"/>
    <w:rsid w:val="00FA59D0"/>
    <w:rsid w:val="00FA5D0E"/>
    <w:rsid w:val="00FA664E"/>
    <w:rsid w:val="00FA6DCF"/>
    <w:rsid w:val="00FA70BF"/>
    <w:rsid w:val="00FA7457"/>
    <w:rsid w:val="00FA7B20"/>
    <w:rsid w:val="00FB0642"/>
    <w:rsid w:val="00FB085D"/>
    <w:rsid w:val="00FB1D74"/>
    <w:rsid w:val="00FB27C4"/>
    <w:rsid w:val="00FB2920"/>
    <w:rsid w:val="00FB2BBD"/>
    <w:rsid w:val="00FB2D22"/>
    <w:rsid w:val="00FB2D82"/>
    <w:rsid w:val="00FB352D"/>
    <w:rsid w:val="00FB3DFC"/>
    <w:rsid w:val="00FB42B8"/>
    <w:rsid w:val="00FB4807"/>
    <w:rsid w:val="00FB5101"/>
    <w:rsid w:val="00FB5B2E"/>
    <w:rsid w:val="00FB699C"/>
    <w:rsid w:val="00FB6E3D"/>
    <w:rsid w:val="00FB74F9"/>
    <w:rsid w:val="00FB75FA"/>
    <w:rsid w:val="00FB7846"/>
    <w:rsid w:val="00FB7898"/>
    <w:rsid w:val="00FB7E81"/>
    <w:rsid w:val="00FC00FB"/>
    <w:rsid w:val="00FC0C41"/>
    <w:rsid w:val="00FC19CA"/>
    <w:rsid w:val="00FC1AE9"/>
    <w:rsid w:val="00FC1C84"/>
    <w:rsid w:val="00FC1DD7"/>
    <w:rsid w:val="00FC1F4B"/>
    <w:rsid w:val="00FC2111"/>
    <w:rsid w:val="00FC231C"/>
    <w:rsid w:val="00FC45F8"/>
    <w:rsid w:val="00FC4C10"/>
    <w:rsid w:val="00FC5068"/>
    <w:rsid w:val="00FC5563"/>
    <w:rsid w:val="00FC5581"/>
    <w:rsid w:val="00FC5BE8"/>
    <w:rsid w:val="00FC5C6E"/>
    <w:rsid w:val="00FC5EA5"/>
    <w:rsid w:val="00FC5EF3"/>
    <w:rsid w:val="00FC61A4"/>
    <w:rsid w:val="00FC6366"/>
    <w:rsid w:val="00FC6E7C"/>
    <w:rsid w:val="00FC700E"/>
    <w:rsid w:val="00FC705C"/>
    <w:rsid w:val="00FC7F10"/>
    <w:rsid w:val="00FD0286"/>
    <w:rsid w:val="00FD02C5"/>
    <w:rsid w:val="00FD03D5"/>
    <w:rsid w:val="00FD08E1"/>
    <w:rsid w:val="00FD0ABA"/>
    <w:rsid w:val="00FD0B0C"/>
    <w:rsid w:val="00FD164D"/>
    <w:rsid w:val="00FD24C3"/>
    <w:rsid w:val="00FD257C"/>
    <w:rsid w:val="00FD259C"/>
    <w:rsid w:val="00FD2A41"/>
    <w:rsid w:val="00FD2B7B"/>
    <w:rsid w:val="00FD373F"/>
    <w:rsid w:val="00FD3A31"/>
    <w:rsid w:val="00FD3E9D"/>
    <w:rsid w:val="00FD3EC9"/>
    <w:rsid w:val="00FD40F6"/>
    <w:rsid w:val="00FD4288"/>
    <w:rsid w:val="00FD44CE"/>
    <w:rsid w:val="00FD4CB3"/>
    <w:rsid w:val="00FD64A0"/>
    <w:rsid w:val="00FD6EE3"/>
    <w:rsid w:val="00FD7BCE"/>
    <w:rsid w:val="00FD7DFF"/>
    <w:rsid w:val="00FD7FC7"/>
    <w:rsid w:val="00FE04F3"/>
    <w:rsid w:val="00FE13DD"/>
    <w:rsid w:val="00FE1610"/>
    <w:rsid w:val="00FE1DC4"/>
    <w:rsid w:val="00FE1FA8"/>
    <w:rsid w:val="00FE2354"/>
    <w:rsid w:val="00FE2880"/>
    <w:rsid w:val="00FE2EF5"/>
    <w:rsid w:val="00FE30B5"/>
    <w:rsid w:val="00FE3396"/>
    <w:rsid w:val="00FE3585"/>
    <w:rsid w:val="00FE391F"/>
    <w:rsid w:val="00FE3945"/>
    <w:rsid w:val="00FE3A08"/>
    <w:rsid w:val="00FE3F58"/>
    <w:rsid w:val="00FE4384"/>
    <w:rsid w:val="00FE454C"/>
    <w:rsid w:val="00FE4B5D"/>
    <w:rsid w:val="00FE5271"/>
    <w:rsid w:val="00FE55D0"/>
    <w:rsid w:val="00FE5E41"/>
    <w:rsid w:val="00FE5F7E"/>
    <w:rsid w:val="00FE68F6"/>
    <w:rsid w:val="00FE6A38"/>
    <w:rsid w:val="00FE6A90"/>
    <w:rsid w:val="00FE70BF"/>
    <w:rsid w:val="00FE747E"/>
    <w:rsid w:val="00FE7BFF"/>
    <w:rsid w:val="00FE7D8B"/>
    <w:rsid w:val="00FF02FD"/>
    <w:rsid w:val="00FF1A07"/>
    <w:rsid w:val="00FF1EC7"/>
    <w:rsid w:val="00FF23FD"/>
    <w:rsid w:val="00FF26F5"/>
    <w:rsid w:val="00FF2A0D"/>
    <w:rsid w:val="00FF2D76"/>
    <w:rsid w:val="00FF3292"/>
    <w:rsid w:val="00FF33AE"/>
    <w:rsid w:val="00FF340D"/>
    <w:rsid w:val="00FF3A59"/>
    <w:rsid w:val="00FF3E1B"/>
    <w:rsid w:val="00FF4099"/>
    <w:rsid w:val="00FF40BC"/>
    <w:rsid w:val="00FF441F"/>
    <w:rsid w:val="00FF46B4"/>
    <w:rsid w:val="00FF4C25"/>
    <w:rsid w:val="00FF4F29"/>
    <w:rsid w:val="00FF578F"/>
    <w:rsid w:val="00FF59A8"/>
    <w:rsid w:val="00FF632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B6BDA"/>
  <w15:chartTrackingRefBased/>
  <w15:docId w15:val="{4F44813C-04D7-4EF2-8B6B-431B2F0C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10EC"/>
    <w:pPr>
      <w:spacing w:after="0" w:line="360" w:lineRule="auto"/>
      <w:ind w:firstLineChars="200" w:firstLine="200"/>
      <w:jc w:val="both"/>
    </w:pPr>
    <w:rPr>
      <w:rFonts w:ascii="Times New Roman" w:hAnsi="Times New Roman"/>
      <w:sz w:val="24"/>
    </w:rPr>
  </w:style>
  <w:style w:type="paragraph" w:styleId="1">
    <w:name w:val="heading 1"/>
    <w:next w:val="a"/>
    <w:link w:val="10"/>
    <w:uiPriority w:val="9"/>
    <w:qFormat/>
    <w:rsid w:val="007D7CE1"/>
    <w:pPr>
      <w:keepNext/>
      <w:numPr>
        <w:numId w:val="8"/>
      </w:numPr>
      <w:spacing w:afterLines="50" w:after="50" w:line="360" w:lineRule="auto"/>
      <w:jc w:val="center"/>
      <w:outlineLvl w:val="0"/>
    </w:pPr>
    <w:rPr>
      <w:rFonts w:ascii="Times New Roman" w:eastAsia="黑体" w:hAnsi="Times New Roman" w:cstheme="majorBidi"/>
      <w:b/>
      <w:bCs/>
      <w:kern w:val="32"/>
      <w:sz w:val="36"/>
      <w:szCs w:val="32"/>
    </w:rPr>
  </w:style>
  <w:style w:type="paragraph" w:styleId="2">
    <w:name w:val="heading 2"/>
    <w:next w:val="a"/>
    <w:link w:val="20"/>
    <w:uiPriority w:val="9"/>
    <w:unhideWhenUsed/>
    <w:qFormat/>
    <w:rsid w:val="009E2835"/>
    <w:pPr>
      <w:keepNext/>
      <w:numPr>
        <w:ilvl w:val="1"/>
        <w:numId w:val="8"/>
      </w:numPr>
      <w:spacing w:before="240" w:after="240" w:line="240" w:lineRule="auto"/>
      <w:outlineLvl w:val="1"/>
    </w:pPr>
    <w:rPr>
      <w:rFonts w:ascii="Times New Roman" w:eastAsia="黑体" w:hAnsi="Times New Roman" w:cstheme="majorBidi"/>
      <w:b/>
      <w:bCs/>
      <w:iCs/>
      <w:kern w:val="2"/>
      <w:sz w:val="28"/>
      <w:szCs w:val="28"/>
    </w:rPr>
  </w:style>
  <w:style w:type="paragraph" w:styleId="3">
    <w:name w:val="heading 3"/>
    <w:next w:val="a"/>
    <w:link w:val="30"/>
    <w:uiPriority w:val="9"/>
    <w:unhideWhenUsed/>
    <w:qFormat/>
    <w:rsid w:val="00022225"/>
    <w:pPr>
      <w:keepNext/>
      <w:numPr>
        <w:ilvl w:val="2"/>
        <w:numId w:val="8"/>
      </w:numPr>
      <w:spacing w:before="240" w:after="120" w:line="360" w:lineRule="auto"/>
      <w:outlineLvl w:val="2"/>
    </w:pPr>
    <w:rPr>
      <w:rFonts w:ascii="Times New Roman" w:eastAsia="黑体" w:hAnsi="Times New Roman" w:cstheme="majorBidi"/>
      <w:b/>
      <w:bCs/>
      <w:kern w:val="2"/>
      <w:sz w:val="24"/>
      <w:szCs w:val="26"/>
    </w:rPr>
  </w:style>
  <w:style w:type="paragraph" w:styleId="4">
    <w:name w:val="heading 4"/>
    <w:basedOn w:val="3"/>
    <w:next w:val="a"/>
    <w:link w:val="40"/>
    <w:uiPriority w:val="9"/>
    <w:unhideWhenUsed/>
    <w:qFormat/>
    <w:rsid w:val="005F6D18"/>
    <w:pPr>
      <w:spacing w:before="280" w:after="290" w:line="376" w:lineRule="auto"/>
      <w:outlineLvl w:val="3"/>
    </w:pPr>
    <w:rPr>
      <w:rFonts w:eastAsiaTheme="majorEastAsia"/>
      <w:bCs w:val="0"/>
      <w:sz w:val="28"/>
      <w:szCs w:val="28"/>
    </w:rPr>
  </w:style>
  <w:style w:type="paragraph" w:styleId="5">
    <w:name w:val="heading 5"/>
    <w:basedOn w:val="4"/>
    <w:next w:val="a"/>
    <w:link w:val="50"/>
    <w:uiPriority w:val="9"/>
    <w:unhideWhenUsed/>
    <w:qFormat/>
    <w:rsid w:val="005F6D18"/>
    <w:pPr>
      <w:numPr>
        <w:ilvl w:val="3"/>
      </w:numPr>
      <w:outlineLvl w:val="4"/>
    </w:pPr>
    <w:rPr>
      <w:bCs/>
      <w:sz w:val="24"/>
    </w:rPr>
  </w:style>
  <w:style w:type="paragraph" w:styleId="6">
    <w:name w:val="heading 6"/>
    <w:basedOn w:val="5"/>
    <w:next w:val="a"/>
    <w:link w:val="60"/>
    <w:uiPriority w:val="9"/>
    <w:unhideWhenUsed/>
    <w:qFormat/>
    <w:rsid w:val="005F6D18"/>
    <w:pPr>
      <w:numPr>
        <w:ilvl w:val="4"/>
      </w:numPr>
      <w:spacing w:before="240" w:after="64" w:line="320" w:lineRule="auto"/>
      <w:outlineLvl w:val="5"/>
    </w:pPr>
    <w:rPr>
      <w:b w:val="0"/>
      <w:bCs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级标题"/>
    <w:basedOn w:val="a"/>
    <w:link w:val="a4"/>
    <w:qFormat/>
    <w:rsid w:val="005F6D18"/>
    <w:pPr>
      <w:jc w:val="center"/>
    </w:pPr>
    <w:rPr>
      <w:b/>
      <w:sz w:val="28"/>
    </w:rPr>
  </w:style>
  <w:style w:type="character" w:customStyle="1" w:styleId="a4">
    <w:name w:val="一级标题 字符"/>
    <w:basedOn w:val="a0"/>
    <w:link w:val="a3"/>
    <w:rsid w:val="005F6D18"/>
    <w:rPr>
      <w:rFonts w:ascii="Times New Roman" w:eastAsia="宋体" w:hAnsi="Times New Roman"/>
      <w:b/>
      <w:sz w:val="28"/>
    </w:rPr>
  </w:style>
  <w:style w:type="paragraph" w:customStyle="1" w:styleId="a5">
    <w:name w:val="二级标题"/>
    <w:basedOn w:val="a"/>
    <w:next w:val="a"/>
    <w:link w:val="a6"/>
    <w:qFormat/>
    <w:rsid w:val="005F6D18"/>
    <w:pPr>
      <w:spacing w:before="120" w:after="120" w:line="240" w:lineRule="auto"/>
    </w:pPr>
    <w:rPr>
      <w:rFonts w:cs="微软雅黑"/>
      <w:b/>
      <w:sz w:val="28"/>
      <w:szCs w:val="21"/>
    </w:rPr>
  </w:style>
  <w:style w:type="character" w:customStyle="1" w:styleId="a6">
    <w:name w:val="二级标题 字符"/>
    <w:basedOn w:val="a4"/>
    <w:link w:val="a5"/>
    <w:rsid w:val="005F6D18"/>
    <w:rPr>
      <w:rFonts w:ascii="Times New Roman" w:eastAsia="宋体" w:hAnsi="Times New Roman"/>
      <w:b/>
      <w:sz w:val="28"/>
    </w:rPr>
  </w:style>
  <w:style w:type="paragraph" w:customStyle="1" w:styleId="a7">
    <w:name w:val="三级标题"/>
    <w:basedOn w:val="a"/>
    <w:next w:val="a"/>
    <w:link w:val="a8"/>
    <w:qFormat/>
    <w:rsid w:val="005F6D18"/>
    <w:pPr>
      <w:spacing w:before="80" w:after="80"/>
    </w:pPr>
    <w:rPr>
      <w:rFonts w:cs="微软雅黑"/>
      <w:b/>
      <w:szCs w:val="21"/>
    </w:rPr>
  </w:style>
  <w:style w:type="character" w:customStyle="1" w:styleId="a8">
    <w:name w:val="三级标题 字符"/>
    <w:basedOn w:val="a6"/>
    <w:link w:val="a7"/>
    <w:rsid w:val="005F6D18"/>
    <w:rPr>
      <w:rFonts w:ascii="Times New Roman" w:eastAsia="宋体" w:hAnsi="Times New Roman"/>
      <w:b/>
      <w:sz w:val="24"/>
    </w:rPr>
  </w:style>
  <w:style w:type="character" w:customStyle="1" w:styleId="20">
    <w:name w:val="标题 2 字符"/>
    <w:basedOn w:val="a0"/>
    <w:link w:val="2"/>
    <w:uiPriority w:val="9"/>
    <w:rsid w:val="009E2835"/>
    <w:rPr>
      <w:rFonts w:ascii="Times New Roman" w:eastAsia="黑体" w:hAnsi="Times New Roman" w:cstheme="majorBidi"/>
      <w:b/>
      <w:bCs/>
      <w:iCs/>
      <w:kern w:val="2"/>
      <w:sz w:val="28"/>
      <w:szCs w:val="28"/>
    </w:rPr>
  </w:style>
  <w:style w:type="paragraph" w:customStyle="1" w:styleId="TableParagraph">
    <w:name w:val="Table Paragraph"/>
    <w:basedOn w:val="a"/>
    <w:uiPriority w:val="1"/>
    <w:qFormat/>
    <w:rsid w:val="00CC7CD7"/>
  </w:style>
  <w:style w:type="character" w:customStyle="1" w:styleId="10">
    <w:name w:val="标题 1 字符"/>
    <w:basedOn w:val="a0"/>
    <w:link w:val="1"/>
    <w:uiPriority w:val="9"/>
    <w:rsid w:val="007D7CE1"/>
    <w:rPr>
      <w:rFonts w:ascii="Times New Roman" w:eastAsia="黑体" w:hAnsi="Times New Roman" w:cstheme="majorBidi"/>
      <w:b/>
      <w:bCs/>
      <w:kern w:val="32"/>
      <w:sz w:val="36"/>
      <w:szCs w:val="32"/>
    </w:rPr>
  </w:style>
  <w:style w:type="paragraph" w:styleId="a9">
    <w:name w:val="Body Text"/>
    <w:basedOn w:val="a"/>
    <w:link w:val="aa"/>
    <w:uiPriority w:val="1"/>
    <w:qFormat/>
    <w:rsid w:val="00CC7CD7"/>
    <w:rPr>
      <w:rFonts w:ascii="宋体" w:hAnsi="宋体" w:cs="宋体"/>
      <w:szCs w:val="24"/>
    </w:rPr>
  </w:style>
  <w:style w:type="character" w:customStyle="1" w:styleId="aa">
    <w:name w:val="正文文本 字符"/>
    <w:basedOn w:val="a0"/>
    <w:link w:val="a9"/>
    <w:uiPriority w:val="1"/>
    <w:rsid w:val="00CC7CD7"/>
    <w:rPr>
      <w:rFonts w:ascii="宋体" w:eastAsia="微软雅黑" w:hAnsi="宋体" w:cs="宋体"/>
      <w:sz w:val="21"/>
      <w:szCs w:val="24"/>
    </w:rPr>
  </w:style>
  <w:style w:type="paragraph" w:styleId="ab">
    <w:name w:val="List Paragraph"/>
    <w:basedOn w:val="a"/>
    <w:uiPriority w:val="34"/>
    <w:qFormat/>
    <w:rsid w:val="005F6D18"/>
    <w:pPr>
      <w:ind w:firstLineChars="0" w:firstLine="0"/>
    </w:pPr>
  </w:style>
  <w:style w:type="character" w:customStyle="1" w:styleId="30">
    <w:name w:val="标题 3 字符"/>
    <w:basedOn w:val="a0"/>
    <w:link w:val="3"/>
    <w:uiPriority w:val="9"/>
    <w:rsid w:val="00022225"/>
    <w:rPr>
      <w:rFonts w:ascii="Times New Roman" w:eastAsia="黑体" w:hAnsi="Times New Roman" w:cstheme="majorBidi"/>
      <w:b/>
      <w:bCs/>
      <w:kern w:val="2"/>
      <w:sz w:val="24"/>
      <w:szCs w:val="26"/>
    </w:rPr>
  </w:style>
  <w:style w:type="character" w:styleId="ac">
    <w:name w:val="Subtle Reference"/>
    <w:basedOn w:val="a0"/>
    <w:uiPriority w:val="31"/>
    <w:qFormat/>
    <w:rsid w:val="00CC7CD7"/>
    <w:rPr>
      <w:rFonts w:eastAsia="微软雅黑"/>
      <w:smallCaps/>
      <w:color w:val="5A5A5A" w:themeColor="text1" w:themeTint="A5"/>
      <w:sz w:val="15"/>
    </w:rPr>
  </w:style>
  <w:style w:type="paragraph" w:styleId="ad">
    <w:name w:val="footnote text"/>
    <w:basedOn w:val="a"/>
    <w:link w:val="ae"/>
    <w:uiPriority w:val="99"/>
    <w:semiHidden/>
    <w:unhideWhenUsed/>
    <w:rsid w:val="00CC7CD7"/>
    <w:pPr>
      <w:snapToGrid w:val="0"/>
    </w:pPr>
    <w:rPr>
      <w:sz w:val="18"/>
      <w:szCs w:val="18"/>
    </w:rPr>
  </w:style>
  <w:style w:type="character" w:customStyle="1" w:styleId="ae">
    <w:name w:val="脚注文本 字符"/>
    <w:basedOn w:val="a0"/>
    <w:link w:val="ad"/>
    <w:uiPriority w:val="99"/>
    <w:semiHidden/>
    <w:rsid w:val="00CC7CD7"/>
    <w:rPr>
      <w:rFonts w:ascii="微软雅黑" w:eastAsia="微软雅黑" w:hAnsi="微软雅黑" w:cs="微软雅黑"/>
      <w:sz w:val="18"/>
      <w:szCs w:val="18"/>
    </w:rPr>
  </w:style>
  <w:style w:type="character" w:styleId="af">
    <w:name w:val="footnote reference"/>
    <w:basedOn w:val="a0"/>
    <w:uiPriority w:val="99"/>
    <w:semiHidden/>
    <w:unhideWhenUsed/>
    <w:rsid w:val="00CC7CD7"/>
    <w:rPr>
      <w:vertAlign w:val="superscript"/>
    </w:rPr>
  </w:style>
  <w:style w:type="paragraph" w:styleId="af0">
    <w:name w:val="Normal (Web)"/>
    <w:basedOn w:val="a"/>
    <w:uiPriority w:val="99"/>
    <w:semiHidden/>
    <w:unhideWhenUsed/>
    <w:rsid w:val="00CC7CD7"/>
    <w:pPr>
      <w:spacing w:before="100" w:beforeAutospacing="1" w:after="100" w:afterAutospacing="1"/>
      <w:ind w:firstLineChars="0" w:firstLine="0"/>
    </w:pPr>
    <w:rPr>
      <w:rFonts w:ascii="宋体" w:hAnsi="宋体" w:cs="宋体"/>
      <w:szCs w:val="24"/>
    </w:rPr>
  </w:style>
  <w:style w:type="character" w:styleId="af1">
    <w:name w:val="Emphasis"/>
    <w:basedOn w:val="a0"/>
    <w:uiPriority w:val="20"/>
    <w:qFormat/>
    <w:rsid w:val="00CC7CD7"/>
    <w:rPr>
      <w:i/>
      <w:iCs/>
    </w:rPr>
  </w:style>
  <w:style w:type="paragraph" w:customStyle="1" w:styleId="af2">
    <w:name w:val="图片"/>
    <w:basedOn w:val="a"/>
    <w:link w:val="af3"/>
    <w:qFormat/>
    <w:rsid w:val="00CC7CD7"/>
    <w:pPr>
      <w:ind w:firstLineChars="0" w:firstLine="0"/>
      <w:jc w:val="center"/>
    </w:pPr>
    <w:rPr>
      <w:noProof/>
      <w:shd w:val="clear" w:color="auto" w:fill="FFFFFF"/>
    </w:rPr>
  </w:style>
  <w:style w:type="character" w:customStyle="1" w:styleId="af3">
    <w:name w:val="图片 字符"/>
    <w:basedOn w:val="a0"/>
    <w:link w:val="af2"/>
    <w:rsid w:val="00CC7CD7"/>
    <w:rPr>
      <w:rFonts w:ascii="微软雅黑" w:eastAsia="微软雅黑" w:hAnsi="微软雅黑" w:cs="微软雅黑"/>
      <w:noProof/>
      <w:szCs w:val="21"/>
    </w:rPr>
  </w:style>
  <w:style w:type="character" w:styleId="af4">
    <w:name w:val="Strong"/>
    <w:basedOn w:val="a0"/>
    <w:uiPriority w:val="22"/>
    <w:qFormat/>
    <w:rsid w:val="00CC7CD7"/>
    <w:rPr>
      <w:b/>
      <w:bCs/>
    </w:rPr>
  </w:style>
  <w:style w:type="paragraph" w:styleId="af5">
    <w:name w:val="footer"/>
    <w:basedOn w:val="a"/>
    <w:link w:val="af6"/>
    <w:uiPriority w:val="99"/>
    <w:unhideWhenUsed/>
    <w:rsid w:val="005F6D18"/>
    <w:pPr>
      <w:tabs>
        <w:tab w:val="center" w:pos="4153"/>
        <w:tab w:val="right" w:pos="8306"/>
      </w:tabs>
      <w:snapToGrid w:val="0"/>
      <w:spacing w:line="240" w:lineRule="auto"/>
    </w:pPr>
    <w:rPr>
      <w:sz w:val="18"/>
      <w:szCs w:val="18"/>
    </w:rPr>
  </w:style>
  <w:style w:type="character" w:customStyle="1" w:styleId="af6">
    <w:name w:val="页脚 字符"/>
    <w:basedOn w:val="a0"/>
    <w:link w:val="af5"/>
    <w:uiPriority w:val="99"/>
    <w:rsid w:val="005F6D18"/>
    <w:rPr>
      <w:rFonts w:ascii="Times New Roman" w:eastAsia="宋体" w:hAnsi="Times New Roman"/>
      <w:sz w:val="18"/>
      <w:szCs w:val="18"/>
    </w:rPr>
  </w:style>
  <w:style w:type="paragraph" w:styleId="af7">
    <w:name w:val="header"/>
    <w:basedOn w:val="a"/>
    <w:link w:val="af8"/>
    <w:uiPriority w:val="99"/>
    <w:unhideWhenUsed/>
    <w:rsid w:val="005F6D18"/>
    <w:pPr>
      <w:pBdr>
        <w:bottom w:val="single" w:sz="6" w:space="1" w:color="auto"/>
      </w:pBdr>
      <w:tabs>
        <w:tab w:val="center" w:pos="4153"/>
        <w:tab w:val="right" w:pos="8306"/>
      </w:tabs>
      <w:snapToGrid w:val="0"/>
      <w:spacing w:line="240" w:lineRule="auto"/>
      <w:jc w:val="center"/>
    </w:pPr>
    <w:rPr>
      <w:sz w:val="18"/>
      <w:szCs w:val="18"/>
    </w:rPr>
  </w:style>
  <w:style w:type="character" w:customStyle="1" w:styleId="af8">
    <w:name w:val="页眉 字符"/>
    <w:basedOn w:val="a0"/>
    <w:link w:val="af7"/>
    <w:uiPriority w:val="99"/>
    <w:rsid w:val="005F6D18"/>
    <w:rPr>
      <w:rFonts w:ascii="Times New Roman" w:eastAsia="宋体" w:hAnsi="Times New Roman"/>
      <w:sz w:val="18"/>
      <w:szCs w:val="18"/>
    </w:rPr>
  </w:style>
  <w:style w:type="character" w:customStyle="1" w:styleId="AlertTok">
    <w:name w:val="AlertTok"/>
    <w:rsid w:val="005F6D18"/>
    <w:rPr>
      <w:b/>
      <w:color w:val="FF0000"/>
    </w:rPr>
  </w:style>
  <w:style w:type="character" w:customStyle="1" w:styleId="AnnotationTok">
    <w:name w:val="AnnotationTok"/>
    <w:rsid w:val="005F6D18"/>
    <w:rPr>
      <w:b/>
      <w:i/>
      <w:color w:val="60A0B0"/>
    </w:rPr>
  </w:style>
  <w:style w:type="character" w:customStyle="1" w:styleId="AttributeTok">
    <w:name w:val="AttributeTok"/>
    <w:rsid w:val="005F6D18"/>
    <w:rPr>
      <w:color w:val="7D9029"/>
    </w:rPr>
  </w:style>
  <w:style w:type="character" w:customStyle="1" w:styleId="BaseNTok">
    <w:name w:val="BaseNTok"/>
    <w:rsid w:val="005F6D18"/>
    <w:rPr>
      <w:color w:val="40A070"/>
    </w:rPr>
  </w:style>
  <w:style w:type="character" w:customStyle="1" w:styleId="BuiltInTok">
    <w:name w:val="BuiltInTok"/>
    <w:rsid w:val="005F6D18"/>
  </w:style>
  <w:style w:type="paragraph" w:styleId="af9">
    <w:name w:val="caption"/>
    <w:basedOn w:val="a"/>
    <w:next w:val="a"/>
    <w:uiPriority w:val="35"/>
    <w:unhideWhenUsed/>
    <w:qFormat/>
    <w:rsid w:val="00B16A89"/>
    <w:pPr>
      <w:spacing w:after="120"/>
      <w:ind w:firstLineChars="0" w:firstLine="0"/>
      <w:jc w:val="center"/>
    </w:pPr>
    <w:rPr>
      <w:rFonts w:eastAsia="黑体" w:cstheme="majorBidi"/>
      <w:szCs w:val="20"/>
    </w:rPr>
  </w:style>
  <w:style w:type="character" w:customStyle="1" w:styleId="CharTok">
    <w:name w:val="CharTok"/>
    <w:rsid w:val="005F6D18"/>
    <w:rPr>
      <w:color w:val="4070A0"/>
    </w:rPr>
  </w:style>
  <w:style w:type="character" w:customStyle="1" w:styleId="CommentTok">
    <w:name w:val="CommentTok"/>
    <w:rsid w:val="005F6D18"/>
    <w:rPr>
      <w:i/>
      <w:color w:val="60A0B0"/>
    </w:rPr>
  </w:style>
  <w:style w:type="character" w:customStyle="1" w:styleId="CommentVarTok">
    <w:name w:val="CommentVarTok"/>
    <w:rsid w:val="005F6D18"/>
    <w:rPr>
      <w:b/>
      <w:i/>
      <w:color w:val="60A0B0"/>
    </w:rPr>
  </w:style>
  <w:style w:type="character" w:customStyle="1" w:styleId="ConstantTok">
    <w:name w:val="ConstantTok"/>
    <w:rsid w:val="005F6D18"/>
    <w:rPr>
      <w:color w:val="880000"/>
    </w:rPr>
  </w:style>
  <w:style w:type="character" w:customStyle="1" w:styleId="ControlFlowTok">
    <w:name w:val="ControlFlowTok"/>
    <w:rsid w:val="005F6D18"/>
    <w:rPr>
      <w:b/>
      <w:color w:val="007020"/>
    </w:rPr>
  </w:style>
  <w:style w:type="character" w:customStyle="1" w:styleId="DataTypeTok">
    <w:name w:val="DataTypeTok"/>
    <w:rsid w:val="005F6D18"/>
    <w:rPr>
      <w:color w:val="902000"/>
    </w:rPr>
  </w:style>
  <w:style w:type="character" w:customStyle="1" w:styleId="DecValTok">
    <w:name w:val="DecValTok"/>
    <w:rsid w:val="005F6D18"/>
    <w:rPr>
      <w:color w:val="40A070"/>
    </w:rPr>
  </w:style>
  <w:style w:type="character" w:customStyle="1" w:styleId="DocumentationTok">
    <w:name w:val="DocumentationTok"/>
    <w:rsid w:val="005F6D18"/>
    <w:rPr>
      <w:i/>
      <w:color w:val="BA2121"/>
    </w:rPr>
  </w:style>
  <w:style w:type="character" w:customStyle="1" w:styleId="ErrorTok">
    <w:name w:val="ErrorTok"/>
    <w:rsid w:val="005F6D18"/>
    <w:rPr>
      <w:b/>
      <w:color w:val="FF0000"/>
    </w:rPr>
  </w:style>
  <w:style w:type="character" w:customStyle="1" w:styleId="ExtensionTok">
    <w:name w:val="ExtensionTok"/>
    <w:rsid w:val="005F6D18"/>
  </w:style>
  <w:style w:type="character" w:customStyle="1" w:styleId="FloatTok">
    <w:name w:val="FloatTok"/>
    <w:rsid w:val="005F6D18"/>
    <w:rPr>
      <w:color w:val="40A070"/>
    </w:rPr>
  </w:style>
  <w:style w:type="character" w:customStyle="1" w:styleId="FunctionTok">
    <w:name w:val="FunctionTok"/>
    <w:rsid w:val="005F6D18"/>
    <w:rPr>
      <w:color w:val="06287E"/>
    </w:rPr>
  </w:style>
  <w:style w:type="character" w:customStyle="1" w:styleId="40">
    <w:name w:val="标题 4 字符"/>
    <w:basedOn w:val="a0"/>
    <w:link w:val="4"/>
    <w:uiPriority w:val="9"/>
    <w:rsid w:val="005F6D18"/>
    <w:rPr>
      <w:rFonts w:ascii="Times New Roman" w:eastAsiaTheme="majorEastAsia" w:hAnsi="Times New Roman" w:cstheme="majorBidi"/>
      <w:b/>
      <w:bCs/>
      <w:sz w:val="28"/>
      <w:szCs w:val="28"/>
    </w:rPr>
  </w:style>
  <w:style w:type="character" w:customStyle="1" w:styleId="50">
    <w:name w:val="标题 5 字符"/>
    <w:basedOn w:val="a0"/>
    <w:link w:val="5"/>
    <w:uiPriority w:val="9"/>
    <w:rsid w:val="005F6D18"/>
    <w:rPr>
      <w:rFonts w:ascii="Times New Roman" w:eastAsiaTheme="majorEastAsia" w:hAnsi="Times New Roman" w:cstheme="majorBidi"/>
      <w:b/>
      <w:sz w:val="24"/>
      <w:szCs w:val="28"/>
    </w:rPr>
  </w:style>
  <w:style w:type="character" w:customStyle="1" w:styleId="60">
    <w:name w:val="标题 6 字符"/>
    <w:basedOn w:val="a0"/>
    <w:link w:val="6"/>
    <w:uiPriority w:val="9"/>
    <w:rsid w:val="005F6D18"/>
    <w:rPr>
      <w:rFonts w:ascii="Times New Roman" w:eastAsiaTheme="majorEastAsia" w:hAnsi="Times New Roman" w:cstheme="majorBidi"/>
      <w:bCs/>
      <w:sz w:val="24"/>
      <w:szCs w:val="24"/>
    </w:rPr>
  </w:style>
  <w:style w:type="character" w:customStyle="1" w:styleId="ImportTok">
    <w:name w:val="ImportTok"/>
    <w:rsid w:val="005F6D18"/>
  </w:style>
  <w:style w:type="character" w:customStyle="1" w:styleId="InformationTok">
    <w:name w:val="InformationTok"/>
    <w:rsid w:val="005F6D18"/>
    <w:rPr>
      <w:b/>
      <w:i/>
      <w:color w:val="60A0B0"/>
    </w:rPr>
  </w:style>
  <w:style w:type="character" w:customStyle="1" w:styleId="KeywordTok">
    <w:name w:val="KeywordTok"/>
    <w:rsid w:val="005F6D18"/>
    <w:rPr>
      <w:b/>
      <w:color w:val="007020"/>
    </w:rPr>
  </w:style>
  <w:style w:type="character" w:customStyle="1" w:styleId="NormalTok">
    <w:name w:val="NormalTok"/>
    <w:rsid w:val="005F6D18"/>
  </w:style>
  <w:style w:type="character" w:customStyle="1" w:styleId="OperatorTok">
    <w:name w:val="OperatorTok"/>
    <w:rsid w:val="005F6D18"/>
    <w:rPr>
      <w:color w:val="666666"/>
    </w:rPr>
  </w:style>
  <w:style w:type="character" w:customStyle="1" w:styleId="OtherTok">
    <w:name w:val="OtherTok"/>
    <w:rsid w:val="005F6D18"/>
    <w:rPr>
      <w:color w:val="007020"/>
    </w:rPr>
  </w:style>
  <w:style w:type="character" w:customStyle="1" w:styleId="PreprocessorTok">
    <w:name w:val="PreprocessorTok"/>
    <w:rsid w:val="005F6D18"/>
    <w:rPr>
      <w:color w:val="BC7A00"/>
    </w:rPr>
  </w:style>
  <w:style w:type="character" w:customStyle="1" w:styleId="RegionMarkerTok">
    <w:name w:val="RegionMarkerTok"/>
    <w:rsid w:val="005F6D18"/>
  </w:style>
  <w:style w:type="paragraph" w:customStyle="1" w:styleId="SourceCode">
    <w:name w:val="Source Code"/>
    <w:rsid w:val="005F6D18"/>
    <w:pPr>
      <w:wordWrap w:val="0"/>
    </w:pPr>
  </w:style>
  <w:style w:type="character" w:customStyle="1" w:styleId="SpecialCharTok">
    <w:name w:val="SpecialCharTok"/>
    <w:rsid w:val="005F6D18"/>
    <w:rPr>
      <w:color w:val="4070A0"/>
    </w:rPr>
  </w:style>
  <w:style w:type="character" w:customStyle="1" w:styleId="SpecialStringTok">
    <w:name w:val="SpecialStringTok"/>
    <w:rsid w:val="005F6D18"/>
    <w:rPr>
      <w:color w:val="BB6688"/>
    </w:rPr>
  </w:style>
  <w:style w:type="character" w:customStyle="1" w:styleId="StringTok">
    <w:name w:val="StringTok"/>
    <w:rsid w:val="005F6D18"/>
    <w:rPr>
      <w:color w:val="4070A0"/>
    </w:rPr>
  </w:style>
  <w:style w:type="character" w:customStyle="1" w:styleId="VariableTok">
    <w:name w:val="VariableTok"/>
    <w:rsid w:val="005F6D18"/>
    <w:rPr>
      <w:color w:val="19177C"/>
    </w:rPr>
  </w:style>
  <w:style w:type="character" w:customStyle="1" w:styleId="VerbatimStringTok">
    <w:name w:val="VerbatimStringTok"/>
    <w:rsid w:val="005F6D18"/>
    <w:rPr>
      <w:color w:val="4070A0"/>
    </w:rPr>
  </w:style>
  <w:style w:type="character" w:customStyle="1" w:styleId="WarningTok">
    <w:name w:val="WarningTok"/>
    <w:rsid w:val="005F6D18"/>
    <w:rPr>
      <w:b/>
      <w:i/>
      <w:color w:val="60A0B0"/>
    </w:rPr>
  </w:style>
  <w:style w:type="paragraph" w:customStyle="1" w:styleId="afa">
    <w:name w:val="内容"/>
    <w:qFormat/>
    <w:rsid w:val="00B503D6"/>
    <w:pPr>
      <w:spacing w:after="0" w:line="360" w:lineRule="auto"/>
      <w:ind w:firstLineChars="200" w:firstLine="200"/>
    </w:pPr>
    <w:rPr>
      <w:rFonts w:ascii="Times New Roman" w:hAnsi="Times New Roman" w:cs="Times New Roman"/>
      <w:kern w:val="2"/>
      <w:sz w:val="24"/>
      <w:szCs w:val="20"/>
      <w:shd w:val="clear" w:color="auto" w:fill="FFFFFF"/>
    </w:rPr>
  </w:style>
  <w:style w:type="character" w:customStyle="1" w:styleId="md-plain">
    <w:name w:val="md-plain"/>
    <w:basedOn w:val="a0"/>
    <w:rsid w:val="009D07D6"/>
  </w:style>
  <w:style w:type="character" w:customStyle="1" w:styleId="md-softbreak">
    <w:name w:val="md-softbreak"/>
    <w:basedOn w:val="a0"/>
    <w:rsid w:val="009D07D6"/>
  </w:style>
  <w:style w:type="character" w:styleId="afb">
    <w:name w:val="Placeholder Text"/>
    <w:basedOn w:val="a0"/>
    <w:uiPriority w:val="99"/>
    <w:semiHidden/>
    <w:rsid w:val="00A75553"/>
    <w:rPr>
      <w:color w:val="808080"/>
    </w:rPr>
  </w:style>
  <w:style w:type="paragraph" w:styleId="TOC1">
    <w:name w:val="toc 1"/>
    <w:basedOn w:val="a"/>
    <w:next w:val="a"/>
    <w:uiPriority w:val="39"/>
    <w:rsid w:val="006E1532"/>
    <w:pPr>
      <w:widowControl w:val="0"/>
      <w:tabs>
        <w:tab w:val="right" w:leader="dot" w:pos="9180"/>
        <w:tab w:val="right" w:leader="middleDot" w:pos="9240"/>
      </w:tabs>
      <w:ind w:firstLineChars="0" w:firstLine="0"/>
    </w:pPr>
    <w:rPr>
      <w:rFonts w:cs="Times New Roman"/>
      <w:b/>
      <w:kern w:val="2"/>
      <w:szCs w:val="24"/>
    </w:rPr>
  </w:style>
  <w:style w:type="character" w:styleId="afc">
    <w:name w:val="Hyperlink"/>
    <w:uiPriority w:val="99"/>
    <w:rsid w:val="000F75FD"/>
    <w:rPr>
      <w:color w:val="000000"/>
      <w:u w:val="single"/>
    </w:rPr>
  </w:style>
  <w:style w:type="paragraph" w:customStyle="1" w:styleId="Default">
    <w:name w:val="Default"/>
    <w:rsid w:val="000F75FD"/>
    <w:pPr>
      <w:widowControl w:val="0"/>
      <w:autoSpaceDE w:val="0"/>
      <w:autoSpaceDN w:val="0"/>
      <w:adjustRightInd w:val="0"/>
      <w:spacing w:after="0" w:line="240" w:lineRule="auto"/>
    </w:pPr>
    <w:rPr>
      <w:rFonts w:ascii="宋体" w:hAnsi="Times New Roman" w:cs="宋体"/>
      <w:color w:val="000000"/>
      <w:sz w:val="24"/>
      <w:szCs w:val="24"/>
    </w:rPr>
  </w:style>
  <w:style w:type="paragraph" w:styleId="afd">
    <w:name w:val="No Spacing"/>
    <w:link w:val="afe"/>
    <w:uiPriority w:val="1"/>
    <w:qFormat/>
    <w:rsid w:val="000F75FD"/>
    <w:pPr>
      <w:spacing w:after="0" w:line="240" w:lineRule="auto"/>
    </w:pPr>
    <w:rPr>
      <w:rFonts w:ascii="Calibri" w:hAnsi="Calibri" w:cs="Times New Roman"/>
    </w:rPr>
  </w:style>
  <w:style w:type="character" w:customStyle="1" w:styleId="afe">
    <w:name w:val="无间隔 字符"/>
    <w:link w:val="afd"/>
    <w:uiPriority w:val="1"/>
    <w:rsid w:val="000F75FD"/>
    <w:rPr>
      <w:rFonts w:ascii="Calibri" w:hAnsi="Calibri" w:cs="Times New Roman"/>
    </w:rPr>
  </w:style>
  <w:style w:type="table" w:styleId="aff">
    <w:name w:val="Table Grid"/>
    <w:basedOn w:val="a1"/>
    <w:uiPriority w:val="39"/>
    <w:rsid w:val="00AC6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B3551E"/>
    <w:pPr>
      <w:keepLines/>
      <w:numPr>
        <w:numId w:val="0"/>
      </w:numPr>
      <w:spacing w:after="0" w:line="259" w:lineRule="auto"/>
      <w:jc w:val="left"/>
      <w:outlineLvl w:val="9"/>
    </w:pPr>
    <w:rPr>
      <w:rFonts w:asciiTheme="majorHAnsi" w:eastAsiaTheme="majorEastAsia" w:hAnsiTheme="majorHAnsi"/>
      <w:b w:val="0"/>
      <w:bCs w:val="0"/>
      <w:color w:val="365F91" w:themeColor="accent1" w:themeShade="BF"/>
      <w:kern w:val="0"/>
      <w:sz w:val="32"/>
      <w:lang w:eastAsia="en-US"/>
    </w:rPr>
  </w:style>
  <w:style w:type="paragraph" w:styleId="TOC2">
    <w:name w:val="toc 2"/>
    <w:basedOn w:val="a"/>
    <w:next w:val="a"/>
    <w:autoRedefine/>
    <w:uiPriority w:val="39"/>
    <w:unhideWhenUsed/>
    <w:rsid w:val="006E1532"/>
    <w:pPr>
      <w:tabs>
        <w:tab w:val="right" w:leader="dot" w:pos="8494"/>
      </w:tabs>
      <w:ind w:firstLineChars="0" w:firstLine="0"/>
    </w:pPr>
    <w:rPr>
      <w:noProof/>
    </w:rPr>
  </w:style>
  <w:style w:type="paragraph" w:styleId="TOC3">
    <w:name w:val="toc 3"/>
    <w:basedOn w:val="a"/>
    <w:next w:val="a"/>
    <w:autoRedefine/>
    <w:uiPriority w:val="39"/>
    <w:unhideWhenUsed/>
    <w:rsid w:val="006E1532"/>
    <w:pPr>
      <w:tabs>
        <w:tab w:val="right" w:leader="dot" w:pos="8494"/>
      </w:tabs>
      <w:ind w:firstLineChars="0" w:firstLine="0"/>
    </w:pPr>
  </w:style>
  <w:style w:type="paragraph" w:styleId="aff0">
    <w:name w:val="Bibliography"/>
    <w:basedOn w:val="a"/>
    <w:next w:val="a"/>
    <w:uiPriority w:val="37"/>
    <w:unhideWhenUsed/>
    <w:rsid w:val="00114D60"/>
    <w:pPr>
      <w:spacing w:line="240" w:lineRule="auto"/>
      <w:ind w:left="720" w:hanging="720"/>
    </w:pPr>
  </w:style>
  <w:style w:type="table" w:styleId="aff1">
    <w:name w:val="Grid Table Light"/>
    <w:basedOn w:val="a1"/>
    <w:uiPriority w:val="40"/>
    <w:rsid w:val="002D1D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
    <w:name w:val="网格型1"/>
    <w:basedOn w:val="a1"/>
    <w:next w:val="aff"/>
    <w:uiPriority w:val="39"/>
    <w:qFormat/>
    <w:rsid w:val="00024D9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542">
      <w:bodyDiv w:val="1"/>
      <w:marLeft w:val="0"/>
      <w:marRight w:val="0"/>
      <w:marTop w:val="0"/>
      <w:marBottom w:val="0"/>
      <w:divBdr>
        <w:top w:val="none" w:sz="0" w:space="0" w:color="auto"/>
        <w:left w:val="none" w:sz="0" w:space="0" w:color="auto"/>
        <w:bottom w:val="none" w:sz="0" w:space="0" w:color="auto"/>
        <w:right w:val="none" w:sz="0" w:space="0" w:color="auto"/>
      </w:divBdr>
    </w:div>
    <w:div w:id="83310957">
      <w:bodyDiv w:val="1"/>
      <w:marLeft w:val="0"/>
      <w:marRight w:val="0"/>
      <w:marTop w:val="0"/>
      <w:marBottom w:val="0"/>
      <w:divBdr>
        <w:top w:val="none" w:sz="0" w:space="0" w:color="auto"/>
        <w:left w:val="none" w:sz="0" w:space="0" w:color="auto"/>
        <w:bottom w:val="none" w:sz="0" w:space="0" w:color="auto"/>
        <w:right w:val="none" w:sz="0" w:space="0" w:color="auto"/>
      </w:divBdr>
    </w:div>
    <w:div w:id="122382564">
      <w:bodyDiv w:val="1"/>
      <w:marLeft w:val="0"/>
      <w:marRight w:val="0"/>
      <w:marTop w:val="0"/>
      <w:marBottom w:val="0"/>
      <w:divBdr>
        <w:top w:val="none" w:sz="0" w:space="0" w:color="auto"/>
        <w:left w:val="none" w:sz="0" w:space="0" w:color="auto"/>
        <w:bottom w:val="none" w:sz="0" w:space="0" w:color="auto"/>
        <w:right w:val="none" w:sz="0" w:space="0" w:color="auto"/>
      </w:divBdr>
    </w:div>
    <w:div w:id="269356842">
      <w:bodyDiv w:val="1"/>
      <w:marLeft w:val="0"/>
      <w:marRight w:val="0"/>
      <w:marTop w:val="0"/>
      <w:marBottom w:val="0"/>
      <w:divBdr>
        <w:top w:val="none" w:sz="0" w:space="0" w:color="auto"/>
        <w:left w:val="none" w:sz="0" w:space="0" w:color="auto"/>
        <w:bottom w:val="none" w:sz="0" w:space="0" w:color="auto"/>
        <w:right w:val="none" w:sz="0" w:space="0" w:color="auto"/>
      </w:divBdr>
    </w:div>
    <w:div w:id="297151457">
      <w:bodyDiv w:val="1"/>
      <w:marLeft w:val="0"/>
      <w:marRight w:val="0"/>
      <w:marTop w:val="0"/>
      <w:marBottom w:val="0"/>
      <w:divBdr>
        <w:top w:val="none" w:sz="0" w:space="0" w:color="auto"/>
        <w:left w:val="none" w:sz="0" w:space="0" w:color="auto"/>
        <w:bottom w:val="none" w:sz="0" w:space="0" w:color="auto"/>
        <w:right w:val="none" w:sz="0" w:space="0" w:color="auto"/>
      </w:divBdr>
    </w:div>
    <w:div w:id="352926789">
      <w:bodyDiv w:val="1"/>
      <w:marLeft w:val="0"/>
      <w:marRight w:val="0"/>
      <w:marTop w:val="0"/>
      <w:marBottom w:val="0"/>
      <w:divBdr>
        <w:top w:val="none" w:sz="0" w:space="0" w:color="auto"/>
        <w:left w:val="none" w:sz="0" w:space="0" w:color="auto"/>
        <w:bottom w:val="none" w:sz="0" w:space="0" w:color="auto"/>
        <w:right w:val="none" w:sz="0" w:space="0" w:color="auto"/>
      </w:divBdr>
    </w:div>
    <w:div w:id="489447484">
      <w:bodyDiv w:val="1"/>
      <w:marLeft w:val="0"/>
      <w:marRight w:val="0"/>
      <w:marTop w:val="0"/>
      <w:marBottom w:val="0"/>
      <w:divBdr>
        <w:top w:val="none" w:sz="0" w:space="0" w:color="auto"/>
        <w:left w:val="none" w:sz="0" w:space="0" w:color="auto"/>
        <w:bottom w:val="none" w:sz="0" w:space="0" w:color="auto"/>
        <w:right w:val="none" w:sz="0" w:space="0" w:color="auto"/>
      </w:divBdr>
    </w:div>
    <w:div w:id="520432251">
      <w:bodyDiv w:val="1"/>
      <w:marLeft w:val="0"/>
      <w:marRight w:val="0"/>
      <w:marTop w:val="0"/>
      <w:marBottom w:val="0"/>
      <w:divBdr>
        <w:top w:val="none" w:sz="0" w:space="0" w:color="auto"/>
        <w:left w:val="none" w:sz="0" w:space="0" w:color="auto"/>
        <w:bottom w:val="none" w:sz="0" w:space="0" w:color="auto"/>
        <w:right w:val="none" w:sz="0" w:space="0" w:color="auto"/>
      </w:divBdr>
    </w:div>
    <w:div w:id="625425945">
      <w:bodyDiv w:val="1"/>
      <w:marLeft w:val="0"/>
      <w:marRight w:val="0"/>
      <w:marTop w:val="0"/>
      <w:marBottom w:val="0"/>
      <w:divBdr>
        <w:top w:val="none" w:sz="0" w:space="0" w:color="auto"/>
        <w:left w:val="none" w:sz="0" w:space="0" w:color="auto"/>
        <w:bottom w:val="none" w:sz="0" w:space="0" w:color="auto"/>
        <w:right w:val="none" w:sz="0" w:space="0" w:color="auto"/>
      </w:divBdr>
    </w:div>
    <w:div w:id="868563048">
      <w:bodyDiv w:val="1"/>
      <w:marLeft w:val="0"/>
      <w:marRight w:val="0"/>
      <w:marTop w:val="0"/>
      <w:marBottom w:val="0"/>
      <w:divBdr>
        <w:top w:val="none" w:sz="0" w:space="0" w:color="auto"/>
        <w:left w:val="none" w:sz="0" w:space="0" w:color="auto"/>
        <w:bottom w:val="none" w:sz="0" w:space="0" w:color="auto"/>
        <w:right w:val="none" w:sz="0" w:space="0" w:color="auto"/>
      </w:divBdr>
    </w:div>
    <w:div w:id="1095125441">
      <w:bodyDiv w:val="1"/>
      <w:marLeft w:val="0"/>
      <w:marRight w:val="0"/>
      <w:marTop w:val="0"/>
      <w:marBottom w:val="0"/>
      <w:divBdr>
        <w:top w:val="none" w:sz="0" w:space="0" w:color="auto"/>
        <w:left w:val="none" w:sz="0" w:space="0" w:color="auto"/>
        <w:bottom w:val="none" w:sz="0" w:space="0" w:color="auto"/>
        <w:right w:val="none" w:sz="0" w:space="0" w:color="auto"/>
      </w:divBdr>
    </w:div>
    <w:div w:id="1139419663">
      <w:bodyDiv w:val="1"/>
      <w:marLeft w:val="0"/>
      <w:marRight w:val="0"/>
      <w:marTop w:val="0"/>
      <w:marBottom w:val="0"/>
      <w:divBdr>
        <w:top w:val="none" w:sz="0" w:space="0" w:color="auto"/>
        <w:left w:val="none" w:sz="0" w:space="0" w:color="auto"/>
        <w:bottom w:val="none" w:sz="0" w:space="0" w:color="auto"/>
        <w:right w:val="none" w:sz="0" w:space="0" w:color="auto"/>
      </w:divBdr>
    </w:div>
    <w:div w:id="1231043232">
      <w:bodyDiv w:val="1"/>
      <w:marLeft w:val="0"/>
      <w:marRight w:val="0"/>
      <w:marTop w:val="0"/>
      <w:marBottom w:val="0"/>
      <w:divBdr>
        <w:top w:val="none" w:sz="0" w:space="0" w:color="auto"/>
        <w:left w:val="none" w:sz="0" w:space="0" w:color="auto"/>
        <w:bottom w:val="none" w:sz="0" w:space="0" w:color="auto"/>
        <w:right w:val="none" w:sz="0" w:space="0" w:color="auto"/>
      </w:divBdr>
    </w:div>
    <w:div w:id="1472211326">
      <w:bodyDiv w:val="1"/>
      <w:marLeft w:val="0"/>
      <w:marRight w:val="0"/>
      <w:marTop w:val="0"/>
      <w:marBottom w:val="0"/>
      <w:divBdr>
        <w:top w:val="none" w:sz="0" w:space="0" w:color="auto"/>
        <w:left w:val="none" w:sz="0" w:space="0" w:color="auto"/>
        <w:bottom w:val="none" w:sz="0" w:space="0" w:color="auto"/>
        <w:right w:val="none" w:sz="0" w:space="0" w:color="auto"/>
      </w:divBdr>
    </w:div>
    <w:div w:id="1643077673">
      <w:bodyDiv w:val="1"/>
      <w:marLeft w:val="0"/>
      <w:marRight w:val="0"/>
      <w:marTop w:val="0"/>
      <w:marBottom w:val="0"/>
      <w:divBdr>
        <w:top w:val="none" w:sz="0" w:space="0" w:color="auto"/>
        <w:left w:val="none" w:sz="0" w:space="0" w:color="auto"/>
        <w:bottom w:val="none" w:sz="0" w:space="0" w:color="auto"/>
        <w:right w:val="none" w:sz="0" w:space="0" w:color="auto"/>
      </w:divBdr>
    </w:div>
    <w:div w:id="1657950100">
      <w:bodyDiv w:val="1"/>
      <w:marLeft w:val="0"/>
      <w:marRight w:val="0"/>
      <w:marTop w:val="0"/>
      <w:marBottom w:val="0"/>
      <w:divBdr>
        <w:top w:val="none" w:sz="0" w:space="0" w:color="auto"/>
        <w:left w:val="none" w:sz="0" w:space="0" w:color="auto"/>
        <w:bottom w:val="none" w:sz="0" w:space="0" w:color="auto"/>
        <w:right w:val="none" w:sz="0" w:space="0" w:color="auto"/>
      </w:divBdr>
    </w:div>
    <w:div w:id="1660452411">
      <w:bodyDiv w:val="1"/>
      <w:marLeft w:val="0"/>
      <w:marRight w:val="0"/>
      <w:marTop w:val="0"/>
      <w:marBottom w:val="0"/>
      <w:divBdr>
        <w:top w:val="none" w:sz="0" w:space="0" w:color="auto"/>
        <w:left w:val="none" w:sz="0" w:space="0" w:color="auto"/>
        <w:bottom w:val="none" w:sz="0" w:space="0" w:color="auto"/>
        <w:right w:val="none" w:sz="0" w:space="0" w:color="auto"/>
      </w:divBdr>
    </w:div>
    <w:div w:id="1759716437">
      <w:bodyDiv w:val="1"/>
      <w:marLeft w:val="0"/>
      <w:marRight w:val="0"/>
      <w:marTop w:val="0"/>
      <w:marBottom w:val="0"/>
      <w:divBdr>
        <w:top w:val="none" w:sz="0" w:space="0" w:color="auto"/>
        <w:left w:val="none" w:sz="0" w:space="0" w:color="auto"/>
        <w:bottom w:val="none" w:sz="0" w:space="0" w:color="auto"/>
        <w:right w:val="none" w:sz="0" w:space="0" w:color="auto"/>
      </w:divBdr>
    </w:div>
    <w:div w:id="1778480326">
      <w:bodyDiv w:val="1"/>
      <w:marLeft w:val="0"/>
      <w:marRight w:val="0"/>
      <w:marTop w:val="0"/>
      <w:marBottom w:val="0"/>
      <w:divBdr>
        <w:top w:val="none" w:sz="0" w:space="0" w:color="auto"/>
        <w:left w:val="none" w:sz="0" w:space="0" w:color="auto"/>
        <w:bottom w:val="none" w:sz="0" w:space="0" w:color="auto"/>
        <w:right w:val="none" w:sz="0" w:space="0" w:color="auto"/>
      </w:divBdr>
    </w:div>
    <w:div w:id="1855807127">
      <w:bodyDiv w:val="1"/>
      <w:marLeft w:val="0"/>
      <w:marRight w:val="0"/>
      <w:marTop w:val="0"/>
      <w:marBottom w:val="0"/>
      <w:divBdr>
        <w:top w:val="none" w:sz="0" w:space="0" w:color="auto"/>
        <w:left w:val="none" w:sz="0" w:space="0" w:color="auto"/>
        <w:bottom w:val="none" w:sz="0" w:space="0" w:color="auto"/>
        <w:right w:val="none" w:sz="0" w:space="0" w:color="auto"/>
      </w:divBdr>
    </w:div>
    <w:div w:id="1959139606">
      <w:bodyDiv w:val="1"/>
      <w:marLeft w:val="0"/>
      <w:marRight w:val="0"/>
      <w:marTop w:val="0"/>
      <w:marBottom w:val="0"/>
      <w:divBdr>
        <w:top w:val="none" w:sz="0" w:space="0" w:color="auto"/>
        <w:left w:val="none" w:sz="0" w:space="0" w:color="auto"/>
        <w:bottom w:val="none" w:sz="0" w:space="0" w:color="auto"/>
        <w:right w:val="none" w:sz="0" w:space="0" w:color="auto"/>
      </w:divBdr>
    </w:div>
    <w:div w:id="212468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A5966-6725-4FCC-AB63-28935D24E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47</Pages>
  <Words>38750</Words>
  <Characters>220879</Characters>
  <Application>Microsoft Office Word</Application>
  <DocSecurity>0</DocSecurity>
  <Lines>1840</Lines>
  <Paragraphs>518</Paragraphs>
  <ScaleCrop>false</ScaleCrop>
  <Company/>
  <LinksUpToDate>false</LinksUpToDate>
  <CharactersWithSpaces>259111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Xinyu</dc:creator>
  <cp:keywords/>
  <dc:description/>
  <cp:lastModifiedBy>Li Xinyu</cp:lastModifiedBy>
  <cp:revision>193</cp:revision>
  <cp:lastPrinted>2022-05-11T15:06:00Z</cp:lastPrinted>
  <dcterms:created xsi:type="dcterms:W3CDTF">2022-05-24T13:19:00Z</dcterms:created>
  <dcterms:modified xsi:type="dcterms:W3CDTF">2022-06-15T04:43:00Z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id="SzNneRjn"/&gt;&lt;style id="http://www.zotero.org/styles/zju-thesis" hasBibliography="1" bibliographyStyleHasBeenSet="1"/&gt;&lt;prefs&gt;&lt;pref name="fieldType" value="Field"/&gt;&lt;pref name="dontAskDelayCitationUpd</vt:lpwstr>
  </property>
  <property fmtid="{D5CDD505-2E9C-101B-9397-08002B2CF9AE}" pid="3" name="ZOTERO_PREF_2">
    <vt:lpwstr>ates" value="true"/&gt;&lt;/prefs&gt;&lt;/data&gt;</vt:lpwstr>
  </property>
</Properties>
</file>