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jc w:val="both"/>
        <w:rPr/>
      </w:pPr>
      <w:bookmarkStart w:colFirst="0" w:colLast="0" w:name="_rd4n2hydpwsk"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29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75hpv283by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Timeline &amp; Next Steps: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_775hpv283by4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1h04k788y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Hackathon Resources: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_71h04k788yq0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8idywms210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MIT Datathon — Team C-006 Research Proposal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_68idywms210a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ofkns2b5q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Potential analyses: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_rofkns2b5ql9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2960"/>
            </w:tabs>
            <w:spacing w:before="200" w:line="240" w:lineRule="auto"/>
            <w:ind w:left="0" w:firstLine="0"/>
            <w:rPr/>
          </w:pPr>
          <w:hyperlink w:anchor="_y3rh11h531vc">
            <w:r w:rsidDel="00000000" w:rsidR="00000000" w:rsidRPr="00000000">
              <w:rPr>
                <w:b w:val="1"/>
                <w:rtl w:val="0"/>
              </w:rPr>
              <w:t xml:space="preserve">Hypotheses: Different social groups have different abilities to socially distance.</w:t>
            </w:r>
          </w:hyperlink>
          <w:r w:rsidDel="00000000" w:rsidR="00000000" w:rsidRPr="00000000">
            <w:rPr>
              <w:b w:val="1"/>
              <w:rtl w:val="0"/>
            </w:rPr>
            <w:tab/>
          </w:r>
          <w:r w:rsidDel="00000000" w:rsidR="00000000" w:rsidRPr="00000000">
            <w:fldChar w:fldCharType="begin"/>
            <w:instrText xml:space="preserve"> PAGEREF _y3rh11h531vc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6nyr2gx3eg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 Reviews: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_d6nyr2gx3egu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fsmuc50sp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Interesting Research Links: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_ifsmuc50sp17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2960"/>
            </w:tabs>
            <w:spacing w:before="200" w:line="240" w:lineRule="auto"/>
            <w:ind w:left="0" w:firstLine="0"/>
            <w:rPr/>
          </w:pPr>
          <w:hyperlink w:anchor="_adkszeet5clv">
            <w:r w:rsidDel="00000000" w:rsidR="00000000" w:rsidRPr="00000000">
              <w:rPr>
                <w:b w:val="1"/>
                <w:rtl w:val="0"/>
              </w:rPr>
              <w:t xml:space="preserve">Methodologies:</w:t>
            </w:r>
          </w:hyperlink>
          <w:r w:rsidDel="00000000" w:rsidR="00000000" w:rsidRPr="00000000">
            <w:rPr>
              <w:b w:val="1"/>
              <w:rtl w:val="0"/>
            </w:rPr>
            <w:tab/>
          </w:r>
          <w:r w:rsidDel="00000000" w:rsidR="00000000" w:rsidRPr="00000000">
            <w:fldChar w:fldCharType="begin"/>
            <w:instrText xml:space="preserve"> PAGEREF _adkszeet5clv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2960"/>
            </w:tabs>
            <w:spacing w:before="60" w:line="240" w:lineRule="auto"/>
            <w:ind w:left="360" w:firstLine="0"/>
            <w:rPr/>
          </w:pPr>
          <w:hyperlink w:anchor="_1vsiqd7hl4o5">
            <w:r w:rsidDel="00000000" w:rsidR="00000000" w:rsidRPr="00000000">
              <w:rPr>
                <w:rtl w:val="0"/>
              </w:rPr>
              <w:t xml:space="preserve">Colorado COVID-19 Social Distancing Index</w:t>
            </w:r>
          </w:hyperlink>
          <w:r w:rsidDel="00000000" w:rsidR="00000000" w:rsidRPr="00000000">
            <w:rPr>
              <w:rtl w:val="0"/>
            </w:rPr>
            <w:tab/>
          </w:r>
          <w:r w:rsidDel="00000000" w:rsidR="00000000" w:rsidRPr="00000000">
            <w:fldChar w:fldCharType="begin"/>
            <w:instrText xml:space="preserve"> PAGEREF _1vsiqd7hl4o5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2960"/>
            </w:tabs>
            <w:spacing w:after="80" w:before="60" w:line="240" w:lineRule="auto"/>
            <w:ind w:left="360" w:firstLine="0"/>
            <w:rPr/>
          </w:pPr>
          <w:hyperlink w:anchor="_mf5kvt5ivhm3">
            <w:r w:rsidDel="00000000" w:rsidR="00000000" w:rsidRPr="00000000">
              <w:rPr>
                <w:rtl w:val="0"/>
              </w:rPr>
              <w:t xml:space="preserve">Unacast Social Distancing Index:</w:t>
            </w:r>
          </w:hyperlink>
          <w:r w:rsidDel="00000000" w:rsidR="00000000" w:rsidRPr="00000000">
            <w:rPr>
              <w:rtl w:val="0"/>
            </w:rPr>
            <w:tab/>
          </w:r>
          <w:r w:rsidDel="00000000" w:rsidR="00000000" w:rsidRPr="00000000">
            <w:fldChar w:fldCharType="begin"/>
            <w:instrText xml:space="preserve"> PAGEREF _mf5kvt5ivhm3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spacing w:after="200" w:lineRule="auto"/>
        <w:jc w:val="both"/>
        <w:rPr/>
      </w:pPr>
      <w:bookmarkStart w:colFirst="0" w:colLast="0" w:name="_m4djxexzsavy" w:id="1"/>
      <w:bookmarkEnd w:id="1"/>
      <w:r w:rsidDel="00000000" w:rsidR="00000000" w:rsidRPr="00000000">
        <w:rPr>
          <w:rtl w:val="0"/>
        </w:rPr>
      </w:r>
    </w:p>
    <w:p w:rsidR="00000000" w:rsidDel="00000000" w:rsidP="00000000" w:rsidRDefault="00000000" w:rsidRPr="00000000" w14:paraId="0000000D">
      <w:pPr>
        <w:pStyle w:val="Heading1"/>
        <w:spacing w:after="200" w:lineRule="auto"/>
        <w:jc w:val="both"/>
        <w:rPr/>
      </w:pPr>
      <w:bookmarkStart w:colFirst="0" w:colLast="0" w:name="_s318lmq6mu89"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rPr/>
      </w:pPr>
      <w:bookmarkStart w:colFirst="0" w:colLast="0" w:name="_775hpv283by4" w:id="3"/>
      <w:bookmarkEnd w:id="3"/>
      <w:r w:rsidDel="00000000" w:rsidR="00000000" w:rsidRPr="00000000">
        <w:rPr>
          <w:rtl w:val="0"/>
        </w:rPr>
        <w:t xml:space="preserve">Timeline &amp; Next Steps:</w:t>
      </w:r>
    </w:p>
    <w:p w:rsidR="00000000" w:rsidDel="00000000" w:rsidP="00000000" w:rsidRDefault="00000000" w:rsidRPr="00000000" w14:paraId="0000000F">
      <w:pPr>
        <w:numPr>
          <w:ilvl w:val="0"/>
          <w:numId w:val="15"/>
        </w:numPr>
        <w:spacing w:after="0" w:afterAutospacing="0" w:lineRule="auto"/>
        <w:ind w:left="720" w:hanging="360"/>
        <w:jc w:val="both"/>
        <w:rPr>
          <w:i w:val="1"/>
          <w:sz w:val="22"/>
          <w:szCs w:val="22"/>
        </w:rPr>
      </w:pPr>
      <w:r w:rsidDel="00000000" w:rsidR="00000000" w:rsidRPr="00000000">
        <w:rPr>
          <w:b w:val="1"/>
          <w:i w:val="1"/>
          <w:rtl w:val="0"/>
        </w:rPr>
        <w:t xml:space="preserve">Due Tuesday (5/12):</w:t>
      </w:r>
    </w:p>
    <w:p w:rsidR="00000000" w:rsidDel="00000000" w:rsidP="00000000" w:rsidRDefault="00000000" w:rsidRPr="00000000" w14:paraId="00000010">
      <w:pPr>
        <w:numPr>
          <w:ilvl w:val="1"/>
          <w:numId w:val="15"/>
        </w:numPr>
        <w:spacing w:after="0" w:afterAutospacing="0" w:lineRule="auto"/>
        <w:ind w:left="1440" w:hanging="360"/>
        <w:jc w:val="both"/>
        <w:rPr>
          <w:b w:val="0"/>
          <w:sz w:val="22"/>
          <w:szCs w:val="22"/>
        </w:rPr>
      </w:pPr>
      <w:r w:rsidDel="00000000" w:rsidR="00000000" w:rsidRPr="00000000">
        <w:rPr>
          <w:rtl w:val="0"/>
        </w:rPr>
        <w:t xml:space="preserve">Each member reviews 3-4 datasets &amp; literature</w:t>
      </w:r>
    </w:p>
    <w:p w:rsidR="00000000" w:rsidDel="00000000" w:rsidP="00000000" w:rsidRDefault="00000000" w:rsidRPr="00000000" w14:paraId="00000011">
      <w:pPr>
        <w:numPr>
          <w:ilvl w:val="1"/>
          <w:numId w:val="15"/>
        </w:numPr>
        <w:spacing w:after="0" w:afterAutospacing="0" w:lineRule="auto"/>
        <w:ind w:left="1440" w:hanging="360"/>
        <w:jc w:val="both"/>
        <w:rPr>
          <w:b w:val="0"/>
          <w:sz w:val="22"/>
          <w:szCs w:val="22"/>
        </w:rPr>
      </w:pPr>
      <w:r w:rsidDel="00000000" w:rsidR="00000000" w:rsidRPr="00000000">
        <w:rPr>
          <w:rtl w:val="0"/>
        </w:rPr>
        <w:t xml:space="preserve">Members add into google doc any other interesting questions/analyses</w:t>
      </w:r>
    </w:p>
    <w:p w:rsidR="00000000" w:rsidDel="00000000" w:rsidP="00000000" w:rsidRDefault="00000000" w:rsidRPr="00000000" w14:paraId="00000012">
      <w:pPr>
        <w:numPr>
          <w:ilvl w:val="1"/>
          <w:numId w:val="15"/>
        </w:numPr>
        <w:spacing w:after="0" w:afterAutospacing="0" w:lineRule="auto"/>
        <w:ind w:left="1440" w:hanging="360"/>
        <w:jc w:val="both"/>
        <w:rPr>
          <w:b w:val="0"/>
          <w:sz w:val="22"/>
          <w:szCs w:val="22"/>
        </w:rPr>
      </w:pPr>
      <w:r w:rsidDel="00000000" w:rsidR="00000000" w:rsidRPr="00000000">
        <w:rPr>
          <w:rtl w:val="0"/>
        </w:rPr>
        <w:t xml:space="preserve">Based on datasets &amp; descriptions, members rank analyses</w:t>
      </w:r>
    </w:p>
    <w:p w:rsidR="00000000" w:rsidDel="00000000" w:rsidP="00000000" w:rsidRDefault="00000000" w:rsidRPr="00000000" w14:paraId="00000013">
      <w:pPr>
        <w:numPr>
          <w:ilvl w:val="1"/>
          <w:numId w:val="15"/>
        </w:numPr>
        <w:spacing w:after="0" w:afterAutospacing="0" w:lineRule="auto"/>
        <w:ind w:left="1440" w:hanging="360"/>
        <w:jc w:val="both"/>
        <w:rPr>
          <w:b w:val="0"/>
          <w:sz w:val="22"/>
          <w:szCs w:val="22"/>
        </w:rPr>
      </w:pPr>
      <w:r w:rsidDel="00000000" w:rsidR="00000000" w:rsidRPr="00000000">
        <w:rPr>
          <w:rtl w:val="0"/>
        </w:rPr>
        <w:t xml:space="preserve">Based on final research question, members start exploratory analysis in colab environment (either as R or Python notebook)  </w:t>
      </w:r>
    </w:p>
    <w:p w:rsidR="00000000" w:rsidDel="00000000" w:rsidP="00000000" w:rsidRDefault="00000000" w:rsidRPr="00000000" w14:paraId="00000014">
      <w:pPr>
        <w:numPr>
          <w:ilvl w:val="0"/>
          <w:numId w:val="15"/>
        </w:numPr>
        <w:spacing w:after="0" w:afterAutospacing="0" w:lineRule="auto"/>
        <w:ind w:left="720" w:hanging="360"/>
        <w:jc w:val="both"/>
        <w:rPr>
          <w:i w:val="1"/>
          <w:sz w:val="22"/>
          <w:szCs w:val="22"/>
        </w:rPr>
      </w:pPr>
      <w:r w:rsidDel="00000000" w:rsidR="00000000" w:rsidRPr="00000000">
        <w:rPr>
          <w:b w:val="1"/>
          <w:i w:val="1"/>
          <w:rtl w:val="0"/>
        </w:rPr>
        <w:t xml:space="preserve">Due Wednesday (5/13) - Midpoint Presentation (6PM ET / 10PM GMT):</w:t>
      </w:r>
    </w:p>
    <w:p w:rsidR="00000000" w:rsidDel="00000000" w:rsidP="00000000" w:rsidRDefault="00000000" w:rsidRPr="00000000" w14:paraId="00000015">
      <w:pPr>
        <w:numPr>
          <w:ilvl w:val="1"/>
          <w:numId w:val="15"/>
        </w:numPr>
        <w:spacing w:after="0" w:afterAutospacing="0" w:lineRule="auto"/>
        <w:ind w:left="1440" w:hanging="360"/>
        <w:jc w:val="both"/>
        <w:rPr>
          <w:b w:val="0"/>
          <w:sz w:val="22"/>
          <w:szCs w:val="22"/>
        </w:rPr>
      </w:pPr>
      <w:r w:rsidDel="00000000" w:rsidR="00000000" w:rsidRPr="00000000">
        <w:rPr>
          <w:rtl w:val="0"/>
        </w:rPr>
        <w:t xml:space="preserve">Based on exploratory analysis, members have each picked 1 interesting trend or relationship for presentation</w:t>
      </w:r>
    </w:p>
    <w:p w:rsidR="00000000" w:rsidDel="00000000" w:rsidP="00000000" w:rsidRDefault="00000000" w:rsidRPr="00000000" w14:paraId="00000016">
      <w:pPr>
        <w:numPr>
          <w:ilvl w:val="1"/>
          <w:numId w:val="15"/>
        </w:numPr>
        <w:spacing w:after="0" w:afterAutospacing="0" w:lineRule="auto"/>
        <w:ind w:left="1440" w:hanging="360"/>
        <w:jc w:val="both"/>
        <w:rPr>
          <w:b w:val="0"/>
          <w:sz w:val="22"/>
          <w:szCs w:val="22"/>
        </w:rPr>
      </w:pPr>
      <w:r w:rsidDel="00000000" w:rsidR="00000000" w:rsidRPr="00000000">
        <w:rPr>
          <w:rtl w:val="0"/>
        </w:rPr>
        <w:t xml:space="preserve">Members collaborate on presentation slide</w:t>
      </w:r>
    </w:p>
    <w:p w:rsidR="00000000" w:rsidDel="00000000" w:rsidP="00000000" w:rsidRDefault="00000000" w:rsidRPr="00000000" w14:paraId="00000017">
      <w:pPr>
        <w:numPr>
          <w:ilvl w:val="1"/>
          <w:numId w:val="15"/>
        </w:numPr>
        <w:spacing w:after="0" w:afterAutospacing="0" w:lineRule="auto"/>
        <w:ind w:left="1440" w:hanging="360"/>
        <w:jc w:val="both"/>
        <w:rPr>
          <w:b w:val="0"/>
          <w:sz w:val="22"/>
          <w:szCs w:val="22"/>
        </w:rPr>
      </w:pPr>
      <w:r w:rsidDel="00000000" w:rsidR="00000000" w:rsidRPr="00000000">
        <w:rPr>
          <w:rtl w:val="0"/>
        </w:rPr>
        <w:t xml:space="preserve">Members present</w:t>
      </w:r>
    </w:p>
    <w:p w:rsidR="00000000" w:rsidDel="00000000" w:rsidP="00000000" w:rsidRDefault="00000000" w:rsidRPr="00000000" w14:paraId="00000018">
      <w:pPr>
        <w:numPr>
          <w:ilvl w:val="0"/>
          <w:numId w:val="15"/>
        </w:numPr>
        <w:spacing w:after="0" w:afterAutospacing="0" w:lineRule="auto"/>
        <w:ind w:left="720" w:hanging="360"/>
        <w:jc w:val="both"/>
        <w:rPr>
          <w:i w:val="1"/>
          <w:sz w:val="22"/>
          <w:szCs w:val="22"/>
        </w:rPr>
      </w:pPr>
      <w:r w:rsidDel="00000000" w:rsidR="00000000" w:rsidRPr="00000000">
        <w:rPr>
          <w:b w:val="1"/>
          <w:i w:val="1"/>
          <w:rtl w:val="0"/>
        </w:rPr>
        <w:t xml:space="preserve">Due Thursday (5/14) </w:t>
      </w:r>
    </w:p>
    <w:p w:rsidR="00000000" w:rsidDel="00000000" w:rsidP="00000000" w:rsidRDefault="00000000" w:rsidRPr="00000000" w14:paraId="00000019">
      <w:pPr>
        <w:numPr>
          <w:ilvl w:val="1"/>
          <w:numId w:val="15"/>
        </w:numPr>
        <w:spacing w:after="0" w:afterAutospacing="0" w:lineRule="auto"/>
        <w:ind w:left="1440" w:hanging="360"/>
        <w:jc w:val="both"/>
        <w:rPr>
          <w:b w:val="0"/>
          <w:sz w:val="22"/>
          <w:szCs w:val="22"/>
        </w:rPr>
      </w:pPr>
      <w:r w:rsidDel="00000000" w:rsidR="00000000" w:rsidRPr="00000000">
        <w:rPr>
          <w:rtl w:val="0"/>
        </w:rPr>
      </w:r>
    </w:p>
    <w:p w:rsidR="00000000" w:rsidDel="00000000" w:rsidP="00000000" w:rsidRDefault="00000000" w:rsidRPr="00000000" w14:paraId="0000001A">
      <w:pPr>
        <w:numPr>
          <w:ilvl w:val="0"/>
          <w:numId w:val="15"/>
        </w:numPr>
        <w:spacing w:after="0" w:afterAutospacing="0" w:lineRule="auto"/>
        <w:ind w:left="720" w:hanging="360"/>
        <w:jc w:val="both"/>
        <w:rPr>
          <w:i w:val="1"/>
          <w:sz w:val="22"/>
          <w:szCs w:val="22"/>
        </w:rPr>
      </w:pPr>
      <w:r w:rsidDel="00000000" w:rsidR="00000000" w:rsidRPr="00000000">
        <w:rPr>
          <w:b w:val="1"/>
          <w:i w:val="1"/>
          <w:rtl w:val="0"/>
        </w:rPr>
        <w:t xml:space="preserve">Due Friday (5/15)</w:t>
      </w:r>
    </w:p>
    <w:p w:rsidR="00000000" w:rsidDel="00000000" w:rsidP="00000000" w:rsidRDefault="00000000" w:rsidRPr="00000000" w14:paraId="0000001B">
      <w:pPr>
        <w:numPr>
          <w:ilvl w:val="1"/>
          <w:numId w:val="15"/>
        </w:numPr>
        <w:spacing w:after="0" w:afterAutospacing="0" w:lineRule="auto"/>
        <w:ind w:left="1440" w:hanging="360"/>
        <w:jc w:val="both"/>
        <w:rPr>
          <w:b w:val="0"/>
          <w:sz w:val="22"/>
          <w:szCs w:val="22"/>
        </w:rPr>
      </w:pPr>
      <w:r w:rsidDel="00000000" w:rsidR="00000000" w:rsidRPr="00000000">
        <w:rPr>
          <w:rtl w:val="0"/>
        </w:rPr>
        <w:t xml:space="preserve">Members collaborate on final presentation slide</w:t>
      </w:r>
    </w:p>
    <w:p w:rsidR="00000000" w:rsidDel="00000000" w:rsidP="00000000" w:rsidRDefault="00000000" w:rsidRPr="00000000" w14:paraId="0000001C">
      <w:pPr>
        <w:numPr>
          <w:ilvl w:val="0"/>
          <w:numId w:val="15"/>
        </w:numPr>
        <w:spacing w:after="200" w:lineRule="auto"/>
        <w:ind w:left="720" w:hanging="360"/>
        <w:jc w:val="both"/>
        <w:rPr>
          <w:b w:val="0"/>
          <w:sz w:val="22"/>
          <w:szCs w:val="22"/>
        </w:rPr>
      </w:pPr>
      <w:r w:rsidDel="00000000" w:rsidR="00000000" w:rsidRPr="00000000">
        <w:rPr>
          <w:b w:val="1"/>
          <w:i w:val="1"/>
          <w:rtl w:val="0"/>
        </w:rPr>
        <w:t xml:space="preserve">Due Saturday (5/16)</w:t>
      </w:r>
      <w:r w:rsidDel="00000000" w:rsidR="00000000" w:rsidRPr="00000000">
        <w:rPr>
          <w:rtl w:val="0"/>
        </w:rPr>
        <w:t xml:space="preserve"> </w:t>
      </w:r>
      <w:r w:rsidDel="00000000" w:rsidR="00000000" w:rsidRPr="00000000">
        <w:rPr>
          <w:b w:val="1"/>
          <w:i w:val="1"/>
          <w:rtl w:val="0"/>
        </w:rPr>
        <w:t xml:space="preserve">- Final presentation (11AM ET / 3PM GMT)</w:t>
      </w:r>
    </w:p>
    <w:p w:rsidR="00000000" w:rsidDel="00000000" w:rsidP="00000000" w:rsidRDefault="00000000" w:rsidRPr="00000000" w14:paraId="0000001D">
      <w:pPr>
        <w:pStyle w:val="Heading1"/>
        <w:spacing w:after="200" w:lineRule="auto"/>
        <w:jc w:val="both"/>
        <w:rPr/>
      </w:pPr>
      <w:bookmarkStart w:colFirst="0" w:colLast="0" w:name="_ln9tles1j5l5" w:id="4"/>
      <w:bookmarkEnd w:id="4"/>
      <w:r w:rsidDel="00000000" w:rsidR="00000000" w:rsidRPr="00000000">
        <w:rPr>
          <w:rtl w:val="0"/>
        </w:rPr>
      </w:r>
    </w:p>
    <w:p w:rsidR="00000000" w:rsidDel="00000000" w:rsidP="00000000" w:rsidRDefault="00000000" w:rsidRPr="00000000" w14:paraId="0000001E">
      <w:pPr>
        <w:pStyle w:val="Heading1"/>
        <w:spacing w:after="200" w:lineRule="auto"/>
        <w:jc w:val="both"/>
        <w:rPr/>
      </w:pPr>
      <w:bookmarkStart w:colFirst="0" w:colLast="0" w:name="_o2ghmdr5lzrr"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1"/>
        <w:spacing w:after="200" w:lineRule="auto"/>
        <w:jc w:val="both"/>
        <w:rPr/>
      </w:pPr>
      <w:bookmarkStart w:colFirst="0" w:colLast="0" w:name="_g7adcdit8iva" w:id="6"/>
      <w:bookmarkEnd w:id="6"/>
      <w:r w:rsidDel="00000000" w:rsidR="00000000" w:rsidRPr="00000000">
        <w:rPr>
          <w:rtl w:val="0"/>
        </w:rPr>
      </w:r>
    </w:p>
    <w:p w:rsidR="00000000" w:rsidDel="00000000" w:rsidP="00000000" w:rsidRDefault="00000000" w:rsidRPr="00000000" w14:paraId="00000020">
      <w:pPr>
        <w:pStyle w:val="Heading1"/>
        <w:rPr>
          <w:sz w:val="28"/>
          <w:szCs w:val="28"/>
        </w:rPr>
      </w:pPr>
      <w:bookmarkStart w:colFirst="0" w:colLast="0" w:name="_71h04k788yq0" w:id="7"/>
      <w:bookmarkEnd w:id="7"/>
      <w:r w:rsidDel="00000000" w:rsidR="00000000" w:rsidRPr="00000000">
        <w:rPr>
          <w:rtl w:val="0"/>
        </w:rPr>
        <w:t xml:space="preserve">Hackathon Resources:</w:t>
      </w:r>
      <w:r w:rsidDel="00000000" w:rsidR="00000000" w:rsidRPr="00000000">
        <w:rPr>
          <w:rtl w:val="0"/>
        </w:rPr>
      </w:r>
    </w:p>
    <w:p w:rsidR="00000000" w:rsidDel="00000000" w:rsidP="00000000" w:rsidRDefault="00000000" w:rsidRPr="00000000" w14:paraId="00000021">
      <w:pPr>
        <w:numPr>
          <w:ilvl w:val="0"/>
          <w:numId w:val="12"/>
        </w:numPr>
        <w:spacing w:after="0" w:afterAutospacing="0" w:lineRule="auto"/>
        <w:ind w:left="720" w:hanging="360"/>
        <w:rPr/>
      </w:pPr>
      <w:hyperlink r:id="rId6">
        <w:r w:rsidDel="00000000" w:rsidR="00000000" w:rsidRPr="00000000">
          <w:rPr>
            <w:color w:val="1155cc"/>
            <w:u w:val="single"/>
            <w:rtl w:val="0"/>
          </w:rPr>
          <w:t xml:space="preserve">Setup Tutorial for BigQuery and Google Cloud</w:t>
        </w:r>
      </w:hyperlink>
      <w:r w:rsidDel="00000000" w:rsidR="00000000" w:rsidRPr="00000000">
        <w:rPr>
          <w:rtl w:val="0"/>
        </w:rPr>
        <w:t xml:space="preserve"> (please save any views under the team_c006 dataset).</w:t>
      </w:r>
    </w:p>
    <w:p w:rsidR="00000000" w:rsidDel="00000000" w:rsidP="00000000" w:rsidRDefault="00000000" w:rsidRPr="00000000" w14:paraId="00000022">
      <w:pPr>
        <w:numPr>
          <w:ilvl w:val="0"/>
          <w:numId w:val="12"/>
        </w:numPr>
        <w:spacing w:after="0" w:afterAutospacing="0" w:lineRule="auto"/>
        <w:ind w:left="720" w:hanging="360"/>
      </w:pPr>
      <w:hyperlink r:id="rId7">
        <w:r w:rsidDel="00000000" w:rsidR="00000000" w:rsidRPr="00000000">
          <w:rPr>
            <w:color w:val="1155cc"/>
            <w:u w:val="single"/>
            <w:rtl w:val="0"/>
          </w:rPr>
          <w:t xml:space="preserve">List of Datasets on Google Cloud</w:t>
        </w:r>
      </w:hyperlink>
      <w:r w:rsidDel="00000000" w:rsidR="00000000" w:rsidRPr="00000000">
        <w:rPr>
          <w:rtl w:val="0"/>
        </w:rPr>
      </w:r>
    </w:p>
    <w:p w:rsidR="00000000" w:rsidDel="00000000" w:rsidP="00000000" w:rsidRDefault="00000000" w:rsidRPr="00000000" w14:paraId="00000023">
      <w:pPr>
        <w:numPr>
          <w:ilvl w:val="0"/>
          <w:numId w:val="12"/>
        </w:numPr>
        <w:spacing w:after="0" w:afterAutospacing="0" w:lineRule="auto"/>
        <w:ind w:left="720" w:hanging="360"/>
      </w:pPr>
      <w:hyperlink r:id="rId8">
        <w:r w:rsidDel="00000000" w:rsidR="00000000" w:rsidRPr="00000000">
          <w:rPr>
            <w:color w:val="1155cc"/>
            <w:u w:val="single"/>
            <w:rtl w:val="0"/>
          </w:rPr>
          <w:t xml:space="preserve">Datasets Recommended by the Organisers</w:t>
        </w:r>
      </w:hyperlink>
      <w:r w:rsidDel="00000000" w:rsidR="00000000" w:rsidRPr="00000000">
        <w:rPr>
          <w:rtl w:val="0"/>
        </w:rPr>
      </w:r>
    </w:p>
    <w:p w:rsidR="00000000" w:rsidDel="00000000" w:rsidP="00000000" w:rsidRDefault="00000000" w:rsidRPr="00000000" w14:paraId="00000024">
      <w:pPr>
        <w:numPr>
          <w:ilvl w:val="0"/>
          <w:numId w:val="12"/>
        </w:numPr>
        <w:spacing w:after="0" w:afterAutospacing="0" w:lineRule="auto"/>
        <w:ind w:left="720" w:hanging="360"/>
        <w:rPr/>
      </w:pPr>
      <w:hyperlink r:id="rId9">
        <w:r w:rsidDel="00000000" w:rsidR="00000000" w:rsidRPr="00000000">
          <w:rPr>
            <w:color w:val="1155cc"/>
            <w:u w:val="single"/>
            <w:rtl w:val="0"/>
          </w:rPr>
          <w:t xml:space="preserve">Shared Google Colab</w:t>
        </w:r>
      </w:hyperlink>
      <w:r w:rsidDel="00000000" w:rsidR="00000000" w:rsidRPr="00000000">
        <w:rPr>
          <w:rtl w:val="0"/>
        </w:rPr>
      </w:r>
    </w:p>
    <w:p w:rsidR="00000000" w:rsidDel="00000000" w:rsidP="00000000" w:rsidRDefault="00000000" w:rsidRPr="00000000" w14:paraId="00000025">
      <w:pPr>
        <w:numPr>
          <w:ilvl w:val="0"/>
          <w:numId w:val="12"/>
        </w:numPr>
        <w:ind w:left="720" w:hanging="360"/>
      </w:pPr>
      <w:hyperlink r:id="rId10">
        <w:r w:rsidDel="00000000" w:rsidR="00000000" w:rsidRPr="00000000">
          <w:rPr>
            <w:color w:val="1155cc"/>
            <w:u w:val="single"/>
            <w:rtl w:val="0"/>
          </w:rPr>
          <w:t xml:space="preserve">Conversion between all of our Time Zones</w:t>
        </w:r>
      </w:hyperlink>
      <w:r w:rsidDel="00000000" w:rsidR="00000000" w:rsidRPr="00000000">
        <w:rPr>
          <w:rtl w:val="0"/>
        </w:rPr>
      </w:r>
    </w:p>
    <w:p w:rsidR="00000000" w:rsidDel="00000000" w:rsidP="00000000" w:rsidRDefault="00000000" w:rsidRPr="00000000" w14:paraId="00000026">
      <w:pPr>
        <w:numPr>
          <w:ilvl w:val="0"/>
          <w:numId w:val="12"/>
        </w:numPr>
        <w:spacing w:after="0" w:afterAutospacing="0" w:lineRule="auto"/>
        <w:ind w:left="720" w:hanging="360"/>
      </w:pPr>
      <w:hyperlink r:id="rId11">
        <w:r w:rsidDel="00000000" w:rsidR="00000000" w:rsidRPr="00000000">
          <w:rPr>
            <w:color w:val="1155cc"/>
            <w:u w:val="single"/>
            <w:rtl w:val="0"/>
          </w:rPr>
          <w:t xml:space="preserve">Research Questions Preference Form</w:t>
        </w:r>
      </w:hyperlink>
      <w:r w:rsidDel="00000000" w:rsidR="00000000" w:rsidRPr="00000000">
        <w:rPr>
          <w:rtl w:val="0"/>
        </w:rPr>
      </w:r>
    </w:p>
    <w:p w:rsidR="00000000" w:rsidDel="00000000" w:rsidP="00000000" w:rsidRDefault="00000000" w:rsidRPr="00000000" w14:paraId="00000027">
      <w:pPr>
        <w:numPr>
          <w:ilvl w:val="0"/>
          <w:numId w:val="12"/>
        </w:numPr>
        <w:spacing w:after="0" w:afterAutospacing="0" w:lineRule="auto"/>
        <w:ind w:left="720" w:hanging="360"/>
      </w:pPr>
      <w:hyperlink r:id="rId12">
        <w:r w:rsidDel="00000000" w:rsidR="00000000" w:rsidRPr="00000000">
          <w:rPr>
            <w:color w:val="1155cc"/>
            <w:u w:val="single"/>
            <w:rtl w:val="0"/>
          </w:rPr>
          <w:t xml:space="preserve">Participant Guide</w:t>
        </w:r>
      </w:hyperlink>
      <w:r w:rsidDel="00000000" w:rsidR="00000000" w:rsidRPr="00000000">
        <w:rPr>
          <w:rtl w:val="0"/>
        </w:rPr>
      </w:r>
    </w:p>
    <w:p w:rsidR="00000000" w:rsidDel="00000000" w:rsidP="00000000" w:rsidRDefault="00000000" w:rsidRPr="00000000" w14:paraId="00000028">
      <w:pPr>
        <w:numPr>
          <w:ilvl w:val="0"/>
          <w:numId w:val="12"/>
        </w:numPr>
        <w:spacing w:after="200" w:lineRule="auto"/>
        <w:ind w:left="720" w:hanging="360"/>
        <w:rPr>
          <w:u w:val="none"/>
        </w:rPr>
      </w:pPr>
      <w:hyperlink r:id="rId13">
        <w:r w:rsidDel="00000000" w:rsidR="00000000" w:rsidRPr="00000000">
          <w:rPr>
            <w:color w:val="1155cc"/>
            <w:u w:val="single"/>
            <w:rtl w:val="0"/>
          </w:rPr>
          <w:t xml:space="preserve">Presentation Proposal Document</w:t>
        </w:r>
      </w:hyperlink>
      <w:r w:rsidDel="00000000" w:rsidR="00000000" w:rsidRPr="00000000">
        <w:rPr>
          <w:rtl w:val="0"/>
        </w:rPr>
      </w:r>
    </w:p>
    <w:p w:rsidR="00000000" w:rsidDel="00000000" w:rsidP="00000000" w:rsidRDefault="00000000" w:rsidRPr="00000000" w14:paraId="00000029">
      <w:pPr>
        <w:spacing w:after="200" w:lineRule="auto"/>
        <w:rPr/>
      </w:pPr>
      <w:r w:rsidDel="00000000" w:rsidR="00000000" w:rsidRPr="00000000">
        <w:rPr>
          <w:rtl w:val="0"/>
        </w:rPr>
      </w:r>
    </w:p>
    <w:p w:rsidR="00000000" w:rsidDel="00000000" w:rsidP="00000000" w:rsidRDefault="00000000" w:rsidRPr="00000000" w14:paraId="0000002A">
      <w:pPr>
        <w:spacing w:after="200" w:lineRule="auto"/>
        <w:rPr/>
      </w:pPr>
      <w:r w:rsidDel="00000000" w:rsidR="00000000" w:rsidRPr="00000000">
        <w:rPr>
          <w:rtl w:val="0"/>
        </w:rPr>
      </w:r>
    </w:p>
    <w:p w:rsidR="00000000" w:rsidDel="00000000" w:rsidP="00000000" w:rsidRDefault="00000000" w:rsidRPr="00000000" w14:paraId="0000002B">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00" w:lineRule="auto"/>
        <w:rPr/>
      </w:pPr>
      <w:r w:rsidDel="00000000" w:rsidR="00000000" w:rsidRPr="00000000">
        <w:rPr>
          <w:rtl w:val="0"/>
        </w:rPr>
      </w:r>
    </w:p>
    <w:p w:rsidR="00000000" w:rsidDel="00000000" w:rsidP="00000000" w:rsidRDefault="00000000" w:rsidRPr="00000000" w14:paraId="0000002D">
      <w:pPr>
        <w:pStyle w:val="Heading1"/>
        <w:spacing w:after="200" w:lineRule="auto"/>
        <w:jc w:val="both"/>
        <w:rPr/>
      </w:pPr>
      <w:bookmarkStart w:colFirst="0" w:colLast="0" w:name="_68idywms210a" w:id="8"/>
      <w:bookmarkEnd w:id="8"/>
      <w:r w:rsidDel="00000000" w:rsidR="00000000" w:rsidRPr="00000000">
        <w:rPr>
          <w:rtl w:val="0"/>
        </w:rPr>
        <w:t xml:space="preserve">MIT Datathon — Team C-006 Research Proposal</w:t>
      </w:r>
    </w:p>
    <w:p w:rsidR="00000000" w:rsidDel="00000000" w:rsidP="00000000" w:rsidRDefault="00000000" w:rsidRPr="00000000" w14:paraId="0000002E">
      <w:pPr>
        <w:spacing w:after="200" w:lineRule="auto"/>
        <w:jc w:val="both"/>
        <w:rPr/>
      </w:pPr>
      <w:r w:rsidDel="00000000" w:rsidR="00000000" w:rsidRPr="00000000">
        <w:rPr>
          <w:rtl w:val="0"/>
        </w:rPr>
        <w:t xml:space="preserve">We propose exploring research questions related to both questions 2 and 3: racial and ethnic disparities in U.S. COVID-19 outcomes and pre-existing health disparities in the U.S.</w:t>
      </w:r>
    </w:p>
    <w:p w:rsidR="00000000" w:rsidDel="00000000" w:rsidP="00000000" w:rsidRDefault="00000000" w:rsidRPr="00000000" w14:paraId="0000002F">
      <w:pPr>
        <w:spacing w:after="200" w:lineRule="auto"/>
        <w:jc w:val="both"/>
        <w:rPr/>
      </w:pPr>
      <w:r w:rsidDel="00000000" w:rsidR="00000000" w:rsidRPr="00000000">
        <w:rPr>
          <w:rtl w:val="0"/>
        </w:rPr>
        <w:t xml:space="preserve">Based on US Census Bureau data, African Americans account for 13.4% of the U.S population. Yet, according to provisional deaths data from the U.S. Centers of Disease Control and Prevention, African Americans account for approximately 22% of U.S. deaths from COVID-19.  Provisional deaths data by age group – particularly for ages 35-44 -- show an even greater contrast between the COVID-19 related deaths by race/ethnicity that may be anticipated by Census data alone and what provisional death data show.  Among COVID-19 deaths for which race and ethnicity data were available (Source: </w:t>
      </w:r>
      <w:hyperlink r:id="rId14">
        <w:r w:rsidDel="00000000" w:rsidR="00000000" w:rsidRPr="00000000">
          <w:rPr>
            <w:color w:val="1155cc"/>
            <w:u w:val="single"/>
            <w:rtl w:val="0"/>
          </w:rPr>
          <w:t xml:space="preserve">NYC Health Date</w:t>
        </w:r>
      </w:hyperlink>
      <w:r w:rsidDel="00000000" w:rsidR="00000000" w:rsidRPr="00000000">
        <w:rPr>
          <w:rtl w:val="0"/>
        </w:rPr>
        <w:t xml:space="preserve">), identified death rates among Black/African American persons (92.3 deaths per 100,000 population) and Hispanic/Latino persons (74.3) that were substantially higher than that of white (45.2) or Asian (34.5) persons. </w:t>
      </w:r>
    </w:p>
    <w:p w:rsidR="00000000" w:rsidDel="00000000" w:rsidP="00000000" w:rsidRDefault="00000000" w:rsidRPr="00000000" w14:paraId="00000030">
      <w:pPr>
        <w:spacing w:after="200" w:lineRule="auto"/>
        <w:jc w:val="both"/>
        <w:rPr/>
      </w:pPr>
      <w:r w:rsidDel="00000000" w:rsidR="00000000" w:rsidRPr="00000000">
        <w:rPr>
          <w:rtl w:val="0"/>
        </w:rPr>
        <w:t xml:space="preserve">Theories for the overall differential in deaths include a higher prevalence of underlying conditions, disproportionate representation in “essential positions” that involve greater exposure to individuals who are COVID-19 positive, cultural norms that involve closer or prolonged exposure, and disparities in access to healthcare.</w:t>
      </w:r>
    </w:p>
    <w:p w:rsidR="00000000" w:rsidDel="00000000" w:rsidP="00000000" w:rsidRDefault="00000000" w:rsidRPr="00000000" w14:paraId="00000031">
      <w:pPr>
        <w:spacing w:after="200" w:lineRule="auto"/>
        <w:jc w:val="both"/>
        <w:rPr/>
      </w:pPr>
      <w:r w:rsidDel="00000000" w:rsidR="00000000" w:rsidRPr="00000000">
        <w:rPr>
          <w:rtl w:val="0"/>
        </w:rPr>
        <w:t xml:space="preserve">These may or may not be explanatory.  Other possibilities include differences in the onset, location or modes of treatment; underlying health conditions that have not been identified as high risk factors for COVID-19; differences in exposure to environmental factors or in personal behaviors outside the healthcare arena.</w:t>
      </w:r>
    </w:p>
    <w:p w:rsidR="00000000" w:rsidDel="00000000" w:rsidP="00000000" w:rsidRDefault="00000000" w:rsidRPr="00000000" w14:paraId="00000032">
      <w:pPr>
        <w:spacing w:after="200" w:lineRule="auto"/>
        <w:jc w:val="both"/>
        <w:rPr/>
      </w:pPr>
      <w:r w:rsidDel="00000000" w:rsidR="00000000" w:rsidRPr="00000000">
        <w:rPr>
          <w:rtl w:val="0"/>
        </w:rPr>
        <w:t xml:space="preserve">Our project will use hospitalization datasets such as eICU and the CDC’s COVID-NET and, if available, data on socio-economic factors such as employment, to determine whether known health-associated risk factors and socio-economic factors largely explain these differentials, and if possible given the scope of data, to assess whether multiple underlying conditions or any of the underlying conditions individually is significantly predictive of COVID-19 related death.   If time and available resources permit, we would also like to explore the relationship between sepsis related to COVID-19 and race/ethnicity, since racial/ethnic disparities in the rate of sepsis are a longstanding issue in health equity and sepsis is one of the COVID-19 related causes of death.</w:t>
      </w:r>
    </w:p>
    <w:p w:rsidR="00000000" w:rsidDel="00000000" w:rsidP="00000000" w:rsidRDefault="00000000" w:rsidRPr="00000000" w14:paraId="00000033">
      <w:pPr>
        <w:spacing w:after="200" w:lineRule="auto"/>
        <w:jc w:val="both"/>
        <w:rPr/>
      </w:pPr>
      <w:r w:rsidDel="00000000" w:rsidR="00000000" w:rsidRPr="00000000">
        <w:rPr>
          <w:rtl w:val="0"/>
        </w:rPr>
      </w:r>
    </w:p>
    <w:p w:rsidR="00000000" w:rsidDel="00000000" w:rsidP="00000000" w:rsidRDefault="00000000" w:rsidRPr="00000000" w14:paraId="00000034">
      <w:pPr>
        <w:pStyle w:val="Heading1"/>
        <w:spacing w:after="200" w:lineRule="auto"/>
        <w:jc w:val="both"/>
        <w:rPr/>
      </w:pPr>
      <w:bookmarkStart w:colFirst="0" w:colLast="0" w:name="_rofkns2b5ql9" w:id="9"/>
      <w:bookmarkEnd w:id="9"/>
      <w:r w:rsidDel="00000000" w:rsidR="00000000" w:rsidRPr="00000000">
        <w:rPr>
          <w:rtl w:val="0"/>
        </w:rPr>
        <w:t xml:space="preserve">Potential analyses:</w:t>
      </w:r>
    </w:p>
    <w:p w:rsidR="00000000" w:rsidDel="00000000" w:rsidP="00000000" w:rsidRDefault="00000000" w:rsidRPr="00000000" w14:paraId="00000035">
      <w:pPr>
        <w:numPr>
          <w:ilvl w:val="0"/>
          <w:numId w:val="9"/>
        </w:numPr>
        <w:spacing w:after="0" w:afterAutospacing="0" w:lineRule="auto"/>
        <w:ind w:left="720" w:hanging="360"/>
        <w:jc w:val="both"/>
        <w:rPr/>
      </w:pPr>
      <w:r w:rsidDel="00000000" w:rsidR="00000000" w:rsidRPr="00000000">
        <w:rPr>
          <w:rtl w:val="0"/>
        </w:rPr>
        <w:t xml:space="preserve">Difference in time to death from hospitalisation between different racial/ethnic groups.</w:t>
      </w:r>
    </w:p>
    <w:p w:rsidR="00000000" w:rsidDel="00000000" w:rsidP="00000000" w:rsidRDefault="00000000" w:rsidRPr="00000000" w14:paraId="00000036">
      <w:pPr>
        <w:numPr>
          <w:ilvl w:val="0"/>
          <w:numId w:val="9"/>
        </w:numPr>
        <w:spacing w:after="0" w:afterAutospacing="0" w:lineRule="auto"/>
        <w:ind w:left="720" w:hanging="360"/>
        <w:jc w:val="both"/>
        <w:rPr>
          <w:u w:val="none"/>
        </w:rPr>
      </w:pPr>
      <w:r w:rsidDel="00000000" w:rsidR="00000000" w:rsidRPr="00000000">
        <w:rPr>
          <w:rtl w:val="0"/>
        </w:rPr>
        <w:t xml:space="preserve">Categorization of death cause - Is there differences between different groups? </w:t>
      </w:r>
    </w:p>
    <w:p w:rsidR="00000000" w:rsidDel="00000000" w:rsidP="00000000" w:rsidRDefault="00000000" w:rsidRPr="00000000" w14:paraId="00000037">
      <w:pPr>
        <w:numPr>
          <w:ilvl w:val="0"/>
          <w:numId w:val="9"/>
        </w:numPr>
        <w:spacing w:after="0" w:afterAutospacing="0" w:lineRule="auto"/>
        <w:ind w:left="720" w:hanging="360"/>
        <w:jc w:val="both"/>
        <w:rPr>
          <w:u w:val="none"/>
        </w:rPr>
      </w:pPr>
      <w:r w:rsidDel="00000000" w:rsidR="00000000" w:rsidRPr="00000000">
        <w:rPr>
          <w:rtl w:val="0"/>
        </w:rPr>
        <w:t xml:space="preserve">Examine why 20-35 year old African Americans are dying at a higher rate? </w:t>
      </w:r>
    </w:p>
    <w:p w:rsidR="00000000" w:rsidDel="00000000" w:rsidP="00000000" w:rsidRDefault="00000000" w:rsidRPr="00000000" w14:paraId="00000038">
      <w:pPr>
        <w:numPr>
          <w:ilvl w:val="0"/>
          <w:numId w:val="9"/>
        </w:numPr>
        <w:spacing w:after="0" w:afterAutospacing="0" w:lineRule="auto"/>
        <w:ind w:left="720" w:hanging="360"/>
        <w:jc w:val="both"/>
        <w:rPr>
          <w:u w:val="none"/>
        </w:rPr>
      </w:pPr>
      <w:r w:rsidDel="00000000" w:rsidR="00000000" w:rsidRPr="00000000">
        <w:rPr>
          <w:rtl w:val="0"/>
        </w:rPr>
        <w:t xml:space="preserve">What about medicaid and medicare populations? Indicative of income differences? What about also digital adoption and leverage telemedicine? </w:t>
      </w:r>
    </w:p>
    <w:p w:rsidR="00000000" w:rsidDel="00000000" w:rsidP="00000000" w:rsidRDefault="00000000" w:rsidRPr="00000000" w14:paraId="00000039">
      <w:pPr>
        <w:numPr>
          <w:ilvl w:val="0"/>
          <w:numId w:val="9"/>
        </w:numPr>
        <w:spacing w:after="0" w:afterAutospacing="0" w:lineRule="auto"/>
        <w:ind w:left="720" w:hanging="360"/>
        <w:jc w:val="both"/>
        <w:rPr>
          <w:u w:val="none"/>
        </w:rPr>
      </w:pPr>
      <w:r w:rsidDel="00000000" w:rsidR="00000000" w:rsidRPr="00000000">
        <w:rPr>
          <w:rtl w:val="0"/>
        </w:rPr>
        <w:t xml:space="preserve">Prevalence of a particular social group among frontline workers/essential services vs COVID-19 related health outcomes?</w:t>
      </w:r>
    </w:p>
    <w:p w:rsidR="00000000" w:rsidDel="00000000" w:rsidP="00000000" w:rsidRDefault="00000000" w:rsidRPr="00000000" w14:paraId="0000003A">
      <w:pPr>
        <w:numPr>
          <w:ilvl w:val="0"/>
          <w:numId w:val="9"/>
        </w:numPr>
        <w:spacing w:after="200" w:lineRule="auto"/>
        <w:ind w:left="720" w:hanging="360"/>
        <w:jc w:val="both"/>
        <w:rPr>
          <w:u w:val="none"/>
        </w:rPr>
      </w:pPr>
      <w:r w:rsidDel="00000000" w:rsidR="00000000" w:rsidRPr="00000000">
        <w:rPr>
          <w:rtl w:val="0"/>
        </w:rPr>
        <w:t xml:space="preserve">Geographic factors: density, infra, medical facilities and infection rates</w:t>
      </w:r>
    </w:p>
    <w:p w:rsidR="00000000" w:rsidDel="00000000" w:rsidP="00000000" w:rsidRDefault="00000000" w:rsidRPr="00000000" w14:paraId="0000003B">
      <w:pPr>
        <w:pStyle w:val="Heading1"/>
        <w:rPr/>
      </w:pPr>
      <w:bookmarkStart w:colFirst="0" w:colLast="0" w:name="_y3rh11h531vc" w:id="10"/>
      <w:bookmarkEnd w:id="10"/>
      <w:r w:rsidDel="00000000" w:rsidR="00000000" w:rsidRPr="00000000">
        <w:rPr>
          <w:rtl w:val="0"/>
        </w:rPr>
        <w:t xml:space="preserve">Hypotheses: Different social groups have different abilities to socially distance.</w:t>
      </w:r>
    </w:p>
    <w:p w:rsidR="00000000" w:rsidDel="00000000" w:rsidP="00000000" w:rsidRDefault="00000000" w:rsidRPr="00000000" w14:paraId="0000003C">
      <w:pPr>
        <w:rPr/>
      </w:pPr>
      <w:r w:rsidDel="00000000" w:rsidR="00000000" w:rsidRPr="00000000">
        <w:rPr>
          <w:rtl w:val="0"/>
        </w:rPr>
        <w:t xml:space="preserve">Disparities in ability to social distance relate to disparities in covid-related outcomes</w:t>
      </w:r>
      <w:r w:rsidDel="00000000" w:rsidR="00000000" w:rsidRPr="00000000">
        <w:rPr>
          <w:rtl w:val="0"/>
        </w:rPr>
      </w:r>
    </w:p>
    <w:p w:rsidR="00000000" w:rsidDel="00000000" w:rsidP="00000000" w:rsidRDefault="00000000" w:rsidRPr="00000000" w14:paraId="0000003D">
      <w:pPr>
        <w:numPr>
          <w:ilvl w:val="0"/>
          <w:numId w:val="22"/>
        </w:numPr>
        <w:ind w:left="720" w:hanging="360"/>
        <w:rPr>
          <w:u w:val="none"/>
        </w:rPr>
      </w:pPr>
      <w:r w:rsidDel="00000000" w:rsidR="00000000" w:rsidRPr="00000000">
        <w:rPr>
          <w:rtl w:val="0"/>
        </w:rPr>
        <w:t xml:space="preserve">Part 1: Social distance index and relationship to infection/mortality  (disparities) - assumed it is established in literature </w:t>
      </w:r>
    </w:p>
    <w:p w:rsidR="00000000" w:rsidDel="00000000" w:rsidP="00000000" w:rsidRDefault="00000000" w:rsidRPr="00000000" w14:paraId="0000003E">
      <w:pPr>
        <w:numPr>
          <w:ilvl w:val="0"/>
          <w:numId w:val="22"/>
        </w:numPr>
        <w:ind w:left="720" w:hanging="360"/>
        <w:rPr>
          <w:u w:val="none"/>
        </w:rPr>
      </w:pPr>
      <w:r w:rsidDel="00000000" w:rsidR="00000000" w:rsidRPr="00000000">
        <w:rPr>
          <w:rtl w:val="0"/>
        </w:rPr>
        <w:t xml:space="preserve">Part 2: Social distance index by race, occupation, gender, wealth, culture, household size?</w:t>
      </w:r>
    </w:p>
    <w:p w:rsidR="00000000" w:rsidDel="00000000" w:rsidP="00000000" w:rsidRDefault="00000000" w:rsidRPr="00000000" w14:paraId="0000003F">
      <w:pPr>
        <w:numPr>
          <w:ilvl w:val="1"/>
          <w:numId w:val="22"/>
        </w:numPr>
        <w:ind w:left="1440" w:hanging="360"/>
        <w:rPr>
          <w:u w:val="none"/>
        </w:rPr>
      </w:pPr>
      <w:r w:rsidDel="00000000" w:rsidR="00000000" w:rsidRPr="00000000">
        <w:rPr>
          <w:rtl w:val="0"/>
        </w:rPr>
        <w:t xml:space="preserve">How do we measure and quantify it</w:t>
      </w:r>
    </w:p>
    <w:p w:rsidR="00000000" w:rsidDel="00000000" w:rsidP="00000000" w:rsidRDefault="00000000" w:rsidRPr="00000000" w14:paraId="00000040">
      <w:pPr>
        <w:numPr>
          <w:ilvl w:val="1"/>
          <w:numId w:val="22"/>
        </w:numPr>
        <w:ind w:left="1440" w:hanging="360"/>
        <w:rPr>
          <w:u w:val="none"/>
        </w:rPr>
      </w:pPr>
      <w:r w:rsidDel="00000000" w:rsidR="00000000" w:rsidRPr="00000000">
        <w:rPr>
          <w:rtl w:val="0"/>
        </w:rPr>
        <w:t xml:space="preserve">Look at how race correlate with the existing social distancing index</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9"/>
        </w:numPr>
        <w:spacing w:after="200" w:lineRule="auto"/>
        <w:ind w:left="720" w:hanging="360"/>
        <w:jc w:val="both"/>
        <w:rPr>
          <w:u w:val="none"/>
        </w:rPr>
      </w:pPr>
      <w:r w:rsidDel="00000000" w:rsidR="00000000" w:rsidRPr="00000000">
        <w:rPr>
          <w:rtl w:val="0"/>
        </w:rPr>
        <w:t xml:space="preserve">Motivating Question: Is social distancing a privilege? </w:t>
      </w:r>
    </w:p>
    <w:p w:rsidR="00000000" w:rsidDel="00000000" w:rsidP="00000000" w:rsidRDefault="00000000" w:rsidRPr="00000000" w14:paraId="00000043">
      <w:pPr>
        <w:spacing w:after="200" w:lineRule="auto"/>
        <w:ind w:left="720" w:firstLine="0"/>
        <w:jc w:val="both"/>
        <w:rPr/>
      </w:pPr>
      <w:r w:rsidDel="00000000" w:rsidR="00000000" w:rsidRPr="00000000">
        <w:rPr>
          <w:rtl w:val="0"/>
        </w:rPr>
        <w:t xml:space="preserve">Additional areas of opportunities: improve the robustness of our model/ social distancing index </w:t>
      </w:r>
    </w:p>
    <w:p w:rsidR="00000000" w:rsidDel="00000000" w:rsidP="00000000" w:rsidRDefault="00000000" w:rsidRPr="00000000" w14:paraId="00000044">
      <w:pPr>
        <w:numPr>
          <w:ilvl w:val="0"/>
          <w:numId w:val="9"/>
        </w:numPr>
        <w:spacing w:after="0" w:afterAutospacing="0" w:lineRule="auto"/>
        <w:ind w:left="720" w:hanging="360"/>
        <w:jc w:val="both"/>
        <w:rPr>
          <w:u w:val="none"/>
        </w:rPr>
      </w:pPr>
      <w:r w:rsidDel="00000000" w:rsidR="00000000" w:rsidRPr="00000000">
        <w:rPr>
          <w:rtl w:val="0"/>
        </w:rPr>
        <w:t xml:space="preserve">Phases: </w:t>
      </w:r>
    </w:p>
    <w:p w:rsidR="00000000" w:rsidDel="00000000" w:rsidP="00000000" w:rsidRDefault="00000000" w:rsidRPr="00000000" w14:paraId="00000045">
      <w:pPr>
        <w:numPr>
          <w:ilvl w:val="1"/>
          <w:numId w:val="9"/>
        </w:numPr>
        <w:spacing w:after="0" w:afterAutospacing="0" w:lineRule="auto"/>
        <w:ind w:left="1440" w:hanging="360"/>
        <w:jc w:val="both"/>
        <w:rPr>
          <w:u w:val="none"/>
        </w:rPr>
      </w:pPr>
      <w:r w:rsidDel="00000000" w:rsidR="00000000" w:rsidRPr="00000000">
        <w:rPr>
          <w:rtl w:val="0"/>
        </w:rPr>
        <w:t xml:space="preserve">1) Figure out equation/mathematical model for existing SDI’s</w:t>
      </w:r>
    </w:p>
    <w:p w:rsidR="00000000" w:rsidDel="00000000" w:rsidP="00000000" w:rsidRDefault="00000000" w:rsidRPr="00000000" w14:paraId="00000046">
      <w:pPr>
        <w:numPr>
          <w:ilvl w:val="1"/>
          <w:numId w:val="9"/>
        </w:numPr>
        <w:spacing w:after="0" w:afterAutospacing="0" w:lineRule="auto"/>
        <w:ind w:left="1440" w:hanging="360"/>
        <w:jc w:val="both"/>
        <w:rPr>
          <w:u w:val="none"/>
        </w:rPr>
      </w:pPr>
      <w:r w:rsidDel="00000000" w:rsidR="00000000" w:rsidRPr="00000000">
        <w:rPr>
          <w:rtl w:val="0"/>
        </w:rPr>
        <w:t xml:space="preserve">2) If not available, can proxy using a list of features that we think reasonable</w:t>
      </w:r>
    </w:p>
    <w:p w:rsidR="00000000" w:rsidDel="00000000" w:rsidP="00000000" w:rsidRDefault="00000000" w:rsidRPr="00000000" w14:paraId="00000047">
      <w:pPr>
        <w:numPr>
          <w:ilvl w:val="1"/>
          <w:numId w:val="9"/>
        </w:numPr>
        <w:spacing w:after="0" w:afterAutospacing="0" w:lineRule="auto"/>
        <w:ind w:left="1440" w:hanging="360"/>
        <w:jc w:val="both"/>
        <w:rPr>
          <w:u w:val="none"/>
        </w:rPr>
      </w:pPr>
      <w:r w:rsidDel="00000000" w:rsidR="00000000" w:rsidRPr="00000000">
        <w:rPr>
          <w:rtl w:val="0"/>
        </w:rPr>
        <w:t xml:space="preserve">3) Build out SDI/Compute it on a per county/state level.</w:t>
      </w:r>
    </w:p>
    <w:p w:rsidR="00000000" w:rsidDel="00000000" w:rsidP="00000000" w:rsidRDefault="00000000" w:rsidRPr="00000000" w14:paraId="00000048">
      <w:pPr>
        <w:numPr>
          <w:ilvl w:val="1"/>
          <w:numId w:val="9"/>
        </w:numPr>
        <w:spacing w:after="0" w:afterAutospacing="0" w:lineRule="auto"/>
        <w:ind w:left="1440" w:hanging="360"/>
        <w:jc w:val="both"/>
      </w:pPr>
      <w:r w:rsidDel="00000000" w:rsidR="00000000" w:rsidRPr="00000000">
        <w:rPr>
          <w:rtl w:val="0"/>
        </w:rPr>
        <w:t xml:space="preserve">4) Connect the SDI to race (etc)</w:t>
      </w:r>
    </w:p>
    <w:p w:rsidR="00000000" w:rsidDel="00000000" w:rsidP="00000000" w:rsidRDefault="00000000" w:rsidRPr="00000000" w14:paraId="00000049">
      <w:pPr>
        <w:numPr>
          <w:ilvl w:val="1"/>
          <w:numId w:val="9"/>
        </w:numPr>
        <w:spacing w:after="200" w:lineRule="auto"/>
        <w:ind w:left="1440" w:hanging="360"/>
        <w:jc w:val="both"/>
        <w:rPr>
          <w:u w:val="none"/>
        </w:rPr>
      </w:pPr>
      <w:r w:rsidDel="00000000" w:rsidR="00000000" w:rsidRPr="00000000">
        <w:rPr>
          <w:rtl w:val="0"/>
        </w:rPr>
        <w:t xml:space="preserve">5) Connect the SDI to morbidity/mortality rates (if time allows, to prove the robustness of the SDI) </w:t>
      </w:r>
    </w:p>
    <w:p w:rsidR="00000000" w:rsidDel="00000000" w:rsidP="00000000" w:rsidRDefault="00000000" w:rsidRPr="00000000" w14:paraId="0000004A">
      <w:pPr>
        <w:spacing w:after="200" w:lineRule="auto"/>
        <w:jc w:val="both"/>
        <w:rPr/>
      </w:pPr>
      <w:r w:rsidDel="00000000" w:rsidR="00000000" w:rsidRPr="00000000">
        <w:rPr>
          <w:rtl w:val="0"/>
        </w:rPr>
      </w:r>
    </w:p>
    <w:p w:rsidR="00000000" w:rsidDel="00000000" w:rsidP="00000000" w:rsidRDefault="00000000" w:rsidRPr="00000000" w14:paraId="0000004B">
      <w:pPr>
        <w:numPr>
          <w:ilvl w:val="0"/>
          <w:numId w:val="9"/>
        </w:numPr>
        <w:spacing w:after="200" w:lineRule="auto"/>
        <w:ind w:left="720" w:hanging="360"/>
        <w:jc w:val="both"/>
        <w:rPr>
          <w:u w:val="none"/>
        </w:rPr>
      </w:pPr>
      <w:r w:rsidDel="00000000" w:rsidR="00000000" w:rsidRPr="00000000">
        <w:rPr>
          <w:rtl w:val="0"/>
        </w:rPr>
        <w:t xml:space="preserve">Next Steps:</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5280"/>
        <w:gridCol w:w="6285"/>
        <w:tblGridChange w:id="0">
          <w:tblGrid>
            <w:gridCol w:w="1395"/>
            <w:gridCol w:w="5280"/>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Modeling/EDA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00" w:lineRule="auto"/>
              <w:ind w:left="720" w:hanging="360"/>
              <w:jc w:val="both"/>
              <w:rPr/>
            </w:pPr>
            <w:r w:rsidDel="00000000" w:rsidR="00000000" w:rsidRPr="00000000">
              <w:rPr>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highlight w:val="yellow"/>
              </w:rPr>
            </w:pPr>
            <w:r w:rsidDel="00000000" w:rsidR="00000000" w:rsidRPr="00000000">
              <w:rPr>
                <w:rtl w:val="0"/>
              </w:rPr>
              <w:t xml:space="preserve"> (Ian, Mikiko, Tashi)</w:t>
            </w:r>
            <w:r w:rsidDel="00000000" w:rsidR="00000000" w:rsidRPr="00000000">
              <w:rPr>
                <w:rtl w:val="0"/>
              </w:rPr>
            </w:r>
          </w:p>
          <w:p w:rsidR="00000000" w:rsidDel="00000000" w:rsidP="00000000" w:rsidRDefault="00000000" w:rsidRPr="00000000" w14:paraId="00000051">
            <w:pPr>
              <w:numPr>
                <w:ilvl w:val="0"/>
                <w:numId w:val="7"/>
              </w:numPr>
              <w:spacing w:after="0" w:afterAutospacing="0" w:lineRule="auto"/>
              <w:ind w:left="720" w:hanging="360"/>
              <w:jc w:val="both"/>
              <w:rPr>
                <w:highlight w:val="yellow"/>
              </w:rPr>
            </w:pPr>
            <w:r w:rsidDel="00000000" w:rsidR="00000000" w:rsidRPr="00000000">
              <w:rPr>
                <w:highlight w:val="yellow"/>
                <w:rtl w:val="0"/>
              </w:rPr>
              <w:t xml:space="preserve">Research implementation of Social Distance Index </w:t>
            </w:r>
          </w:p>
          <w:p w:rsidR="00000000" w:rsidDel="00000000" w:rsidP="00000000" w:rsidRDefault="00000000" w:rsidRPr="00000000" w14:paraId="00000052">
            <w:pPr>
              <w:numPr>
                <w:ilvl w:val="0"/>
                <w:numId w:val="7"/>
              </w:numPr>
              <w:spacing w:after="0" w:afterAutospacing="0" w:lineRule="auto"/>
              <w:ind w:left="720" w:hanging="360"/>
              <w:jc w:val="both"/>
            </w:pPr>
            <w:r w:rsidDel="00000000" w:rsidR="00000000" w:rsidRPr="00000000">
              <w:rPr>
                <w:rtl w:val="0"/>
              </w:rPr>
              <w:t xml:space="preserve">Compiling a list of features for the Social Distance Index </w:t>
            </w:r>
          </w:p>
          <w:p w:rsidR="00000000" w:rsidDel="00000000" w:rsidP="00000000" w:rsidRDefault="00000000" w:rsidRPr="00000000" w14:paraId="00000053">
            <w:pPr>
              <w:numPr>
                <w:ilvl w:val="0"/>
                <w:numId w:val="7"/>
              </w:numPr>
              <w:spacing w:after="200" w:lineRule="auto"/>
              <w:ind w:left="720" w:hanging="360"/>
              <w:jc w:val="both"/>
            </w:pPr>
            <w:r w:rsidDel="00000000" w:rsidR="00000000" w:rsidRPr="00000000">
              <w:rPr>
                <w:rtl w:val="0"/>
              </w:rPr>
              <w:t xml:space="preserve">Figure out which datasets we want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(Eleanor, Shreyansh, Muhammad) </w:t>
            </w:r>
          </w:p>
          <w:p w:rsidR="00000000" w:rsidDel="00000000" w:rsidP="00000000" w:rsidRDefault="00000000" w:rsidRPr="00000000" w14:paraId="0000005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 a google doc presentation</w:t>
            </w:r>
          </w:p>
          <w:p w:rsidR="00000000" w:rsidDel="00000000" w:rsidP="00000000" w:rsidRDefault="00000000" w:rsidRPr="00000000" w14:paraId="0000005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 templating out presentation</w:t>
            </w:r>
          </w:p>
          <w:p w:rsidR="00000000" w:rsidDel="00000000" w:rsidP="00000000" w:rsidRDefault="00000000" w:rsidRPr="00000000" w14:paraId="0000005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Finding &amp; summarizing additional literature &amp; citations for hypothesis &amp; similar work </w:t>
            </w:r>
          </w:p>
          <w:p w:rsidR="00000000" w:rsidDel="00000000" w:rsidP="00000000" w:rsidRDefault="00000000" w:rsidRPr="00000000" w14:paraId="00000058">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Existing social distancing indexes, how did we choose the model </w:t>
            </w:r>
          </w:p>
          <w:p w:rsidR="00000000" w:rsidDel="00000000" w:rsidP="00000000" w:rsidRDefault="00000000" w:rsidRPr="00000000" w14:paraId="00000059">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 we know about disparities </w:t>
            </w:r>
          </w:p>
          <w:p w:rsidR="00000000" w:rsidDel="00000000" w:rsidP="00000000" w:rsidRDefault="00000000" w:rsidRPr="00000000" w14:paraId="0000005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Methodologies and approach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0" w:lineRule="auto"/>
              <w:ind w:left="720" w:hanging="360"/>
              <w:jc w:val="both"/>
              <w:rPr/>
            </w:pPr>
            <w:r w:rsidDel="00000000" w:rsidR="00000000" w:rsidRPr="00000000">
              <w:rPr>
                <w:rtl w:val="0"/>
              </w:rPr>
              <w:t xml:space="preserve">Thrs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7"/>
              </w:numPr>
              <w:spacing w:after="0" w:afterAutospacing="0" w:lineRule="auto"/>
              <w:ind w:left="720" w:hanging="360"/>
              <w:jc w:val="both"/>
            </w:pPr>
            <w:r w:rsidDel="00000000" w:rsidR="00000000" w:rsidRPr="00000000">
              <w:rPr>
                <w:rtl w:val="0"/>
              </w:rPr>
              <w:t xml:space="preserve">Finalize features from chosen datasets </w:t>
            </w:r>
          </w:p>
          <w:p w:rsidR="00000000" w:rsidDel="00000000" w:rsidP="00000000" w:rsidRDefault="00000000" w:rsidRPr="00000000" w14:paraId="0000005E">
            <w:pPr>
              <w:numPr>
                <w:ilvl w:val="1"/>
                <w:numId w:val="7"/>
              </w:numPr>
              <w:spacing w:after="0" w:afterAutospacing="0" w:lineRule="auto"/>
              <w:ind w:left="1440" w:hanging="360"/>
              <w:jc w:val="both"/>
              <w:rPr>
                <w:u w:val="none"/>
              </w:rPr>
            </w:pPr>
            <w:r w:rsidDel="00000000" w:rsidR="00000000" w:rsidRPr="00000000">
              <w:rPr>
                <w:rtl w:val="0"/>
              </w:rPr>
              <w:t xml:space="preserve">Figure out which features in the Colorado Index features in ACS should be used (BigQuery data) - Ian Ye &amp; Shreynash </w:t>
            </w:r>
          </w:p>
          <w:p w:rsidR="00000000" w:rsidDel="00000000" w:rsidP="00000000" w:rsidRDefault="00000000" w:rsidRPr="00000000" w14:paraId="0000005F">
            <w:pPr>
              <w:numPr>
                <w:ilvl w:val="1"/>
                <w:numId w:val="7"/>
              </w:numPr>
              <w:spacing w:after="0" w:afterAutospacing="0" w:lineRule="auto"/>
              <w:ind w:left="1440" w:hanging="360"/>
              <w:jc w:val="both"/>
              <w:rPr>
                <w:u w:val="none"/>
              </w:rPr>
            </w:pPr>
            <w:r w:rsidDel="00000000" w:rsidR="00000000" w:rsidRPr="00000000">
              <w:rPr>
                <w:rtl w:val="0"/>
              </w:rPr>
              <w:t xml:space="preserve">Google mobility - breakout  essential vs non-essential travel</w:t>
            </w:r>
          </w:p>
          <w:p w:rsidR="00000000" w:rsidDel="00000000" w:rsidP="00000000" w:rsidRDefault="00000000" w:rsidRPr="00000000" w14:paraId="00000060">
            <w:pPr>
              <w:numPr>
                <w:ilvl w:val="0"/>
                <w:numId w:val="7"/>
              </w:numPr>
              <w:spacing w:after="0" w:afterAutospacing="0" w:lineRule="auto"/>
              <w:ind w:left="720" w:hanging="360"/>
              <w:jc w:val="both"/>
            </w:pPr>
            <w:r w:rsidDel="00000000" w:rsidR="00000000" w:rsidRPr="00000000">
              <w:rPr>
                <w:rtl w:val="0"/>
              </w:rPr>
              <w:t xml:space="preserve">Clean &amp; process the data </w:t>
            </w:r>
          </w:p>
          <w:p w:rsidR="00000000" w:rsidDel="00000000" w:rsidP="00000000" w:rsidRDefault="00000000" w:rsidRPr="00000000" w14:paraId="00000061">
            <w:pPr>
              <w:numPr>
                <w:ilvl w:val="0"/>
                <w:numId w:val="7"/>
              </w:numPr>
              <w:spacing w:after="0" w:afterAutospacing="0" w:lineRule="auto"/>
              <w:ind w:left="720" w:hanging="360"/>
              <w:jc w:val="both"/>
            </w:pPr>
            <w:r w:rsidDel="00000000" w:rsidR="00000000" w:rsidRPr="00000000">
              <w:rPr>
                <w:rtl w:val="0"/>
              </w:rPr>
              <w:t xml:space="preserve">Create regression model (linear regression model) or dummy index</w:t>
            </w:r>
          </w:p>
          <w:p w:rsidR="00000000" w:rsidDel="00000000" w:rsidP="00000000" w:rsidRDefault="00000000" w:rsidRPr="00000000" w14:paraId="00000062">
            <w:pPr>
              <w:numPr>
                <w:ilvl w:val="0"/>
                <w:numId w:val="7"/>
              </w:numPr>
              <w:spacing w:after="200" w:lineRule="auto"/>
              <w:ind w:left="720" w:hanging="360"/>
              <w:jc w:val="both"/>
            </w:pPr>
            <w:r w:rsidDel="00000000" w:rsidR="00000000" w:rsidRPr="00000000">
              <w:rPr>
                <w:rtl w:val="0"/>
              </w:rPr>
              <w:t xml:space="preserve">[Start] Analyze against groups (racial + ethnic)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Check in meeting: 7pm pst/10 pm pst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00" w:lineRule="auto"/>
              <w:ind w:left="720" w:hanging="360"/>
              <w:jc w:val="both"/>
              <w:rPr/>
            </w:pPr>
            <w:r w:rsidDel="00000000" w:rsidR="00000000" w:rsidRPr="00000000">
              <w:rPr>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numPr>
                <w:ilvl w:val="0"/>
                <w:numId w:val="7"/>
              </w:numPr>
              <w:spacing w:after="0" w:afterAutospacing="0" w:lineRule="auto"/>
              <w:ind w:left="720" w:hanging="360"/>
              <w:jc w:val="both"/>
            </w:pPr>
            <w:r w:rsidDel="00000000" w:rsidR="00000000" w:rsidRPr="00000000">
              <w:rPr>
                <w:rtl w:val="0"/>
              </w:rPr>
              <w:t xml:space="preserve">[Complete] Analyze against groups (racial + ethnic) </w:t>
            </w:r>
          </w:p>
          <w:p w:rsidR="00000000" w:rsidDel="00000000" w:rsidP="00000000" w:rsidRDefault="00000000" w:rsidRPr="00000000" w14:paraId="00000067">
            <w:pPr>
              <w:numPr>
                <w:ilvl w:val="0"/>
                <w:numId w:val="7"/>
              </w:numPr>
              <w:spacing w:after="0" w:afterAutospacing="0" w:lineRule="auto"/>
              <w:ind w:left="720" w:hanging="360"/>
              <w:jc w:val="both"/>
            </w:pPr>
            <w:r w:rsidDel="00000000" w:rsidR="00000000" w:rsidRPr="00000000">
              <w:rPr>
                <w:rtl w:val="0"/>
              </w:rPr>
              <w:t xml:space="preserve">Prepare final notebook </w:t>
            </w:r>
          </w:p>
          <w:p w:rsidR="00000000" w:rsidDel="00000000" w:rsidP="00000000" w:rsidRDefault="00000000" w:rsidRPr="00000000" w14:paraId="00000068">
            <w:pPr>
              <w:numPr>
                <w:ilvl w:val="0"/>
                <w:numId w:val="7"/>
              </w:numPr>
              <w:spacing w:after="200" w:lineRule="auto"/>
              <w:ind w:left="720" w:hanging="360"/>
              <w:jc w:val="both"/>
            </w:pPr>
            <w:r w:rsidDel="00000000" w:rsidR="00000000" w:rsidRPr="00000000">
              <w:rPr>
                <w:rtl w:val="0"/>
              </w:rPr>
              <w:t xml:space="preserve">Prepare presentation slide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00" w:lineRule="auto"/>
              <w:ind w:left="720" w:hanging="360"/>
              <w:jc w:val="both"/>
              <w:rPr/>
            </w:pPr>
            <w:r w:rsidDel="00000000" w:rsidR="00000000" w:rsidRPr="00000000">
              <w:rPr>
                <w:rtl w:val="0"/>
              </w:rPr>
              <w:t xml:space="preserve">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00" w:lineRule="auto"/>
              <w:ind w:left="720" w:hanging="360"/>
              <w:jc w:val="both"/>
              <w:rPr/>
            </w:pPr>
            <w:r w:rsidDel="00000000" w:rsidR="00000000" w:rsidRPr="00000000">
              <w:rPr>
                <w:rtl w:val="0"/>
              </w:rPr>
              <w:t xml:space="preserve">11Am ET - Presentation</w:t>
            </w:r>
          </w:p>
          <w:p w:rsidR="00000000" w:rsidDel="00000000" w:rsidP="00000000" w:rsidRDefault="00000000" w:rsidRPr="00000000" w14:paraId="0000006C">
            <w:pPr>
              <w:numPr>
                <w:ilvl w:val="0"/>
                <w:numId w:val="6"/>
              </w:numPr>
              <w:spacing w:after="200" w:lineRule="auto"/>
              <w:ind w:left="720" w:hanging="360"/>
              <w:jc w:val="both"/>
              <w:rPr>
                <w:u w:val="none"/>
              </w:rPr>
            </w:pPr>
            <w:r w:rsidDel="00000000" w:rsidR="00000000" w:rsidRPr="00000000">
              <w:rPr>
                <w:rtl w:val="0"/>
              </w:rPr>
              <w:t xml:space="preserve">Rehearsing &amp; final checks on the notebook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06E">
      <w:pPr>
        <w:spacing w:after="200" w:lineRule="auto"/>
        <w:jc w:val="both"/>
        <w:rPr/>
      </w:pPr>
      <w:r w:rsidDel="00000000" w:rsidR="00000000" w:rsidRPr="00000000">
        <w:rPr>
          <w:rtl w:val="0"/>
        </w:rPr>
      </w:r>
    </w:p>
    <w:p w:rsidR="00000000" w:rsidDel="00000000" w:rsidP="00000000" w:rsidRDefault="00000000" w:rsidRPr="00000000" w14:paraId="0000006F">
      <w:pPr>
        <w:spacing w:after="200" w:lineRule="auto"/>
        <w:jc w:val="both"/>
        <w:rPr/>
      </w:pPr>
      <w:r w:rsidDel="00000000" w:rsidR="00000000" w:rsidRPr="00000000">
        <w:rPr>
          <w:rtl w:val="0"/>
        </w:rPr>
      </w:r>
    </w:p>
    <w:p w:rsidR="00000000" w:rsidDel="00000000" w:rsidP="00000000" w:rsidRDefault="00000000" w:rsidRPr="00000000" w14:paraId="00000070">
      <w:pPr>
        <w:numPr>
          <w:ilvl w:val="2"/>
          <w:numId w:val="9"/>
        </w:numPr>
        <w:spacing w:after="0" w:afterAutospacing="0" w:lineRule="auto"/>
        <w:ind w:left="2160" w:hanging="360"/>
        <w:jc w:val="both"/>
      </w:pPr>
      <w:r w:rsidDel="00000000" w:rsidR="00000000" w:rsidRPr="00000000">
        <w:rPr>
          <w:rtl w:val="0"/>
        </w:rPr>
        <w:t xml:space="preserve">County-Level</w:t>
      </w:r>
    </w:p>
    <w:p w:rsidR="00000000" w:rsidDel="00000000" w:rsidP="00000000" w:rsidRDefault="00000000" w:rsidRPr="00000000" w14:paraId="00000071">
      <w:pPr>
        <w:numPr>
          <w:ilvl w:val="2"/>
          <w:numId w:val="9"/>
        </w:numPr>
        <w:spacing w:after="200" w:lineRule="auto"/>
        <w:ind w:left="2160" w:hanging="360"/>
        <w:jc w:val="both"/>
      </w:pPr>
      <w:r w:rsidDel="00000000" w:rsidR="00000000" w:rsidRPr="00000000">
        <w:rPr>
          <w:rtl w:val="0"/>
        </w:rPr>
        <w:t xml:space="preserve">Multiple ethnic/racial groups</w:t>
      </w:r>
    </w:p>
    <w:p w:rsidR="00000000" w:rsidDel="00000000" w:rsidP="00000000" w:rsidRDefault="00000000" w:rsidRPr="00000000" w14:paraId="00000072">
      <w:pPr>
        <w:spacing w:after="200" w:lineRule="auto"/>
        <w:ind w:left="2160" w:firstLine="0"/>
        <w:jc w:val="both"/>
        <w:rPr/>
      </w:pPr>
      <w:r w:rsidDel="00000000" w:rsidR="00000000" w:rsidRPr="00000000">
        <w:rPr>
          <w:rtl w:val="0"/>
        </w:rPr>
      </w:r>
    </w:p>
    <w:p w:rsidR="00000000" w:rsidDel="00000000" w:rsidP="00000000" w:rsidRDefault="00000000" w:rsidRPr="00000000" w14:paraId="00000073">
      <w:pPr>
        <w:spacing w:after="20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1"/>
        <w:rPr/>
      </w:pPr>
      <w:bookmarkStart w:colFirst="0" w:colLast="0" w:name="_d6nyr2gx3egu" w:id="11"/>
      <w:bookmarkEnd w:id="11"/>
      <w:r w:rsidDel="00000000" w:rsidR="00000000" w:rsidRPr="00000000">
        <w:rPr>
          <w:rtl w:val="0"/>
        </w:rPr>
        <w:t xml:space="preserve">Dataset Reviews:</w:t>
      </w:r>
    </w:p>
    <w:tbl>
      <w:tblPr>
        <w:tblStyle w:val="Table2"/>
        <w:tblW w:w="12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255"/>
        <w:gridCol w:w="7740"/>
        <w:tblGridChange w:id="0">
          <w:tblGrid>
            <w:gridCol w:w="1080"/>
            <w:gridCol w:w="3255"/>
            <w:gridCol w:w="7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 (with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jc w:val="both"/>
              <w:rPr/>
            </w:pPr>
            <w:hyperlink r:id="rId15">
              <w:r w:rsidDel="00000000" w:rsidR="00000000" w:rsidRPr="00000000">
                <w:rPr>
                  <w:color w:val="1155cc"/>
                  <w:u w:val="single"/>
                  <w:rtl w:val="0"/>
                </w:rPr>
                <w:t xml:space="preserve">GDP and Income by County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GDP and Income by County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Bureau of Economic Analysis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US income and GDP at the county level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7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This public dataset was created by the Bureau of Economic Analysis (BEA). It provides a county level view of income, wages, proprietors' income, dividends, interest, rents, and government benefits, including a number of federal and state-level subsidies.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Per capita income can be used to gauge the average financial health and associated social needs of an area. Analysis across regions offers a way to assess relative standard of living and quality of life of the population. Trends analysis of these data over time can also uncover specific regions of economic growth or decline across a variety of indicators.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Health Professional Shortage Areas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rtl w:val="0"/>
              </w:rPr>
              <w:t xml:space="preserve">Health Professional Shortage Areas (HPSAs) are federal designations that </w:t>
            </w:r>
            <w:r w:rsidDel="00000000" w:rsidR="00000000" w:rsidRPr="00000000">
              <w:rPr>
                <w:b w:val="1"/>
                <w:rtl w:val="0"/>
              </w:rPr>
              <w:t xml:space="preserve">indicate health care provider shortages.</w:t>
            </w:r>
            <w:r w:rsidDel="00000000" w:rsidR="00000000" w:rsidRPr="00000000">
              <w:rPr>
                <w:rtl w:val="0"/>
              </w:rPr>
              <w:t xml:space="preserve"> HRSA’s Bureau of Health Workforce (BHW) </w:t>
            </w:r>
            <w:r w:rsidDel="00000000" w:rsidR="00000000" w:rsidRPr="00000000">
              <w:rPr>
                <w:b w:val="1"/>
                <w:rtl w:val="0"/>
              </w:rPr>
              <w:t xml:space="preserve">develops shortage designation criteria and uses them to decide whether or not a geographic area or population group is a </w:t>
            </w:r>
            <w:r w:rsidDel="00000000" w:rsidR="00000000" w:rsidRPr="00000000">
              <w:rPr>
                <w:b w:val="1"/>
                <w:highlight w:val="yellow"/>
                <w:rtl w:val="0"/>
              </w:rPr>
              <w:t xml:space="preserve">Health Professional Shortage Area (HPSA), Medically Underserved Area (MUA), or Medically Underserved Population (MUP).</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highlight w:val="yellow"/>
              </w:rPr>
            </w:pPr>
            <w:r w:rsidDel="00000000" w:rsidR="00000000" w:rsidRPr="00000000">
              <w:rPr>
                <w:rtl w:val="0"/>
              </w:rPr>
            </w:r>
          </w:p>
          <w:p w:rsidR="00000000" w:rsidDel="00000000" w:rsidP="00000000" w:rsidRDefault="00000000" w:rsidRPr="00000000" w14:paraId="0000008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u w:val="none"/>
              </w:rPr>
            </w:pPr>
            <w:r w:rsidDel="00000000" w:rsidR="00000000" w:rsidRPr="00000000">
              <w:rPr>
                <w:rtl w:val="0"/>
              </w:rPr>
              <w:t xml:space="preserve">Data on State, Postal Code, Date Record Created</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u w:val="single"/>
                  <w:rtl w:val="0"/>
                </w:rPr>
                <w:t xml:space="preserve">Federal Reserve Economic 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rtl w:val="0"/>
              </w:rPr>
              <w:t xml:space="preserve">Time-series data for the US</w:t>
            </w:r>
          </w:p>
          <w:p w:rsidR="00000000" w:rsidDel="00000000" w:rsidP="00000000" w:rsidRDefault="00000000" w:rsidRPr="00000000" w14:paraId="0000008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u w:val="none"/>
              </w:rPr>
            </w:pPr>
            <w:r w:rsidDel="00000000" w:rsidR="00000000" w:rsidRPr="00000000">
              <w:rPr>
                <w:rtl w:val="0"/>
              </w:rPr>
              <w:t xml:space="preserve">Growth, employment, inflation, labor, manufacturing and other US economic statistics from the research department of the Federal Reserve Bank of St. Louis.</w:t>
            </w:r>
          </w:p>
          <w:p w:rsidR="00000000" w:rsidDel="00000000" w:rsidP="00000000" w:rsidRDefault="00000000" w:rsidRPr="00000000" w14:paraId="0000008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u w:val="none"/>
              </w:rPr>
            </w:pPr>
            <w:r w:rsidDel="00000000" w:rsidR="00000000" w:rsidRPr="00000000">
              <w:rPr>
                <w:rtl w:val="0"/>
              </w:rPr>
              <w:t xml:space="preserve">Daily Delivery</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https://jamanetwork.com/journals/jama/fullarticle/2766098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rtl w:val="0"/>
              </w:rPr>
              <w:t xml:space="preserve">Racial and ethnic minority populations have a disproportionate burden of underlying comorbidities </w:t>
            </w:r>
          </w:p>
          <w:p w:rsidR="00000000" w:rsidDel="00000000" w:rsidP="00000000" w:rsidRDefault="00000000" w:rsidRPr="00000000" w14:paraId="0000008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u w:val="none"/>
              </w:rPr>
            </w:pPr>
            <w:r w:rsidDel="00000000" w:rsidR="00000000" w:rsidRPr="00000000">
              <w:rPr>
                <w:color w:val="333333"/>
                <w:sz w:val="24"/>
                <w:szCs w:val="24"/>
                <w:rtl w:val="0"/>
              </w:rPr>
              <w:t xml:space="preserve">Racial/ethnic minorities and poor people in urban settings live in more crowded conditions both by neighborhood and household assessments and are more likely to be employed in public-facing occupations (eg, services and transportation) that would prevent physical distancing. </w:t>
            </w:r>
          </w:p>
          <w:p w:rsidR="00000000" w:rsidDel="00000000" w:rsidP="00000000" w:rsidRDefault="00000000" w:rsidRPr="00000000" w14:paraId="0000008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color w:val="333333"/>
                <w:sz w:val="24"/>
                <w:szCs w:val="24"/>
                <w:u w:val="none"/>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https://www.ncbi.nlm.nih.gov/pubmed/32390658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sz w:val="20"/>
                <w:szCs w:val="20"/>
                <w:highlight w:val="white"/>
                <w:rtl w:val="0"/>
              </w:rPr>
              <w:t xml:space="preserve">disproportionate representation of workers from low-income and racial/ethnic minority backgrounds</w:t>
            </w:r>
          </w:p>
          <w:p w:rsidR="00000000" w:rsidDel="00000000" w:rsidP="00000000" w:rsidRDefault="00000000" w:rsidRPr="00000000" w14:paraId="0000009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sz w:val="20"/>
                <w:szCs w:val="20"/>
                <w:highlight w:val="white"/>
                <w:rtl w:val="0"/>
              </w:rPr>
              <w:t xml:space="preserve">Lack of decent work for low-income workers who perform "essential" tasks</w:t>
            </w:r>
          </w:p>
          <w:p w:rsidR="00000000" w:rsidDel="00000000" w:rsidP="00000000" w:rsidRDefault="00000000" w:rsidRPr="00000000" w14:paraId="0000009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sz w:val="20"/>
                <w:szCs w:val="20"/>
                <w:highlight w:val="white"/>
                <w:rtl w:val="0"/>
              </w:rPr>
              <w:t xml:space="preserve">Work implication of discrimination</w:t>
            </w:r>
          </w:p>
          <w:p w:rsidR="00000000" w:rsidDel="00000000" w:rsidP="00000000" w:rsidRDefault="00000000" w:rsidRPr="00000000" w14:paraId="0000009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sz w:val="20"/>
                <w:szCs w:val="20"/>
                <w:highlight w:val="white"/>
                <w:rtl w:val="0"/>
              </w:rPr>
              <w:t xml:space="preserve">Role conflict and stress for women who are managing additional unpaid work, including caretaking responsibilities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https://www.jacionline.org/article/S0091-6749(20)30632-1/pdf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rtl w:val="0"/>
              </w:rPr>
              <w:t xml:space="preserve">air pollution is one of the factors that contributes to the disproportionate impact COVID-19 is having on inner-city racial minorities.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Eleanor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https://covid19researchdatabase.org/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rtl w:val="0"/>
              </w:rPr>
              <w:t xml:space="preserve">Appears to be a comprehensive database, but they need to approve individual registrants before it’s accessible. I’m in the queue, but they may only accept academic researchers.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https://www.cdc.gov/coronavirus/2019-ncov/cases-updates/index.html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rtl w:val="0"/>
              </w:rPr>
              <w:t xml:space="preserve">CDC data on provisional deaths by race/ethnicity and age group, hospitalizations, etc.  Hospitalization data is pretty limited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240" w:before="240" w:line="240" w:lineRule="auto"/>
              <w:rPr>
                <w:color w:val="1155cc"/>
                <w:u w:val="single"/>
              </w:rPr>
            </w:pPr>
            <w:hyperlink r:id="rId23">
              <w:r w:rsidDel="00000000" w:rsidR="00000000" w:rsidRPr="00000000">
                <w:rPr>
                  <w:color w:val="1155cc"/>
                  <w:u w:val="single"/>
                  <w:rtl w:val="0"/>
                </w:rPr>
                <w:t xml:space="preserve">https://abc7ny.com/coronavirus-tracking-map-zip-code-nyc-update/6084283/</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240" w:before="240" w:line="240" w:lineRule="auto"/>
              <w:ind w:left="0" w:firstLine="0"/>
              <w:rPr/>
            </w:pPr>
            <w:r w:rsidDel="00000000" w:rsidR="00000000" w:rsidRPr="00000000">
              <w:rPr>
                <w:rtl w:val="0"/>
              </w:rPr>
              <w:t xml:space="preserve">Cases by poverty status, if you control for race/ethnicity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Tashi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DISTANCING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Muhammad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hyperlink r:id="rId24">
              <w:r w:rsidDel="00000000" w:rsidR="00000000" w:rsidRPr="00000000">
                <w:rPr>
                  <w:color w:val="1155cc"/>
                  <w:u w:val="single"/>
                  <w:rtl w:val="0"/>
                </w:rPr>
                <w:t xml:space="preserve">Google Community Mobility Reports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b w:val="1"/>
                <w:rtl w:val="0"/>
              </w:rPr>
              <w:t xml:space="preserve">County-level</w:t>
            </w:r>
            <w:r w:rsidDel="00000000" w:rsidR="00000000" w:rsidRPr="00000000">
              <w:rPr>
                <w:rtl w:val="0"/>
              </w:rPr>
              <w:t xml:space="preserve"> data on changes to different types of </w:t>
            </w:r>
            <w:r w:rsidDel="00000000" w:rsidR="00000000" w:rsidRPr="00000000">
              <w:rPr>
                <w:b w:val="1"/>
                <w:rtl w:val="0"/>
              </w:rPr>
              <w:t xml:space="preserve">mobility </w:t>
            </w:r>
            <w:r w:rsidDel="00000000" w:rsidR="00000000" w:rsidRPr="00000000">
              <w:rPr>
                <w:rtl w:val="0"/>
              </w:rPr>
              <w:t xml:space="preserve">(parks, grocery, recreational, transit, etc.)</w:t>
            </w:r>
          </w:p>
          <w:p w:rsidR="00000000" w:rsidDel="00000000" w:rsidP="00000000" w:rsidRDefault="00000000" w:rsidRPr="00000000" w14:paraId="000000A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rtl w:val="0"/>
              </w:rPr>
              <w:t xml:space="preserve">If we can identify counties by race/ethnicity, would allow us to look at how different communities have reacted to the pandemic in terms of mobility and what effect that might have had on health outcomes.</w:t>
            </w:r>
          </w:p>
          <w:p w:rsidR="00000000" w:rsidDel="00000000" w:rsidP="00000000" w:rsidRDefault="00000000" w:rsidRPr="00000000" w14:paraId="000000A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u w:val="none"/>
              </w:rPr>
            </w:pPr>
            <w:r w:rsidDel="00000000" w:rsidR="00000000" w:rsidRPr="00000000">
              <w:rPr>
                <w:rtl w:val="0"/>
              </w:rPr>
              <w:t xml:space="preserve">If social distancing is a privilege, can mobility differences between social groups reveal this? Which communities are privileged in this manner?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Changes for each day are compared to a baseline value for that day of the week:</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The baseline is the median value, for the corresponding day of the week, during the 5-week period Jan 3–Feb 6, 2020.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hyperlink r:id="rId25">
              <w:r w:rsidDel="00000000" w:rsidR="00000000" w:rsidRPr="00000000">
                <w:rPr>
                  <w:color w:val="1155cc"/>
                  <w:u w:val="single"/>
                  <w:rtl w:val="0"/>
                </w:rPr>
                <w:t xml:space="preserve">American Community Survey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rtl w:val="0"/>
              </w:rPr>
              <w:t xml:space="preserve">Detailed </w:t>
            </w:r>
            <w:r w:rsidDel="00000000" w:rsidR="00000000" w:rsidRPr="00000000">
              <w:rPr>
                <w:b w:val="1"/>
                <w:rtl w:val="0"/>
              </w:rPr>
              <w:t xml:space="preserve">demographic data</w:t>
            </w:r>
            <w:r w:rsidDel="00000000" w:rsidR="00000000" w:rsidRPr="00000000">
              <w:rPr>
                <w:rtl w:val="0"/>
              </w:rPr>
              <w:t xml:space="preserve"> (income, race, ethnicities, population, etc.) at different geographic levels (</w:t>
            </w:r>
            <w:r w:rsidDel="00000000" w:rsidR="00000000" w:rsidRPr="00000000">
              <w:rPr>
                <w:b w:val="1"/>
                <w:rtl w:val="0"/>
              </w:rPr>
              <w:t xml:space="preserve">county, state, congressional district, school district, etc.</w:t>
            </w:r>
            <w:r w:rsidDel="00000000" w:rsidR="00000000" w:rsidRPr="00000000">
              <w:rPr>
                <w:rtl w:val="0"/>
              </w:rPr>
              <w:t xml:space="preserve">) </w:t>
            </w:r>
          </w:p>
          <w:p w:rsidR="00000000" w:rsidDel="00000000" w:rsidP="00000000" w:rsidRDefault="00000000" w:rsidRPr="00000000" w14:paraId="000000B9">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Guide: </w:t>
            </w:r>
            <w:hyperlink r:id="rId26">
              <w:r w:rsidDel="00000000" w:rsidR="00000000" w:rsidRPr="00000000">
                <w:rPr>
                  <w:color w:val="1155cc"/>
                  <w:u w:val="single"/>
                  <w:rtl w:val="0"/>
                </w:rPr>
                <w:t xml:space="preserve">ACS Information Guide</w:t>
              </w:r>
            </w:hyperlink>
            <w:r w:rsidDel="00000000" w:rsidR="00000000" w:rsidRPr="00000000">
              <w:rPr>
                <w:rtl w:val="0"/>
              </w:rPr>
            </w:r>
          </w:p>
          <w:p w:rsidR="00000000" w:rsidDel="00000000" w:rsidP="00000000" w:rsidRDefault="00000000" w:rsidRPr="00000000" w14:paraId="000000B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rtl w:val="0"/>
              </w:rPr>
              <w:t xml:space="preserve">This would allow us to match counties by demographics (e.g., County X has a 70% African American population, and County Y has a 80% Caucasian population, how do their death rates compare?).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drawing>
                <wp:inline distB="114300" distT="114300" distL="114300" distR="114300">
                  <wp:extent cx="4110038" cy="5097410"/>
                  <wp:effectExtent b="0" l="0" r="0" t="0"/>
                  <wp:docPr id="4"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110038" cy="5097410"/>
                          </a:xfrm>
                          <a:prstGeom prst="rect"/>
                          <a:ln/>
                        </pic:spPr>
                      </pic:pic>
                    </a:graphicData>
                  </a:graphic>
                </wp:inline>
              </w:drawing>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hyperlink r:id="rId28">
              <w:r w:rsidDel="00000000" w:rsidR="00000000" w:rsidRPr="00000000">
                <w:rPr>
                  <w:color w:val="1155cc"/>
                  <w:u w:val="single"/>
                  <w:rtl w:val="0"/>
                </w:rPr>
                <w:t xml:space="preserve">7 Social Determinants of Health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13"/>
              </w:numPr>
              <w:spacing w:line="240" w:lineRule="auto"/>
              <w:ind w:left="270" w:hanging="270"/>
              <w:jc w:val="both"/>
            </w:pPr>
            <w:hyperlink r:id="rId29">
              <w:r w:rsidDel="00000000" w:rsidR="00000000" w:rsidRPr="00000000">
                <w:rPr>
                  <w:color w:val="1155cc"/>
                  <w:u w:val="single"/>
                  <w:rtl w:val="0"/>
                </w:rPr>
                <w:t xml:space="preserve">Data on Low-Income Housing Developments</w:t>
              </w:r>
            </w:hyperlink>
            <w:r w:rsidDel="00000000" w:rsidR="00000000" w:rsidRPr="00000000">
              <w:rPr>
                <w:rtl w:val="0"/>
              </w:rPr>
            </w:r>
          </w:p>
          <w:p w:rsidR="00000000" w:rsidDel="00000000" w:rsidP="00000000" w:rsidRDefault="00000000" w:rsidRPr="00000000" w14:paraId="000000BF">
            <w:pPr>
              <w:widowControl w:val="0"/>
              <w:numPr>
                <w:ilvl w:val="0"/>
                <w:numId w:val="13"/>
              </w:numPr>
              <w:spacing w:line="240" w:lineRule="auto"/>
              <w:ind w:left="270" w:hanging="270"/>
              <w:jc w:val="both"/>
            </w:pPr>
            <w:hyperlink r:id="rId30">
              <w:r w:rsidDel="00000000" w:rsidR="00000000" w:rsidRPr="00000000">
                <w:rPr>
                  <w:b w:val="1"/>
                  <w:color w:val="1155cc"/>
                  <w:u w:val="single"/>
                  <w:rtl w:val="0"/>
                </w:rPr>
                <w:t xml:space="preserve">County-Level</w:t>
              </w:r>
            </w:hyperlink>
            <w:hyperlink r:id="rId31">
              <w:r w:rsidDel="00000000" w:rsidR="00000000" w:rsidRPr="00000000">
                <w:rPr>
                  <w:color w:val="1155cc"/>
                  <w:u w:val="single"/>
                  <w:rtl w:val="0"/>
                </w:rPr>
                <w:t xml:space="preserve"> Nutritional Assistance Data</w:t>
              </w:r>
            </w:hyperlink>
            <w:r w:rsidDel="00000000" w:rsidR="00000000" w:rsidRPr="00000000">
              <w:rPr>
                <w:rtl w:val="0"/>
              </w:rPr>
            </w:r>
          </w:p>
          <w:p w:rsidR="00000000" w:rsidDel="00000000" w:rsidP="00000000" w:rsidRDefault="00000000" w:rsidRPr="00000000" w14:paraId="000000C0">
            <w:pPr>
              <w:widowControl w:val="0"/>
              <w:numPr>
                <w:ilvl w:val="0"/>
                <w:numId w:val="13"/>
              </w:numPr>
              <w:spacing w:line="240" w:lineRule="auto"/>
              <w:ind w:left="270" w:hanging="270"/>
              <w:jc w:val="both"/>
            </w:pPr>
            <w:hyperlink r:id="rId32">
              <w:r w:rsidDel="00000000" w:rsidR="00000000" w:rsidRPr="00000000">
                <w:rPr>
                  <w:color w:val="1155cc"/>
                  <w:u w:val="single"/>
                  <w:rtl w:val="0"/>
                </w:rPr>
                <w:t xml:space="preserve">County-Level Medicare and Medicaid Dual Enrollment</w:t>
              </w:r>
            </w:hyperlink>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pPr>
            <w:r w:rsidDel="00000000" w:rsidR="00000000" w:rsidRPr="00000000">
              <w:rPr>
                <w:rtl w:val="0"/>
              </w:rPr>
            </w:r>
          </w:p>
        </w:tc>
      </w:tr>
    </w:tbl>
    <w:p w:rsidR="00000000" w:rsidDel="00000000" w:rsidP="00000000" w:rsidRDefault="00000000" w:rsidRPr="00000000" w14:paraId="000000C4">
      <w:pPr>
        <w:spacing w:after="200" w:lineRule="auto"/>
        <w:jc w:val="both"/>
        <w:rPr/>
      </w:pPr>
      <w:r w:rsidDel="00000000" w:rsidR="00000000" w:rsidRPr="00000000">
        <w:rPr>
          <w:rtl w:val="0"/>
        </w:rPr>
      </w:r>
    </w:p>
    <w:p w:rsidR="00000000" w:rsidDel="00000000" w:rsidP="00000000" w:rsidRDefault="00000000" w:rsidRPr="00000000" w14:paraId="000000C5">
      <w:pPr>
        <w:spacing w:after="200" w:lineRule="auto"/>
        <w:jc w:val="both"/>
        <w:rPr/>
      </w:pPr>
      <w:r w:rsidDel="00000000" w:rsidR="00000000" w:rsidRPr="00000000">
        <w:rPr>
          <w:rtl w:val="0"/>
        </w:rPr>
      </w:r>
    </w:p>
    <w:p w:rsidR="00000000" w:rsidDel="00000000" w:rsidP="00000000" w:rsidRDefault="00000000" w:rsidRPr="00000000" w14:paraId="000000C6">
      <w:pPr>
        <w:spacing w:after="200" w:lineRule="auto"/>
        <w:jc w:val="both"/>
        <w:rPr/>
      </w:pPr>
      <w:r w:rsidDel="00000000" w:rsidR="00000000" w:rsidRPr="00000000">
        <w:rPr>
          <w:rFonts w:ascii="Arial Unicode MS" w:cs="Arial Unicode MS" w:eastAsia="Arial Unicode MS" w:hAnsi="Arial Unicode MS"/>
          <w:rtl w:val="0"/>
        </w:rPr>
        <w:t xml:space="preserve">    Colorado (Home (0-10) + Neighborhood (0-10) + % Essential workers (0-10)) =  30     ⇔ Join (county) &lt;=&gt;  (Travel 1 (1-5), Travel 2 (1-5), Density )(#/nation average)) = /15   ⇒ ()/45</w:t>
      </w:r>
    </w:p>
    <w:p w:rsidR="00000000" w:rsidDel="00000000" w:rsidP="00000000" w:rsidRDefault="00000000" w:rsidRPr="00000000" w14:paraId="000000C7">
      <w:pPr>
        <w:spacing w:after="200" w:lineRule="auto"/>
        <w:jc w:val="both"/>
        <w:rPr/>
      </w:pPr>
      <w:r w:rsidDel="00000000" w:rsidR="00000000" w:rsidRPr="00000000">
        <w:rPr>
          <w:rtl w:val="0"/>
        </w:rPr>
      </w:r>
    </w:p>
    <w:p w:rsidR="00000000" w:rsidDel="00000000" w:rsidP="00000000" w:rsidRDefault="00000000" w:rsidRPr="00000000" w14:paraId="000000C8">
      <w:pPr>
        <w:spacing w:after="20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spacing w:after="200" w:lineRule="auto"/>
        <w:jc w:val="both"/>
        <w:rPr>
          <w:b w:val="1"/>
          <w:sz w:val="28"/>
          <w:szCs w:val="28"/>
        </w:rPr>
      </w:pPr>
      <w:r w:rsidDel="00000000" w:rsidR="00000000" w:rsidRPr="00000000">
        <w:rPr>
          <w:b w:val="1"/>
          <w:sz w:val="28"/>
          <w:szCs w:val="28"/>
          <w:rtl w:val="0"/>
        </w:rPr>
        <w:t xml:space="preserve">Dataset &amp; Features:</w:t>
      </w:r>
    </w:p>
    <w:p w:rsidR="00000000" w:rsidDel="00000000" w:rsidP="00000000" w:rsidRDefault="00000000" w:rsidRPr="00000000" w14:paraId="000000CA">
      <w:pPr>
        <w:spacing w:after="200" w:lineRule="auto"/>
        <w:jc w:val="both"/>
        <w:rPr>
          <w:b w:val="1"/>
          <w:sz w:val="28"/>
          <w:szCs w:val="28"/>
        </w:rPr>
      </w:pPr>
      <w:r w:rsidDel="00000000" w:rsidR="00000000" w:rsidRPr="00000000">
        <w:rPr>
          <w:b w:val="1"/>
          <w:sz w:val="28"/>
          <w:szCs w:val="28"/>
          <w:rtl w:val="0"/>
        </w:rPr>
        <w:t xml:space="preserve">Thursday</w:t>
      </w:r>
    </w:p>
    <w:p w:rsidR="00000000" w:rsidDel="00000000" w:rsidP="00000000" w:rsidRDefault="00000000" w:rsidRPr="00000000" w14:paraId="000000CB">
      <w:pPr>
        <w:numPr>
          <w:ilvl w:val="0"/>
          <w:numId w:val="3"/>
        </w:numPr>
        <w:spacing w:after="0" w:afterAutospacing="0" w:lineRule="auto"/>
        <w:ind w:left="720" w:hanging="360"/>
        <w:jc w:val="both"/>
        <w:rPr>
          <w:u w:val="none"/>
        </w:rPr>
      </w:pPr>
      <w:r w:rsidDel="00000000" w:rsidR="00000000" w:rsidRPr="00000000">
        <w:rPr>
          <w:rtl w:val="0"/>
        </w:rPr>
        <w:t xml:space="preserve">Review ACS - try to find relevant features or columns to be used for calculating Colorado SDI (Shreynash, Ian) + racial data (% blacks/whites/asians/non-white hispanics) </w:t>
      </w:r>
    </w:p>
    <w:p w:rsidR="00000000" w:rsidDel="00000000" w:rsidP="00000000" w:rsidRDefault="00000000" w:rsidRPr="00000000" w14:paraId="000000CC">
      <w:pPr>
        <w:numPr>
          <w:ilvl w:val="1"/>
          <w:numId w:val="3"/>
        </w:numPr>
        <w:spacing w:after="0" w:afterAutospacing="0" w:lineRule="auto"/>
        <w:ind w:left="1440" w:hanging="360"/>
        <w:jc w:val="both"/>
        <w:rPr>
          <w:u w:val="none"/>
        </w:rPr>
      </w:pPr>
      <w:r w:rsidDel="00000000" w:rsidR="00000000" w:rsidRPr="00000000">
        <w:rPr>
          <w:rtl w:val="0"/>
        </w:rPr>
        <w:t xml:space="preserve">List here &amp; queuing up queries</w:t>
      </w:r>
    </w:p>
    <w:p w:rsidR="00000000" w:rsidDel="00000000" w:rsidP="00000000" w:rsidRDefault="00000000" w:rsidRPr="00000000" w14:paraId="000000CD">
      <w:pPr>
        <w:numPr>
          <w:ilvl w:val="0"/>
          <w:numId w:val="3"/>
        </w:numPr>
        <w:spacing w:after="0" w:afterAutospacing="0" w:lineRule="auto"/>
        <w:ind w:left="720" w:hanging="360"/>
        <w:jc w:val="both"/>
        <w:rPr>
          <w:u w:val="none"/>
        </w:rPr>
      </w:pPr>
      <w:r w:rsidDel="00000000" w:rsidR="00000000" w:rsidRPr="00000000">
        <w:rPr>
          <w:rtl w:val="0"/>
        </w:rPr>
        <w:t xml:space="preserve">Google Mobility data - Calculating essential vs non-essential (Tashi, Mikiko)</w:t>
      </w:r>
    </w:p>
    <w:p w:rsidR="00000000" w:rsidDel="00000000" w:rsidP="00000000" w:rsidRDefault="00000000" w:rsidRPr="00000000" w14:paraId="000000CE">
      <w:pPr>
        <w:numPr>
          <w:ilvl w:val="0"/>
          <w:numId w:val="3"/>
        </w:numPr>
        <w:spacing w:after="200" w:lineRule="auto"/>
        <w:ind w:left="720" w:hanging="360"/>
        <w:jc w:val="both"/>
        <w:rPr>
          <w:u w:val="none"/>
        </w:rPr>
      </w:pPr>
      <w:r w:rsidDel="00000000" w:rsidR="00000000" w:rsidRPr="00000000">
        <w:rPr>
          <w:rtl w:val="0"/>
        </w:rPr>
        <w:t xml:space="preserve">Race by County - Import into notebook environment (Mikiko)</w:t>
      </w:r>
    </w:p>
    <w:p w:rsidR="00000000" w:rsidDel="00000000" w:rsidP="00000000" w:rsidRDefault="00000000" w:rsidRPr="00000000" w14:paraId="000000CF">
      <w:pPr>
        <w:spacing w:after="200" w:lineRule="auto"/>
        <w:ind w:left="0" w:firstLine="0"/>
        <w:jc w:val="both"/>
        <w:rPr/>
      </w:pPr>
      <w:r w:rsidDel="00000000" w:rsidR="00000000" w:rsidRPr="00000000">
        <w:rPr>
          <w:rtl w:val="0"/>
        </w:rPr>
      </w:r>
    </w:p>
    <w:p w:rsidR="00000000" w:rsidDel="00000000" w:rsidP="00000000" w:rsidRDefault="00000000" w:rsidRPr="00000000" w14:paraId="000000D0">
      <w:pPr>
        <w:numPr>
          <w:ilvl w:val="0"/>
          <w:numId w:val="8"/>
        </w:numPr>
        <w:spacing w:after="0" w:afterAutospacing="0" w:lineRule="auto"/>
        <w:ind w:left="720" w:hanging="360"/>
        <w:jc w:val="both"/>
        <w:rPr>
          <w:u w:val="none"/>
        </w:rPr>
      </w:pPr>
      <w:r w:rsidDel="00000000" w:rsidR="00000000" w:rsidRPr="00000000">
        <w:rPr>
          <w:rFonts w:ascii="Arial Unicode MS" w:cs="Arial Unicode MS" w:eastAsia="Arial Unicode MS" w:hAnsi="Arial Unicode MS"/>
          <w:rtl w:val="0"/>
        </w:rPr>
        <w:t xml:space="preserve">Bringing in data &amp; cleaning in the Colab notebook (includes the index &amp; race by county) ⇒ write out a csv/dataset</w:t>
      </w:r>
    </w:p>
    <w:p w:rsidR="00000000" w:rsidDel="00000000" w:rsidP="00000000" w:rsidRDefault="00000000" w:rsidRPr="00000000" w14:paraId="000000D1">
      <w:pPr>
        <w:numPr>
          <w:ilvl w:val="0"/>
          <w:numId w:val="8"/>
        </w:numPr>
        <w:spacing w:after="200" w:lineRule="auto"/>
        <w:ind w:left="720" w:hanging="360"/>
        <w:jc w:val="both"/>
        <w:rPr>
          <w:u w:val="none"/>
        </w:rPr>
      </w:pPr>
      <w:r w:rsidDel="00000000" w:rsidR="00000000" w:rsidRPr="00000000">
        <w:rPr>
          <w:rtl w:val="0"/>
        </w:rPr>
        <w:t xml:space="preserve">Calculate the total index (Muhammad, Mikiko)</w:t>
      </w:r>
    </w:p>
    <w:p w:rsidR="00000000" w:rsidDel="00000000" w:rsidP="00000000" w:rsidRDefault="00000000" w:rsidRPr="00000000" w14:paraId="000000D2">
      <w:pPr>
        <w:spacing w:after="200" w:lineRule="auto"/>
        <w:ind w:left="0" w:firstLine="0"/>
        <w:jc w:val="both"/>
        <w:rPr/>
      </w:pPr>
      <w:r w:rsidDel="00000000" w:rsidR="00000000" w:rsidRPr="00000000">
        <w:rPr>
          <w:rtl w:val="0"/>
        </w:rPr>
      </w:r>
    </w:p>
    <w:p w:rsidR="00000000" w:rsidDel="00000000" w:rsidP="00000000" w:rsidRDefault="00000000" w:rsidRPr="00000000" w14:paraId="000000D3">
      <w:pPr>
        <w:spacing w:after="200" w:lineRule="auto"/>
        <w:ind w:left="720" w:firstLine="0"/>
        <w:jc w:val="both"/>
        <w:rPr/>
      </w:pPr>
      <w:r w:rsidDel="00000000" w:rsidR="00000000" w:rsidRPr="00000000">
        <w:rPr/>
        <w:drawing>
          <wp:inline distB="114300" distT="114300" distL="114300" distR="114300">
            <wp:extent cx="5384759" cy="7045643"/>
            <wp:effectExtent b="0" l="0" r="0" t="0"/>
            <wp:docPr id="2" name="image5.jpg"/>
            <a:graphic>
              <a:graphicData uri="http://schemas.openxmlformats.org/drawingml/2006/picture">
                <pic:pic>
                  <pic:nvPicPr>
                    <pic:cNvPr id="0" name="image5.jpg"/>
                    <pic:cNvPicPr preferRelativeResize="0"/>
                  </pic:nvPicPr>
                  <pic:blipFill>
                    <a:blip r:embed="rId33"/>
                    <a:srcRect b="0" l="6481" r="0" t="8246"/>
                    <a:stretch>
                      <a:fillRect/>
                    </a:stretch>
                  </pic:blipFill>
                  <pic:spPr>
                    <a:xfrm>
                      <a:off x="0" y="0"/>
                      <a:ext cx="5384759" cy="7045643"/>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00" w:lineRule="auto"/>
        <w:ind w:left="1440" w:firstLine="0"/>
        <w:jc w:val="both"/>
        <w:rPr/>
      </w:pPr>
      <w:r w:rsidDel="00000000" w:rsidR="00000000" w:rsidRPr="00000000">
        <w:rPr>
          <w:rtl w:val="0"/>
        </w:rPr>
      </w:r>
    </w:p>
    <w:p w:rsidR="00000000" w:rsidDel="00000000" w:rsidP="00000000" w:rsidRDefault="00000000" w:rsidRPr="00000000" w14:paraId="000000D5">
      <w:pPr>
        <w:spacing w:after="20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pacing w:after="200" w:lineRule="auto"/>
        <w:jc w:val="both"/>
        <w:rPr/>
      </w:pPr>
      <w:r w:rsidDel="00000000" w:rsidR="00000000" w:rsidRPr="00000000">
        <w:rPr>
          <w:rtl w:val="0"/>
        </w:rPr>
      </w:r>
    </w:p>
    <w:p w:rsidR="00000000" w:rsidDel="00000000" w:rsidP="00000000" w:rsidRDefault="00000000" w:rsidRPr="00000000" w14:paraId="000000D7">
      <w:pPr>
        <w:pStyle w:val="Heading1"/>
        <w:rPr/>
      </w:pPr>
      <w:bookmarkStart w:colFirst="0" w:colLast="0" w:name="_ifsmuc50sp17" w:id="12"/>
      <w:bookmarkEnd w:id="12"/>
      <w:r w:rsidDel="00000000" w:rsidR="00000000" w:rsidRPr="00000000">
        <w:rPr>
          <w:rtl w:val="0"/>
        </w:rPr>
        <w:t xml:space="preserve">Interesting Research Links:</w:t>
      </w:r>
    </w:p>
    <w:p w:rsidR="00000000" w:rsidDel="00000000" w:rsidP="00000000" w:rsidRDefault="00000000" w:rsidRPr="00000000" w14:paraId="000000D8">
      <w:pPr>
        <w:numPr>
          <w:ilvl w:val="0"/>
          <w:numId w:val="17"/>
        </w:numPr>
        <w:spacing w:after="0" w:afterAutospacing="0" w:lineRule="auto"/>
        <w:ind w:left="720" w:hanging="360"/>
        <w:jc w:val="both"/>
        <w:rPr>
          <w:u w:val="none"/>
        </w:rPr>
      </w:pPr>
      <w:hyperlink r:id="rId34">
        <w:r w:rsidDel="00000000" w:rsidR="00000000" w:rsidRPr="00000000">
          <w:rPr>
            <w:color w:val="1155cc"/>
            <w:u w:val="single"/>
            <w:rtl w:val="0"/>
          </w:rPr>
          <w:t xml:space="preserve">Black people four times more likely to die from Covid-19, ONS finds</w:t>
        </w:r>
      </w:hyperlink>
      <w:r w:rsidDel="00000000" w:rsidR="00000000" w:rsidRPr="00000000">
        <w:rPr>
          <w:rtl w:val="0"/>
        </w:rPr>
      </w:r>
    </w:p>
    <w:p w:rsidR="00000000" w:rsidDel="00000000" w:rsidP="00000000" w:rsidRDefault="00000000" w:rsidRPr="00000000" w14:paraId="000000D9">
      <w:pPr>
        <w:numPr>
          <w:ilvl w:val="0"/>
          <w:numId w:val="17"/>
        </w:numPr>
        <w:spacing w:after="0" w:afterAutospacing="0" w:lineRule="auto"/>
        <w:ind w:left="720" w:hanging="360"/>
        <w:jc w:val="both"/>
        <w:rPr>
          <w:u w:val="none"/>
        </w:rPr>
      </w:pPr>
      <w:hyperlink r:id="rId35">
        <w:r w:rsidDel="00000000" w:rsidR="00000000" w:rsidRPr="00000000">
          <w:rPr>
            <w:color w:val="1155cc"/>
            <w:u w:val="single"/>
            <w:rtl w:val="0"/>
          </w:rPr>
          <w:t xml:space="preserve">Low-paid workers more likely to die from Covid-19 than higher earners</w:t>
        </w:r>
      </w:hyperlink>
      <w:r w:rsidDel="00000000" w:rsidR="00000000" w:rsidRPr="00000000">
        <w:rPr>
          <w:rtl w:val="0"/>
        </w:rPr>
      </w:r>
    </w:p>
    <w:p w:rsidR="00000000" w:rsidDel="00000000" w:rsidP="00000000" w:rsidRDefault="00000000" w:rsidRPr="00000000" w14:paraId="000000DA">
      <w:pPr>
        <w:numPr>
          <w:ilvl w:val="0"/>
          <w:numId w:val="17"/>
        </w:numPr>
        <w:spacing w:after="0" w:afterAutospacing="0" w:lineRule="auto"/>
        <w:ind w:left="720" w:hanging="360"/>
        <w:jc w:val="both"/>
        <w:rPr>
          <w:u w:val="none"/>
        </w:rPr>
      </w:pPr>
      <w:hyperlink r:id="rId36">
        <w:r w:rsidDel="00000000" w:rsidR="00000000" w:rsidRPr="00000000">
          <w:rPr>
            <w:color w:val="1155cc"/>
            <w:u w:val="single"/>
            <w:rtl w:val="0"/>
          </w:rPr>
          <w:t xml:space="preserve">More people dying at home during Covid-19 pandemic – UK analysis</w:t>
        </w:r>
      </w:hyperlink>
      <w:r w:rsidDel="00000000" w:rsidR="00000000" w:rsidRPr="00000000">
        <w:rPr>
          <w:rtl w:val="0"/>
        </w:rPr>
      </w:r>
    </w:p>
    <w:p w:rsidR="00000000" w:rsidDel="00000000" w:rsidP="00000000" w:rsidRDefault="00000000" w:rsidRPr="00000000" w14:paraId="000000DB">
      <w:pPr>
        <w:numPr>
          <w:ilvl w:val="0"/>
          <w:numId w:val="17"/>
        </w:numPr>
        <w:spacing w:after="0" w:afterAutospacing="0" w:lineRule="auto"/>
        <w:ind w:left="720" w:hanging="360"/>
        <w:jc w:val="both"/>
        <w:rPr>
          <w:u w:val="none"/>
        </w:rPr>
      </w:pPr>
      <w:hyperlink r:id="rId37">
        <w:r w:rsidDel="00000000" w:rsidR="00000000" w:rsidRPr="00000000">
          <w:rPr>
            <w:color w:val="1155cc"/>
            <w:u w:val="single"/>
            <w:rtl w:val="0"/>
          </w:rPr>
          <w:t xml:space="preserve">Key Facts on Health and Health Care by Race and Ethnicity</w:t>
        </w:r>
      </w:hyperlink>
      <w:r w:rsidDel="00000000" w:rsidR="00000000" w:rsidRPr="00000000">
        <w:rPr>
          <w:rtl w:val="0"/>
        </w:rPr>
      </w:r>
    </w:p>
    <w:p w:rsidR="00000000" w:rsidDel="00000000" w:rsidP="00000000" w:rsidRDefault="00000000" w:rsidRPr="00000000" w14:paraId="000000DC">
      <w:pPr>
        <w:numPr>
          <w:ilvl w:val="0"/>
          <w:numId w:val="17"/>
        </w:numPr>
        <w:spacing w:after="0" w:afterAutospacing="0" w:lineRule="auto"/>
        <w:ind w:left="720" w:hanging="360"/>
        <w:jc w:val="both"/>
        <w:rPr>
          <w:u w:val="none"/>
        </w:rPr>
      </w:pPr>
      <w:hyperlink r:id="rId38">
        <w:r w:rsidDel="00000000" w:rsidR="00000000" w:rsidRPr="00000000">
          <w:rPr>
            <w:color w:val="1155cc"/>
            <w:u w:val="single"/>
            <w:rtl w:val="0"/>
          </w:rPr>
          <w:t xml:space="preserve">Growing Data Underscore that Communities of Color are Being Harder Hit by COVID-19</w:t>
        </w:r>
      </w:hyperlink>
      <w:r w:rsidDel="00000000" w:rsidR="00000000" w:rsidRPr="00000000">
        <w:rPr>
          <w:rtl w:val="0"/>
        </w:rPr>
      </w:r>
    </w:p>
    <w:p w:rsidR="00000000" w:rsidDel="00000000" w:rsidP="00000000" w:rsidRDefault="00000000" w:rsidRPr="00000000" w14:paraId="000000DD">
      <w:pPr>
        <w:numPr>
          <w:ilvl w:val="0"/>
          <w:numId w:val="17"/>
        </w:numPr>
        <w:spacing w:after="0" w:afterAutospacing="0" w:lineRule="auto"/>
        <w:ind w:left="720" w:hanging="360"/>
        <w:jc w:val="both"/>
        <w:rPr>
          <w:u w:val="none"/>
        </w:rPr>
      </w:pPr>
      <w:hyperlink r:id="rId39">
        <w:r w:rsidDel="00000000" w:rsidR="00000000" w:rsidRPr="00000000">
          <w:rPr>
            <w:color w:val="1155cc"/>
            <w:u w:val="single"/>
            <w:rtl w:val="0"/>
          </w:rPr>
          <w:t xml:space="preserve">Factors Underlying Racial Disparities in Sepsis Management</w:t>
        </w:r>
      </w:hyperlink>
      <w:r w:rsidDel="00000000" w:rsidR="00000000" w:rsidRPr="00000000">
        <w:rPr>
          <w:rtl w:val="0"/>
        </w:rPr>
      </w:r>
    </w:p>
    <w:p w:rsidR="00000000" w:rsidDel="00000000" w:rsidP="00000000" w:rsidRDefault="00000000" w:rsidRPr="00000000" w14:paraId="000000DE">
      <w:pPr>
        <w:numPr>
          <w:ilvl w:val="0"/>
          <w:numId w:val="17"/>
        </w:numPr>
        <w:spacing w:after="0" w:afterAutospacing="0" w:lineRule="auto"/>
        <w:ind w:left="720" w:hanging="360"/>
        <w:jc w:val="both"/>
      </w:pPr>
      <w:hyperlink r:id="rId40">
        <w:r w:rsidDel="00000000" w:rsidR="00000000" w:rsidRPr="00000000">
          <w:rPr>
            <w:color w:val="1155cc"/>
            <w:u w:val="single"/>
            <w:rtl w:val="0"/>
          </w:rPr>
          <w:t xml:space="preserve">Racial Differences in Sepsis Mortality at United States Academic Medical Center-Affiliated Hospitals</w:t>
        </w:r>
      </w:hyperlink>
      <w:r w:rsidDel="00000000" w:rsidR="00000000" w:rsidRPr="00000000">
        <w:rPr>
          <w:rtl w:val="0"/>
        </w:rPr>
      </w:r>
    </w:p>
    <w:p w:rsidR="00000000" w:rsidDel="00000000" w:rsidP="00000000" w:rsidRDefault="00000000" w:rsidRPr="00000000" w14:paraId="000000DF">
      <w:pPr>
        <w:numPr>
          <w:ilvl w:val="0"/>
          <w:numId w:val="17"/>
        </w:numPr>
        <w:spacing w:after="200" w:lineRule="auto"/>
        <w:ind w:left="720" w:hanging="360"/>
        <w:jc w:val="both"/>
        <w:rPr>
          <w:u w:val="none"/>
        </w:rPr>
      </w:pPr>
      <w:hyperlink r:id="rId41">
        <w:r w:rsidDel="00000000" w:rsidR="00000000" w:rsidRPr="00000000">
          <w:rPr>
            <w:color w:val="1155cc"/>
            <w:u w:val="single"/>
            <w:rtl w:val="0"/>
          </w:rPr>
          <w:t xml:space="preserve">Black-white racial disparities in sepsis: a prospective analysis of the REasons for Geographic And Racial Differences in Stroke (REGARDS) cohort</w:t>
        </w:r>
      </w:hyperlink>
      <w:r w:rsidDel="00000000" w:rsidR="00000000" w:rsidRPr="00000000">
        <w:rPr>
          <w:rtl w:val="0"/>
        </w:rPr>
      </w:r>
    </w:p>
    <w:p w:rsidR="00000000" w:rsidDel="00000000" w:rsidP="00000000" w:rsidRDefault="00000000" w:rsidRPr="00000000" w14:paraId="000000E0">
      <w:pPr>
        <w:spacing w:after="200" w:lineRule="auto"/>
        <w:ind w:left="0" w:firstLine="0"/>
        <w:jc w:val="both"/>
        <w:rPr/>
      </w:pPr>
      <w:r w:rsidDel="00000000" w:rsidR="00000000" w:rsidRPr="00000000">
        <w:rPr>
          <w:rtl w:val="0"/>
        </w:rPr>
      </w:r>
    </w:p>
    <w:p w:rsidR="00000000" w:rsidDel="00000000" w:rsidP="00000000" w:rsidRDefault="00000000" w:rsidRPr="00000000" w14:paraId="000000E1">
      <w:pPr>
        <w:spacing w:after="200" w:lineRule="auto"/>
        <w:ind w:left="0" w:firstLine="0"/>
        <w:jc w:val="both"/>
        <w:rPr/>
      </w:pPr>
      <w:r w:rsidDel="00000000" w:rsidR="00000000" w:rsidRPr="00000000">
        <w:rPr>
          <w:rtl w:val="0"/>
        </w:rPr>
      </w:r>
    </w:p>
    <w:p w:rsidR="00000000" w:rsidDel="00000000" w:rsidP="00000000" w:rsidRDefault="00000000" w:rsidRPr="00000000" w14:paraId="000000E2">
      <w:pPr>
        <w:spacing w:after="200" w:lineRule="auto"/>
        <w:ind w:left="0" w:firstLine="0"/>
        <w:jc w:val="both"/>
        <w:rPr/>
      </w:pPr>
      <w:r w:rsidDel="00000000" w:rsidR="00000000" w:rsidRPr="00000000">
        <w:rPr>
          <w:rtl w:val="0"/>
        </w:rPr>
      </w:r>
    </w:p>
    <w:p w:rsidR="00000000" w:rsidDel="00000000" w:rsidP="00000000" w:rsidRDefault="00000000" w:rsidRPr="00000000" w14:paraId="000000E3">
      <w:pPr>
        <w:spacing w:after="200" w:lineRule="auto"/>
        <w:ind w:left="0" w:firstLine="0"/>
        <w:jc w:val="both"/>
        <w:rPr/>
      </w:pPr>
      <w:r w:rsidDel="00000000" w:rsidR="00000000" w:rsidRPr="00000000">
        <w:rPr>
          <w:rtl w:val="0"/>
        </w:rPr>
      </w:r>
    </w:p>
    <w:p w:rsidR="00000000" w:rsidDel="00000000" w:rsidP="00000000" w:rsidRDefault="00000000" w:rsidRPr="00000000" w14:paraId="000000E4">
      <w:pPr>
        <w:spacing w:after="200" w:lineRule="auto"/>
        <w:jc w:val="both"/>
        <w:rPr/>
      </w:pPr>
      <w:r w:rsidDel="00000000" w:rsidR="00000000" w:rsidRPr="00000000">
        <w:rPr>
          <w:rtl w:val="0"/>
        </w:rPr>
      </w:r>
    </w:p>
    <w:p w:rsidR="00000000" w:rsidDel="00000000" w:rsidP="00000000" w:rsidRDefault="00000000" w:rsidRPr="00000000" w14:paraId="000000E5">
      <w:pPr>
        <w:spacing w:after="20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1"/>
        <w:rPr/>
      </w:pPr>
      <w:bookmarkStart w:colFirst="0" w:colLast="0" w:name="_adkszeet5clv" w:id="13"/>
      <w:bookmarkEnd w:id="13"/>
      <w:r w:rsidDel="00000000" w:rsidR="00000000" w:rsidRPr="00000000">
        <w:rPr>
          <w:rtl w:val="0"/>
        </w:rPr>
        <w:t xml:space="preserve">Methodologies:</w:t>
      </w:r>
    </w:p>
    <w:p w:rsidR="00000000" w:rsidDel="00000000" w:rsidP="00000000" w:rsidRDefault="00000000" w:rsidRPr="00000000" w14:paraId="000000E7">
      <w:pPr>
        <w:pStyle w:val="Heading2"/>
        <w:spacing w:after="200" w:lineRule="auto"/>
        <w:jc w:val="both"/>
        <w:rPr/>
      </w:pPr>
      <w:bookmarkStart w:colFirst="0" w:colLast="0" w:name="_1vsiqd7hl4o5" w:id="14"/>
      <w:bookmarkEnd w:id="14"/>
      <w:r w:rsidDel="00000000" w:rsidR="00000000" w:rsidRPr="00000000">
        <w:rPr>
          <w:rtl w:val="0"/>
        </w:rPr>
        <w:t xml:space="preserve">Colorado COVID-19 Social Distancing Index</w:t>
      </w:r>
    </w:p>
    <w:p w:rsidR="00000000" w:rsidDel="00000000" w:rsidP="00000000" w:rsidRDefault="00000000" w:rsidRPr="00000000" w14:paraId="000000E8">
      <w:pPr>
        <w:numPr>
          <w:ilvl w:val="0"/>
          <w:numId w:val="18"/>
        </w:numPr>
        <w:ind w:left="720" w:hanging="360"/>
        <w:rPr>
          <w:u w:val="none"/>
        </w:rPr>
      </w:pPr>
      <w:r w:rsidDel="00000000" w:rsidR="00000000" w:rsidRPr="00000000">
        <w:rPr>
          <w:rtl w:val="0"/>
        </w:rPr>
        <w:t xml:space="preserve">Relevant Documentation: </w:t>
      </w:r>
      <w:hyperlink r:id="rId42">
        <w:r w:rsidDel="00000000" w:rsidR="00000000" w:rsidRPr="00000000">
          <w:rPr>
            <w:color w:val="1155cc"/>
            <w:u w:val="single"/>
            <w:rtl w:val="0"/>
          </w:rPr>
          <w:t xml:space="preserve">Colorado COVID-19 Social Distancing Index</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CHI’s Social Distancing Index rates every census tract in the state for obstacles to social distancing in our homes, neighborhoods, and workplaces. It is based on three measures: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10"/>
        </w:numPr>
        <w:ind w:left="720" w:hanging="360"/>
        <w:rPr>
          <w:u w:val="none"/>
        </w:rPr>
      </w:pPr>
      <w:r w:rsidDel="00000000" w:rsidR="00000000" w:rsidRPr="00000000">
        <w:rPr>
          <w:rtl w:val="0"/>
        </w:rPr>
        <w:t xml:space="preserve">Homes: Overcrowded housing (percentage of residents living in homes with more than one person per room) - </w:t>
      </w:r>
      <w:r w:rsidDel="00000000" w:rsidR="00000000" w:rsidRPr="00000000">
        <w:rPr>
          <w:highlight w:val="cyan"/>
          <w:rtl w:val="0"/>
        </w:rPr>
        <w:t xml:space="preserve">(percentile relative to state) - against Colorado counties (0-10)</w:t>
      </w:r>
    </w:p>
    <w:p w:rsidR="00000000" w:rsidDel="00000000" w:rsidP="00000000" w:rsidRDefault="00000000" w:rsidRPr="00000000" w14:paraId="000000ED">
      <w:pPr>
        <w:numPr>
          <w:ilvl w:val="0"/>
          <w:numId w:val="10"/>
        </w:numPr>
        <w:ind w:left="720" w:hanging="360"/>
        <w:rPr>
          <w:u w:val="none"/>
        </w:rPr>
      </w:pPr>
      <w:r w:rsidDel="00000000" w:rsidR="00000000" w:rsidRPr="00000000">
        <w:rPr>
          <w:rtl w:val="0"/>
        </w:rPr>
        <w:t xml:space="preserve">Neighborhoods: Population density (residents per square mile) </w:t>
      </w:r>
      <w:r w:rsidDel="00000000" w:rsidR="00000000" w:rsidRPr="00000000">
        <w:rPr>
          <w:highlight w:val="cyan"/>
          <w:rtl w:val="0"/>
        </w:rPr>
        <w:t xml:space="preserve">(rank percentile) - against Colorado (0-10)</w:t>
      </w:r>
    </w:p>
    <w:p w:rsidR="00000000" w:rsidDel="00000000" w:rsidP="00000000" w:rsidRDefault="00000000" w:rsidRPr="00000000" w14:paraId="000000EE">
      <w:pPr>
        <w:numPr>
          <w:ilvl w:val="0"/>
          <w:numId w:val="10"/>
        </w:numPr>
        <w:ind w:left="720" w:hanging="360"/>
        <w:rPr>
          <w:u w:val="none"/>
        </w:rPr>
      </w:pPr>
      <w:r w:rsidDel="00000000" w:rsidR="00000000" w:rsidRPr="00000000">
        <w:rPr>
          <w:rtl w:val="0"/>
        </w:rPr>
        <w:t xml:space="preserve">Workplaces: Essential jobs (percentage of residents who work in one of 10 job categories. See box on the right side of the page.) - </w:t>
      </w:r>
      <w:r w:rsidDel="00000000" w:rsidR="00000000" w:rsidRPr="00000000">
        <w:rPr>
          <w:highlight w:val="cyan"/>
          <w:rtl w:val="0"/>
        </w:rPr>
        <w:t xml:space="preserve">(rank percentile) - against Colorado (0-10)</w:t>
      </w:r>
    </w:p>
    <w:p w:rsidR="00000000" w:rsidDel="00000000" w:rsidP="00000000" w:rsidRDefault="00000000" w:rsidRPr="00000000" w14:paraId="000000EF">
      <w:pPr>
        <w:rPr/>
      </w:pPr>
      <w:r w:rsidDel="00000000" w:rsidR="00000000" w:rsidRPr="00000000">
        <w:rPr>
          <w:rtl w:val="0"/>
        </w:rPr>
        <w:t xml:space="preserve">Each census tract received a score on a scale of 1 to 10 based on its comparison to all other tracts in Colorado. </w:t>
      </w:r>
    </w:p>
    <w:p w:rsidR="00000000" w:rsidDel="00000000" w:rsidP="00000000" w:rsidRDefault="00000000" w:rsidRPr="00000000" w14:paraId="000000F0">
      <w:pPr>
        <w:rPr/>
      </w:pPr>
      <w:r w:rsidDel="00000000" w:rsidR="00000000" w:rsidRPr="00000000">
        <w:rPr>
          <w:rtl w:val="0"/>
        </w:rPr>
        <w:t xml:space="preserve">Higher numbers denote greater population densities, crowding, and proportions of essential jobs. </w:t>
      </w:r>
    </w:p>
    <w:p w:rsidR="00000000" w:rsidDel="00000000" w:rsidP="00000000" w:rsidRDefault="00000000" w:rsidRPr="00000000" w14:paraId="000000F1">
      <w:pPr>
        <w:rPr/>
      </w:pPr>
      <w:r w:rsidDel="00000000" w:rsidR="00000000" w:rsidRPr="00000000">
        <w:rPr>
          <w:rtl w:val="0"/>
        </w:rPr>
        <w:t xml:space="preserve">The overall index score for a tract is an average of its scores on the three measures.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Data for all three measures are from the U.S. Census Bureau’s Five-Year American Community Survey Estimates.</w:t>
      </w:r>
    </w:p>
    <w:p w:rsidR="00000000" w:rsidDel="00000000" w:rsidP="00000000" w:rsidRDefault="00000000" w:rsidRPr="00000000" w14:paraId="000000F4">
      <w:pPr>
        <w:spacing w:after="200" w:lineRule="auto"/>
        <w:ind w:left="0" w:firstLine="0"/>
        <w:jc w:val="both"/>
        <w:rPr/>
      </w:pPr>
      <w:r w:rsidDel="00000000" w:rsidR="00000000" w:rsidRPr="00000000">
        <w:rPr>
          <w:rtl w:val="0"/>
        </w:rPr>
        <w:t xml:space="preserve">Essential Jobs</w:t>
      </w:r>
    </w:p>
    <w:p w:rsidR="00000000" w:rsidDel="00000000" w:rsidP="00000000" w:rsidRDefault="00000000" w:rsidRPr="00000000" w14:paraId="000000F5">
      <w:pPr>
        <w:spacing w:after="200" w:lineRule="auto"/>
        <w:ind w:left="0" w:firstLine="0"/>
        <w:jc w:val="both"/>
        <w:rPr/>
      </w:pPr>
      <w:r w:rsidDel="00000000" w:rsidR="00000000" w:rsidRPr="00000000">
        <w:rPr>
          <w:rtl w:val="0"/>
        </w:rPr>
        <w:t xml:space="preserve">For this index, workers in the following 10 industries were deemed to have essential jobs:</w:t>
      </w:r>
    </w:p>
    <w:p w:rsidR="00000000" w:rsidDel="00000000" w:rsidP="00000000" w:rsidRDefault="00000000" w:rsidRPr="00000000" w14:paraId="000000F6">
      <w:pPr>
        <w:numPr>
          <w:ilvl w:val="0"/>
          <w:numId w:val="16"/>
        </w:numPr>
        <w:spacing w:after="0" w:afterAutospacing="0" w:lineRule="auto"/>
        <w:ind w:left="720" w:hanging="360"/>
        <w:jc w:val="both"/>
        <w:rPr>
          <w:u w:val="none"/>
        </w:rPr>
      </w:pPr>
      <w:r w:rsidDel="00000000" w:rsidR="00000000" w:rsidRPr="00000000">
        <w:rPr>
          <w:rtl w:val="0"/>
        </w:rPr>
        <w:t xml:space="preserve">Agriculture, forestry, fishing and hunting, mining</w:t>
      </w:r>
    </w:p>
    <w:p w:rsidR="00000000" w:rsidDel="00000000" w:rsidP="00000000" w:rsidRDefault="00000000" w:rsidRPr="00000000" w14:paraId="000000F7">
      <w:pPr>
        <w:numPr>
          <w:ilvl w:val="0"/>
          <w:numId w:val="16"/>
        </w:numPr>
        <w:spacing w:after="0" w:afterAutospacing="0" w:lineRule="auto"/>
        <w:ind w:left="720" w:hanging="360"/>
        <w:jc w:val="both"/>
        <w:rPr>
          <w:u w:val="none"/>
        </w:rPr>
      </w:pPr>
      <w:r w:rsidDel="00000000" w:rsidR="00000000" w:rsidRPr="00000000">
        <w:rPr>
          <w:rtl w:val="0"/>
        </w:rPr>
        <w:t xml:space="preserve">Construction (including electricians, mechanics, and plumbers)</w:t>
      </w:r>
    </w:p>
    <w:p w:rsidR="00000000" w:rsidDel="00000000" w:rsidP="00000000" w:rsidRDefault="00000000" w:rsidRPr="00000000" w14:paraId="000000F8">
      <w:pPr>
        <w:numPr>
          <w:ilvl w:val="0"/>
          <w:numId w:val="16"/>
        </w:numPr>
        <w:spacing w:after="0" w:afterAutospacing="0" w:lineRule="auto"/>
        <w:ind w:left="720" w:hanging="360"/>
        <w:jc w:val="both"/>
        <w:rPr>
          <w:u w:val="none"/>
        </w:rPr>
      </w:pPr>
      <w:r w:rsidDel="00000000" w:rsidR="00000000" w:rsidRPr="00000000">
        <w:rPr>
          <w:rtl w:val="0"/>
        </w:rPr>
        <w:t xml:space="preserve">Manufacturing</w:t>
      </w:r>
    </w:p>
    <w:p w:rsidR="00000000" w:rsidDel="00000000" w:rsidP="00000000" w:rsidRDefault="00000000" w:rsidRPr="00000000" w14:paraId="000000F9">
      <w:pPr>
        <w:numPr>
          <w:ilvl w:val="0"/>
          <w:numId w:val="16"/>
        </w:numPr>
        <w:spacing w:after="0" w:afterAutospacing="0" w:lineRule="auto"/>
        <w:ind w:left="720" w:hanging="360"/>
        <w:jc w:val="both"/>
        <w:rPr>
          <w:u w:val="none"/>
        </w:rPr>
      </w:pPr>
      <w:r w:rsidDel="00000000" w:rsidR="00000000" w:rsidRPr="00000000">
        <w:rPr>
          <w:rtl w:val="0"/>
        </w:rPr>
        <w:t xml:space="preserve">Wholesale trade</w:t>
      </w:r>
    </w:p>
    <w:p w:rsidR="00000000" w:rsidDel="00000000" w:rsidP="00000000" w:rsidRDefault="00000000" w:rsidRPr="00000000" w14:paraId="000000FA">
      <w:pPr>
        <w:numPr>
          <w:ilvl w:val="0"/>
          <w:numId w:val="16"/>
        </w:numPr>
        <w:spacing w:after="0" w:afterAutospacing="0" w:lineRule="auto"/>
        <w:ind w:left="720" w:hanging="360"/>
        <w:jc w:val="both"/>
        <w:rPr>
          <w:u w:val="none"/>
        </w:rPr>
      </w:pPr>
      <w:r w:rsidDel="00000000" w:rsidR="00000000" w:rsidRPr="00000000">
        <w:rPr>
          <w:rtl w:val="0"/>
        </w:rPr>
        <w:t xml:space="preserve">Retail trade</w:t>
      </w:r>
    </w:p>
    <w:p w:rsidR="00000000" w:rsidDel="00000000" w:rsidP="00000000" w:rsidRDefault="00000000" w:rsidRPr="00000000" w14:paraId="000000FB">
      <w:pPr>
        <w:numPr>
          <w:ilvl w:val="0"/>
          <w:numId w:val="16"/>
        </w:numPr>
        <w:spacing w:after="0" w:afterAutospacing="0" w:lineRule="auto"/>
        <w:ind w:left="720" w:hanging="360"/>
        <w:jc w:val="both"/>
        <w:rPr>
          <w:u w:val="none"/>
        </w:rPr>
      </w:pPr>
      <w:r w:rsidDel="00000000" w:rsidR="00000000" w:rsidRPr="00000000">
        <w:rPr>
          <w:rtl w:val="0"/>
        </w:rPr>
        <w:t xml:space="preserve">Transportation, warehousing, and utilities</w:t>
      </w:r>
    </w:p>
    <w:p w:rsidR="00000000" w:rsidDel="00000000" w:rsidP="00000000" w:rsidRDefault="00000000" w:rsidRPr="00000000" w14:paraId="000000FC">
      <w:pPr>
        <w:numPr>
          <w:ilvl w:val="0"/>
          <w:numId w:val="16"/>
        </w:numPr>
        <w:spacing w:after="0" w:afterAutospacing="0" w:lineRule="auto"/>
        <w:ind w:left="720" w:hanging="360"/>
        <w:jc w:val="both"/>
        <w:rPr>
          <w:u w:val="none"/>
        </w:rPr>
      </w:pPr>
      <w:r w:rsidDel="00000000" w:rsidR="00000000" w:rsidRPr="00000000">
        <w:rPr>
          <w:rtl w:val="0"/>
        </w:rPr>
        <w:t xml:space="preserve">Waste management</w:t>
      </w:r>
    </w:p>
    <w:p w:rsidR="00000000" w:rsidDel="00000000" w:rsidP="00000000" w:rsidRDefault="00000000" w:rsidRPr="00000000" w14:paraId="000000FD">
      <w:pPr>
        <w:numPr>
          <w:ilvl w:val="0"/>
          <w:numId w:val="16"/>
        </w:numPr>
        <w:spacing w:after="0" w:afterAutospacing="0" w:lineRule="auto"/>
        <w:ind w:left="720" w:hanging="360"/>
        <w:jc w:val="both"/>
        <w:rPr>
          <w:u w:val="none"/>
        </w:rPr>
      </w:pPr>
      <w:r w:rsidDel="00000000" w:rsidR="00000000" w:rsidRPr="00000000">
        <w:rPr>
          <w:rtl w:val="0"/>
        </w:rPr>
        <w:t xml:space="preserve">Education, health care and social assistance</w:t>
      </w:r>
    </w:p>
    <w:p w:rsidR="00000000" w:rsidDel="00000000" w:rsidP="00000000" w:rsidRDefault="00000000" w:rsidRPr="00000000" w14:paraId="000000FE">
      <w:pPr>
        <w:numPr>
          <w:ilvl w:val="0"/>
          <w:numId w:val="16"/>
        </w:numPr>
        <w:spacing w:after="0" w:afterAutospacing="0" w:lineRule="auto"/>
        <w:ind w:left="720" w:hanging="360"/>
        <w:jc w:val="both"/>
        <w:rPr>
          <w:u w:val="none"/>
        </w:rPr>
      </w:pPr>
      <w:r w:rsidDel="00000000" w:rsidR="00000000" w:rsidRPr="00000000">
        <w:rPr>
          <w:rtl w:val="0"/>
        </w:rPr>
        <w:t xml:space="preserve">Food services</w:t>
      </w:r>
    </w:p>
    <w:p w:rsidR="00000000" w:rsidDel="00000000" w:rsidP="00000000" w:rsidRDefault="00000000" w:rsidRPr="00000000" w14:paraId="000000FF">
      <w:pPr>
        <w:numPr>
          <w:ilvl w:val="0"/>
          <w:numId w:val="16"/>
        </w:numPr>
        <w:spacing w:after="200" w:lineRule="auto"/>
        <w:ind w:left="720" w:hanging="360"/>
        <w:jc w:val="both"/>
        <w:rPr>
          <w:u w:val="none"/>
        </w:rPr>
      </w:pPr>
      <w:r w:rsidDel="00000000" w:rsidR="00000000" w:rsidRPr="00000000">
        <w:rPr>
          <w:rtl w:val="0"/>
        </w:rPr>
        <w:t xml:space="preserve">Other services, including auto repair, child care, banks, and laundries</w:t>
      </w:r>
    </w:p>
    <w:p w:rsidR="00000000" w:rsidDel="00000000" w:rsidP="00000000" w:rsidRDefault="00000000" w:rsidRPr="00000000" w14:paraId="00000100">
      <w:pPr>
        <w:spacing w:after="200" w:lineRule="auto"/>
        <w:ind w:left="0" w:firstLine="0"/>
        <w:jc w:val="both"/>
        <w:rPr/>
      </w:pPr>
      <w:r w:rsidDel="00000000" w:rsidR="00000000" w:rsidRPr="00000000">
        <w:rPr>
          <w:rtl w:val="0"/>
        </w:rPr>
        <w:t xml:space="preserve">Additional Notes from Colorado Social Index team:</w:t>
      </w:r>
    </w:p>
    <w:p w:rsidR="00000000" w:rsidDel="00000000" w:rsidP="00000000" w:rsidRDefault="00000000" w:rsidRPr="00000000" w14:paraId="00000101">
      <w:pPr>
        <w:numPr>
          <w:ilvl w:val="0"/>
          <w:numId w:val="2"/>
        </w:numPr>
        <w:spacing w:after="0" w:afterAutospacing="0" w:lineRule="auto"/>
        <w:ind w:left="720" w:hanging="360"/>
        <w:jc w:val="both"/>
        <w:rPr>
          <w:color w:val="1d1c1d"/>
          <w:sz w:val="23"/>
          <w:szCs w:val="23"/>
          <w:highlight w:val="white"/>
          <w:u w:val="none"/>
        </w:rPr>
      </w:pPr>
      <w:r w:rsidDel="00000000" w:rsidR="00000000" w:rsidRPr="00000000">
        <w:rPr>
          <w:color w:val="1d1c1d"/>
          <w:sz w:val="23"/>
          <w:szCs w:val="23"/>
          <w:highlight w:val="white"/>
          <w:rtl w:val="0"/>
        </w:rPr>
        <w:t xml:space="preserve">The only one of these measures we had to apply estimates to was the essential labor force – for certain industries, we didn’t assume 100 percent of the workforce was “essential” but adjusted that based on occupational detail from BLS that pointed out which types of food service work was “essential" and what was not. Let me know if you want more detail on that.</w:t>
      </w:r>
    </w:p>
    <w:p w:rsidR="00000000" w:rsidDel="00000000" w:rsidP="00000000" w:rsidRDefault="00000000" w:rsidRPr="00000000" w14:paraId="00000102">
      <w:pPr>
        <w:numPr>
          <w:ilvl w:val="0"/>
          <w:numId w:val="2"/>
        </w:numPr>
        <w:spacing w:after="200" w:lineRule="auto"/>
        <w:ind w:left="720" w:hanging="360"/>
        <w:jc w:val="both"/>
        <w:rPr>
          <w:color w:val="1d1c1d"/>
          <w:sz w:val="23"/>
          <w:szCs w:val="23"/>
          <w:highlight w:val="white"/>
          <w:u w:val="none"/>
        </w:rPr>
      </w:pPr>
      <w:r w:rsidDel="00000000" w:rsidR="00000000" w:rsidRPr="00000000">
        <w:rPr>
          <w:color w:val="1d1c1d"/>
          <w:sz w:val="23"/>
          <w:szCs w:val="23"/>
          <w:highlight w:val="white"/>
          <w:rtl w:val="0"/>
        </w:rPr>
        <w:t xml:space="preserve">Finally, to index the values, we just created a scale of 0 to 10 for each, where 0 meant no challenge (e.g., zero percent of homes are overcrowded) and 10 meant the highest challenge in the state (e.g., the area with the greatest percentage of overcrowded homes). Index scores across the three indicators used to create the index (population density, overcrowding, and essential workforce) were used to come up with a final index score.</w:t>
      </w:r>
    </w:p>
    <w:p w:rsidR="00000000" w:rsidDel="00000000" w:rsidP="00000000" w:rsidRDefault="00000000" w:rsidRPr="00000000" w14:paraId="00000103">
      <w:pPr>
        <w:spacing w:after="200" w:lineRule="auto"/>
        <w:jc w:val="both"/>
        <w:rPr>
          <w:color w:val="1d1c1d"/>
          <w:sz w:val="23"/>
          <w:szCs w:val="23"/>
          <w:highlight w:val="white"/>
        </w:rPr>
      </w:pPr>
      <w:r w:rsidDel="00000000" w:rsidR="00000000" w:rsidRPr="00000000">
        <w:rPr>
          <w:rtl w:val="0"/>
        </w:rPr>
      </w:r>
    </w:p>
    <w:p w:rsidR="00000000" w:rsidDel="00000000" w:rsidP="00000000" w:rsidRDefault="00000000" w:rsidRPr="00000000" w14:paraId="00000104">
      <w:pPr>
        <w:spacing w:after="200" w:lineRule="auto"/>
        <w:jc w:val="both"/>
        <w:rPr>
          <w:color w:val="1d1c1d"/>
          <w:sz w:val="23"/>
          <w:szCs w:val="23"/>
          <w:highlight w:val="white"/>
        </w:rPr>
      </w:pPr>
      <w:r w:rsidDel="00000000" w:rsidR="00000000" w:rsidRPr="00000000">
        <w:rPr>
          <w:color w:val="1d1c1d"/>
          <w:sz w:val="23"/>
          <w:szCs w:val="23"/>
          <w:highlight w:val="white"/>
          <w:rtl w:val="0"/>
        </w:rPr>
        <w:t xml:space="preserve">Tables &amp; Features </w:t>
      </w:r>
    </w:p>
    <w:p w:rsidR="00000000" w:rsidDel="00000000" w:rsidP="00000000" w:rsidRDefault="00000000" w:rsidRPr="00000000" w14:paraId="00000105">
      <w:pPr>
        <w:spacing w:after="200" w:lineRule="auto"/>
        <w:jc w:val="both"/>
        <w:rPr>
          <w:color w:val="1d1c1d"/>
          <w:sz w:val="23"/>
          <w:szCs w:val="23"/>
          <w:highlight w:val="white"/>
        </w:rPr>
      </w:pPr>
      <w:r w:rsidDel="00000000" w:rsidR="00000000" w:rsidRPr="00000000">
        <w:rPr>
          <w:rtl w:val="0"/>
        </w:rPr>
      </w:r>
    </w:p>
    <w:tbl>
      <w:tblPr>
        <w:tblStyle w:val="Table3"/>
        <w:tblW w:w="1468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88"/>
        <w:tblGridChange w:id="0">
          <w:tblGrid>
            <w:gridCol w:w="146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numPr>
                <w:ilvl w:val="0"/>
                <w:numId w:val="11"/>
              </w:numPr>
              <w:shd w:fill="ffffff" w:val="clear"/>
              <w:spacing w:after="0" w:afterAutospacing="0" w:lineRule="auto"/>
              <w:ind w:left="720" w:hanging="360"/>
              <w:rPr>
                <w:highlight w:val="white"/>
              </w:rPr>
            </w:pPr>
            <w:r w:rsidDel="00000000" w:rsidR="00000000" w:rsidRPr="00000000">
              <w:rPr>
                <w:color w:val="500050"/>
                <w:sz w:val="21"/>
                <w:szCs w:val="21"/>
                <w:highlight w:val="white"/>
                <w:rtl w:val="0"/>
              </w:rPr>
              <w:t xml:space="preserve">Overcrowding: defined as one or more occupant per room. Table ID B25014</w:t>
            </w:r>
          </w:p>
          <w:p w:rsidR="00000000" w:rsidDel="00000000" w:rsidP="00000000" w:rsidRDefault="00000000" w:rsidRPr="00000000" w14:paraId="00000107">
            <w:pPr>
              <w:numPr>
                <w:ilvl w:val="0"/>
                <w:numId w:val="11"/>
              </w:numPr>
              <w:shd w:fill="ffffff" w:val="clear"/>
              <w:spacing w:after="0" w:afterAutospacing="0" w:lineRule="auto"/>
              <w:ind w:left="720" w:hanging="360"/>
              <w:rPr>
                <w:highlight w:val="white"/>
              </w:rPr>
            </w:pPr>
            <w:r w:rsidDel="00000000" w:rsidR="00000000" w:rsidRPr="00000000">
              <w:rPr>
                <w:color w:val="500050"/>
                <w:sz w:val="21"/>
                <w:szCs w:val="21"/>
                <w:highlight w:val="white"/>
                <w:rtl w:val="0"/>
              </w:rPr>
              <w:t xml:space="preserve">Population density: residents per square mile. This was actually coded in a GIS software. Total population can be taken from Table ID B01003, and square mileage will be included in most mapping software. This is just total population divided by square miles.</w:t>
            </w:r>
          </w:p>
          <w:p w:rsidR="00000000" w:rsidDel="00000000" w:rsidP="00000000" w:rsidRDefault="00000000" w:rsidRPr="00000000" w14:paraId="00000108">
            <w:pPr>
              <w:numPr>
                <w:ilvl w:val="0"/>
                <w:numId w:val="11"/>
              </w:numPr>
              <w:shd w:fill="ffffff" w:val="clear"/>
              <w:spacing w:after="0" w:afterAutospacing="0" w:lineRule="auto"/>
              <w:ind w:left="720" w:hanging="360"/>
              <w:rPr>
                <w:highlight w:val="white"/>
              </w:rPr>
            </w:pPr>
            <w:r w:rsidDel="00000000" w:rsidR="00000000" w:rsidRPr="00000000">
              <w:rPr>
                <w:color w:val="500050"/>
                <w:sz w:val="21"/>
                <w:szCs w:val="21"/>
                <w:highlight w:val="white"/>
                <w:rtl w:val="0"/>
              </w:rPr>
              <w:t xml:space="preserve">Low-income: population with incomes at or below 200 percent of federal poverty level. Table ID B05010</w:t>
            </w:r>
          </w:p>
          <w:p w:rsidR="00000000" w:rsidDel="00000000" w:rsidP="00000000" w:rsidRDefault="00000000" w:rsidRPr="00000000" w14:paraId="00000109">
            <w:pPr>
              <w:numPr>
                <w:ilvl w:val="0"/>
                <w:numId w:val="11"/>
              </w:numPr>
              <w:shd w:fill="ffffff" w:val="clear"/>
              <w:spacing w:after="0" w:afterAutospacing="0" w:lineRule="auto"/>
              <w:ind w:left="720" w:hanging="360"/>
              <w:rPr>
                <w:highlight w:val="white"/>
              </w:rPr>
            </w:pPr>
            <w:r w:rsidDel="00000000" w:rsidR="00000000" w:rsidRPr="00000000">
              <w:rPr>
                <w:color w:val="500050"/>
                <w:sz w:val="21"/>
                <w:szCs w:val="21"/>
                <w:highlight w:val="white"/>
                <w:rtl w:val="0"/>
              </w:rPr>
              <w:t xml:space="preserve">Older adults: population age 65+. Table ID</w:t>
            </w:r>
            <w:r w:rsidDel="00000000" w:rsidR="00000000" w:rsidRPr="00000000">
              <w:rPr>
                <w:color w:val="500050"/>
                <w:highlight w:val="white"/>
                <w:rtl w:val="0"/>
              </w:rPr>
              <w:t xml:space="preserve"> </w:t>
            </w:r>
            <w:r w:rsidDel="00000000" w:rsidR="00000000" w:rsidRPr="00000000">
              <w:rPr>
                <w:color w:val="500050"/>
                <w:sz w:val="21"/>
                <w:szCs w:val="21"/>
                <w:highlight w:val="white"/>
                <w:rtl w:val="0"/>
              </w:rPr>
              <w:t xml:space="preserve">B01001</w:t>
            </w:r>
          </w:p>
          <w:p w:rsidR="00000000" w:rsidDel="00000000" w:rsidP="00000000" w:rsidRDefault="00000000" w:rsidRPr="00000000" w14:paraId="0000010A">
            <w:pPr>
              <w:numPr>
                <w:ilvl w:val="0"/>
                <w:numId w:val="11"/>
              </w:numPr>
              <w:shd w:fill="ffffff" w:val="clear"/>
              <w:spacing w:after="0" w:afterAutospacing="0" w:lineRule="auto"/>
              <w:ind w:left="720" w:hanging="360"/>
              <w:rPr>
                <w:highlight w:val="white"/>
              </w:rPr>
            </w:pPr>
            <w:r w:rsidDel="00000000" w:rsidR="00000000" w:rsidRPr="00000000">
              <w:rPr>
                <w:color w:val="500050"/>
                <w:sz w:val="21"/>
                <w:szCs w:val="21"/>
                <w:highlight w:val="white"/>
                <w:rtl w:val="0"/>
              </w:rPr>
              <w:t xml:space="preserve">People of color: population that does not identify as white (non-Hispanic / Latinx). Table ID B03002</w:t>
            </w:r>
          </w:p>
          <w:p w:rsidR="00000000" w:rsidDel="00000000" w:rsidP="00000000" w:rsidRDefault="00000000" w:rsidRPr="00000000" w14:paraId="0000010B">
            <w:pPr>
              <w:numPr>
                <w:ilvl w:val="0"/>
                <w:numId w:val="11"/>
              </w:numPr>
              <w:shd w:fill="ffffff" w:val="clear"/>
              <w:spacing w:after="0" w:afterAutospacing="0" w:lineRule="auto"/>
              <w:ind w:left="720" w:hanging="360"/>
              <w:rPr>
                <w:highlight w:val="white"/>
              </w:rPr>
            </w:pPr>
            <w:r w:rsidDel="00000000" w:rsidR="00000000" w:rsidRPr="00000000">
              <w:rPr>
                <w:color w:val="500050"/>
                <w:sz w:val="21"/>
                <w:szCs w:val="21"/>
                <w:highlight w:val="white"/>
                <w:rtl w:val="0"/>
              </w:rPr>
              <w:t xml:space="preserve">Essential labor force: Table ID C24050. The employment types we counted were:</w:t>
            </w:r>
          </w:p>
          <w:p w:rsidR="00000000" w:rsidDel="00000000" w:rsidP="00000000" w:rsidRDefault="00000000" w:rsidRPr="00000000" w14:paraId="0000010C">
            <w:pPr>
              <w:numPr>
                <w:ilvl w:val="1"/>
                <w:numId w:val="11"/>
              </w:numPr>
              <w:spacing w:after="0" w:afterAutospacing="0" w:lineRule="auto"/>
              <w:ind w:left="1440" w:hanging="360"/>
              <w:rPr>
                <w:highlight w:val="white"/>
              </w:rPr>
            </w:pPr>
            <w:r w:rsidDel="00000000" w:rsidR="00000000" w:rsidRPr="00000000">
              <w:rPr>
                <w:color w:val="500050"/>
                <w:highlight w:val="white"/>
                <w:rtl w:val="0"/>
              </w:rPr>
              <w:t xml:space="preserve">C24050_002E</w:t>
            </w:r>
          </w:p>
          <w:p w:rsidR="00000000" w:rsidDel="00000000" w:rsidP="00000000" w:rsidRDefault="00000000" w:rsidRPr="00000000" w14:paraId="0000010D">
            <w:pPr>
              <w:numPr>
                <w:ilvl w:val="1"/>
                <w:numId w:val="11"/>
              </w:numPr>
              <w:spacing w:after="0" w:afterAutospacing="0" w:lineRule="auto"/>
              <w:ind w:left="1440" w:hanging="360"/>
              <w:rPr>
                <w:highlight w:val="white"/>
              </w:rPr>
            </w:pPr>
            <w:r w:rsidDel="00000000" w:rsidR="00000000" w:rsidRPr="00000000">
              <w:rPr>
                <w:color w:val="500050"/>
                <w:highlight w:val="white"/>
                <w:rtl w:val="0"/>
              </w:rPr>
              <w:t xml:space="preserve">C24050_003E</w:t>
            </w:r>
          </w:p>
          <w:p w:rsidR="00000000" w:rsidDel="00000000" w:rsidP="00000000" w:rsidRDefault="00000000" w:rsidRPr="00000000" w14:paraId="0000010E">
            <w:pPr>
              <w:numPr>
                <w:ilvl w:val="1"/>
                <w:numId w:val="11"/>
              </w:numPr>
              <w:spacing w:after="0" w:afterAutospacing="0" w:lineRule="auto"/>
              <w:ind w:left="1440" w:hanging="360"/>
              <w:rPr>
                <w:highlight w:val="white"/>
              </w:rPr>
            </w:pPr>
            <w:r w:rsidDel="00000000" w:rsidR="00000000" w:rsidRPr="00000000">
              <w:rPr>
                <w:color w:val="500050"/>
                <w:highlight w:val="white"/>
                <w:rtl w:val="0"/>
              </w:rPr>
              <w:t xml:space="preserve">C24050_004E</w:t>
            </w:r>
          </w:p>
          <w:p w:rsidR="00000000" w:rsidDel="00000000" w:rsidP="00000000" w:rsidRDefault="00000000" w:rsidRPr="00000000" w14:paraId="0000010F">
            <w:pPr>
              <w:numPr>
                <w:ilvl w:val="1"/>
                <w:numId w:val="11"/>
              </w:numPr>
              <w:spacing w:after="0" w:afterAutospacing="0" w:lineRule="auto"/>
              <w:ind w:left="1440" w:hanging="360"/>
              <w:rPr>
                <w:highlight w:val="white"/>
              </w:rPr>
            </w:pPr>
            <w:r w:rsidDel="00000000" w:rsidR="00000000" w:rsidRPr="00000000">
              <w:rPr>
                <w:color w:val="500050"/>
                <w:highlight w:val="white"/>
                <w:rtl w:val="0"/>
              </w:rPr>
              <w:t xml:space="preserve">C24050_005E</w:t>
            </w:r>
          </w:p>
          <w:p w:rsidR="00000000" w:rsidDel="00000000" w:rsidP="00000000" w:rsidRDefault="00000000" w:rsidRPr="00000000" w14:paraId="00000110">
            <w:pPr>
              <w:numPr>
                <w:ilvl w:val="1"/>
                <w:numId w:val="11"/>
              </w:numPr>
              <w:spacing w:after="0" w:afterAutospacing="0" w:lineRule="auto"/>
              <w:ind w:left="1440" w:hanging="360"/>
              <w:rPr>
                <w:highlight w:val="white"/>
              </w:rPr>
            </w:pPr>
            <w:r w:rsidDel="00000000" w:rsidR="00000000" w:rsidRPr="00000000">
              <w:rPr>
                <w:color w:val="500050"/>
                <w:highlight w:val="white"/>
                <w:rtl w:val="0"/>
              </w:rPr>
              <w:t xml:space="preserve">C24050_006E (assumed 60% was essential workforce)</w:t>
            </w:r>
          </w:p>
          <w:p w:rsidR="00000000" w:rsidDel="00000000" w:rsidP="00000000" w:rsidRDefault="00000000" w:rsidRPr="00000000" w14:paraId="00000111">
            <w:pPr>
              <w:numPr>
                <w:ilvl w:val="1"/>
                <w:numId w:val="11"/>
              </w:numPr>
              <w:spacing w:after="0" w:afterAutospacing="0" w:lineRule="auto"/>
              <w:ind w:left="1440" w:hanging="360"/>
              <w:rPr>
                <w:highlight w:val="white"/>
              </w:rPr>
            </w:pPr>
            <w:r w:rsidDel="00000000" w:rsidR="00000000" w:rsidRPr="00000000">
              <w:rPr>
                <w:color w:val="500050"/>
                <w:highlight w:val="white"/>
                <w:rtl w:val="0"/>
              </w:rPr>
              <w:t xml:space="preserve">C24050_007M</w:t>
            </w:r>
          </w:p>
          <w:p w:rsidR="00000000" w:rsidDel="00000000" w:rsidP="00000000" w:rsidRDefault="00000000" w:rsidRPr="00000000" w14:paraId="00000112">
            <w:pPr>
              <w:numPr>
                <w:ilvl w:val="1"/>
                <w:numId w:val="11"/>
              </w:numPr>
              <w:spacing w:after="0" w:afterAutospacing="0" w:lineRule="auto"/>
              <w:ind w:left="1440" w:hanging="360"/>
              <w:rPr>
                <w:highlight w:val="white"/>
              </w:rPr>
            </w:pPr>
            <w:r w:rsidDel="00000000" w:rsidR="00000000" w:rsidRPr="00000000">
              <w:rPr>
                <w:color w:val="500050"/>
                <w:highlight w:val="white"/>
                <w:rtl w:val="0"/>
              </w:rPr>
              <w:t xml:space="preserve">C24050_011E</w:t>
            </w:r>
          </w:p>
          <w:p w:rsidR="00000000" w:rsidDel="00000000" w:rsidP="00000000" w:rsidRDefault="00000000" w:rsidRPr="00000000" w14:paraId="00000113">
            <w:pPr>
              <w:numPr>
                <w:ilvl w:val="1"/>
                <w:numId w:val="11"/>
              </w:numPr>
              <w:spacing w:after="0" w:afterAutospacing="0" w:lineRule="auto"/>
              <w:ind w:left="1440" w:hanging="360"/>
              <w:rPr>
                <w:highlight w:val="white"/>
              </w:rPr>
            </w:pPr>
            <w:r w:rsidDel="00000000" w:rsidR="00000000" w:rsidRPr="00000000">
              <w:rPr>
                <w:color w:val="500050"/>
                <w:highlight w:val="white"/>
                <w:rtl w:val="0"/>
              </w:rPr>
              <w:t xml:space="preserve">C24050_012M (assumed 64% was essential workforce)</w:t>
            </w:r>
          </w:p>
          <w:p w:rsidR="00000000" w:rsidDel="00000000" w:rsidP="00000000" w:rsidRDefault="00000000" w:rsidRPr="00000000" w14:paraId="00000114">
            <w:pPr>
              <w:numPr>
                <w:ilvl w:val="1"/>
                <w:numId w:val="11"/>
              </w:numPr>
              <w:spacing w:after="0" w:afterAutospacing="0" w:lineRule="auto"/>
              <w:ind w:left="1440" w:hanging="360"/>
              <w:rPr>
                <w:highlight w:val="white"/>
              </w:rPr>
            </w:pPr>
            <w:r w:rsidDel="00000000" w:rsidR="00000000" w:rsidRPr="00000000">
              <w:rPr>
                <w:color w:val="500050"/>
                <w:highlight w:val="white"/>
                <w:rtl w:val="0"/>
              </w:rPr>
              <w:t xml:space="preserve">C24050_013E (assumed 40% was essential workforce)</w:t>
            </w:r>
          </w:p>
          <w:p w:rsidR="00000000" w:rsidDel="00000000" w:rsidP="00000000" w:rsidRDefault="00000000" w:rsidRPr="00000000" w14:paraId="00000115">
            <w:pPr>
              <w:numPr>
                <w:ilvl w:val="1"/>
                <w:numId w:val="11"/>
              </w:numPr>
              <w:spacing w:after="200" w:lineRule="auto"/>
              <w:ind w:left="1440" w:hanging="360"/>
              <w:rPr>
                <w:highlight w:val="white"/>
              </w:rPr>
            </w:pPr>
            <w:r w:rsidDel="00000000" w:rsidR="00000000" w:rsidRPr="00000000">
              <w:rPr>
                <w:color w:val="500050"/>
                <w:highlight w:val="white"/>
                <w:rtl w:val="0"/>
              </w:rPr>
              <w:t xml:space="preserve">C24050_024E (assumed 18% was essential workforce)</w:t>
            </w:r>
            <w:r w:rsidDel="00000000" w:rsidR="00000000" w:rsidRPr="00000000">
              <w:rPr>
                <w:rtl w:val="0"/>
              </w:rPr>
            </w:r>
          </w:p>
        </w:tc>
      </w:tr>
    </w:tbl>
    <w:p w:rsidR="00000000" w:rsidDel="00000000" w:rsidP="00000000" w:rsidRDefault="00000000" w:rsidRPr="00000000" w14:paraId="00000116">
      <w:pPr>
        <w:spacing w:after="200" w:lineRule="auto"/>
        <w:jc w:val="both"/>
        <w:rPr>
          <w:color w:val="1d1c1d"/>
          <w:sz w:val="23"/>
          <w:szCs w:val="23"/>
          <w:highlight w:val="white"/>
        </w:rPr>
      </w:pPr>
      <w:r w:rsidDel="00000000" w:rsidR="00000000" w:rsidRPr="00000000">
        <w:rPr>
          <w:rtl w:val="0"/>
        </w:rPr>
      </w:r>
    </w:p>
    <w:p w:rsidR="00000000" w:rsidDel="00000000" w:rsidP="00000000" w:rsidRDefault="00000000" w:rsidRPr="00000000" w14:paraId="00000117">
      <w:pPr>
        <w:shd w:fill="ffffff" w:val="clear"/>
        <w:spacing w:after="200" w:lineRule="auto"/>
        <w:ind w:left="0" w:firstLine="0"/>
        <w:rPr>
          <w:color w:val="500050"/>
          <w:highlight w:val="white"/>
        </w:rPr>
      </w:pPr>
      <w:r w:rsidDel="00000000" w:rsidR="00000000" w:rsidRPr="00000000">
        <w:rPr>
          <w:rtl w:val="0"/>
        </w:rPr>
      </w:r>
    </w:p>
    <w:p w:rsidR="00000000" w:rsidDel="00000000" w:rsidP="00000000" w:rsidRDefault="00000000" w:rsidRPr="00000000" w14:paraId="00000118">
      <w:pPr>
        <w:spacing w:after="200" w:lineRule="auto"/>
        <w:jc w:val="both"/>
        <w:rPr>
          <w:color w:val="1d1c1d"/>
          <w:sz w:val="23"/>
          <w:szCs w:val="23"/>
          <w:highlight w:val="white"/>
        </w:rPr>
      </w:pPr>
      <w:r w:rsidDel="00000000" w:rsidR="00000000" w:rsidRPr="00000000">
        <w:rPr>
          <w:rtl w:val="0"/>
        </w:rPr>
      </w:r>
    </w:p>
    <w:p w:rsidR="00000000" w:rsidDel="00000000" w:rsidP="00000000" w:rsidRDefault="00000000" w:rsidRPr="00000000" w14:paraId="00000119">
      <w:pPr>
        <w:pStyle w:val="Heading2"/>
        <w:spacing w:after="200" w:lineRule="auto"/>
        <w:jc w:val="both"/>
        <w:rPr/>
      </w:pPr>
      <w:bookmarkStart w:colFirst="0" w:colLast="0" w:name="_mf5kvt5ivhm3" w:id="15"/>
      <w:bookmarkEnd w:id="15"/>
      <w:r w:rsidDel="00000000" w:rsidR="00000000" w:rsidRPr="00000000">
        <w:rPr>
          <w:rtl w:val="0"/>
        </w:rPr>
        <w:t xml:space="preserve">Unacast Social Distancing Index:</w:t>
      </w:r>
      <w:r w:rsidDel="00000000" w:rsidR="00000000" w:rsidRPr="00000000">
        <w:rPr>
          <w:rtl w:val="0"/>
        </w:rPr>
      </w:r>
    </w:p>
    <w:p w:rsidR="00000000" w:rsidDel="00000000" w:rsidP="00000000" w:rsidRDefault="00000000" w:rsidRPr="00000000" w14:paraId="0000011A">
      <w:pPr>
        <w:spacing w:after="200" w:lineRule="auto"/>
        <w:ind w:left="0" w:firstLine="0"/>
        <w:jc w:val="both"/>
        <w:rPr/>
      </w:pPr>
      <w:r w:rsidDel="00000000" w:rsidR="00000000" w:rsidRPr="00000000">
        <w:rPr>
          <w:rtl w:val="0"/>
        </w:rPr>
        <w:t xml:space="preserve">Relevant documentation:</w:t>
      </w:r>
    </w:p>
    <w:p w:rsidR="00000000" w:rsidDel="00000000" w:rsidP="00000000" w:rsidRDefault="00000000" w:rsidRPr="00000000" w14:paraId="0000011B">
      <w:pPr>
        <w:numPr>
          <w:ilvl w:val="0"/>
          <w:numId w:val="19"/>
        </w:numPr>
        <w:spacing w:after="0" w:afterAutospacing="0" w:lineRule="auto"/>
        <w:ind w:left="720" w:hanging="360"/>
        <w:jc w:val="both"/>
        <w:rPr>
          <w:u w:val="none"/>
        </w:rPr>
      </w:pPr>
      <w:r w:rsidDel="00000000" w:rsidR="00000000" w:rsidRPr="00000000">
        <w:rPr>
          <w:rtl w:val="0"/>
        </w:rPr>
        <w:t xml:space="preserve">Index dashboard: </w:t>
      </w:r>
      <w:hyperlink r:id="rId43">
        <w:r w:rsidDel="00000000" w:rsidR="00000000" w:rsidRPr="00000000">
          <w:rPr>
            <w:color w:val="1155cc"/>
            <w:u w:val="single"/>
            <w:rtl w:val="0"/>
          </w:rPr>
          <w:t xml:space="preserve">Covid-19 Social Distancing Scoreboard — Unacast</w:t>
        </w:r>
      </w:hyperlink>
      <w:r w:rsidDel="00000000" w:rsidR="00000000" w:rsidRPr="00000000">
        <w:rPr>
          <w:rtl w:val="0"/>
        </w:rPr>
      </w:r>
    </w:p>
    <w:p w:rsidR="00000000" w:rsidDel="00000000" w:rsidP="00000000" w:rsidRDefault="00000000" w:rsidRPr="00000000" w14:paraId="0000011C">
      <w:pPr>
        <w:numPr>
          <w:ilvl w:val="0"/>
          <w:numId w:val="19"/>
        </w:numPr>
        <w:spacing w:after="0" w:afterAutospacing="0" w:lineRule="auto"/>
        <w:ind w:left="720" w:hanging="360"/>
        <w:jc w:val="both"/>
        <w:rPr>
          <w:u w:val="none"/>
        </w:rPr>
      </w:pPr>
      <w:r w:rsidDel="00000000" w:rsidR="00000000" w:rsidRPr="00000000">
        <w:rPr>
          <w:rtl w:val="0"/>
        </w:rPr>
        <w:t xml:space="preserve">Index Methodology posts: </w:t>
      </w:r>
      <w:hyperlink r:id="rId44">
        <w:r w:rsidDel="00000000" w:rsidR="00000000" w:rsidRPr="00000000">
          <w:rPr>
            <w:color w:val="1155cc"/>
            <w:u w:val="single"/>
            <w:rtl w:val="0"/>
          </w:rPr>
          <w:t xml:space="preserve">The Unacast Social Distancing Scoreboard — Unacast</w:t>
        </w:r>
      </w:hyperlink>
      <w:r w:rsidDel="00000000" w:rsidR="00000000" w:rsidRPr="00000000">
        <w:rPr>
          <w:rtl w:val="0"/>
        </w:rPr>
        <w:t xml:space="preserve"> &amp; </w:t>
      </w:r>
      <w:hyperlink r:id="rId45">
        <w:r w:rsidDel="00000000" w:rsidR="00000000" w:rsidRPr="00000000">
          <w:rPr>
            <w:color w:val="1155cc"/>
            <w:u w:val="single"/>
            <w:rtl w:val="0"/>
          </w:rPr>
          <w:t xml:space="preserve">Rounding out the Social Distancing Scoreboard — Unacast</w:t>
        </w:r>
      </w:hyperlink>
      <w:r w:rsidDel="00000000" w:rsidR="00000000" w:rsidRPr="00000000">
        <w:rPr>
          <w:rtl w:val="0"/>
        </w:rPr>
      </w:r>
    </w:p>
    <w:p w:rsidR="00000000" w:rsidDel="00000000" w:rsidP="00000000" w:rsidRDefault="00000000" w:rsidRPr="00000000" w14:paraId="0000011D">
      <w:pPr>
        <w:numPr>
          <w:ilvl w:val="0"/>
          <w:numId w:val="5"/>
        </w:numPr>
        <w:spacing w:after="0" w:afterAutospacing="0" w:lineRule="auto"/>
        <w:ind w:left="1440" w:hanging="360"/>
        <w:jc w:val="both"/>
        <w:rPr>
          <w:u w:val="none"/>
        </w:rPr>
      </w:pPr>
      <w:r w:rsidDel="00000000" w:rsidR="00000000" w:rsidRPr="00000000">
        <w:rPr>
          <w:rtl w:val="0"/>
        </w:rPr>
        <w:t xml:space="preserve">Metric 1: Change in</w:t>
      </w:r>
      <w:r w:rsidDel="00000000" w:rsidR="00000000" w:rsidRPr="00000000">
        <w:rPr>
          <w:b w:val="1"/>
          <w:rtl w:val="0"/>
        </w:rPr>
        <w:t xml:space="preserve"> average distance traveled</w:t>
      </w:r>
      <w:r w:rsidDel="00000000" w:rsidR="00000000" w:rsidRPr="00000000">
        <w:rPr>
          <w:rtl w:val="0"/>
        </w:rPr>
        <w:t xml:space="preserve"> compared to a pre-COVID-19 period </w:t>
      </w:r>
      <w:r w:rsidDel="00000000" w:rsidR="00000000" w:rsidRPr="00000000">
        <w:rPr>
          <w:highlight w:val="cyan"/>
          <w:rtl w:val="0"/>
        </w:rPr>
        <w:t xml:space="preserve">(% change) over time - A-F</w:t>
      </w:r>
    </w:p>
    <w:p w:rsidR="00000000" w:rsidDel="00000000" w:rsidP="00000000" w:rsidRDefault="00000000" w:rsidRPr="00000000" w14:paraId="0000011E">
      <w:pPr>
        <w:numPr>
          <w:ilvl w:val="0"/>
          <w:numId w:val="5"/>
        </w:numPr>
        <w:spacing w:after="0" w:afterAutospacing="0" w:lineRule="auto"/>
        <w:ind w:left="1440" w:hanging="360"/>
        <w:jc w:val="both"/>
        <w:rPr>
          <w:u w:val="none"/>
        </w:rPr>
      </w:pPr>
      <w:r w:rsidDel="00000000" w:rsidR="00000000" w:rsidRPr="00000000">
        <w:rPr>
          <w:rtl w:val="0"/>
        </w:rPr>
        <w:t xml:space="preserve">Metric 2: Change in </w:t>
      </w:r>
      <w:r w:rsidDel="00000000" w:rsidR="00000000" w:rsidRPr="00000000">
        <w:rPr>
          <w:b w:val="1"/>
          <w:rtl w:val="0"/>
        </w:rPr>
        <w:t xml:space="preserve">visitation to non-essential venues</w:t>
      </w:r>
      <w:r w:rsidDel="00000000" w:rsidR="00000000" w:rsidRPr="00000000">
        <w:rPr>
          <w:rtl w:val="0"/>
        </w:rPr>
        <w:t xml:space="preserve"> compared to a pre-COVID-19 period </w:t>
      </w:r>
      <w:r w:rsidDel="00000000" w:rsidR="00000000" w:rsidRPr="00000000">
        <w:rPr>
          <w:highlight w:val="cyan"/>
          <w:rtl w:val="0"/>
        </w:rPr>
        <w:t xml:space="preserve">(% change) over time - A-F</w:t>
      </w:r>
    </w:p>
    <w:p w:rsidR="00000000" w:rsidDel="00000000" w:rsidP="00000000" w:rsidRDefault="00000000" w:rsidRPr="00000000" w14:paraId="0000011F">
      <w:pPr>
        <w:numPr>
          <w:ilvl w:val="0"/>
          <w:numId w:val="5"/>
        </w:numPr>
        <w:spacing w:after="200" w:lineRule="auto"/>
        <w:ind w:left="1440" w:hanging="360"/>
        <w:jc w:val="both"/>
        <w:rPr>
          <w:u w:val="none"/>
        </w:rPr>
      </w:pPr>
      <w:r w:rsidDel="00000000" w:rsidR="00000000" w:rsidRPr="00000000">
        <w:rPr>
          <w:rtl w:val="0"/>
        </w:rPr>
        <w:t xml:space="preserve">Metric 3: Encounter Density </w:t>
      </w:r>
      <w:r w:rsidDel="00000000" w:rsidR="00000000" w:rsidRPr="00000000">
        <w:rPr>
          <w:highlight w:val="cyan"/>
          <w:rtl w:val="0"/>
        </w:rPr>
        <w:t xml:space="preserve">(% of baseline aka ratio) - A-F</w:t>
      </w:r>
    </w:p>
    <w:p w:rsidR="00000000" w:rsidDel="00000000" w:rsidP="00000000" w:rsidRDefault="00000000" w:rsidRPr="00000000" w14:paraId="00000120">
      <w:pPr>
        <w:spacing w:after="200" w:lineRule="auto"/>
        <w:jc w:val="both"/>
        <w:rPr/>
      </w:pPr>
      <w:r w:rsidDel="00000000" w:rsidR="00000000" w:rsidRPr="00000000">
        <w:rPr>
          <w:rtl w:val="0"/>
        </w:rPr>
      </w:r>
    </w:p>
    <w:p w:rsidR="00000000" w:rsidDel="00000000" w:rsidP="00000000" w:rsidRDefault="00000000" w:rsidRPr="00000000" w14:paraId="00000121">
      <w:pPr>
        <w:spacing w:after="200" w:lineRule="auto"/>
        <w:jc w:val="both"/>
        <w:rPr/>
      </w:pPr>
      <w:r w:rsidDel="00000000" w:rsidR="00000000" w:rsidRPr="00000000">
        <w:rPr>
          <w:rtl w:val="0"/>
        </w:rPr>
        <w:t xml:space="preserve">Encounter density - the probability that two devices that were in the same place at the same time</w:t>
      </w:r>
    </w:p>
    <w:p w:rsidR="00000000" w:rsidDel="00000000" w:rsidP="00000000" w:rsidRDefault="00000000" w:rsidRPr="00000000" w14:paraId="00000122">
      <w:pPr>
        <w:numPr>
          <w:ilvl w:val="0"/>
          <w:numId w:val="20"/>
        </w:numPr>
        <w:spacing w:after="0" w:afterAutospacing="0" w:lineRule="auto"/>
        <w:ind w:left="720" w:hanging="360"/>
        <w:jc w:val="both"/>
        <w:rPr>
          <w:u w:val="none"/>
        </w:rPr>
      </w:pPr>
      <w:r w:rsidDel="00000000" w:rsidR="00000000" w:rsidRPr="00000000">
        <w:rPr>
          <w:rtl w:val="0"/>
        </w:rPr>
        <w:t xml:space="preserve">To account for the likelihood that the people in a given community will contract COVID-19, we created this metric:</w:t>
      </w:r>
    </w:p>
    <w:p w:rsidR="00000000" w:rsidDel="00000000" w:rsidP="00000000" w:rsidRDefault="00000000" w:rsidRPr="00000000" w14:paraId="00000123">
      <w:pPr>
        <w:numPr>
          <w:ilvl w:val="1"/>
          <w:numId w:val="20"/>
        </w:numPr>
        <w:spacing w:after="0" w:afterAutospacing="0" w:lineRule="auto"/>
        <w:ind w:left="1440" w:hanging="360"/>
        <w:jc w:val="both"/>
        <w:rPr>
          <w:u w:val="none"/>
        </w:rPr>
      </w:pPr>
      <w:r w:rsidDel="00000000" w:rsidR="00000000" w:rsidRPr="00000000">
        <w:rPr>
          <w:rtl w:val="0"/>
        </w:rPr>
        <w:t xml:space="preserve">M= number of encountersarea (km²)/ baseline - 1</w:t>
      </w:r>
    </w:p>
    <w:p w:rsidR="00000000" w:rsidDel="00000000" w:rsidP="00000000" w:rsidRDefault="00000000" w:rsidRPr="00000000" w14:paraId="00000124">
      <w:pPr>
        <w:numPr>
          <w:ilvl w:val="0"/>
          <w:numId w:val="20"/>
        </w:numPr>
        <w:spacing w:after="0" w:afterAutospacing="0" w:lineRule="auto"/>
        <w:ind w:left="720" w:hanging="360"/>
        <w:jc w:val="both"/>
        <w:rPr>
          <w:u w:val="none"/>
        </w:rPr>
      </w:pPr>
      <w:r w:rsidDel="00000000" w:rsidR="00000000" w:rsidRPr="00000000">
        <w:rPr>
          <w:rtl w:val="0"/>
        </w:rPr>
        <w:t xml:space="preserve">We need to define: an encounter, normalization, the baseline, and a scoring range</w:t>
      </w:r>
    </w:p>
    <w:p w:rsidR="00000000" w:rsidDel="00000000" w:rsidP="00000000" w:rsidRDefault="00000000" w:rsidRPr="00000000" w14:paraId="00000125">
      <w:pPr>
        <w:numPr>
          <w:ilvl w:val="1"/>
          <w:numId w:val="20"/>
        </w:numPr>
        <w:spacing w:after="0" w:afterAutospacing="0" w:lineRule="auto"/>
        <w:ind w:left="1440" w:hanging="360"/>
        <w:jc w:val="both"/>
        <w:rPr>
          <w:u w:val="none"/>
        </w:rPr>
      </w:pPr>
      <w:r w:rsidDel="00000000" w:rsidR="00000000" w:rsidRPr="00000000">
        <w:rPr>
          <w:b w:val="1"/>
          <w:u w:val="single"/>
          <w:rtl w:val="0"/>
        </w:rPr>
        <w:t xml:space="preserve">Encounter </w:t>
      </w:r>
      <w:r w:rsidDel="00000000" w:rsidR="00000000" w:rsidRPr="00000000">
        <w:rPr>
          <w:rtl w:val="0"/>
        </w:rPr>
        <w:t xml:space="preserve">- "proximity between any two users of the same province who were seen within a circle of radius R = 50m over a 1 hour period." </w:t>
      </w:r>
    </w:p>
    <w:p w:rsidR="00000000" w:rsidDel="00000000" w:rsidP="00000000" w:rsidRDefault="00000000" w:rsidRPr="00000000" w14:paraId="00000126">
      <w:pPr>
        <w:numPr>
          <w:ilvl w:val="2"/>
          <w:numId w:val="20"/>
        </w:numPr>
        <w:spacing w:after="0" w:afterAutospacing="0" w:lineRule="auto"/>
        <w:ind w:left="2160" w:hanging="360"/>
        <w:jc w:val="both"/>
        <w:rPr>
          <w:u w:val="none"/>
        </w:rPr>
      </w:pPr>
      <w:r w:rsidDel="00000000" w:rsidR="00000000" w:rsidRPr="00000000">
        <w:rPr>
          <w:rtl w:val="0"/>
        </w:rPr>
        <w:t xml:space="preserve">In other words: two devices within 50 meters of each other for 60 minutes or less.</w:t>
      </w:r>
    </w:p>
    <w:p w:rsidR="00000000" w:rsidDel="00000000" w:rsidP="00000000" w:rsidRDefault="00000000" w:rsidRPr="00000000" w14:paraId="00000127">
      <w:pPr>
        <w:numPr>
          <w:ilvl w:val="1"/>
          <w:numId w:val="20"/>
        </w:numPr>
        <w:spacing w:after="0" w:afterAutospacing="0" w:lineRule="auto"/>
        <w:ind w:left="1440" w:hanging="360"/>
        <w:jc w:val="both"/>
        <w:rPr>
          <w:b w:val="1"/>
        </w:rPr>
      </w:pPr>
      <w:r w:rsidDel="00000000" w:rsidR="00000000" w:rsidRPr="00000000">
        <w:rPr>
          <w:b w:val="1"/>
          <w:u w:val="single"/>
          <w:rtl w:val="0"/>
        </w:rPr>
        <w:t xml:space="preserve">Normalization-</w:t>
      </w:r>
      <w:r w:rsidDel="00000000" w:rsidR="00000000" w:rsidRPr="00000000">
        <w:rPr>
          <w:rtl w:val="0"/>
        </w:rPr>
        <w:t xml:space="preserve"> To hold every county and state to the same standard of measurement, we needed to normalize our metric.</w:t>
      </w:r>
    </w:p>
    <w:p w:rsidR="00000000" w:rsidDel="00000000" w:rsidP="00000000" w:rsidRDefault="00000000" w:rsidRPr="00000000" w14:paraId="00000128">
      <w:pPr>
        <w:numPr>
          <w:ilvl w:val="2"/>
          <w:numId w:val="20"/>
        </w:numPr>
        <w:spacing w:after="0" w:afterAutospacing="0" w:lineRule="auto"/>
        <w:ind w:left="2160" w:hanging="360"/>
        <w:jc w:val="both"/>
        <w:rPr>
          <w:u w:val="none"/>
        </w:rPr>
      </w:pPr>
      <w:r w:rsidDel="00000000" w:rsidR="00000000" w:rsidRPr="00000000">
        <w:rPr>
          <w:rtl w:val="0"/>
        </w:rPr>
        <w:t xml:space="preserve">encounters per square kilometer of land area</w:t>
      </w:r>
    </w:p>
    <w:p w:rsidR="00000000" w:rsidDel="00000000" w:rsidP="00000000" w:rsidRDefault="00000000" w:rsidRPr="00000000" w14:paraId="00000129">
      <w:pPr>
        <w:numPr>
          <w:ilvl w:val="1"/>
          <w:numId w:val="20"/>
        </w:numPr>
        <w:spacing w:after="0" w:afterAutospacing="0" w:lineRule="auto"/>
        <w:ind w:left="1440" w:hanging="360"/>
        <w:jc w:val="both"/>
        <w:rPr>
          <w:u w:val="none"/>
        </w:rPr>
      </w:pPr>
      <w:r w:rsidDel="00000000" w:rsidR="00000000" w:rsidRPr="00000000">
        <w:rPr>
          <w:b w:val="1"/>
          <w:u w:val="single"/>
          <w:rtl w:val="0"/>
        </w:rPr>
        <w:t xml:space="preserve">Baseline</w:t>
      </w:r>
      <w:r w:rsidDel="00000000" w:rsidR="00000000" w:rsidRPr="00000000">
        <w:rPr>
          <w:rtl w:val="0"/>
        </w:rPr>
        <w:t xml:space="preserve"> -  intended to represent “business as usual”, is calculated as the national average encounter density during the 4 weeks that immediately precede COVID-19 outbreak (February 10th - March 8th). We use this baseline as a lead to define fixed ranges of encounter density for our grades, which are then expressed as a reduction from the fixed baseline. </w:t>
      </w:r>
    </w:p>
    <w:p w:rsidR="00000000" w:rsidDel="00000000" w:rsidP="00000000" w:rsidRDefault="00000000" w:rsidRPr="00000000" w14:paraId="0000012A">
      <w:pPr>
        <w:numPr>
          <w:ilvl w:val="2"/>
          <w:numId w:val="20"/>
        </w:numPr>
        <w:spacing w:after="0" w:afterAutospacing="0" w:lineRule="auto"/>
        <w:ind w:left="2160" w:hanging="360"/>
        <w:jc w:val="both"/>
        <w:rPr>
          <w:u w:val="none"/>
        </w:rPr>
      </w:pPr>
      <w:r w:rsidDel="00000000" w:rsidR="00000000" w:rsidRPr="00000000">
        <w:rPr>
          <w:rtl w:val="0"/>
        </w:rPr>
        <w:t xml:space="preserve">We leaned on the human-encounter-reduction goals recommended by a variety of experts and studies (such as this one) and create this scoring range:</w:t>
      </w:r>
    </w:p>
    <w:p w:rsidR="00000000" w:rsidDel="00000000" w:rsidP="00000000" w:rsidRDefault="00000000" w:rsidRPr="00000000" w14:paraId="0000012B">
      <w:pPr>
        <w:numPr>
          <w:ilvl w:val="3"/>
          <w:numId w:val="20"/>
        </w:numPr>
        <w:spacing w:after="0" w:afterAutospacing="0" w:lineRule="auto"/>
        <w:ind w:left="2880" w:hanging="360"/>
        <w:jc w:val="both"/>
        <w:rPr>
          <w:u w:val="none"/>
        </w:rPr>
      </w:pPr>
      <w:r w:rsidDel="00000000" w:rsidR="00000000" w:rsidRPr="00000000">
        <w:rPr>
          <w:rtl w:val="0"/>
        </w:rPr>
        <w:t xml:space="preserve">A: &gt;94%</w:t>
      </w:r>
    </w:p>
    <w:p w:rsidR="00000000" w:rsidDel="00000000" w:rsidP="00000000" w:rsidRDefault="00000000" w:rsidRPr="00000000" w14:paraId="0000012C">
      <w:pPr>
        <w:numPr>
          <w:ilvl w:val="3"/>
          <w:numId w:val="20"/>
        </w:numPr>
        <w:spacing w:after="0" w:afterAutospacing="0" w:lineRule="auto"/>
        <w:ind w:left="2880" w:hanging="360"/>
        <w:jc w:val="both"/>
        <w:rPr>
          <w:u w:val="none"/>
        </w:rPr>
      </w:pPr>
      <w:r w:rsidDel="00000000" w:rsidR="00000000" w:rsidRPr="00000000">
        <w:rPr>
          <w:rtl w:val="0"/>
        </w:rPr>
        <w:t xml:space="preserve">B:  82-94%</w:t>
      </w:r>
    </w:p>
    <w:p w:rsidR="00000000" w:rsidDel="00000000" w:rsidP="00000000" w:rsidRDefault="00000000" w:rsidRPr="00000000" w14:paraId="0000012D">
      <w:pPr>
        <w:numPr>
          <w:ilvl w:val="3"/>
          <w:numId w:val="20"/>
        </w:numPr>
        <w:spacing w:after="0" w:afterAutospacing="0" w:lineRule="auto"/>
        <w:ind w:left="2880" w:hanging="360"/>
        <w:jc w:val="both"/>
        <w:rPr>
          <w:u w:val="none"/>
        </w:rPr>
      </w:pPr>
      <w:r w:rsidDel="00000000" w:rsidR="00000000" w:rsidRPr="00000000">
        <w:rPr>
          <w:rtl w:val="0"/>
        </w:rPr>
        <w:t xml:space="preserve">C: 74-82%</w:t>
      </w:r>
    </w:p>
    <w:p w:rsidR="00000000" w:rsidDel="00000000" w:rsidP="00000000" w:rsidRDefault="00000000" w:rsidRPr="00000000" w14:paraId="0000012E">
      <w:pPr>
        <w:numPr>
          <w:ilvl w:val="3"/>
          <w:numId w:val="20"/>
        </w:numPr>
        <w:spacing w:after="0" w:afterAutospacing="0" w:lineRule="auto"/>
        <w:ind w:left="2880" w:hanging="360"/>
        <w:jc w:val="both"/>
        <w:rPr>
          <w:u w:val="none"/>
        </w:rPr>
      </w:pPr>
      <w:r w:rsidDel="00000000" w:rsidR="00000000" w:rsidRPr="00000000">
        <w:rPr>
          <w:rtl w:val="0"/>
        </w:rPr>
        <w:t xml:space="preserve">D: 40-74%</w:t>
      </w:r>
    </w:p>
    <w:p w:rsidR="00000000" w:rsidDel="00000000" w:rsidP="00000000" w:rsidRDefault="00000000" w:rsidRPr="00000000" w14:paraId="0000012F">
      <w:pPr>
        <w:numPr>
          <w:ilvl w:val="3"/>
          <w:numId w:val="20"/>
        </w:numPr>
        <w:spacing w:after="200" w:lineRule="auto"/>
        <w:ind w:left="2880" w:hanging="360"/>
        <w:jc w:val="both"/>
        <w:rPr>
          <w:u w:val="none"/>
        </w:rPr>
      </w:pPr>
      <w:r w:rsidDel="00000000" w:rsidR="00000000" w:rsidRPr="00000000">
        <w:rPr>
          <w:rtl w:val="0"/>
        </w:rPr>
        <w:t xml:space="preserve">F: &lt;40%</w:t>
      </w:r>
    </w:p>
    <w:p w:rsidR="00000000" w:rsidDel="00000000" w:rsidP="00000000" w:rsidRDefault="00000000" w:rsidRPr="00000000" w14:paraId="00000130">
      <w:pPr>
        <w:spacing w:after="200" w:lineRule="auto"/>
        <w:jc w:val="both"/>
        <w:rPr/>
      </w:pPr>
      <w:r w:rsidDel="00000000" w:rsidR="00000000" w:rsidRPr="00000000">
        <w:rPr>
          <w:rtl w:val="0"/>
        </w:rPr>
      </w:r>
    </w:p>
    <w:p w:rsidR="00000000" w:rsidDel="00000000" w:rsidP="00000000" w:rsidRDefault="00000000" w:rsidRPr="00000000" w14:paraId="00000131">
      <w:pPr>
        <w:spacing w:after="200" w:lineRule="auto"/>
        <w:jc w:val="both"/>
        <w:rPr/>
      </w:pPr>
      <w:r w:rsidDel="00000000" w:rsidR="00000000" w:rsidRPr="00000000">
        <w:rPr/>
        <w:drawing>
          <wp:inline distB="114300" distT="114300" distL="114300" distR="114300">
            <wp:extent cx="4388066" cy="4529138"/>
            <wp:effectExtent b="0" l="0" r="0" t="0"/>
            <wp:docPr id="3"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4388066" cy="452913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after="200" w:lineRule="auto"/>
        <w:jc w:val="both"/>
        <w:rPr/>
      </w:pPr>
      <w:r w:rsidDel="00000000" w:rsidR="00000000" w:rsidRPr="00000000">
        <w:rPr/>
        <w:drawing>
          <wp:inline distB="114300" distT="114300" distL="114300" distR="114300">
            <wp:extent cx="4976813" cy="2160075"/>
            <wp:effectExtent b="0" l="0" r="0" t="0"/>
            <wp:docPr id="1"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4976813" cy="216007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after="200" w:lineRule="auto"/>
        <w:jc w:val="both"/>
        <w:rPr/>
      </w:pPr>
      <w:r w:rsidDel="00000000" w:rsidR="00000000" w:rsidRPr="00000000">
        <w:rPr/>
        <w:drawing>
          <wp:inline distB="114300" distT="114300" distL="114300" distR="114300">
            <wp:extent cx="5725450" cy="2319338"/>
            <wp:effectExtent b="0" l="0" r="0" t="0"/>
            <wp:docPr id="5"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5725450"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200" w:lineRule="auto"/>
        <w:jc w:val="both"/>
        <w:rPr/>
      </w:pPr>
      <w:r w:rsidDel="00000000" w:rsidR="00000000" w:rsidRPr="00000000">
        <w:rPr>
          <w:rtl w:val="0"/>
        </w:rPr>
      </w:r>
    </w:p>
    <w:p w:rsidR="00000000" w:rsidDel="00000000" w:rsidP="00000000" w:rsidRDefault="00000000" w:rsidRPr="00000000" w14:paraId="00000135">
      <w:pPr>
        <w:spacing w:after="20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1"/>
        <w:rPr/>
      </w:pPr>
      <w:bookmarkStart w:colFirst="0" w:colLast="0" w:name="_n2wbszh12epg" w:id="16"/>
      <w:bookmarkEnd w:id="16"/>
      <w:r w:rsidDel="00000000" w:rsidR="00000000" w:rsidRPr="00000000">
        <w:rPr>
          <w:rtl w:val="0"/>
        </w:rPr>
        <w:t xml:space="preserve">Mentor Feedback:</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bookmarkStart w:colFirst="0" w:colLast="0" w:name="_6el9nqede757" w:id="17"/>
      <w:bookmarkEnd w:id="17"/>
      <w:r w:rsidDel="00000000" w:rsidR="00000000" w:rsidRPr="00000000">
        <w:rPr>
          <w:rtl w:val="0"/>
        </w:rPr>
        <w:t xml:space="preserve">Midpoint Presentations</w:t>
      </w:r>
    </w:p>
    <w:p w:rsidR="00000000" w:rsidDel="00000000" w:rsidP="00000000" w:rsidRDefault="00000000" w:rsidRPr="00000000" w14:paraId="00000139">
      <w:pPr>
        <w:pStyle w:val="Heading2"/>
        <w:rPr/>
      </w:pPr>
      <w:bookmarkStart w:colFirst="0" w:colLast="0" w:name="_lki0akon5di9" w:id="18"/>
      <w:bookmarkEnd w:id="18"/>
      <w:r w:rsidDel="00000000" w:rsidR="00000000" w:rsidRPr="00000000">
        <w:rPr>
          <w:rtl w:val="0"/>
        </w:rPr>
      </w:r>
    </w:p>
    <w:tbl>
      <w:tblPr>
        <w:tblStyle w:val="Table4"/>
        <w:tblW w:w="1468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88"/>
        <w:tblGridChange w:id="0">
          <w:tblGrid>
            <w:gridCol w:w="146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b w:val="1"/>
                <w:sz w:val="23"/>
                <w:szCs w:val="23"/>
                <w:highlight w:val="white"/>
                <w:rtl w:val="0"/>
              </w:rPr>
              <w:t xml:space="preserve">Arjumand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numPr>
                <w:ilvl w:val="0"/>
                <w:numId w:val="1"/>
              </w:numPr>
              <w:spacing w:line="240" w:lineRule="auto"/>
              <w:ind w:left="720" w:hanging="360"/>
            </w:pPr>
            <w:r w:rsidDel="00000000" w:rsidR="00000000" w:rsidRPr="00000000">
              <w:rPr>
                <w:rtl w:val="0"/>
              </w:rPr>
              <w:t xml:space="preserve">Behaviour vs ability vs both </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numPr>
                <w:ilvl w:val="0"/>
                <w:numId w:val="4"/>
              </w:numPr>
              <w:spacing w:line="240" w:lineRule="auto"/>
              <w:ind w:left="720" w:hanging="360"/>
            </w:pPr>
            <w:r w:rsidDel="00000000" w:rsidR="00000000" w:rsidRPr="00000000">
              <w:rPr>
                <w:rtl w:val="0"/>
              </w:rPr>
              <w:t xml:space="preserve">Rather than dichotmize by essential vs non-essential</w:t>
            </w:r>
          </w:p>
          <w:p w:rsidR="00000000" w:rsidDel="00000000" w:rsidP="00000000" w:rsidRDefault="00000000" w:rsidRPr="00000000" w14:paraId="0000013F">
            <w:pPr>
              <w:widowControl w:val="0"/>
              <w:numPr>
                <w:ilvl w:val="0"/>
                <w:numId w:val="4"/>
              </w:numPr>
              <w:spacing w:line="240" w:lineRule="auto"/>
              <w:ind w:left="720" w:hanging="360"/>
            </w:pPr>
            <w:r w:rsidDel="00000000" w:rsidR="00000000" w:rsidRPr="00000000">
              <w:rPr>
                <w:rtl w:val="0"/>
              </w:rPr>
              <w:t xml:space="preserve">To tackle the missing data issue by identifying whether they fit into one of these category (dichotomy score)</w:t>
            </w:r>
          </w:p>
          <w:p w:rsidR="00000000" w:rsidDel="00000000" w:rsidP="00000000" w:rsidRDefault="00000000" w:rsidRPr="00000000" w14:paraId="00000140">
            <w:pPr>
              <w:widowControl w:val="0"/>
              <w:numPr>
                <w:ilvl w:val="0"/>
                <w:numId w:val="4"/>
              </w:numPr>
              <w:spacing w:line="240" w:lineRule="auto"/>
              <w:ind w:left="720" w:hanging="360"/>
            </w:pPr>
            <w:r w:rsidDel="00000000" w:rsidR="00000000" w:rsidRPr="00000000">
              <w:rPr>
                <w:rtl w:val="0"/>
              </w:rPr>
              <w:t xml:space="preserve">Whether we can impute the missing data using multi imputation strategies (we may not want to impute the outcome)</w:t>
            </w:r>
          </w:p>
          <w:p w:rsidR="00000000" w:rsidDel="00000000" w:rsidP="00000000" w:rsidRDefault="00000000" w:rsidRPr="00000000" w14:paraId="00000141">
            <w:pPr>
              <w:widowControl w:val="0"/>
              <w:numPr>
                <w:ilvl w:val="0"/>
                <w:numId w:val="23"/>
              </w:numPr>
              <w:spacing w:line="240" w:lineRule="auto"/>
              <w:ind w:left="720" w:hanging="360"/>
            </w:pPr>
            <w:r w:rsidDel="00000000" w:rsidR="00000000" w:rsidRPr="00000000">
              <w:rPr>
                <w:rtl w:val="0"/>
              </w:rPr>
              <w:t xml:space="preserve">Compare who is social distancing for work who isnt </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numPr>
                <w:ilvl w:val="0"/>
                <w:numId w:val="1"/>
              </w:numPr>
              <w:spacing w:line="240" w:lineRule="auto"/>
              <w:ind w:left="720" w:hanging="360"/>
            </w:pPr>
            <w:r w:rsidDel="00000000" w:rsidR="00000000" w:rsidRPr="00000000">
              <w:rPr>
                <w:rtl w:val="0"/>
              </w:rPr>
              <w:t xml:space="preserve">Should we combine the colorado index and the unacast index or only use one of them?</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Multiple imputation strategy</w:t>
            </w:r>
          </w:p>
          <w:p w:rsidR="00000000" w:rsidDel="00000000" w:rsidP="00000000" w:rsidRDefault="00000000" w:rsidRPr="00000000" w14:paraId="00000146">
            <w:pPr>
              <w:widowControl w:val="0"/>
              <w:spacing w:line="240" w:lineRule="auto"/>
              <w:rPr/>
            </w:pPr>
            <w:r w:rsidDel="00000000" w:rsidR="00000000" w:rsidRPr="00000000">
              <w:rPr>
                <w:rtl w:val="0"/>
              </w:rPr>
              <w:t xml:space="preserve">Can do this if the index is an input to another equation.</w:t>
            </w:r>
          </w:p>
          <w:p w:rsidR="00000000" w:rsidDel="00000000" w:rsidP="00000000" w:rsidRDefault="00000000" w:rsidRPr="00000000" w14:paraId="00000147">
            <w:pPr>
              <w:widowControl w:val="0"/>
              <w:spacing w:line="240" w:lineRule="auto"/>
              <w:rPr/>
            </w:pPr>
            <w:r w:rsidDel="00000000" w:rsidR="00000000" w:rsidRPr="00000000">
              <w:rPr>
                <w:rtl w:val="0"/>
              </w:rPr>
              <w:t xml:space="preserve">Not if the index is the ultimate output</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Everything is a behavior</w:t>
            </w:r>
          </w:p>
          <w:p w:rsidR="00000000" w:rsidDel="00000000" w:rsidP="00000000" w:rsidRDefault="00000000" w:rsidRPr="00000000" w14:paraId="0000014A">
            <w:pPr>
              <w:widowControl w:val="0"/>
              <w:spacing w:line="240" w:lineRule="auto"/>
              <w:rPr/>
            </w:pPr>
            <w:r w:rsidDel="00000000" w:rsidR="00000000" w:rsidRPr="00000000">
              <w:rPr>
                <w:rtl w:val="0"/>
              </w:rPr>
              <w:t xml:space="preserve">Do you have the choice or not?</w:t>
            </w:r>
          </w:p>
          <w:p w:rsidR="00000000" w:rsidDel="00000000" w:rsidP="00000000" w:rsidRDefault="00000000" w:rsidRPr="00000000" w14:paraId="0000014B">
            <w:pPr>
              <w:widowControl w:val="0"/>
              <w:spacing w:line="240" w:lineRule="auto"/>
              <w:rPr/>
            </w:pPr>
            <w:r w:rsidDel="00000000" w:rsidR="00000000" w:rsidRPr="00000000">
              <w:rPr>
                <w:rtl w:val="0"/>
              </w:rPr>
              <w:t xml:space="preserve">Think in theory whether the activity is essential or not</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Different racial groups have different occupations.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-Arjumand Siddiqi (Expert Epidemiologist)</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Disparities vs Social Determinatants of health</w:t>
            </w:r>
          </w:p>
          <w:p w:rsidR="00000000" w:rsidDel="00000000" w:rsidP="00000000" w:rsidRDefault="00000000" w:rsidRPr="00000000" w14:paraId="00000152">
            <w:pPr>
              <w:widowControl w:val="0"/>
              <w:spacing w:line="240" w:lineRule="auto"/>
              <w:rPr/>
            </w:pPr>
            <w:r w:rsidDel="00000000" w:rsidR="00000000" w:rsidRPr="00000000">
              <w:rPr>
                <w:rtl w:val="0"/>
              </w:rPr>
              <w:t xml:space="preserve">Disparties are when SDOH are misallocated?</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Not about culture, not genetic, experiences of daily life based on racial groups</w:t>
            </w:r>
          </w:p>
          <w:p w:rsidR="00000000" w:rsidDel="00000000" w:rsidP="00000000" w:rsidRDefault="00000000" w:rsidRPr="00000000" w14:paraId="00000155">
            <w:pPr>
              <w:widowControl w:val="0"/>
              <w:numPr>
                <w:ilvl w:val="0"/>
                <w:numId w:val="21"/>
              </w:numPr>
              <w:spacing w:line="240" w:lineRule="auto"/>
              <w:ind w:left="720" w:hanging="360"/>
            </w:pPr>
            <w:r w:rsidDel="00000000" w:rsidR="00000000" w:rsidRPr="00000000">
              <w:rPr>
                <w:rtl w:val="0"/>
              </w:rPr>
              <w:t xml:space="preserve">Kind of work you do (Occupation)</w:t>
            </w:r>
          </w:p>
          <w:p w:rsidR="00000000" w:rsidDel="00000000" w:rsidP="00000000" w:rsidRDefault="00000000" w:rsidRPr="00000000" w14:paraId="00000156">
            <w:pPr>
              <w:widowControl w:val="0"/>
              <w:numPr>
                <w:ilvl w:val="1"/>
                <w:numId w:val="21"/>
              </w:numPr>
              <w:spacing w:line="240" w:lineRule="auto"/>
              <w:ind w:left="1440" w:hanging="360"/>
            </w:pPr>
            <w:r w:rsidDel="00000000" w:rsidR="00000000" w:rsidRPr="00000000">
              <w:rPr>
                <w:rtl w:val="0"/>
              </w:rPr>
              <w:t xml:space="preserve">County level data on occupational data </w:t>
            </w:r>
            <w:r w:rsidDel="00000000" w:rsidR="00000000" w:rsidRPr="00000000">
              <w:rPr>
                <w:b w:val="1"/>
                <w:rtl w:val="0"/>
              </w:rPr>
              <w:t xml:space="preserve">by race</w:t>
            </w:r>
          </w:p>
          <w:p w:rsidR="00000000" w:rsidDel="00000000" w:rsidP="00000000" w:rsidRDefault="00000000" w:rsidRPr="00000000" w14:paraId="00000157">
            <w:pPr>
              <w:widowControl w:val="0"/>
              <w:numPr>
                <w:ilvl w:val="0"/>
                <w:numId w:val="21"/>
              </w:numPr>
              <w:spacing w:line="240" w:lineRule="auto"/>
              <w:ind w:left="720" w:hanging="360"/>
            </w:pPr>
            <w:r w:rsidDel="00000000" w:rsidR="00000000" w:rsidRPr="00000000">
              <w:rPr>
                <w:rtl w:val="0"/>
              </w:rPr>
              <w:t xml:space="preserve">Symptoms are so general</w:t>
            </w:r>
          </w:p>
          <w:p w:rsidR="00000000" w:rsidDel="00000000" w:rsidP="00000000" w:rsidRDefault="00000000" w:rsidRPr="00000000" w14:paraId="00000158">
            <w:pPr>
              <w:widowControl w:val="0"/>
              <w:numPr>
                <w:ilvl w:val="1"/>
                <w:numId w:val="21"/>
              </w:numPr>
              <w:spacing w:line="240" w:lineRule="auto"/>
              <w:ind w:left="1440" w:hanging="360"/>
            </w:pPr>
            <w:r w:rsidDel="00000000" w:rsidR="00000000" w:rsidRPr="00000000">
              <w:rPr>
                <w:rtl w:val="0"/>
              </w:rPr>
              <w:t xml:space="preserve">Syptooms dismissed for black people (especially women)</w:t>
            </w:r>
          </w:p>
          <w:p w:rsidR="00000000" w:rsidDel="00000000" w:rsidP="00000000" w:rsidRDefault="00000000" w:rsidRPr="00000000" w14:paraId="00000159">
            <w:pPr>
              <w:widowControl w:val="0"/>
              <w:numPr>
                <w:ilvl w:val="1"/>
                <w:numId w:val="21"/>
              </w:numPr>
              <w:spacing w:line="240" w:lineRule="auto"/>
              <w:ind w:left="1440" w:hanging="360"/>
            </w:pPr>
            <w:r w:rsidDel="00000000" w:rsidR="00000000" w:rsidRPr="00000000">
              <w:rPr>
                <w:rtl w:val="0"/>
              </w:rPr>
              <w:t xml:space="preserve">Inability to acces those minds</w:t>
            </w:r>
          </w:p>
          <w:p w:rsidR="00000000" w:rsidDel="00000000" w:rsidP="00000000" w:rsidRDefault="00000000" w:rsidRPr="00000000" w14:paraId="0000015A">
            <w:pPr>
              <w:widowControl w:val="0"/>
              <w:numPr>
                <w:ilvl w:val="0"/>
                <w:numId w:val="21"/>
              </w:numPr>
              <w:spacing w:line="240" w:lineRule="auto"/>
              <w:ind w:left="720" w:hanging="360"/>
            </w:pPr>
            <w:r w:rsidDel="00000000" w:rsidR="00000000" w:rsidRPr="00000000">
              <w:rPr>
                <w:rtl w:val="0"/>
              </w:rPr>
              <w:t xml:space="preserve">Rent vs own (county level) proxies of </w:t>
            </w:r>
          </w:p>
          <w:p w:rsidR="00000000" w:rsidDel="00000000" w:rsidP="00000000" w:rsidRDefault="00000000" w:rsidRPr="00000000" w14:paraId="0000015B">
            <w:pPr>
              <w:widowControl w:val="0"/>
              <w:numPr>
                <w:ilvl w:val="0"/>
                <w:numId w:val="21"/>
              </w:numPr>
              <w:spacing w:line="240" w:lineRule="auto"/>
              <w:ind w:left="720" w:hanging="360"/>
            </w:pPr>
            <w:r w:rsidDel="00000000" w:rsidR="00000000" w:rsidRPr="00000000">
              <w:rPr>
                <w:rtl w:val="0"/>
              </w:rPr>
              <w:t xml:space="preserve">BASIC regression</w:t>
            </w:r>
          </w:p>
          <w:p w:rsidR="00000000" w:rsidDel="00000000" w:rsidP="00000000" w:rsidRDefault="00000000" w:rsidRPr="00000000" w14:paraId="0000015C">
            <w:pPr>
              <w:widowControl w:val="0"/>
              <w:numPr>
                <w:ilvl w:val="0"/>
                <w:numId w:val="21"/>
              </w:numPr>
              <w:spacing w:line="240" w:lineRule="auto"/>
              <w:ind w:left="720" w:hanging="360"/>
            </w:pPr>
            <w:r w:rsidDel="00000000" w:rsidR="00000000" w:rsidRPr="00000000">
              <w:rPr>
                <w:rtl w:val="0"/>
              </w:rPr>
              <w:t xml:space="preserve">Decomposition regression : asks a slightly different question</w:t>
            </w:r>
          </w:p>
          <w:p w:rsidR="00000000" w:rsidDel="00000000" w:rsidP="00000000" w:rsidRDefault="00000000" w:rsidRPr="00000000" w14:paraId="0000015D">
            <w:pPr>
              <w:widowControl w:val="0"/>
              <w:numPr>
                <w:ilvl w:val="0"/>
                <w:numId w:val="21"/>
              </w:numPr>
              <w:spacing w:line="240" w:lineRule="auto"/>
              <w:ind w:left="720" w:hanging="360"/>
            </w:pPr>
            <w:r w:rsidDel="00000000" w:rsidR="00000000" w:rsidRPr="00000000">
              <w:rPr>
                <w:rtl w:val="0"/>
              </w:rPr>
              <w:t xml:space="preserve">- Normal regression: What is the relative cost of not social distancing when it comes to race?</w:t>
            </w:r>
          </w:p>
          <w:p w:rsidR="00000000" w:rsidDel="00000000" w:rsidP="00000000" w:rsidRDefault="00000000" w:rsidRPr="00000000" w14:paraId="0000015E">
            <w:pPr>
              <w:widowControl w:val="0"/>
              <w:numPr>
                <w:ilvl w:val="0"/>
                <w:numId w:val="21"/>
              </w:numPr>
              <w:spacing w:line="240" w:lineRule="auto"/>
              <w:ind w:left="720" w:hanging="360"/>
            </w:pPr>
            <w:r w:rsidDel="00000000" w:rsidR="00000000" w:rsidRPr="00000000">
              <w:rPr>
                <w:rtl w:val="0"/>
              </w:rPr>
              <w:t xml:space="preserve">- Decomposition: what variables account for the difference in the distribution (diff is it accounts for the absolute gaps  between two distributions/ means) </w:t>
            </w:r>
          </w:p>
          <w:p w:rsidR="00000000" w:rsidDel="00000000" w:rsidP="00000000" w:rsidRDefault="00000000" w:rsidRPr="00000000" w14:paraId="0000015F">
            <w:pPr>
              <w:widowControl w:val="0"/>
              <w:numPr>
                <w:ilvl w:val="1"/>
                <w:numId w:val="21"/>
              </w:numPr>
              <w:spacing w:line="240" w:lineRule="auto"/>
              <w:ind w:left="1440" w:hanging="360"/>
            </w:pPr>
            <w:r w:rsidDel="00000000" w:rsidR="00000000" w:rsidRPr="00000000">
              <w:rPr>
                <w:rtl w:val="0"/>
              </w:rPr>
              <w:t xml:space="preserve">You get causal variables </w:t>
            </w:r>
          </w:p>
          <w:p w:rsidR="00000000" w:rsidDel="00000000" w:rsidP="00000000" w:rsidRDefault="00000000" w:rsidRPr="00000000" w14:paraId="00000160">
            <w:pPr>
              <w:widowControl w:val="0"/>
              <w:numPr>
                <w:ilvl w:val="1"/>
                <w:numId w:val="21"/>
              </w:numPr>
              <w:spacing w:line="240" w:lineRule="auto"/>
              <w:ind w:left="1440" w:hanging="360"/>
            </w:pPr>
            <w:r w:rsidDel="00000000" w:rsidR="00000000" w:rsidRPr="00000000">
              <w:rPr>
                <w:rtl w:val="0"/>
              </w:rPr>
              <w:t xml:space="preserve">Ie. dichotomous variables- social distancing = you do it or dont </w:t>
            </w:r>
          </w:p>
          <w:p w:rsidR="00000000" w:rsidDel="00000000" w:rsidP="00000000" w:rsidRDefault="00000000" w:rsidRPr="00000000" w14:paraId="00000161">
            <w:pPr>
              <w:widowControl w:val="0"/>
              <w:numPr>
                <w:ilvl w:val="2"/>
                <w:numId w:val="21"/>
              </w:numPr>
              <w:spacing w:line="240" w:lineRule="auto"/>
              <w:ind w:left="2160" w:hanging="360"/>
            </w:pPr>
            <w:r w:rsidDel="00000000" w:rsidR="00000000" w:rsidRPr="00000000">
              <w:rPr>
                <w:rtl w:val="0"/>
              </w:rPr>
              <w:t xml:space="preserve">70% of whites are able to social distance </w:t>
            </w:r>
          </w:p>
          <w:p w:rsidR="00000000" w:rsidDel="00000000" w:rsidP="00000000" w:rsidRDefault="00000000" w:rsidRPr="00000000" w14:paraId="00000162">
            <w:pPr>
              <w:widowControl w:val="0"/>
              <w:numPr>
                <w:ilvl w:val="2"/>
                <w:numId w:val="21"/>
              </w:numPr>
              <w:spacing w:line="240" w:lineRule="auto"/>
              <w:ind w:left="2160" w:hanging="360"/>
            </w:pPr>
            <w:r w:rsidDel="00000000" w:rsidR="00000000" w:rsidRPr="00000000">
              <w:rPr>
                <w:rtl w:val="0"/>
              </w:rPr>
              <w:t xml:space="preserve">30% of blacks are able </w:t>
            </w:r>
          </w:p>
          <w:p w:rsidR="00000000" w:rsidDel="00000000" w:rsidP="00000000" w:rsidRDefault="00000000" w:rsidRPr="00000000" w14:paraId="00000163">
            <w:pPr>
              <w:widowControl w:val="0"/>
              <w:numPr>
                <w:ilvl w:val="2"/>
                <w:numId w:val="21"/>
              </w:numPr>
              <w:spacing w:line="240" w:lineRule="auto"/>
              <w:ind w:left="2160" w:hanging="360"/>
            </w:pPr>
            <w:r w:rsidDel="00000000" w:rsidR="00000000" w:rsidRPr="00000000">
              <w:rPr>
                <w:rtl w:val="0"/>
              </w:rPr>
              <w:t xml:space="preserve">Decomposition: absolute gap is 30%; how which of which are accounted for differences in density/ occupations </w:t>
            </w:r>
          </w:p>
          <w:p w:rsidR="00000000" w:rsidDel="00000000" w:rsidP="00000000" w:rsidRDefault="00000000" w:rsidRPr="00000000" w14:paraId="00000164">
            <w:pPr>
              <w:widowControl w:val="0"/>
              <w:numPr>
                <w:ilvl w:val="2"/>
                <w:numId w:val="21"/>
              </w:numPr>
              <w:spacing w:line="240" w:lineRule="auto"/>
              <w:ind w:left="2160" w:hanging="360"/>
            </w:pPr>
            <w:r w:rsidDel="00000000" w:rsidR="00000000" w:rsidRPr="00000000">
              <w:rPr>
                <w:rtl w:val="0"/>
              </w:rPr>
              <w:t xml:space="preserve">Absolute estimates add up to 30% (22% by all the known variables, 8% is unknown); residual becomes intuitive </w:t>
            </w:r>
          </w:p>
          <w:p w:rsidR="00000000" w:rsidDel="00000000" w:rsidP="00000000" w:rsidRDefault="00000000" w:rsidRPr="00000000" w14:paraId="00000165">
            <w:pPr>
              <w:widowControl w:val="0"/>
              <w:numPr>
                <w:ilvl w:val="2"/>
                <w:numId w:val="21"/>
              </w:numPr>
              <w:spacing w:line="240" w:lineRule="auto"/>
              <w:ind w:left="2160" w:hanging="360"/>
            </w:pPr>
            <w:r w:rsidDel="00000000" w:rsidR="00000000" w:rsidRPr="00000000">
              <w:rPr>
                <w:rtl w:val="0"/>
              </w:rPr>
              <w:t xml:space="preserve">If you give black the characteristics of white, how does their sd change? How much do these variables actually account for the diff?</w:t>
            </w:r>
          </w:p>
          <w:p w:rsidR="00000000" w:rsidDel="00000000" w:rsidP="00000000" w:rsidRDefault="00000000" w:rsidRPr="00000000" w14:paraId="00000166">
            <w:pPr>
              <w:widowControl w:val="0"/>
              <w:spacing w:line="240" w:lineRule="auto"/>
              <w:rPr>
                <w:b w:val="1"/>
              </w:rPr>
            </w:pPr>
            <w:r w:rsidDel="00000000" w:rsidR="00000000" w:rsidRPr="00000000">
              <w:rPr>
                <w:rtl w:val="0"/>
              </w:rPr>
              <w:br w:type="textWrapping"/>
            </w:r>
            <w:r w:rsidDel="00000000" w:rsidR="00000000" w:rsidRPr="00000000">
              <w:rPr>
                <w:b w:val="1"/>
                <w:rtl w:val="0"/>
              </w:rPr>
              <w:t xml:space="preserve">Dinardo Fortan,Tomas Lemieux</w:t>
            </w:r>
          </w:p>
          <w:p w:rsidR="00000000" w:rsidDel="00000000" w:rsidP="00000000" w:rsidRDefault="00000000" w:rsidRPr="00000000" w14:paraId="00000167">
            <w:pPr>
              <w:widowControl w:val="0"/>
              <w:spacing w:line="240" w:lineRule="auto"/>
              <w:rPr/>
            </w:pPr>
            <w:r w:rsidDel="00000000" w:rsidR="00000000" w:rsidRPr="00000000">
              <w:rPr>
                <w:rtl w:val="0"/>
              </w:rPr>
              <w:t xml:space="preserve">Blider, Wahaka</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Decomposing dichotomous outcomes </w:t>
              <w:br w:type="textWrapping"/>
            </w:r>
          </w:p>
          <w:p w:rsidR="00000000" w:rsidDel="00000000" w:rsidP="00000000" w:rsidRDefault="00000000" w:rsidRPr="00000000" w14:paraId="0000016A">
            <w:pPr>
              <w:widowControl w:val="0"/>
              <w:spacing w:after="120" w:line="312" w:lineRule="auto"/>
              <w:rPr/>
            </w:pPr>
            <w:r w:rsidDel="00000000" w:rsidR="00000000" w:rsidRPr="00000000">
              <w:rPr>
                <w:rFonts w:ascii="Georgia" w:cs="Georgia" w:eastAsia="Georgia" w:hAnsi="Georgia"/>
                <w:sz w:val="25"/>
                <w:szCs w:val="25"/>
                <w:rtl w:val="0"/>
              </w:rPr>
              <w:t xml:space="preserve">Blinder–Oaxaca decomposition</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tbl>
      <w:tblPr>
        <w:tblStyle w:val="Table5"/>
        <w:tblW w:w="1468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88"/>
        <w:tblGridChange w:id="0">
          <w:tblGrid>
            <w:gridCol w:w="146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9">
              <w:r w:rsidDel="00000000" w:rsidR="00000000" w:rsidRPr="00000000">
                <w:rPr>
                  <w:b w:val="1"/>
                  <w:color w:val="1155cc"/>
                  <w:sz w:val="23"/>
                  <w:szCs w:val="23"/>
                  <w:highlight w:val="white"/>
                  <w:rtl w:val="0"/>
                </w:rPr>
                <w:t xml:space="preserve">Shahzad Amjad Khan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brainstorming session. My apologies for having missed the presentation. Here are my two cents to the discussion: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large portions (large being generally taken to be &gt;40% ) of data missing, you need to answer the following questions: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Does the mechanism of "missingness" depend on observed data only (i.e. "Missing at Random" MAR)? OR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Does it depend on both the observed and the missing data ("Missing Completely at Random", MCAR)? OR</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Is it Missing Not at Random (MNAR, mechanism for missingness only depends on missing data, e.g. only or mostly missing for people expected to have a certain outcome)?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imputation in large volume missing data scenario would only be valid in the MAR regime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4:37</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MCAR case, just discard the missing data and analyse for people with complete data only. This will shrink the sample size and broaden confidence bars, but still avoid systematic bias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MNAR regime, you can look at both the  "best-worst" and "worst-best" case sensitivity analysis and report those with your findings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4:40</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Decomposition analysis suggested by @Arjumand Siddiqi [Mentor] [UToronto] sounds interesting, do give it a look. The regression coefficients from such a regression may be used as the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4:41</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 you are interested in.</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think about instrumental variables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there predictors that cannot be directly measured, can you look at them indirectly through instrumental variable regression</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4:45</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finally, I think @Frank Kuchinski [Mentor] [Aerial Dat] makes a good point about "what is your story?" Formulate your question in terms of a story... There's too much analytics taking place around COVID that analysts often lose sight of the story telling aspect of impact!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4:46</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luck going forward. Do reach out if you need any help clarifying any of the above suggestions. I believe I have already shared my email address with the group.</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tbl>
      <w:tblPr>
        <w:tblStyle w:val="Table6"/>
        <w:tblW w:w="1468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88"/>
        <w:tblGridChange w:id="0">
          <w:tblGrid>
            <w:gridCol w:w="146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color w:val="1d1c1d"/>
                <w:sz w:val="23"/>
                <w:szCs w:val="23"/>
                <w:highlight w:val="white"/>
                <w:rtl w:val="0"/>
              </w:rPr>
              <w:t xml:space="preserve">From Michael Williams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color w:val="1d1c1d"/>
                <w:sz w:val="23"/>
                <w:szCs w:val="23"/>
                <w:highlight w:val="white"/>
              </w:rPr>
            </w:pPr>
            <w:r w:rsidDel="00000000" w:rsidR="00000000" w:rsidRPr="00000000">
              <w:rPr>
                <w:color w:val="1d1c1d"/>
                <w:sz w:val="23"/>
                <w:szCs w:val="23"/>
                <w:highlight w:val="white"/>
                <w:rtl w:val="0"/>
              </w:rPr>
              <w:t xml:space="preserve">Overall good presentation. One suggestion. If introducing the team add a slide with names, photographs and current role. </w:t>
            </w:r>
          </w:p>
          <w:p w:rsidR="00000000" w:rsidDel="00000000" w:rsidP="00000000" w:rsidRDefault="00000000" w:rsidRPr="00000000" w14:paraId="0000018B">
            <w:pPr>
              <w:widowControl w:val="0"/>
              <w:spacing w:line="240" w:lineRule="auto"/>
              <w:rPr>
                <w:color w:val="1d1c1d"/>
                <w:sz w:val="23"/>
                <w:szCs w:val="23"/>
                <w:highlight w:val="white"/>
              </w:rPr>
            </w:pPr>
            <w:r w:rsidDel="00000000" w:rsidR="00000000" w:rsidRPr="00000000">
              <w:rPr>
                <w:rtl w:val="0"/>
              </w:rPr>
            </w:r>
          </w:p>
          <w:p w:rsidR="00000000" w:rsidDel="00000000" w:rsidP="00000000" w:rsidRDefault="00000000" w:rsidRPr="00000000" w14:paraId="0000018C">
            <w:pPr>
              <w:widowControl w:val="0"/>
              <w:spacing w:line="240" w:lineRule="auto"/>
              <w:rPr>
                <w:color w:val="1d1c1d"/>
                <w:sz w:val="23"/>
                <w:szCs w:val="23"/>
                <w:highlight w:val="white"/>
              </w:rPr>
            </w:pPr>
            <w:r w:rsidDel="00000000" w:rsidR="00000000" w:rsidRPr="00000000">
              <w:rPr>
                <w:color w:val="1d1c1d"/>
                <w:sz w:val="23"/>
                <w:szCs w:val="23"/>
                <w:highlight w:val="white"/>
                <w:rtl w:val="0"/>
              </w:rPr>
              <w:t xml:space="preserve">Clear problem statement and hypothesis. It's a little unclear whether the data being used (i.e. travel) has a direct relationship to social distancing. For example, people may not travel to work and may spend their time walking, in grocery stores and waiting for food pick up and choose not to social distance. The identification of data gaps was very clear</w:t>
            </w:r>
          </w:p>
          <w:p w:rsidR="00000000" w:rsidDel="00000000" w:rsidP="00000000" w:rsidRDefault="00000000" w:rsidRPr="00000000" w14:paraId="0000018D">
            <w:pPr>
              <w:widowControl w:val="0"/>
              <w:spacing w:line="240" w:lineRule="auto"/>
              <w:rPr>
                <w:color w:val="1d1c1d"/>
                <w:sz w:val="23"/>
                <w:szCs w:val="23"/>
                <w:highlight w:val="white"/>
              </w:rPr>
            </w:pPr>
            <w:r w:rsidDel="00000000" w:rsidR="00000000" w:rsidRPr="00000000">
              <w:rPr>
                <w:rtl w:val="0"/>
              </w:rPr>
            </w:r>
          </w:p>
          <w:p w:rsidR="00000000" w:rsidDel="00000000" w:rsidP="00000000" w:rsidRDefault="00000000" w:rsidRPr="00000000" w14:paraId="0000018E">
            <w:pPr>
              <w:widowControl w:val="0"/>
              <w:spacing w:line="240" w:lineRule="auto"/>
              <w:rPr>
                <w:color w:val="1d1c1d"/>
                <w:sz w:val="23"/>
                <w:szCs w:val="23"/>
                <w:highlight w:val="white"/>
              </w:rPr>
            </w:pPr>
            <w:r w:rsidDel="00000000" w:rsidR="00000000" w:rsidRPr="00000000">
              <w:rPr>
                <w:color w:val="1d1c1d"/>
                <w:sz w:val="23"/>
                <w:szCs w:val="23"/>
                <w:highlight w:val="white"/>
                <w:rtl w:val="0"/>
              </w:rPr>
              <w:t xml:space="preserve">From Mentor #2: Looking good! Here are a few notes:</w:t>
            </w:r>
          </w:p>
          <w:p w:rsidR="00000000" w:rsidDel="00000000" w:rsidP="00000000" w:rsidRDefault="00000000" w:rsidRPr="00000000" w14:paraId="0000018F">
            <w:pPr>
              <w:widowControl w:val="0"/>
              <w:spacing w:line="240" w:lineRule="auto"/>
              <w:rPr>
                <w:color w:val="1d1c1d"/>
                <w:sz w:val="23"/>
                <w:szCs w:val="23"/>
                <w:highlight w:val="white"/>
              </w:rPr>
            </w:pPr>
            <w:r w:rsidDel="00000000" w:rsidR="00000000" w:rsidRPr="00000000">
              <w:rPr>
                <w:rtl w:val="0"/>
              </w:rPr>
            </w:r>
          </w:p>
          <w:p w:rsidR="00000000" w:rsidDel="00000000" w:rsidP="00000000" w:rsidRDefault="00000000" w:rsidRPr="00000000" w14:paraId="00000190">
            <w:pPr>
              <w:widowControl w:val="0"/>
              <w:spacing w:line="240" w:lineRule="auto"/>
              <w:rPr>
                <w:color w:val="1d1c1d"/>
                <w:sz w:val="23"/>
                <w:szCs w:val="23"/>
                <w:highlight w:val="white"/>
              </w:rPr>
            </w:pPr>
            <w:r w:rsidDel="00000000" w:rsidR="00000000" w:rsidRPr="00000000">
              <w:rPr>
                <w:color w:val="1d1c1d"/>
                <w:sz w:val="23"/>
                <w:szCs w:val="23"/>
                <w:highlight w:val="white"/>
                <w:rtl w:val="0"/>
              </w:rPr>
              <w:t xml:space="preserve">* Please be careful about describing things as “racial” when they’re really “socioeconomic.” Of course they tend to be highly correlated, but it’s important not to use the shorthand. For instance on your slide about your logic, that first bubble should more accurately say that “Socioeconomic inequities leads to racial disparities in the ability to social distance.” It’s not that people with darker skin are innately less able to stand 6 feet away from one another! </w:t>
            </w:r>
          </w:p>
          <w:p w:rsidR="00000000" w:rsidDel="00000000" w:rsidP="00000000" w:rsidRDefault="00000000" w:rsidRPr="00000000" w14:paraId="00000191">
            <w:pPr>
              <w:widowControl w:val="0"/>
              <w:spacing w:line="240" w:lineRule="auto"/>
              <w:rPr>
                <w:color w:val="1d1c1d"/>
                <w:sz w:val="23"/>
                <w:szCs w:val="23"/>
                <w:highlight w:val="white"/>
              </w:rPr>
            </w:pPr>
            <w:r w:rsidDel="00000000" w:rsidR="00000000" w:rsidRPr="00000000">
              <w:rPr>
                <w:rtl w:val="0"/>
              </w:rPr>
            </w:r>
          </w:p>
          <w:p w:rsidR="00000000" w:rsidDel="00000000" w:rsidP="00000000" w:rsidRDefault="00000000" w:rsidRPr="00000000" w14:paraId="00000192">
            <w:pPr>
              <w:widowControl w:val="0"/>
              <w:spacing w:line="240" w:lineRule="auto"/>
              <w:rPr>
                <w:color w:val="1d1c1d"/>
                <w:sz w:val="23"/>
                <w:szCs w:val="23"/>
                <w:highlight w:val="white"/>
              </w:rPr>
            </w:pPr>
            <w:r w:rsidDel="00000000" w:rsidR="00000000" w:rsidRPr="00000000">
              <w:rPr>
                <w:color w:val="1d1c1d"/>
                <w:sz w:val="23"/>
                <w:szCs w:val="23"/>
                <w:highlight w:val="white"/>
                <w:rtl w:val="0"/>
              </w:rPr>
              <w:t xml:space="preserve">But people with brown skin are disproportionately working in positions and living in areas where they can’t afford to social distance. It’s nitpicky, I know, but very important.</w:t>
            </w:r>
          </w:p>
          <w:p w:rsidR="00000000" w:rsidDel="00000000" w:rsidP="00000000" w:rsidRDefault="00000000" w:rsidRPr="00000000" w14:paraId="00000193">
            <w:pPr>
              <w:widowControl w:val="0"/>
              <w:spacing w:line="240" w:lineRule="auto"/>
              <w:rPr>
                <w:color w:val="1d1c1d"/>
                <w:sz w:val="23"/>
                <w:szCs w:val="23"/>
                <w:highlight w:val="white"/>
              </w:rPr>
            </w:pPr>
            <w:r w:rsidDel="00000000" w:rsidR="00000000" w:rsidRPr="00000000">
              <w:rPr>
                <w:rtl w:val="0"/>
              </w:rPr>
            </w:r>
          </w:p>
          <w:p w:rsidR="00000000" w:rsidDel="00000000" w:rsidP="00000000" w:rsidRDefault="00000000" w:rsidRPr="00000000" w14:paraId="00000194">
            <w:pPr>
              <w:widowControl w:val="0"/>
              <w:spacing w:line="240" w:lineRule="auto"/>
              <w:rPr>
                <w:color w:val="1d1c1d"/>
                <w:sz w:val="23"/>
                <w:szCs w:val="23"/>
                <w:highlight w:val="white"/>
              </w:rPr>
            </w:pPr>
            <w:r w:rsidDel="00000000" w:rsidR="00000000" w:rsidRPr="00000000">
              <w:rPr>
                <w:color w:val="1d1c1d"/>
                <w:sz w:val="23"/>
                <w:szCs w:val="23"/>
                <w:highlight w:val="white"/>
                <w:rtl w:val="0"/>
              </w:rPr>
              <w:t xml:space="preserve">* Before you use “SDI” as an acronym, you should spell out that it stands for social distancing index! :)</w:t>
            </w:r>
          </w:p>
          <w:p w:rsidR="00000000" w:rsidDel="00000000" w:rsidP="00000000" w:rsidRDefault="00000000" w:rsidRPr="00000000" w14:paraId="00000195">
            <w:pPr>
              <w:widowControl w:val="0"/>
              <w:spacing w:line="240" w:lineRule="auto"/>
              <w:rPr/>
            </w:pPr>
            <w:r w:rsidDel="00000000" w:rsidR="00000000" w:rsidRPr="00000000">
              <w:rPr>
                <w:color w:val="1d1c1d"/>
                <w:sz w:val="23"/>
                <w:szCs w:val="23"/>
                <w:highlight w:val="white"/>
                <w:rtl w:val="0"/>
              </w:rPr>
              <w:t xml:space="preserve">* This mobility analysis is really fascinating. Have y'all seen the work the NYT did on this a few weeks back? </w:t>
            </w:r>
            <w:hyperlink r:id="rId50">
              <w:r w:rsidDel="00000000" w:rsidR="00000000" w:rsidRPr="00000000">
                <w:rPr>
                  <w:color w:val="1155cc"/>
                  <w:sz w:val="23"/>
                  <w:szCs w:val="23"/>
                  <w:highlight w:val="white"/>
                  <w:rtl w:val="0"/>
                </w:rPr>
                <w:t xml:space="preserve">https://www.nytimes.com/interactive/2020/04/03/us/coronavirus-stay-home-rich-poor.html</w:t>
              </w:r>
            </w:hyperlink>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tbl>
      <w:tblPr>
        <w:tblStyle w:val="Table7"/>
        <w:tblW w:w="1468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88"/>
        <w:tblGridChange w:id="0">
          <w:tblGrid>
            <w:gridCol w:w="1468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color w:val="1d1c1d"/>
                <w:sz w:val="23"/>
                <w:szCs w:val="23"/>
                <w:shd w:fill="f8f8f8" w:val="clear"/>
                <w:rtl w:val="0"/>
              </w:rPr>
              <w:t xml:space="preserve">Laura Rosella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color w:val="1d1c1d"/>
                <w:sz w:val="23"/>
                <w:szCs w:val="23"/>
                <w:shd w:fill="f8f8f8" w:val="clear"/>
              </w:rPr>
            </w:pPr>
            <w:r w:rsidDel="00000000" w:rsidR="00000000" w:rsidRPr="00000000">
              <w:rPr>
                <w:color w:val="1d1c1d"/>
                <w:sz w:val="23"/>
                <w:szCs w:val="23"/>
                <w:shd w:fill="f8f8f8" w:val="clear"/>
                <w:rtl w:val="0"/>
              </w:rPr>
              <w:t xml:space="preserve"> -Very interesting question with strong rationale</w:t>
            </w:r>
          </w:p>
          <w:p w:rsidR="00000000" w:rsidDel="00000000" w:rsidP="00000000" w:rsidRDefault="00000000" w:rsidRPr="00000000" w14:paraId="0000019B">
            <w:pPr>
              <w:widowControl w:val="0"/>
              <w:spacing w:line="240" w:lineRule="auto"/>
              <w:rPr>
                <w:color w:val="1d1c1d"/>
                <w:sz w:val="23"/>
                <w:szCs w:val="23"/>
                <w:shd w:fill="f8f8f8" w:val="clear"/>
              </w:rPr>
            </w:pPr>
            <w:r w:rsidDel="00000000" w:rsidR="00000000" w:rsidRPr="00000000">
              <w:rPr>
                <w:color w:val="1d1c1d"/>
                <w:sz w:val="23"/>
                <w:szCs w:val="23"/>
                <w:shd w:fill="f8f8f8" w:val="clear"/>
                <w:rtl w:val="0"/>
              </w:rPr>
              <w:t xml:space="preserve">-Provide more clarity on what variables you will adjust for in the regression and why - some account for the association (mediators) and if you adjust can obscure the main exposure you are testing. Be careful to think through what you are adjusting for an why.</w:t>
            </w:r>
          </w:p>
          <w:p w:rsidR="00000000" w:rsidDel="00000000" w:rsidP="00000000" w:rsidRDefault="00000000" w:rsidRPr="00000000" w14:paraId="0000019C">
            <w:pPr>
              <w:widowControl w:val="0"/>
              <w:spacing w:line="240" w:lineRule="auto"/>
              <w:rPr>
                <w:color w:val="1d1c1d"/>
                <w:sz w:val="23"/>
                <w:szCs w:val="23"/>
                <w:shd w:fill="f8f8f8" w:val="clear"/>
              </w:rPr>
            </w:pPr>
            <w:r w:rsidDel="00000000" w:rsidR="00000000" w:rsidRPr="00000000">
              <w:rPr>
                <w:rtl w:val="0"/>
              </w:rPr>
            </w:r>
          </w:p>
          <w:p w:rsidR="00000000" w:rsidDel="00000000" w:rsidP="00000000" w:rsidRDefault="00000000" w:rsidRPr="00000000" w14:paraId="0000019D">
            <w:pPr>
              <w:widowControl w:val="0"/>
              <w:spacing w:line="240" w:lineRule="auto"/>
              <w:rPr>
                <w:color w:val="1d1c1d"/>
                <w:sz w:val="23"/>
                <w:szCs w:val="23"/>
                <w:shd w:fill="f8f8f8" w:val="clear"/>
              </w:rPr>
            </w:pPr>
            <w:r w:rsidDel="00000000" w:rsidR="00000000" w:rsidRPr="00000000">
              <w:rPr>
                <w:color w:val="1d1c1d"/>
                <w:sz w:val="23"/>
                <w:szCs w:val="23"/>
                <w:shd w:fill="f8f8f8" w:val="clear"/>
                <w:rtl w:val="0"/>
              </w:rPr>
              <w:t xml:space="preserve">-Have you through through the different options for regression given the distribution of your outcome?</w:t>
            </w:r>
          </w:p>
          <w:p w:rsidR="00000000" w:rsidDel="00000000" w:rsidP="00000000" w:rsidRDefault="00000000" w:rsidRPr="00000000" w14:paraId="0000019E">
            <w:pPr>
              <w:widowControl w:val="0"/>
              <w:spacing w:line="240" w:lineRule="auto"/>
              <w:rPr>
                <w:color w:val="1d1c1d"/>
                <w:sz w:val="23"/>
                <w:szCs w:val="23"/>
                <w:shd w:fill="f8f8f8" w:val="clear"/>
              </w:rPr>
            </w:pPr>
            <w:r w:rsidDel="00000000" w:rsidR="00000000" w:rsidRPr="00000000">
              <w:rPr>
                <w:rtl w:val="0"/>
              </w:rPr>
            </w:r>
          </w:p>
          <w:p w:rsidR="00000000" w:rsidDel="00000000" w:rsidP="00000000" w:rsidRDefault="00000000" w:rsidRPr="00000000" w14:paraId="0000019F">
            <w:pPr>
              <w:widowControl w:val="0"/>
              <w:spacing w:line="240" w:lineRule="auto"/>
              <w:rPr>
                <w:color w:val="1d1c1d"/>
                <w:sz w:val="23"/>
                <w:szCs w:val="23"/>
                <w:shd w:fill="f8f8f8" w:val="clear"/>
              </w:rPr>
            </w:pPr>
            <w:r w:rsidDel="00000000" w:rsidR="00000000" w:rsidRPr="00000000">
              <w:rPr>
                <w:color w:val="1d1c1d"/>
                <w:sz w:val="23"/>
                <w:szCs w:val="23"/>
                <w:shd w:fill="f8f8f8" w:val="clear"/>
                <w:rtl w:val="0"/>
              </w:rPr>
              <w:t xml:space="preserve">-I agree you can't create a new distancing measure so instead made sure you understand the biases - who does it capture - who is missing and in what direction will that impact the associations.</w:t>
            </w:r>
          </w:p>
          <w:p w:rsidR="00000000" w:rsidDel="00000000" w:rsidP="00000000" w:rsidRDefault="00000000" w:rsidRPr="00000000" w14:paraId="000001A0">
            <w:pPr>
              <w:widowControl w:val="0"/>
              <w:spacing w:line="240" w:lineRule="auto"/>
              <w:rPr>
                <w:color w:val="1d1c1d"/>
                <w:sz w:val="23"/>
                <w:szCs w:val="23"/>
                <w:shd w:fill="f8f8f8" w:val="clear"/>
              </w:rPr>
            </w:pPr>
            <w:r w:rsidDel="00000000" w:rsidR="00000000" w:rsidRPr="00000000">
              <w:rPr>
                <w:rtl w:val="0"/>
              </w:rPr>
            </w:r>
          </w:p>
          <w:p w:rsidR="00000000" w:rsidDel="00000000" w:rsidP="00000000" w:rsidRDefault="00000000" w:rsidRPr="00000000" w14:paraId="000001A1">
            <w:pPr>
              <w:widowControl w:val="0"/>
              <w:spacing w:line="240" w:lineRule="auto"/>
              <w:rPr>
                <w:color w:val="1d1c1d"/>
                <w:sz w:val="23"/>
                <w:szCs w:val="23"/>
                <w:shd w:fill="f8f8f8" w:val="clear"/>
              </w:rPr>
            </w:pPr>
            <w:r w:rsidDel="00000000" w:rsidR="00000000" w:rsidRPr="00000000">
              <w:rPr>
                <w:color w:val="1d1c1d"/>
                <w:sz w:val="23"/>
                <w:szCs w:val="23"/>
                <w:shd w:fill="f8f8f8" w:val="clear"/>
                <w:rtl w:val="0"/>
              </w:rPr>
              <w:t xml:space="preserve">-Likewise with the mobility data - who is missing from this data and what selection bias will this introduce into your finding. </w:t>
            </w:r>
          </w:p>
          <w:p w:rsidR="00000000" w:rsidDel="00000000" w:rsidP="00000000" w:rsidRDefault="00000000" w:rsidRPr="00000000" w14:paraId="000001A2">
            <w:pPr>
              <w:widowControl w:val="0"/>
              <w:spacing w:line="240" w:lineRule="auto"/>
              <w:rPr>
                <w:color w:val="1d1c1d"/>
                <w:sz w:val="23"/>
                <w:szCs w:val="23"/>
                <w:shd w:fill="f8f8f8" w:val="clear"/>
              </w:rPr>
            </w:pPr>
            <w:r w:rsidDel="00000000" w:rsidR="00000000" w:rsidRPr="00000000">
              <w:rPr>
                <w:rtl w:val="0"/>
              </w:rPr>
            </w:r>
          </w:p>
          <w:p w:rsidR="00000000" w:rsidDel="00000000" w:rsidP="00000000" w:rsidRDefault="00000000" w:rsidRPr="00000000" w14:paraId="000001A3">
            <w:pPr>
              <w:widowControl w:val="0"/>
              <w:spacing w:line="240" w:lineRule="auto"/>
              <w:rPr>
                <w:color w:val="1d1c1d"/>
                <w:sz w:val="23"/>
                <w:szCs w:val="23"/>
                <w:shd w:fill="f8f8f8" w:val="clear"/>
              </w:rPr>
            </w:pPr>
            <w:r w:rsidDel="00000000" w:rsidR="00000000" w:rsidRPr="00000000">
              <w:rPr>
                <w:color w:val="1d1c1d"/>
                <w:sz w:val="23"/>
                <w:szCs w:val="23"/>
                <w:shd w:fill="f8f8f8" w:val="clear"/>
                <w:rtl w:val="0"/>
              </w:rPr>
              <w:t xml:space="preserve">You may be able to use weighting to account for some of this but unless you know you are at risk of introducing selection biases that can introduce spurious findings, for example if the most deprived are missing form the data</w:t>
            </w:r>
          </w:p>
          <w:p w:rsidR="00000000" w:rsidDel="00000000" w:rsidP="00000000" w:rsidRDefault="00000000" w:rsidRPr="00000000" w14:paraId="000001A4">
            <w:pPr>
              <w:widowControl w:val="0"/>
              <w:spacing w:line="240" w:lineRule="auto"/>
              <w:rPr>
                <w:color w:val="1d1c1d"/>
                <w:sz w:val="23"/>
                <w:szCs w:val="23"/>
                <w:highlight w:val="white"/>
              </w:rPr>
            </w:pPr>
            <w:r w:rsidDel="00000000" w:rsidR="00000000" w:rsidRPr="00000000">
              <w:rPr>
                <w:color w:val="1d1c1d"/>
                <w:sz w:val="23"/>
                <w:szCs w:val="23"/>
                <w:shd w:fill="f8f8f8" w:val="clear"/>
                <w:rtl w:val="0"/>
              </w:rPr>
              <w:t xml:space="preserve">-Good luck!</w:t>
            </w:r>
            <w:r w:rsidDel="00000000" w:rsidR="00000000" w:rsidRPr="00000000">
              <w:rPr>
                <w:rtl w:val="0"/>
              </w:rPr>
            </w:r>
          </w:p>
        </w:tc>
      </w:tr>
    </w:tbl>
    <w:p w:rsidR="00000000" w:rsidDel="00000000" w:rsidP="00000000" w:rsidRDefault="00000000" w:rsidRPr="00000000" w14:paraId="000001A5">
      <w:pPr>
        <w:rPr/>
      </w:pPr>
      <w:r w:rsidDel="00000000" w:rsidR="00000000" w:rsidRPr="00000000">
        <w:rPr>
          <w:rtl w:val="0"/>
        </w:rPr>
      </w:r>
    </w:p>
    <w:sectPr>
      <w:pgSz w:h="12240" w:w="15840"/>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00050"/>
        <w:sz w:val="22"/>
        <w:szCs w:val="22"/>
        <w:u w:val="none"/>
      </w:rPr>
    </w:lvl>
    <w:lvl w:ilvl="1">
      <w:start w:val="1"/>
      <w:numFmt w:val="bullet"/>
      <w:lvlText w:val="○"/>
      <w:lvlJc w:val="left"/>
      <w:pPr>
        <w:ind w:left="1440" w:hanging="360"/>
      </w:pPr>
      <w:rPr>
        <w:rFonts w:ascii="Arial" w:cs="Arial" w:eastAsia="Arial" w:hAnsi="Arial"/>
        <w:color w:val="500050"/>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jc w:val="both"/>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5953774/" TargetMode="External"/><Relationship Id="rId42" Type="http://schemas.openxmlformats.org/officeDocument/2006/relationships/hyperlink" Target="https://www.coloradohealthinstitute.org/research/colorado-covid-19-social-distancing-index" TargetMode="External"/><Relationship Id="rId41" Type="http://schemas.openxmlformats.org/officeDocument/2006/relationships/hyperlink" Target="https://ccforum.biomedcentral.com/articles/10.1186/s13054-015-0992-8" TargetMode="External"/><Relationship Id="rId44" Type="http://schemas.openxmlformats.org/officeDocument/2006/relationships/hyperlink" Target="https://www.unacast.com/post/the-unacast-social-distancing-scoreboard" TargetMode="External"/><Relationship Id="rId43" Type="http://schemas.openxmlformats.org/officeDocument/2006/relationships/hyperlink" Target="https://www.unacast.com/covid19/social-distancing-scoreboard?view=state&amp;fips=06" TargetMode="External"/><Relationship Id="rId46" Type="http://schemas.openxmlformats.org/officeDocument/2006/relationships/image" Target="media/image4.png"/><Relationship Id="rId45" Type="http://schemas.openxmlformats.org/officeDocument/2006/relationships/hyperlink" Target="https://www.unacast.com/post/rounding-out-the-social-distancing-scorebo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mL8mmUU1GndIz3OL4-whFc7uTloYxIAl#scrollTo=GW5LcskRHn2g" TargetMode="External"/><Relationship Id="rId48" Type="http://schemas.openxmlformats.org/officeDocument/2006/relationships/image" Target="media/image2.png"/><Relationship Id="rId47" Type="http://schemas.openxmlformats.org/officeDocument/2006/relationships/image" Target="media/image3.png"/><Relationship Id="rId49" Type="http://schemas.openxmlformats.org/officeDocument/2006/relationships/hyperlink" Target="https://app.slack.com/team/U013C0GJUE6" TargetMode="External"/><Relationship Id="rId5" Type="http://schemas.openxmlformats.org/officeDocument/2006/relationships/styles" Target="styles.xml"/><Relationship Id="rId6" Type="http://schemas.openxmlformats.org/officeDocument/2006/relationships/hyperlink" Target="https://www.youtube.com/watch?v=ncVr0pyCb1M&amp;feature=youtu.be" TargetMode="External"/><Relationship Id="rId7" Type="http://schemas.openxmlformats.org/officeDocument/2006/relationships/hyperlink" Target="https://console.cloud.google.com/marketplace/details/bigquery-public-datasets/covid19-dataset-list" TargetMode="External"/><Relationship Id="rId8" Type="http://schemas.openxmlformats.org/officeDocument/2006/relationships/hyperlink" Target="https://docs.google.com/spreadsheets/u/2/d/e/2PACX-1vSeiS8eXfuZaN9LWFF0beTHpDat0xKejZ9-Nn7AOKljTjVxK-ONPymyVAj7qe-P6NfdOKkmgT1hvuNd/pubhtml?gid=0&amp;single=true" TargetMode="External"/><Relationship Id="rId31" Type="http://schemas.openxmlformats.org/officeDocument/2006/relationships/hyperlink" Target="https://console.cloud.google.com/marketplace/details/us-dept-agriculture/snap-enrollment-by-county?filter=solution-type%3Adataset&amp;q=sdoh&amp;id=3c66f347-6858-4865-9684-5237b7735812" TargetMode="External"/><Relationship Id="rId30" Type="http://schemas.openxmlformats.org/officeDocument/2006/relationships/hyperlink" Target="https://console.cloud.google.com/marketplace/details/us-dept-agriculture/snap-enrollment-by-county?filter=solution-type%3Adataset&amp;q=sdoh&amp;id=3c66f347-6858-4865-9684-5237b7735812" TargetMode="External"/><Relationship Id="rId33" Type="http://schemas.openxmlformats.org/officeDocument/2006/relationships/image" Target="media/image5.jpg"/><Relationship Id="rId32" Type="http://schemas.openxmlformats.org/officeDocument/2006/relationships/hyperlink" Target="https://console.cloud.google.com/marketplace/details/hhs/dual-enrollment?filter=solution-type:dataset&amp;q=sdoh&amp;id=90483cce-5bf2-4f6c-868a-b8de144a6d4a" TargetMode="External"/><Relationship Id="rId35" Type="http://schemas.openxmlformats.org/officeDocument/2006/relationships/hyperlink" Target="https://www.theguardian.com/world/2020/may/11/manual-workers-likelier-to-die-from-covid-19-than-professionals" TargetMode="External"/><Relationship Id="rId34" Type="http://schemas.openxmlformats.org/officeDocument/2006/relationships/hyperlink" Target="https://amp.theguardian.com/world/2020/may/07/black-people-four-times-more-likely-to-die-from-covid-19-ons-finds" TargetMode="External"/><Relationship Id="rId37" Type="http://schemas.openxmlformats.org/officeDocument/2006/relationships/hyperlink" Target="https://www.kff.org/disparities-policy/report/key-facts-on-health-and-health-care-by-race-and-ethnicity/" TargetMode="External"/><Relationship Id="rId36" Type="http://schemas.openxmlformats.org/officeDocument/2006/relationships/hyperlink" Target="https://www.theguardian.com/society/2020/may/08/more-people-dying-at-home-during-covid-19-pandemic-uk-analysis" TargetMode="External"/><Relationship Id="rId39" Type="http://schemas.openxmlformats.org/officeDocument/2006/relationships/hyperlink" Target="https://www.ncbi.nlm.nih.gov/pmc/articles/PMC6315577/" TargetMode="External"/><Relationship Id="rId38" Type="http://schemas.openxmlformats.org/officeDocument/2006/relationships/hyperlink" Target="https://www.kff.org/coronavirus-policy-watch/growing-data-underscore-communities-color-harder-hit-covid-19/" TargetMode="External"/><Relationship Id="rId20" Type="http://schemas.openxmlformats.org/officeDocument/2006/relationships/hyperlink" Target="https://www.jacionline.org/article/S0091-6749(20)30632-1/pdf" TargetMode="External"/><Relationship Id="rId22" Type="http://schemas.openxmlformats.org/officeDocument/2006/relationships/hyperlink" Target="https://www.cdc.gov/coronavirus/2019-ncov/cases-updates/index.html" TargetMode="External"/><Relationship Id="rId21" Type="http://schemas.openxmlformats.org/officeDocument/2006/relationships/hyperlink" Target="https://covid19researchdatabase.org/" TargetMode="External"/><Relationship Id="rId24" Type="http://schemas.openxmlformats.org/officeDocument/2006/relationships/hyperlink" Target="https://console.cloud.google.com/marketplace/details/bigquery-public-datasets/covid19_google_mobility" TargetMode="External"/><Relationship Id="rId23" Type="http://schemas.openxmlformats.org/officeDocument/2006/relationships/hyperlink" Target="https://abc7ny.com/coronavirus-tracking-map-zip-code-nyc-update/6084283/" TargetMode="External"/><Relationship Id="rId26" Type="http://schemas.openxmlformats.org/officeDocument/2006/relationships/hyperlink" Target="https://www.census.gov/content/dam/Census/programs-surveys/acs/about/ACS_Information_Guide.pdf" TargetMode="External"/><Relationship Id="rId25" Type="http://schemas.openxmlformats.org/officeDocument/2006/relationships/hyperlink" Target="https://console.cloud.google.com/marketplace/details/united-states-census-bureau/acs?filter=solution-type:dataset&amp;id=1282ab4c-78a4-4da5-8af8-cd693fe390ab" TargetMode="External"/><Relationship Id="rId28" Type="http://schemas.openxmlformats.org/officeDocument/2006/relationships/hyperlink" Target="https://console.cloud.google.com/marketplace/browse?filter=solution-type:dataset&amp;q=sdoh" TargetMode="External"/><Relationship Id="rId27" Type="http://schemas.openxmlformats.org/officeDocument/2006/relationships/image" Target="media/image1.png"/><Relationship Id="rId29" Type="http://schemas.openxmlformats.org/officeDocument/2006/relationships/hyperlink" Target="https://console.cloud.google.com/marketplace/details/housing-urban-development/lihtc-program?filter=solution-type%3Adataset&amp;q=sdoh&amp;id=689fd9ff-63c4-4fce-ba25-987bfd3ad28e" TargetMode="External"/><Relationship Id="rId50" Type="http://schemas.openxmlformats.org/officeDocument/2006/relationships/hyperlink" Target="https://slack-redir.net/link?url=https%3A%2F%2Fwww.nytimes.com%2Finteractive%2F2020%2F04%2F03%2Fus%2Fcoronavirus-stay-home-rich-poor.html" TargetMode="External"/><Relationship Id="rId11" Type="http://schemas.openxmlformats.org/officeDocument/2006/relationships/hyperlink" Target="https://tinyurl.com/ybaxj3nu" TargetMode="External"/><Relationship Id="rId10" Type="http://schemas.openxmlformats.org/officeDocument/2006/relationships/hyperlink" Target="https://www.timeanddate.com/worldclock/converter.html?iso=20200512T020000&amp;p1=tz_pt&amp;p2=tz_et&amp;p3=tz_gmt&amp;p4=130&amp;p5=tz_ist" TargetMode="External"/><Relationship Id="rId13" Type="http://schemas.openxmlformats.org/officeDocument/2006/relationships/hyperlink" Target="https://docs.google.com/document/d/1AY0cnKu_IKjg3dlyjEjJR7G00bLCZEa-rpU7YeDNMw8/edit" TargetMode="External"/><Relationship Id="rId12" Type="http://schemas.openxmlformats.org/officeDocument/2006/relationships/hyperlink" Target="https://docs.google.com/presentation/d/e/2PACX-1vTvNgf-vLVPN0KE08WIuVJ15jwWhq2cab7zpXAYIXsGfXLywr4z9mbsD-4iUE3dGATSMYd1RzIYx0GU/pub?start=false&amp;loop=false&amp;delayms=3000&amp;slide=id.g84740f8c38_4_0" TargetMode="External"/><Relationship Id="rId15" Type="http://schemas.openxmlformats.org/officeDocument/2006/relationships/hyperlink" Target="https://console.cloud.google.com/marketplace/details/bureau-econonmic-analysis/gdp-income-by-county?filter=category:covid19&amp;id=40a289fb-1a17-4d03-9b31-e6b3d0b5bccc" TargetMode="External"/><Relationship Id="rId14" Type="http://schemas.openxmlformats.org/officeDocument/2006/relationships/hyperlink" Target="https://www1.nyc.gov/assets/doh/downloads/pdf/imm/covid-19-deaths-race-ethnicity-04162020-1.pdf" TargetMode="External"/><Relationship Id="rId17" Type="http://schemas.openxmlformats.org/officeDocument/2006/relationships/hyperlink" Target="https://www.quandl.com/data/FRED-Federal-Reserve-Economic-Data" TargetMode="External"/><Relationship Id="rId16" Type="http://schemas.openxmlformats.org/officeDocument/2006/relationships/hyperlink" Target="https://console.cloud.google.com/marketplace/details/hhs/health-professional-shortage-areas?filter=category:covid19&amp;id=23553ccd-11b9-44c9-bc0c-3c478e4d7ff4&amp;project=example-project-277100&amp;folder&amp;organizationId" TargetMode="External"/><Relationship Id="rId19" Type="http://schemas.openxmlformats.org/officeDocument/2006/relationships/hyperlink" Target="https://www.ncbi.nlm.nih.gov/pubmed/32390658" TargetMode="External"/><Relationship Id="rId18" Type="http://schemas.openxmlformats.org/officeDocument/2006/relationships/hyperlink" Target="https://jamanetwork.com/journals/jama/fullarticle/2766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