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040000915527344"/>
          <w:szCs w:val="23.04000091552734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July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w:t>
            </w:r>
            <w:r w:rsidDel="00000000" w:rsidR="00000000" w:rsidRPr="00000000">
              <w:rPr>
                <w:sz w:val="22.079999923706055"/>
                <w:szCs w:val="22.079999923706055"/>
                <w:rtl w:val="0"/>
              </w:rPr>
              <w:t xml:space="preserve">26</w:t>
            </w: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Not Given</w:t>
            </w: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Rising Waters</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spacing w:line="259"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0D">
      <w:pPr>
        <w:spacing w:line="259" w:lineRule="auto"/>
        <w:rPr>
          <w:rFonts w:ascii="Calibri" w:cs="Calibri" w:eastAsia="Calibri" w:hAnsi="Calibri"/>
          <w:b w:val="1"/>
          <w:bCs w:val="1"/>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2265"/>
        <w:gridCol w:w="3030"/>
        <w:tblGridChange w:id="0">
          <w:tblGrid>
            <w:gridCol w:w="5085"/>
            <w:gridCol w:w="2265"/>
            <w:gridCol w:w="3030"/>
          </w:tblGrid>
        </w:tblGridChange>
      </w:tblGrid>
      <w:tr>
        <w:trPr>
          <w:cantSplit w:val="0"/>
          <w:tblHeader w:val="0"/>
        </w:trPr>
        <w:tc>
          <w:tcPr/>
          <w:p w:rsidR="00000000" w:rsidDel="00000000" w:rsidP="00000000" w:rsidRDefault="00000000" w:rsidRPr="00000000" w14:paraId="0000000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Members</w:t>
            </w:r>
          </w:p>
        </w:tc>
        <w:tc>
          <w:tcPr/>
          <w:p w:rsidR="00000000" w:rsidDel="00000000" w:rsidP="00000000" w:rsidRDefault="00000000" w:rsidRPr="00000000" w14:paraId="0000000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Skill Wallet Team ID’s</w:t>
            </w:r>
          </w:p>
        </w:tc>
        <w:tc>
          <w:tcPr/>
          <w:p w:rsidR="00000000" w:rsidDel="00000000" w:rsidP="00000000" w:rsidRDefault="00000000" w:rsidRPr="00000000" w14:paraId="0000001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Mohana Deepika Kancherla</w:t>
            </w:r>
            <w:r w:rsidDel="00000000" w:rsidR="00000000" w:rsidRPr="00000000">
              <w:rPr>
                <w:rFonts w:ascii="Calibri" w:cs="Calibri" w:eastAsia="Calibri" w:hAnsi="Calibri"/>
                <w:b w:val="1"/>
                <w:bCs w:val="1"/>
                <w:rtl w:val="0"/>
              </w:rPr>
              <w:t xml:space="preserve"> (Team Leader)</w:t>
            </w:r>
          </w:p>
        </w:tc>
        <w:tc>
          <w:tcPr/>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tl w:val="0"/>
              </w:rPr>
              <w:t xml:space="preserve">SWUID2026226898</w:t>
            </w:r>
          </w:p>
        </w:tc>
        <w:tc>
          <w:tcPr/>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23MH1A0596</w:t>
            </w:r>
          </w:p>
        </w:tc>
      </w:tr>
      <w:tr>
        <w:trPr>
          <w:cantSplit w:val="0"/>
          <w:tblHeader w:val="0"/>
        </w:trPr>
        <w:tc>
          <w:tcPr/>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Flora Disowja Sarugolu</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SWUID2026212008</w:t>
            </w:r>
          </w:p>
        </w:tc>
        <w:tc>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rtl w:val="0"/>
              </w:rPr>
              <w:t xml:space="preserve">24P35A0549</w:t>
            </w:r>
          </w:p>
        </w:tc>
      </w:tr>
      <w:tr>
        <w:trPr>
          <w:cantSplit w:val="0"/>
          <w:tblHeader w:val="0"/>
        </w:trPr>
        <w:tc>
          <w:tcPr/>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Santhi Illa</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SWUID2026212021</w:t>
            </w:r>
          </w:p>
        </w:tc>
        <w:tc>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24P35A0550</w:t>
            </w:r>
          </w:p>
        </w:tc>
      </w:tr>
      <w:tr>
        <w:trPr>
          <w:cantSplit w:val="0"/>
          <w:tblHeader w:val="0"/>
        </w:trPr>
        <w:tc>
          <w:tcPr/>
          <w:p w:rsidR="00000000" w:rsidDel="00000000" w:rsidP="00000000" w:rsidRDefault="00000000" w:rsidRPr="00000000" w14:paraId="0000001A">
            <w:pPr>
              <w:rPr>
                <w:rFonts w:ascii="Calibri" w:cs="Calibri" w:eastAsia="Calibri" w:hAnsi="Calibri"/>
                <w:b w:val="1"/>
                <w:bCs w:val="1"/>
              </w:rPr>
            </w:pPr>
            <w:r w:rsidDel="00000000" w:rsidR="00000000" w:rsidRPr="00000000">
              <w:rPr>
                <w:rFonts w:ascii="Calibri" w:cs="Calibri" w:eastAsia="Calibri" w:hAnsi="Calibri"/>
                <w:b w:val="1"/>
                <w:bCs w:val="1"/>
                <w:color w:val="0a0a0a"/>
                <w:sz w:val="27"/>
                <w:szCs w:val="27"/>
                <w:highlight w:val="white"/>
                <w:rtl w:val="0"/>
              </w:rPr>
              <w:t xml:space="preserve">Mathan Bhavesh Hari Raghava Krishna Munaga</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SWUID2026212007</w:t>
            </w:r>
          </w:p>
        </w:tc>
        <w:tc>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24P35A0532</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1. Purpose of Document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93359375" w:line="271.63098335266113" w:lineRule="auto"/>
        <w:ind w:left="0" w:right="-0.799560546875" w:firstLine="0"/>
        <w:jc w:val="left"/>
        <w:rPr>
          <w:rFonts w:ascii="Arial" w:cs="Arial" w:eastAsia="Arial" w:hAnsi="Arial"/>
          <w:b w:val="0"/>
          <w:bCs w:val="0"/>
          <w:i w:val="0"/>
          <w:iCs w:val="0"/>
          <w:smallCaps w:val="0"/>
          <w:strike w:val="0"/>
          <w:color w:val="000000"/>
          <w:sz w:val="30.079999923706055"/>
          <w:szCs w:val="30.079999923706055"/>
          <w:u w:val="none"/>
          <w:shd w:fill="auto" w:val="clear"/>
          <w:vertAlign w:val="baseline"/>
        </w:rPr>
      </w:pPr>
      <w:r w:rsidDel="00000000" w:rsidR="00000000" w:rsidRPr="00000000">
        <w:rPr>
          <w:sz w:val="30.079999923706055"/>
          <w:szCs w:val="30.079999923706055"/>
          <w:rtl w:val="0"/>
        </w:rPr>
        <w:t xml:space="preserve">The purpose of this document is to present the testing outcomes and defect analysis for the </w:t>
      </w:r>
      <w:r w:rsidDel="00000000" w:rsidR="00000000" w:rsidRPr="00000000">
        <w:rPr>
          <w:b w:val="1"/>
          <w:bCs w:val="1"/>
          <w:sz w:val="30.079999923706055"/>
          <w:szCs w:val="30.079999923706055"/>
          <w:rtl w:val="0"/>
        </w:rPr>
        <w:t xml:space="preserve">Rising Waters – AI-Based Flood Prediction and Early Warning System</w:t>
      </w:r>
      <w:r w:rsidDel="00000000" w:rsidR="00000000" w:rsidRPr="00000000">
        <w:rPr>
          <w:sz w:val="30.079999923706055"/>
          <w:szCs w:val="30.079999923706055"/>
          <w:rtl w:val="0"/>
        </w:rPr>
        <w:t xml:space="preserve">. It summarizes the application's testing coverage, identified issues, resolutions, and overall software quality before deployment. The report ensures that the system meets functional, performance, reliability, and user acceptance requirements for accurate flood prediction and timely alerts.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6611328125" w:line="240" w:lineRule="auto"/>
        <w:ind w:left="0"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2. Defect Analysis </w:t>
      </w:r>
    </w:p>
    <w:p w:rsidR="00000000" w:rsidDel="00000000" w:rsidP="00000000" w:rsidRDefault="00000000" w:rsidRPr="00000000" w14:paraId="00000022">
      <w:pPr>
        <w:widowControl w:val="0"/>
        <w:spacing w:after="240" w:before="240" w:line="271.63021087646484" w:lineRule="auto"/>
        <w:rPr>
          <w:sz w:val="22.079999923706055"/>
          <w:szCs w:val="22.079999923706055"/>
        </w:rPr>
      </w:pPr>
      <w:r w:rsidDel="00000000" w:rsidR="00000000" w:rsidRPr="00000000">
        <w:rPr>
          <w:sz w:val="30.079999923706055"/>
          <w:szCs w:val="30.079999923706055"/>
          <w:rtl w:val="0"/>
        </w:rPr>
        <w:t xml:space="preserve">The defect analysis report summarizes the issues identified during the testing phase of the </w:t>
      </w:r>
      <w:r w:rsidDel="00000000" w:rsidR="00000000" w:rsidRPr="00000000">
        <w:rPr>
          <w:b w:val="1"/>
          <w:bCs w:val="1"/>
          <w:sz w:val="30.079999923706055"/>
          <w:szCs w:val="30.079999923706055"/>
          <w:rtl w:val="0"/>
        </w:rPr>
        <w:t xml:space="preserve">Rising Waters</w:t>
      </w:r>
      <w:r w:rsidDel="00000000" w:rsidR="00000000" w:rsidRPr="00000000">
        <w:rPr>
          <w:sz w:val="30.079999923706055"/>
          <w:szCs w:val="30.079999923706055"/>
          <w:rtl w:val="0"/>
        </w:rPr>
        <w:t xml:space="preserve"> project. Defects were categorized based on severity and resolution status. Most defects were resolved before deployment, ensuring reliable flood prediction, accurate weather data processing, secure notifications, and smooth application performance. Only a few low-priority issues were deferred for future improvements without affecting the core functionality of the system.</w:t>
      </w:r>
      <w:r w:rsidDel="00000000" w:rsidR="00000000" w:rsidRPr="00000000">
        <w:rPr>
          <w:rtl w:val="0"/>
        </w:rPr>
      </w:r>
    </w:p>
    <w:tbl>
      <w:tblPr>
        <w:tblStyle w:val="Table3"/>
        <w:tblW w:w="9637.91999816894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5200958251953"/>
        <w:gridCol w:w="1306.199951171875"/>
        <w:gridCol w:w="1605.999755859375"/>
        <w:gridCol w:w="1608.00048828125"/>
        <w:gridCol w:w="1606.199951171875"/>
        <w:gridCol w:w="1605.999755859375"/>
        <w:tblGridChange w:id="0">
          <w:tblGrid>
            <w:gridCol w:w="1905.5200958251953"/>
            <w:gridCol w:w="1306.199951171875"/>
            <w:gridCol w:w="1605.999755859375"/>
            <w:gridCol w:w="1608.00048828125"/>
            <w:gridCol w:w="1606.199951171875"/>
            <w:gridCol w:w="1605.9997558593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Subtotal</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92181396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tl w:val="0"/>
              </w:rPr>
            </w:r>
          </w:p>
        </w:tc>
      </w:tr>
      <w:tr>
        <w:trPr>
          <w:cantSplit w:val="0"/>
          <w:trHeight w:val="4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47808837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Duplicate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3</w:t>
            </w:r>
            <w:r w:rsidDel="00000000" w:rsidR="00000000" w:rsidRPr="00000000">
              <w:rPr>
                <w:rtl w:val="0"/>
              </w:rPr>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w:t>
            </w:r>
            <w:r w:rsidDel="00000000" w:rsidR="00000000" w:rsidRPr="00000000">
              <w:rPr>
                <w:rtl w:val="0"/>
              </w:rPr>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6</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26</w:t>
            </w:r>
            <w:r w:rsidDel="00000000" w:rsidR="00000000" w:rsidRPr="00000000">
              <w:rPr>
                <w:rtl w:val="0"/>
              </w:rPr>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080749511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Reproduced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Skipped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3282165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Won't 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4</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11651611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Totals </w:t>
      </w:r>
      <w:r w:rsidDel="00000000" w:rsidR="00000000" w:rsidRPr="00000000">
        <w:rPr>
          <w:sz w:val="22.079999923706055"/>
          <w:szCs w:val="22.079999923706055"/>
          <w:rtl w:val="0"/>
        </w:rPr>
        <w:t xml:space="preserve">9 11 11 15 46</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333.98170471191406"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3. Test Case Analysis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0" w:lineRule="auto"/>
        <w:ind w:left="696.6910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report shows the number of test cases that have passed, failed, and untested</w:t>
      </w:r>
    </w:p>
    <w:tbl>
      <w:tblPr>
        <w:tblStyle w:val="Table4"/>
        <w:tblW w:w="9623.51997375488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0.119705200195"/>
        <w:gridCol w:w="1485.5999755859375"/>
        <w:gridCol w:w="1440.6005859375"/>
        <w:gridCol w:w="885.5999755859375"/>
        <w:gridCol w:w="751.5997314453125"/>
        <w:tblGridChange w:id="0">
          <w:tblGrid>
            <w:gridCol w:w="5060.119705200195"/>
            <w:gridCol w:w="1485.5999755859375"/>
            <w:gridCol w:w="1440.6005859375"/>
            <w:gridCol w:w="885.5999755859375"/>
            <w:gridCol w:w="751.5997314453125"/>
          </w:tblGrid>
        </w:tblGridChange>
      </w:tblGrid>
      <w:tr>
        <w:trPr>
          <w:cantSplit w:val="0"/>
          <w:trHeight w:val="4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1408691406" w:right="0" w:firstLine="0"/>
              <w:jc w:val="left"/>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Total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Not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Pass</w:t>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User Interface (Web Dashboard)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12</w:t>
            </w:r>
            <w:r w:rsidDel="00000000" w:rsidR="00000000" w:rsidRPr="00000000">
              <w:rPr>
                <w:rtl w:val="0"/>
              </w:rPr>
            </w:r>
          </w:p>
        </w:tc>
      </w:tr>
      <w:tr>
        <w:trPr>
          <w:cantSplit w:val="0"/>
          <w:trHeight w:val="494.3211364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225219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Weather API Integration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tl w:val="0"/>
              </w:rPr>
            </w:r>
          </w:p>
        </w:tc>
      </w:tr>
      <w:tr>
        <w:trPr>
          <w:cantSplit w:val="0"/>
          <w:trHeight w:val="49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Machine Learning Prediction 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14</w:t>
            </w:r>
            <w:r w:rsidDel="00000000" w:rsidR="00000000" w:rsidRPr="00000000">
              <w:rPr>
                <w:rtl w:val="0"/>
              </w:rPr>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Flood Risk Classification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10</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23.51997375488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0.119705200195"/>
        <w:gridCol w:w="1485.5999755859375"/>
        <w:gridCol w:w="1440.6005859375"/>
        <w:gridCol w:w="885.5999755859375"/>
        <w:gridCol w:w="751.5997314453125"/>
        <w:tblGridChange w:id="0">
          <w:tblGrid>
            <w:gridCol w:w="5060.119705200195"/>
            <w:gridCol w:w="1485.5999755859375"/>
            <w:gridCol w:w="1440.6005859375"/>
            <w:gridCol w:w="885.5999755859375"/>
            <w:gridCol w:w="751.5997314453125"/>
          </w:tblGrid>
        </w:tblGridChange>
      </w:tblGrid>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Alert &amp; Notification System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8</w:t>
            </w:r>
            <w:r w:rsidDel="00000000" w:rsidR="00000000" w:rsidRPr="00000000">
              <w:rPr>
                <w:rtl w:val="0"/>
              </w:rPr>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Report &amp; Visualization Dashboard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9</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Version </w:t>
      </w:r>
      <w:r w:rsidDel="00000000" w:rsidR="00000000" w:rsidRPr="00000000">
        <w:rPr>
          <w:sz w:val="22.079999923706055"/>
          <w:szCs w:val="22.079999923706055"/>
          <w:rtl w:val="0"/>
        </w:rPr>
        <w:t xml:space="preserve">: Rising Waters v1.0 </w:t>
      </w: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