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D1192" w14:textId="77777777" w:rsidR="003B071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F580985" w14:textId="77777777" w:rsidR="003B071F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7F721A57" w14:textId="77777777" w:rsidR="003B071F" w:rsidRDefault="003B071F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3B071F" w14:paraId="6A23A0CF" w14:textId="77777777">
        <w:trPr>
          <w:jc w:val="center"/>
        </w:trPr>
        <w:tc>
          <w:tcPr>
            <w:tcW w:w="4508" w:type="dxa"/>
          </w:tcPr>
          <w:p w14:paraId="57697271" w14:textId="77777777" w:rsidR="003B071F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03583631" w14:textId="598514BD" w:rsidR="003B071F" w:rsidRDefault="009813F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000000">
              <w:rPr>
                <w:rFonts w:ascii="Arial" w:eastAsia="Arial" w:hAnsi="Arial" w:cs="Arial"/>
              </w:rPr>
              <w:t xml:space="preserve"> J</w:t>
            </w:r>
            <w:r>
              <w:rPr>
                <w:rFonts w:ascii="Arial" w:eastAsia="Arial" w:hAnsi="Arial" w:cs="Arial"/>
              </w:rPr>
              <w:t>une</w:t>
            </w:r>
            <w:r w:rsidR="00000000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2</w:t>
            </w:r>
            <w:r w:rsidR="00000000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2</w:t>
            </w:r>
            <w:r w:rsidR="00000000">
              <w:rPr>
                <w:rFonts w:ascii="Arial" w:eastAsia="Arial" w:hAnsi="Arial" w:cs="Arial"/>
              </w:rPr>
              <w:t>5</w:t>
            </w:r>
          </w:p>
        </w:tc>
      </w:tr>
      <w:tr w:rsidR="003B071F" w14:paraId="29F49B13" w14:textId="77777777">
        <w:trPr>
          <w:jc w:val="center"/>
        </w:trPr>
        <w:tc>
          <w:tcPr>
            <w:tcW w:w="4508" w:type="dxa"/>
          </w:tcPr>
          <w:p w14:paraId="73DD0913" w14:textId="77777777" w:rsidR="003B071F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01B222FB" w14:textId="14839EF4" w:rsidR="003B071F" w:rsidRDefault="009813FD">
            <w:pPr>
              <w:rPr>
                <w:rFonts w:ascii="Arial" w:eastAsia="Arial" w:hAnsi="Arial" w:cs="Arial"/>
              </w:rPr>
            </w:pPr>
            <w:r w:rsidRPr="009813FD">
              <w:rPr>
                <w:rFonts w:ascii="Arial" w:eastAsia="Arial" w:hAnsi="Arial" w:cs="Arial"/>
              </w:rPr>
              <w:t>LTVIP2025TMID32541</w:t>
            </w:r>
          </w:p>
        </w:tc>
      </w:tr>
      <w:tr w:rsidR="003B071F" w14:paraId="3804E706" w14:textId="77777777">
        <w:trPr>
          <w:jc w:val="center"/>
        </w:trPr>
        <w:tc>
          <w:tcPr>
            <w:tcW w:w="4508" w:type="dxa"/>
          </w:tcPr>
          <w:p w14:paraId="27EE01F8" w14:textId="77777777" w:rsidR="003B071F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0CE5E4F" w14:textId="71DAF2A9" w:rsidR="003B071F" w:rsidRDefault="009813FD">
            <w:pPr>
              <w:rPr>
                <w:rFonts w:ascii="Arial" w:eastAsia="Arial" w:hAnsi="Arial" w:cs="Arial"/>
              </w:rPr>
            </w:pPr>
            <w:r w:rsidRPr="009813FD">
              <w:rPr>
                <w:rFonts w:ascii="Arial" w:eastAsia="Arial" w:hAnsi="Arial" w:cs="Arial"/>
              </w:rPr>
              <w:t>Smart Sorting: Transfer Learning for Identifying Rotten Fruits and Vegetables</w:t>
            </w:r>
          </w:p>
        </w:tc>
      </w:tr>
      <w:tr w:rsidR="003B071F" w14:paraId="457A92CB" w14:textId="77777777">
        <w:trPr>
          <w:jc w:val="center"/>
        </w:trPr>
        <w:tc>
          <w:tcPr>
            <w:tcW w:w="4508" w:type="dxa"/>
          </w:tcPr>
          <w:p w14:paraId="2F1FA16E" w14:textId="77777777" w:rsidR="003B071F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B80C10A" w14:textId="77777777" w:rsidR="003B071F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A5E60D2" w14:textId="77777777" w:rsidR="003B071F" w:rsidRDefault="003B071F">
      <w:pPr>
        <w:rPr>
          <w:rFonts w:ascii="Arial" w:eastAsia="Arial" w:hAnsi="Arial" w:cs="Arial"/>
          <w:b/>
        </w:rPr>
      </w:pPr>
    </w:p>
    <w:p w14:paraId="61B5216B" w14:textId="77777777" w:rsidR="003B071F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7CCFEA7F" w14:textId="77777777" w:rsidR="003B071F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72F7A717" w14:textId="3DFF7282" w:rsidR="003B071F" w:rsidRDefault="00A53727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48936B47" wp14:editId="5E46877B">
            <wp:extent cx="5965371" cy="3540125"/>
            <wp:effectExtent l="0" t="0" r="0" b="3175"/>
            <wp:docPr id="2100854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29" cy="35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E5F7" w14:textId="77777777" w:rsidR="003B071F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2647"/>
        <w:gridCol w:w="6009"/>
        <w:gridCol w:w="4521"/>
      </w:tblGrid>
      <w:tr w:rsidR="009455E4" w:rsidRPr="009455E4" w14:paraId="09180632" w14:textId="77777777" w:rsidTr="009455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043153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16E5022A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A90C3E5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EB822B3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Technology Used</w:t>
            </w:r>
          </w:p>
        </w:tc>
      </w:tr>
      <w:tr w:rsidR="009455E4" w:rsidRPr="009455E4" w14:paraId="6AF0FE5E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2657B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4BEC1E2A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User Interface</w:t>
            </w:r>
          </w:p>
        </w:tc>
        <w:tc>
          <w:tcPr>
            <w:tcW w:w="0" w:type="auto"/>
            <w:vAlign w:val="center"/>
            <w:hideMark/>
          </w:tcPr>
          <w:p w14:paraId="3C4DFC1D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Web UI for uploading images &amp; displaying results</w:t>
            </w:r>
          </w:p>
        </w:tc>
        <w:tc>
          <w:tcPr>
            <w:tcW w:w="0" w:type="auto"/>
            <w:vAlign w:val="center"/>
            <w:hideMark/>
          </w:tcPr>
          <w:p w14:paraId="16CDA99F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HTML, CSS, Jinja2 Templates (Flask)</w:t>
            </w:r>
          </w:p>
        </w:tc>
      </w:tr>
      <w:tr w:rsidR="009455E4" w:rsidRPr="009455E4" w14:paraId="4B04B4D6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B5289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5C7A2B4F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Application Logic-1</w:t>
            </w:r>
          </w:p>
        </w:tc>
        <w:tc>
          <w:tcPr>
            <w:tcW w:w="0" w:type="auto"/>
            <w:vAlign w:val="center"/>
            <w:hideMark/>
          </w:tcPr>
          <w:p w14:paraId="55DC51DC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Handles routing, image upload, prediction, and feedback</w:t>
            </w:r>
          </w:p>
        </w:tc>
        <w:tc>
          <w:tcPr>
            <w:tcW w:w="0" w:type="auto"/>
            <w:vAlign w:val="center"/>
            <w:hideMark/>
          </w:tcPr>
          <w:p w14:paraId="003D4ECD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Python (Flask)</w:t>
            </w:r>
          </w:p>
        </w:tc>
      </w:tr>
      <w:tr w:rsidR="009455E4" w:rsidRPr="009455E4" w14:paraId="50B06146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A4F96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50EBE730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Application Logic-2</w:t>
            </w:r>
          </w:p>
        </w:tc>
        <w:tc>
          <w:tcPr>
            <w:tcW w:w="0" w:type="auto"/>
            <w:vAlign w:val="center"/>
            <w:hideMark/>
          </w:tcPr>
          <w:p w14:paraId="0510F109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Image preprocessing before prediction</w:t>
            </w:r>
          </w:p>
        </w:tc>
        <w:tc>
          <w:tcPr>
            <w:tcW w:w="0" w:type="auto"/>
            <w:vAlign w:val="center"/>
            <w:hideMark/>
          </w:tcPr>
          <w:p w14:paraId="75FB9C84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Keras utilities (</w:t>
            </w:r>
            <w:proofErr w:type="spellStart"/>
            <w:r w:rsidRPr="009455E4">
              <w:rPr>
                <w:rFonts w:ascii="Arial" w:eastAsia="Arial" w:hAnsi="Arial" w:cs="Arial"/>
                <w:b/>
                <w:lang w:val="en-US"/>
              </w:rPr>
              <w:t>load_img</w:t>
            </w:r>
            <w:proofErr w:type="spellEnd"/>
            <w:r w:rsidRPr="009455E4">
              <w:rPr>
                <w:rFonts w:ascii="Arial" w:eastAsia="Arial" w:hAnsi="Arial" w:cs="Arial"/>
                <w:b/>
                <w:lang w:val="en-US"/>
              </w:rPr>
              <w:t xml:space="preserve">, </w:t>
            </w:r>
            <w:proofErr w:type="spellStart"/>
            <w:r w:rsidRPr="009455E4">
              <w:rPr>
                <w:rFonts w:ascii="Arial" w:eastAsia="Arial" w:hAnsi="Arial" w:cs="Arial"/>
                <w:b/>
                <w:lang w:val="en-US"/>
              </w:rPr>
              <w:t>img_to_array</w:t>
            </w:r>
            <w:proofErr w:type="spellEnd"/>
            <w:r w:rsidRPr="009455E4">
              <w:rPr>
                <w:rFonts w:ascii="Arial" w:eastAsia="Arial" w:hAnsi="Arial" w:cs="Arial"/>
                <w:b/>
                <w:lang w:val="en-US"/>
              </w:rPr>
              <w:t>)</w:t>
            </w:r>
          </w:p>
        </w:tc>
      </w:tr>
      <w:tr w:rsidR="009455E4" w:rsidRPr="009455E4" w14:paraId="032BD8FC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9094DF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5AABEBB4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Application Logic-3</w:t>
            </w:r>
          </w:p>
        </w:tc>
        <w:tc>
          <w:tcPr>
            <w:tcW w:w="0" w:type="auto"/>
            <w:vAlign w:val="center"/>
            <w:hideMark/>
          </w:tcPr>
          <w:p w14:paraId="107E372E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AI model prediction logic</w:t>
            </w:r>
          </w:p>
        </w:tc>
        <w:tc>
          <w:tcPr>
            <w:tcW w:w="0" w:type="auto"/>
            <w:vAlign w:val="center"/>
            <w:hideMark/>
          </w:tcPr>
          <w:p w14:paraId="55178A92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TensorFlow / Keras with VGG16</w:t>
            </w:r>
          </w:p>
        </w:tc>
      </w:tr>
      <w:tr w:rsidR="009455E4" w:rsidRPr="009455E4" w14:paraId="4EC8F279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FFC23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7FE89438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Local File Storage</w:t>
            </w:r>
          </w:p>
        </w:tc>
        <w:tc>
          <w:tcPr>
            <w:tcW w:w="0" w:type="auto"/>
            <w:vAlign w:val="center"/>
            <w:hideMark/>
          </w:tcPr>
          <w:p w14:paraId="188B2075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Saves uploaded images and feedback locally</w:t>
            </w:r>
          </w:p>
        </w:tc>
        <w:tc>
          <w:tcPr>
            <w:tcW w:w="0" w:type="auto"/>
            <w:vAlign w:val="center"/>
            <w:hideMark/>
          </w:tcPr>
          <w:p w14:paraId="2C68E293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Local filesystem (static/, .json files)</w:t>
            </w:r>
          </w:p>
        </w:tc>
      </w:tr>
      <w:tr w:rsidR="009455E4" w:rsidRPr="009455E4" w14:paraId="51558159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AFA54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14:paraId="56323158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Machine Learning Model</w:t>
            </w:r>
          </w:p>
        </w:tc>
        <w:tc>
          <w:tcPr>
            <w:tcW w:w="0" w:type="auto"/>
            <w:vAlign w:val="center"/>
            <w:hideMark/>
          </w:tcPr>
          <w:p w14:paraId="5E9BEC16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VGG16 model for fruit/vegetable classification</w:t>
            </w:r>
          </w:p>
        </w:tc>
        <w:tc>
          <w:tcPr>
            <w:tcW w:w="0" w:type="auto"/>
            <w:vAlign w:val="center"/>
            <w:hideMark/>
          </w:tcPr>
          <w:p w14:paraId="1EBCF025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.</w:t>
            </w:r>
            <w:proofErr w:type="spellStart"/>
            <w:r w:rsidRPr="009455E4">
              <w:rPr>
                <w:rFonts w:ascii="Arial" w:eastAsia="Arial" w:hAnsi="Arial" w:cs="Arial"/>
                <w:b/>
                <w:lang w:val="en-US"/>
              </w:rPr>
              <w:t>keras</w:t>
            </w:r>
            <w:proofErr w:type="spellEnd"/>
            <w:r w:rsidRPr="009455E4">
              <w:rPr>
                <w:rFonts w:ascii="Arial" w:eastAsia="Arial" w:hAnsi="Arial" w:cs="Arial"/>
                <w:b/>
                <w:lang w:val="en-US"/>
              </w:rPr>
              <w:t xml:space="preserve"> or .h5 model (TensorFlow/Keras)</w:t>
            </w:r>
          </w:p>
        </w:tc>
      </w:tr>
      <w:tr w:rsidR="009455E4" w:rsidRPr="009455E4" w14:paraId="07E6838D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01F3A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14:paraId="14CAE37E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Infrastructure</w:t>
            </w:r>
          </w:p>
        </w:tc>
        <w:tc>
          <w:tcPr>
            <w:tcW w:w="0" w:type="auto"/>
            <w:vAlign w:val="center"/>
            <w:hideMark/>
          </w:tcPr>
          <w:p w14:paraId="46861012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Application hosted locally for development/testing</w:t>
            </w:r>
          </w:p>
        </w:tc>
        <w:tc>
          <w:tcPr>
            <w:tcW w:w="0" w:type="auto"/>
            <w:vAlign w:val="center"/>
            <w:hideMark/>
          </w:tcPr>
          <w:p w14:paraId="20235E54" w14:textId="77777777" w:rsidR="009455E4" w:rsidRPr="009455E4" w:rsidRDefault="009455E4" w:rsidP="009455E4">
            <w:pPr>
              <w:tabs>
                <w:tab w:val="left" w:pos="2320"/>
              </w:tabs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Flask via Anaconda, running on Localhost</w:t>
            </w:r>
          </w:p>
        </w:tc>
      </w:tr>
    </w:tbl>
    <w:p w14:paraId="5761DFB4" w14:textId="77777777" w:rsidR="003B071F" w:rsidRDefault="003B071F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F61425F" w14:textId="77777777" w:rsidR="009455E4" w:rsidRDefault="009455E4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0CFE105" w14:textId="77777777" w:rsidR="003B071F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2819"/>
        <w:gridCol w:w="5742"/>
        <w:gridCol w:w="3616"/>
      </w:tblGrid>
      <w:tr w:rsidR="009455E4" w:rsidRPr="009455E4" w14:paraId="5901446B" w14:textId="77777777" w:rsidTr="009455E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C8A6C3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S.No</w:t>
            </w:r>
          </w:p>
        </w:tc>
        <w:tc>
          <w:tcPr>
            <w:tcW w:w="0" w:type="auto"/>
            <w:vAlign w:val="center"/>
            <w:hideMark/>
          </w:tcPr>
          <w:p w14:paraId="4DB250F2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14:paraId="4CD8200A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A520E74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bCs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bCs/>
                <w:lang w:val="en-US"/>
              </w:rPr>
              <w:t>Technology</w:t>
            </w:r>
          </w:p>
        </w:tc>
      </w:tr>
      <w:tr w:rsidR="009455E4" w:rsidRPr="009455E4" w14:paraId="7F15E04E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A9344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4AE05BBD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Open-Source Frameworks</w:t>
            </w:r>
          </w:p>
        </w:tc>
        <w:tc>
          <w:tcPr>
            <w:tcW w:w="0" w:type="auto"/>
            <w:vAlign w:val="center"/>
            <w:hideMark/>
          </w:tcPr>
          <w:p w14:paraId="1C2C38CE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Uses only free and open-source libraries</w:t>
            </w:r>
          </w:p>
        </w:tc>
        <w:tc>
          <w:tcPr>
            <w:tcW w:w="0" w:type="auto"/>
            <w:vAlign w:val="center"/>
            <w:hideMark/>
          </w:tcPr>
          <w:p w14:paraId="678BF3D3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Python, Flask, Keras, TensorFlow</w:t>
            </w:r>
          </w:p>
        </w:tc>
      </w:tr>
      <w:tr w:rsidR="009455E4" w:rsidRPr="009455E4" w14:paraId="01B93DAE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B1DCE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2DC318EA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Scalable Architecture</w:t>
            </w:r>
          </w:p>
        </w:tc>
        <w:tc>
          <w:tcPr>
            <w:tcW w:w="0" w:type="auto"/>
            <w:vAlign w:val="center"/>
            <w:hideMark/>
          </w:tcPr>
          <w:p w14:paraId="309FA1E0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Can be scaled later; currently a simple local Flask app</w:t>
            </w:r>
          </w:p>
        </w:tc>
        <w:tc>
          <w:tcPr>
            <w:tcW w:w="0" w:type="auto"/>
            <w:vAlign w:val="center"/>
            <w:hideMark/>
          </w:tcPr>
          <w:p w14:paraId="7711D22F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3-tier: UI → Logic → Model</w:t>
            </w:r>
          </w:p>
        </w:tc>
      </w:tr>
      <w:tr w:rsidR="009455E4" w:rsidRPr="009455E4" w14:paraId="366EB4A4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FDF34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56A2A110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Availability</w:t>
            </w:r>
          </w:p>
        </w:tc>
        <w:tc>
          <w:tcPr>
            <w:tcW w:w="0" w:type="auto"/>
            <w:vAlign w:val="center"/>
            <w:hideMark/>
          </w:tcPr>
          <w:p w14:paraId="3809C51F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Runs on a local system only</w:t>
            </w:r>
          </w:p>
        </w:tc>
        <w:tc>
          <w:tcPr>
            <w:tcW w:w="0" w:type="auto"/>
            <w:vAlign w:val="center"/>
            <w:hideMark/>
          </w:tcPr>
          <w:p w14:paraId="69DBF5B9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Flask server on localhost</w:t>
            </w:r>
          </w:p>
        </w:tc>
      </w:tr>
      <w:tr w:rsidR="009455E4" w:rsidRPr="009455E4" w14:paraId="285F8491" w14:textId="77777777" w:rsidTr="009455E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4C9C6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488D94BC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7A8FC809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Uses pre-trained VGG16, good prediction speed</w:t>
            </w:r>
          </w:p>
        </w:tc>
        <w:tc>
          <w:tcPr>
            <w:tcW w:w="0" w:type="auto"/>
            <w:vAlign w:val="center"/>
            <w:hideMark/>
          </w:tcPr>
          <w:p w14:paraId="78F9F601" w14:textId="77777777" w:rsidR="009455E4" w:rsidRPr="009455E4" w:rsidRDefault="009455E4" w:rsidP="009455E4">
            <w:pPr>
              <w:rPr>
                <w:rFonts w:ascii="Arial" w:eastAsia="Arial" w:hAnsi="Arial" w:cs="Arial"/>
                <w:b/>
                <w:lang w:val="en-US"/>
              </w:rPr>
            </w:pPr>
            <w:r w:rsidRPr="009455E4">
              <w:rPr>
                <w:rFonts w:ascii="Arial" w:eastAsia="Arial" w:hAnsi="Arial" w:cs="Arial"/>
                <w:b/>
                <w:lang w:val="en-US"/>
              </w:rPr>
              <w:t>TensorFlow/Keras</w:t>
            </w:r>
          </w:p>
        </w:tc>
      </w:tr>
    </w:tbl>
    <w:p w14:paraId="0185FC52" w14:textId="77777777" w:rsidR="003B071F" w:rsidRDefault="003B071F">
      <w:pPr>
        <w:rPr>
          <w:rFonts w:ascii="Arial" w:eastAsia="Arial" w:hAnsi="Arial" w:cs="Arial"/>
          <w:b/>
        </w:rPr>
      </w:pPr>
    </w:p>
    <w:p w14:paraId="0C2D7FE7" w14:textId="77777777" w:rsidR="003B071F" w:rsidRDefault="003B071F">
      <w:pPr>
        <w:rPr>
          <w:rFonts w:ascii="Arial" w:eastAsia="Arial" w:hAnsi="Arial" w:cs="Arial"/>
          <w:b/>
        </w:rPr>
      </w:pPr>
    </w:p>
    <w:sectPr w:rsidR="003B071F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B118A0"/>
    <w:multiLevelType w:val="multilevel"/>
    <w:tmpl w:val="DBF864C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FFB6F39"/>
    <w:multiLevelType w:val="multilevel"/>
    <w:tmpl w:val="395262F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103763924">
    <w:abstractNumId w:val="1"/>
  </w:num>
  <w:num w:numId="2" w16cid:durableId="372728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71F"/>
    <w:rsid w:val="000B196C"/>
    <w:rsid w:val="003B071F"/>
    <w:rsid w:val="009455E4"/>
    <w:rsid w:val="009813FD"/>
    <w:rsid w:val="00A5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3C5B"/>
  <w15:docId w15:val="{F327B7AC-CA72-453C-8B76-5C607B3D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Bhavesh Munaga</cp:lastModifiedBy>
  <cp:revision>2</cp:revision>
  <dcterms:created xsi:type="dcterms:W3CDTF">2025-06-27T15:08:00Z</dcterms:created>
  <dcterms:modified xsi:type="dcterms:W3CDTF">2025-06-27T15:08:00Z</dcterms:modified>
</cp:coreProperties>
</file>