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 (draft) — API 2 removed; document covers API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</w:t>
            </w:r>
          </w:p>
        </w:tc>
        <w:tc>
          <w:tcPr/>
          <w:p>
            <w:pPr>
              <w:pStyle w:val="Compact"/>
            </w:pPr>
            <w:r>
              <w:t xml:space="preserve">Path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6" w:name="_9604aea5f84aecde824ab848cf64f8afb8a596e"/>
      <w:r>
        <w:t xml:space="preserve">8. Open questions and dependencies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7" w:name="_f5e425a15fae1e9bf1b743b24d927f6fd641dfb"/>
      <w:r>
        <w:t xml:space="preserve">Part B — Solution</w:t>
      </w:r>
      <w:bookmarkEnd w:id="27"/>
    </w:p>
    <w:p>
      <w:pPr>
        <w:pStyle w:val="Heading2"/>
      </w:pPr>
      <w:bookmarkStart w:id="28" w:name="_d252a3ac3561cc09eb66ada842497d6aadd8f12"/>
      <w:r>
        <w:t xml:space="preserve">9. Solution overview and architecture</w:t>
      </w:r>
      <w:bookmarkEnd w:id="28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0" name="Picture"/>
            <a:graphic>
              <a:graphicData uri="http://schemas.openxmlformats.org/drawingml/2006/picture">
                <pic:pic>
                  <pic:nvPicPr>
                    <pic:cNvPr descr="figures/fig3_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2" w:name="_8e4fabf49242019e4cc8105a2970a5692c001f0"/>
      <w:r>
        <w:t xml:space="preserve">10. Technology stack</w:t>
      </w:r>
      <w:bookmarkEnd w:id="3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3" w:name="_becb22870ee5aaa5f744d2498f1bf9ce60ea104"/>
      <w:r>
        <w:t xml:space="preserve">11. Data ingestion design</w:t>
      </w:r>
      <w:bookmarkEnd w:id="33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5" name="Picture"/>
            <a:graphic>
              <a:graphicData uri="http://schemas.openxmlformats.org/drawingml/2006/picture">
                <pic:pic>
                  <pic:nvPicPr>
                    <pic:cNvPr descr="figures/fig4_ingestion_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7" w:name="_368c5cf168cb1760a698bc131d77e2bf1b228bd"/>
      <w:r>
        <w:t xml:space="preserve">12. Data model</w:t>
      </w:r>
      <w:bookmarkEnd w:id="37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9" name="Picture"/>
            <a:graphic>
              <a:graphicData uri="http://schemas.openxmlformats.org/drawingml/2006/picture">
                <pic:pic>
                  <pic:nvPicPr>
                    <pic:cNvPr descr="figures/fig6_data_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1" w:name="_3ac9d700501d6e4cf59f976988e400a8ae8f3e0"/>
      <w:r>
        <w:t xml:space="preserve">13. API specification</w:t>
      </w:r>
      <w:bookmarkEnd w:id="41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2" w:name="_6d9ab4bba6fc09c5dbaed5360cdfafb6a3f3c40"/>
      <w:r>
        <w:t xml:space="preserve">13.1 Request body</w:t>
      </w:r>
      <w:bookmarkEnd w:id="42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3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3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4" w:name="_dcd76257f83e402db4799adc6985172b73dde37"/>
      <w:r>
        <w:t xml:space="preserve">13.3 Request lifecycle</w:t>
      </w:r>
      <w:bookmarkEnd w:id="44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6" name="Picture"/>
            <a:graphic>
              <a:graphicData uri="http://schemas.openxmlformats.org/drawingml/2006/picture">
                <pic:pic>
                  <pic:nvPicPr>
                    <pic:cNvPr descr="figures/fig5_request_lifecyc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8" w:name="_673c5379d9d97007302537d4262f1dc681716e6"/>
      <w:r>
        <w:t xml:space="preserve">14. Error handling</w:t>
      </w:r>
      <w:bookmarkEnd w:id="48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49" w:name="_bc76a30bbb8df4570963cb3e25d76471dd4dda9"/>
      <w:r>
        <w:t xml:space="preserve">15. Security design</w:t>
      </w:r>
      <w:bookmarkEnd w:id="4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0" w:name="_4f54f9604f60afe5682f5514477f5e62d432a1c"/>
      <w:r>
        <w:t xml:space="preserve">16. Configuration</w:t>
      </w:r>
      <w:bookmarkEnd w:id="50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1" w:name="_f67a8d54361d012fc6c23f5b6ba273c8fecd0bc"/>
      <w:r>
        <w:t xml:space="preserve">17. Project structure</w:t>
      </w:r>
      <w:bookmarkEnd w:id="51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2" w:name="_1b76aa51fbe0b54bfd7832125ea08bf1423f966"/>
      <w:r>
        <w:t xml:space="preserve">18. Deployment and operations</w:t>
      </w:r>
      <w:bookmarkEnd w:id="52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3" w:name="_575479939cec72821376b6dcc599b5f4131205d"/>
      <w:r>
        <w:t xml:space="preserve">18.1 Response cache (Redis)</w:t>
      </w:r>
      <w:bookmarkEnd w:id="53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4" w:name="_198f184cd231df703af97ede890e4097ae5cfd3"/>
      <w:r>
        <w:t xml:space="preserve">19. Postman collection and Swagger spec</w:t>
      </w:r>
      <w:bookmarkEnd w:id="54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5" w:name="_c3d542fca0f39458e2572650dbe4adf43f9ba8f"/>
      <w:r>
        <w:t xml:space="preserve">20. Testing and quality results</w:t>
      </w:r>
      <w:bookmarkEnd w:id="55"/>
    </w:p>
    <w:p>
      <w:pPr>
        <w:pStyle w:val="FirstParagraph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API key enabled, 20,000 test dealers / 160,017 rows).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123 / 123 passed; 13 database tests (</w:t>
            </w:r>
            <w:r>
              <w:rPr>
                <w:rStyle w:val="VerbatimChar"/>
              </w:rPr>
              <w:t xml:space="preserve">TEST_DATABASE_URL</w:t>
            </w:r>
            <w:r>
              <w:t xml:space="preserve">) passed against local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3 passed,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6" w:name="_appendices"/>
      <w:r>
        <w:t xml:space="preserve">Appendices</w:t>
      </w:r>
      <w:bookmarkEnd w:id="56"/>
    </w:p>
    <w:p>
      <w:pPr>
        <w:pStyle w:val="Heading2"/>
      </w:pPr>
      <w:bookmarkStart w:id="57" w:name="_788f907c6201099975c7ddf05687b148922f5d8"/>
      <w:r>
        <w:t xml:space="preserve">A. Example API calls</w:t>
      </w:r>
      <w:bookmarkEnd w:id="57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8" w:name="_160fb46bb118ff74f276b532efdded4213dd7a3"/>
      <w:r>
        <w:t xml:space="preserve">B. Glossary</w:t>
      </w:r>
      <w:bookmarkEnd w:id="5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9" Type="http://schemas.openxmlformats.org/officeDocument/2006/relationships/image" Target="media/rId29.png"/><Relationship Id="rId34" Type="http://schemas.openxmlformats.org/officeDocument/2006/relationships/image" Target="media/rId34.png"/><Relationship Id="rId45" Type="http://schemas.openxmlformats.org/officeDocument/2006/relationships/image" Target="media/rId45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2026-10-15T06:38:36Z</dcterms:created>
  <dcterms:modified xsi:type="dcterms:W3CDTF">2026-10-15T06:38:36Z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