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</w:tbl>
    <w:p>
      <w:pPr>
        <w:pStyle w:val="Heading1"/>
      </w:pPr>
      <w:bookmarkStart w:id="10" w:name="_a74cc7fad4bd7a7c69923718bb8cb68b66532dd"/>
      <w:r>
        <w:t xml:space="preserve">&lt;&lt;&lt;&lt;&lt;&lt;&lt; sanitised</w:t>
      </w:r>
      <w:r>
        <w:t xml:space="preserve"> </w:t>
      </w:r>
      <w:r>
        <w:t xml:space="preserve">| Consumer | Client team |</w:t>
      </w:r>
      <w:r>
        <w:t xml:space="preserve"> </w:t>
      </w:r>
      <w:r>
        <w:t xml:space="preserve">| Version | 0.8 (draft) — API 1 only; QA audit fixes: client IP from trusted proxies only (</w:t>
      </w:r>
      <w:r>
        <w:rPr>
          <w:rStyle w:val="VerbatimChar"/>
        </w:rPr>
        <w:t xml:space="preserve">TRUSTED_PROXIES</w:t>
      </w:r>
      <w:r>
        <w:t xml:space="preserve">, start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), loader hardening, pinned Swagger UI (0.7: the API refuses to start without auth when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is unset; 0.6: OAuth2 client credentials + JWT Bearer tokens replace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0.5: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, stricter month/year input, per-IP rate limit) |</w:t>
      </w:r>
      <w:bookmarkEnd w:id="10"/>
    </w:p>
    <w:p>
      <w:pPr>
        <w:pStyle w:val="FirstParagraph"/>
      </w:pPr>
      <w:r>
        <w:t xml:space="preserve">| Consumer | The client team |</w:t>
      </w:r>
      <w:r>
        <w:t xml:space="preserve"> </w:t>
      </w:r>
      <w:r>
        <w:t xml:space="preserve">&lt;&lt;&lt;&lt;&lt;&lt;&lt; sanitised</w:t>
      </w:r>
      <w:r>
        <w:t xml:space="preserve"> </w:t>
      </w:r>
      <w:r>
        <w:t xml:space="preserve">| Version | 0.9 (draft) — API 1 only; adds components VALUE % and VALUE FA (GSR (Q), after VALUE) (0.8: QA audit fixes: client IP from trusted proxies only (</w:t>
      </w:r>
      <w:r>
        <w:rPr>
          <w:rStyle w:val="VerbatimChar"/>
        </w:rPr>
        <w:t xml:space="preserve">TRUSTED_PROXIES</w:t>
      </w:r>
      <w:r>
        <w:t xml:space="preserve">, start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), loader hardening, pinned Swagger UI; 0.7: the API refuses to start without auth when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is unset; 0.6: OAuth2 client credentials + JWT Bearer tokens replace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0.5: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, stricter month/year input, per-IP rate limit)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=======</w:t>
      </w:r>
      <w:r>
        <w:t xml:space="preserve"> </w:t>
      </w:r>
      <w:r>
        <w:t xml:space="preserve">| Version | 0.11 (draft) — API 1 only; the API runs the loader itself once a day at 09:00 IST (with retries), so no separate cron job is needed (0.10: each component is returned once per start date, SAP's newest update; 0.9: components VALUE % and VALUE FA; 0.8: QA audit fixes: client IP from trusted proxies only (</w:t>
      </w:r>
      <w:r>
        <w:rPr>
          <w:rStyle w:val="VerbatimChar"/>
        </w:rPr>
        <w:t xml:space="preserve">TRUSTED_PROXIES</w:t>
      </w:r>
      <w:r>
        <w:t xml:space="preserve">, start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), loader hardening, pinned Swagger UI; 0.7: the API refuses to start without auth when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is unset; 0.6: OAuth2 client credentials + JWT Bearer tokens replace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0.5: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, stricter month/year input, per-IP rate limit) |</w:t>
      </w:r>
      <w:r>
        <w:t xml:space="preserve"> </w:t>
      </w:r>
      <w:r>
        <w:t xml:space="preserve">office-new</w:t>
      </w:r>
      <w:r>
        <w:t xml:space="preserve"> </w:t>
      </w:r>
      <w:r>
        <w:t xml:space="preserve">| Date | 16 October 2026 |</w:t>
      </w:r>
      <w:r>
        <w:t xml:space="preserve"> </w:t>
      </w:r>
      <w:r>
        <w:t xml:space="preserve">| Author | Project team |</w:t>
      </w:r>
      <w:r>
        <w:t xml:space="preserve"> </w:t>
      </w:r>
      <w:r>
        <w:t xml:space="preserve">| Status | API 1 built and tested on sample and real SAP data. |</w:t>
      </w:r>
    </w:p>
    <w:p>
      <w:pPr>
        <w:pStyle w:val="Heading1"/>
      </w:pPr>
      <w:bookmarkStart w:id="11" w:name="_cd98fc19f96d1e313b0694f18beeb3db1fb9d3f"/>
      <w:r>
        <w:t xml:space="preserve">Part A — Requirements</w:t>
      </w:r>
      <w:bookmarkEnd w:id="11"/>
    </w:p>
    <w:p>
      <w:pPr>
        <w:pStyle w:val="Heading2"/>
      </w:pPr>
      <w:bookmarkStart w:id="12" w:name="_4666c8db187a468bd7c4d1efd69e1ca31a62544"/>
      <w:r>
        <w:t xml:space="preserve">1. Purpose and scope</w:t>
      </w:r>
      <w:bookmarkEnd w:id="12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3" w:name="_aa19c011843161b2ebe2d1f939dabc7888b7149"/>
      <w:r>
        <w:t xml:space="preserve">2. Business context</w:t>
      </w:r>
      <w:bookmarkEnd w:id="13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5" name="Picture"/>
            <a:graphic>
              <a:graphicData uri="http://schemas.openxmlformats.org/drawingml/2006/picture">
                <pic:pic>
                  <pic:nvPicPr>
                    <pic:cNvPr descr="figures/fig1_business_contex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7" w:name="_e7303fedc1caa0f98a54d3d573fddb57a70f32c"/>
      <w:r>
        <w:t xml:space="preserve">3. Functional requirements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10 components: EB SLAB 1, EB SLAB 2, EB SLAB 3, VALUE, VALUE %, VALUE FA,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each component is returned once per start date (SAP's newest update, see A-5);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on a schedule (daily at 09:00 India time, run by the API itself; section 10).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8" w:name="_62e402a786a75cf0bbebb1eaaee79d71023e051"/>
      <w:r>
        <w:t xml:space="preserve">4. Input data</w:t>
      </w:r>
      <w:bookmarkEnd w:id="18"/>
    </w:p>
    <w:p>
      <w:pPr>
        <w:pStyle w:val="Heading3"/>
      </w:pPr>
      <w:bookmarkStart w:id="19" w:name="_12f8941d0818d314856ace68719dc996039c6d5"/>
      <w:r>
        <w:t xml:space="preserve">4.1 API 1 — SAP scheme export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10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 (DD.MM.YYYY and DD-MM-YYYY are also read);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10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 (VALUE, VALUE %, VALUE FA)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1" name="Picture"/>
            <a:graphic>
              <a:graphicData uri="http://schemas.openxmlformats.org/drawingml/2006/picture">
                <pic:pic>
                  <pic:nvPicPr>
                    <pic:cNvPr descr="figures/fig2_input_outpu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5" w:name="_e36f9835cb95b6de93d3355b4e29db600105dfd"/>
      <w:r>
        <w:t xml:space="preserve">6. Non-functional requirements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</w:tbl>
    <w:p>
      <w:pPr>
        <w:pStyle w:val="Heading1"/>
      </w:pPr>
      <w:bookmarkStart w:id="26" w:name="_38d6479ffe3d72a2ab4e8697b86b180dca054d1"/>
      <w:r>
        <w:t xml:space="preserve">&lt;&lt;&lt;&lt;&lt;&lt;&lt; sanitised</w:t>
      </w:r>
      <w:r>
        <w:t xml:space="preserve"> </w:t>
      </w:r>
      <w:r>
        <w:t xml:space="preserve">| NFR-8 | Performance | Peak load from the dealer app: planned 600 requests a minute, observed up to 1 lakh a minute | 1,700 requests/s with &lt; 1% errors; Redis response cache (section 18.1) |</w:t>
      </w:r>
      <w:bookmarkEnd w:id="26"/>
    </w:p>
    <w:p>
      <w:pPr>
        <w:pStyle w:val="FirstParagraph"/>
      </w:pPr>
      <w:r>
        <w:t xml:space="preserve">| NFR-8 | Performance | Peak load from the dealer app (Acme Opus): planned 600 requests a minute, observed up to 1 lakh a minute | 1,700 requests/s with &lt; 1% errors; Redis response cache (section 17.1)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| NFR-2 | Availability | When overloaded, fail fast with a retryable response instead of hanging | 503 with Retry-After within 5 s |</w:t>
      </w:r>
      <w:r>
        <w:t xml:space="preserve"> </w:t>
      </w:r>
      <w:r>
        <w:t xml:space="preserve">| NFR-3 | Freshness | New SAP exports appear in the API without manual steps | Same day: loaded at 09:00 IST (SAP's files land around 04:30–05:00) |</w:t>
      </w:r>
      <w:r>
        <w:t xml:space="preserve"> </w:t>
      </w:r>
      <w:r>
        <w:t xml:space="preserve">| NFR-4 | Security | Protected against OWASP API Top 10 risks; no data leakage in errors | No ZAP failures, no bandit findings, no known CVEs |</w:t>
      </w:r>
      <w:r>
        <w:t xml:space="preserve"> </w:t>
      </w:r>
      <w:r>
        <w:t xml:space="preserve">| NFR-5 | Auditability | Every stored row keeps its original SAP values and source file name | Raw row stored with each record |</w:t>
      </w:r>
      <w:r>
        <w:t xml:space="preserve"> </w:t>
      </w:r>
      <w:r>
        <w:t xml:space="preserve">| NFR-6 | Reliability | Re-running the job or loading files out of order never produces wrong data | Idempotent loads; newest update wins |</w:t>
      </w:r>
      <w:r>
        <w:t xml:space="preserve"> </w:t>
      </w:r>
      <w:r>
        <w:t xml:space="preserve">| NFR-7 | Maintainability | Automated tests at unit, API, performance and security level | All suites runnable from the repository |</w:t>
      </w:r>
    </w:p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</w:tbl>
    <w:p>
      <w:pPr>
        <w:pStyle w:val="Heading1"/>
      </w:pPr>
      <w:bookmarkStart w:id="28" w:name="_09b2871e10b3f83e1c6b9d2edbbf2584eacd03f"/>
      <w:r>
        <w:t xml:space="preserve">&lt;&lt;&lt;&lt;&lt;&lt;&lt; sanitised</w:t>
      </w:r>
      <w:r>
        <w:t xml:space="preserve"> </w:t>
      </w:r>
      <w:r>
        <w:t xml:space="preserve">| A-1 | The caller (the client) chooses the month: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1–12 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2000–2100, as JSON numbers or numeric strings (month as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9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–</w:t>
      </w:r>
      <w:r>
        <w:rPr>
          <w:rStyle w:val="VerbatimChar"/>
        </w:rPr>
        <w:t xml:space="preserve">09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12</w:t>
      </w:r>
      <w:r>
        <w:t xml:space="preserve">; longer forms such as</w:t>
      </w:r>
      <w:r>
        <w:t xml:space="preserve"> </w:t>
      </w:r>
      <w:r>
        <w:rPr>
          <w:rStyle w:val="VerbatimChar"/>
        </w:rPr>
        <w:t xml:space="preserve">010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0010</w:t>
      </w:r>
      <w:r>
        <w:t xml:space="preserve"> </w:t>
      </w:r>
      <w:r>
        <w:t xml:space="preserve">are rejected). A month whose SAP exports have not been loaded returns an empty list. The cron job loads the current month, decided in India time (Asia/Kolkata); earlier months are loaded once with</w:t>
      </w:r>
      <w:r>
        <w:t xml:space="preserve"> </w:t>
      </w:r>
      <w:r>
        <w:rPr>
          <w:rStyle w:val="VerbatimChar"/>
        </w:rPr>
        <w:t xml:space="preserve">ingestion.run schemes --year --month</w:t>
      </w:r>
      <w:r>
        <w:t xml:space="preserve">. | Team decision (the client sends the month) |</w:t>
      </w:r>
      <w:r>
        <w:t xml:space="preserve"> </w:t>
      </w:r>
      <w:r>
        <w:t xml:space="preserve">| A-2 | A row belongs to every month its validity period overlaps, not to the folder its file is in. A month folder can also hold SAP updates of the previous month's schemes, so the folder month is not used. A scheme running across two months is reported in both. | Decided 2026-10-15 (was: folder month) |</w:t>
      </w:r>
      <w:r>
        <w:t xml:space="preserve"> </w:t>
      </w:r>
      <w:r>
        <w:t xml:space="preserve">| A-3 | The API template's date headers are swapped (the column labelled "To Date" holds start dates). The API returns</w:t>
      </w:r>
      <w:r>
        <w:t xml:space="preserve"> </w:t>
      </w:r>
      <w:r>
        <w:rPr>
          <w:rStyle w:val="VerbatimChar"/>
        </w:rPr>
        <w:t xml:space="preserve">FromDate</w:t>
      </w:r>
      <w:r>
        <w:t xml:space="preserve"> </w:t>
      </w:r>
      <w:r>
        <w:t xml:space="preserve">= SAP "Valid from" and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 </w:t>
      </w:r>
      <w:r>
        <w:t xml:space="preserve">= SAP "To". | Template sample values |</w:t>
      </w:r>
      <w:r>
        <w:t xml:space="preserve"> </w:t>
      </w:r>
      <w:r>
        <w:t xml:space="preserve">| A-4 | The template is the final output, plus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(SAP "Next Slab Rate"), added after it as the last field of each row on 2026-10-15. Prepaid rate and customer name (from the first discussion) are not returned; "Rebate rate" is taken to be the rate that was meant. | Template confirmed; next slab rate requested 2026-10-15 |</w:t>
      </w:r>
      <w:r>
        <w:t xml:space="preserve"> </w:t>
      </w:r>
      <w:r>
        <w:t xml:space="preserve">| A-5 | 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If SAP ever corrects a row's dates, the old period stays stored and is returned for the months it overlaps (decided 2026-10-15, re-confirmed as the business rule 2026-10-16). Agreement and deal suffix are compared as SAP writes them (zero-padded);</w:t>
      </w:r>
      <w:r>
        <w:t xml:space="preserve"> </w:t>
      </w:r>
      <w:r>
        <w:rPr>
          <w:rStyle w:val="VerbatimChar"/>
        </w:rPr>
        <w:t xml:space="preserve">0010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not treated as the same (decided 2026-10-16). | Sample file analysis: validity periods are fixed per scheme, not moved daily |</w:t>
      </w:r>
      <w:bookmarkEnd w:id="28"/>
    </w:p>
    <w:p>
      <w:pPr>
        <w:pStyle w:val="FirstParagraph"/>
      </w:pPr>
      <w:r>
        <w:t xml:space="preserve">| A-1 | The caller (the client) chooses the month: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1–12 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2000–2100, as JSON numbers or numeric strings (month as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9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–</w:t>
      </w:r>
      <w:r>
        <w:rPr>
          <w:rStyle w:val="VerbatimChar"/>
        </w:rPr>
        <w:t xml:space="preserve">09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12</w:t>
      </w:r>
      <w:r>
        <w:t xml:space="preserve">; longer forms such as</w:t>
      </w:r>
      <w:r>
        <w:t xml:space="preserve"> </w:t>
      </w:r>
      <w:r>
        <w:rPr>
          <w:rStyle w:val="VerbatimChar"/>
        </w:rPr>
        <w:t xml:space="preserve">010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0010</w:t>
      </w:r>
      <w:r>
        <w:t xml:space="preserve"> </w:t>
      </w:r>
      <w:r>
        <w:t xml:space="preserve">are rejected). A month whose SAP exports have not been loaded returns an empty list. The scheduled loader loads the current month, decided in India time (Asia/Kolkata); earlier months are loaded once with</w:t>
      </w:r>
      <w:r>
        <w:t xml:space="preserve"> </w:t>
      </w:r>
      <w:r>
        <w:rPr>
          <w:rStyle w:val="VerbatimChar"/>
        </w:rPr>
        <w:t xml:space="preserve">ingestion.run schemes --year --month</w:t>
      </w:r>
      <w:r>
        <w:t xml:space="preserve">. | Team decision (the client sends the month) |</w:t>
      </w:r>
      <w:r>
        <w:t xml:space="preserve"> </w:t>
      </w:r>
      <w:r>
        <w:t xml:space="preserve">| A-2 | A row belongs to every month its validity period overlaps, not to the folder its file is in. Changed 2026-10-15: dev data showed the September folder also holds SAP updates of August schemes, so the folder rule returned August rows for September. A scheme running across two months is reported in both. | Decided 2026-10-15 (was: folder month) |</w:t>
      </w:r>
      <w:r>
        <w:t xml:space="preserve"> </w:t>
      </w:r>
      <w:r>
        <w:t xml:space="preserve">| A-3 | The API template's date headers are swapped (the column labelled "To Date" holds start dates). The API returns</w:t>
      </w:r>
      <w:r>
        <w:t xml:space="preserve"> </w:t>
      </w:r>
      <w:r>
        <w:rPr>
          <w:rStyle w:val="VerbatimChar"/>
        </w:rPr>
        <w:t xml:space="preserve">FromDate</w:t>
      </w:r>
      <w:r>
        <w:t xml:space="preserve"> </w:t>
      </w:r>
      <w:r>
        <w:t xml:space="preserve">= SAP "Valid from" and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 </w:t>
      </w:r>
      <w:r>
        <w:t xml:space="preserve">= SAP "To". | Template sample values |</w:t>
      </w:r>
      <w:r>
        <w:t xml:space="preserve"> </w:t>
      </w:r>
      <w:r>
        <w:t xml:space="preserve">| A-4 | The template is the final output, plus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(SAP "Next Slab Rate"), added after it as the last field of each row on 2026-10-15. Prepaid rate and customer name (from the first discussion) are not returned; "Rebate rate" is taken to be the rate that was meant. | Template confirmed; next slab rate requested 2026-10-15 |</w:t>
      </w:r>
      <w:r>
        <w:t xml:space="preserve"> </w:t>
      </w:r>
      <w:r>
        <w:t xml:space="preserve">| A-5 | 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The API returns one row per component and start date (Valid From): the one with the newest "Last Updated" (then the newer folder, then the higher agreement number). So when SAP corrects a row's end date (dev, Sept 2026: EB SLAB 2 1–18 Sep, then 1–19 Sep) or re-issues a dealer's schemes under a new agreement number with the same dates, only the newest version is returned; older versions stay stored (decided 2026-10-16; replaces the 2026-10-15 rule that returned every stored period). Agreement and deal suffix are compared as SAP writes them (zero-padded);</w:t>
      </w:r>
      <w:r>
        <w:t xml:space="preserve"> </w:t>
      </w:r>
      <w:r>
        <w:rPr>
          <w:rStyle w:val="VerbatimChar"/>
        </w:rPr>
        <w:t xml:space="preserve">0010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not treated as the same (decided 2026-10-16). | Sample file analysis: validity periods are fixed per scheme (e.g. EB SLAB 2 1–18 Aug, EB SLAB 3 1–25 Aug), not moved daily; reviewed 2026-10-15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| A-6 | "Last Updated" times from SAP use one time zone and can be compared across files. | Single SAP system |</w:t>
      </w:r>
      <w:r>
        <w:t xml:space="preserve"> </w:t>
      </w:r>
      <w:r>
        <w:t xml:space="preserve">&lt;&lt;&lt;&lt;&lt;&lt;&lt; sanitised</w:t>
      </w:r>
      <w:r>
        <w:t xml:space="preserve"> </w:t>
      </w:r>
      <w:r>
        <w:t xml:space="preserve">| A-7 | Component names are matched exactly as SAP spells them (e.g.</w:t>
      </w:r>
      <w:r>
        <w:t xml:space="preserve"> </w:t>
      </w:r>
      <w:r>
        <w:rPr>
          <w:rStyle w:val="VerbatimChar"/>
        </w:rPr>
        <w:t xml:space="preserve">PREMIUM 01</w:t>
      </w:r>
      <w:r>
        <w:t xml:space="preserve">). If SAP renames a component, the list in</w:t>
      </w:r>
      <w:r>
        <w:t xml:space="preserve"> </w:t>
      </w:r>
      <w:r>
        <w:rPr>
          <w:rStyle w:val="VerbatimChar"/>
        </w:rPr>
        <w:t xml:space="preserve">app/constants.py</w:t>
      </w:r>
      <w:r>
        <w:t xml:space="preserve"> </w:t>
      </w:r>
      <w:r>
        <w:t xml:space="preserve">must be updated. | Look-alikes such as</w:t>
      </w:r>
      <w:r>
        <w:t xml:space="preserve"> </w:t>
      </w:r>
      <w:r>
        <w:rPr>
          <w:rStyle w:val="VerbatimChar"/>
        </w:rPr>
        <w:t xml:space="preserve">ALWD EB2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ADDTNL PREMIUM 01</w:t>
      </w:r>
      <w:r>
        <w:t xml:space="preserve"> </w:t>
      </w:r>
      <w:r>
        <w:t xml:space="preserve">must be excluded |</w:t>
      </w:r>
      <w:r>
        <w:t xml:space="preserve"> </w:t>
      </w:r>
      <w:r>
        <w:t xml:space="preserve">| A-8 | 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 | Discussion and template values |</w:t>
      </w:r>
      <w:r>
        <w:t xml:space="preserve"> </w:t>
      </w:r>
      <w:r>
        <w:t xml:space="preserve">=======</w:t>
      </w:r>
      <w:r>
        <w:t xml:space="preserve"> </w:t>
      </w:r>
      <w:r>
        <w:t xml:space="preserve">| A-7 | Component names are matched exactly as SAP spells them (e.g.</w:t>
      </w:r>
      <w:r>
        <w:t xml:space="preserve"> </w:t>
      </w:r>
      <w:r>
        <w:rPr>
          <w:rStyle w:val="VerbatimChar"/>
        </w:rPr>
        <w:t xml:space="preserve">PREMIUM 01</w:t>
      </w:r>
      <w:r>
        <w:t xml:space="preserve">). If SAP renames a component, the list in</w:t>
      </w:r>
      <w:r>
        <w:t xml:space="preserve"> </w:t>
      </w:r>
      <w:r>
        <w:rPr>
          <w:rStyle w:val="VerbatimChar"/>
        </w:rPr>
        <w:t xml:space="preserve">app/constants.py</w:t>
      </w:r>
      <w:r>
        <w:t xml:space="preserve"> </w:t>
      </w:r>
      <w:r>
        <w:t xml:space="preserve">must be updated. | Look-alikes such as</w:t>
      </w:r>
      <w:r>
        <w:t xml:space="preserve"> </w:t>
      </w:r>
      <w:r>
        <w:rPr>
          <w:rStyle w:val="VerbatimChar"/>
        </w:rPr>
        <w:t xml:space="preserve">ALWD EB2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ADDTNL PREMIUM 01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 SCH 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 SCH FA</w:t>
      </w:r>
      <w:r>
        <w:t xml:space="preserve"> </w:t>
      </w:r>
      <w:r>
        <w:t xml:space="preserve">must be excluded.</w:t>
      </w:r>
      <w:r>
        <w:t xml:space="preserve"> </w:t>
      </w:r>
      <w:r>
        <w:rPr>
          <w:rStyle w:val="VerbatimChar"/>
        </w:rPr>
        <w:t xml:space="preserve">VALUE 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 FA</w:t>
      </w:r>
      <w:r>
        <w:t xml:space="preserve"> </w:t>
      </w:r>
      <w:r>
        <w:t xml:space="preserve">added on request (2026-10-16); both spellings found in the Sep/Oct 2026 SAP data |</w:t>
      </w:r>
      <w:r>
        <w:t xml:space="preserve"> </w:t>
      </w:r>
      <w:r>
        <w:t xml:space="preserve">| A-8 | Qualification uses GSR (Q) for EB SLAB 1–3, VALUE, VALUE % and VALUE FA, and Invoiced Quantity (Q) for LUXURY, PREMIUM 01 and PREMIUM 02. EB FULL MONTH follows the EB slab working: SAP leaves its GSR (Q) empty, and on slab rows GSR (Q) always equals GSR (B), so its Qualification is GSR (B). Real sample: GSR (Q) = GSR (B) on 775 of 775 slab rows; GSR (Q) empty on all 774 EB FULL MONTH rows. VALUE % and VALUE FA follow VALUE (confirmed 2026-10-16); in the Sep/Oct 2026 SAP data their GSR (Q) is filled on 99% of rows, as on VALUE. | Discussion and template values |</w:t>
      </w:r>
      <w:r>
        <w:t xml:space="preserve"> </w:t>
      </w:r>
      <w:r>
        <w:t xml:space="preserve">office-new</w:t>
      </w:r>
      <w:r>
        <w:t xml:space="preserve"> </w:t>
      </w:r>
      <w:r>
        <w:t xml:space="preserve">| A-9 | Dealer codes are compared without leading zeros (</w:t>
      </w:r>
      <w:r>
        <w:rPr>
          <w:rStyle w:val="VerbatimChar"/>
        </w:rPr>
        <w:t xml:space="preserve">0006100000001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6100000001</w:t>
      </w:r>
      <w:r>
        <w:t xml:space="preserve">) and contain only letters and digits, at most 20 characters. | SAP pads codes with zeros |</w:t>
      </w:r>
      <w:r>
        <w:t xml:space="preserve"> </w:t>
      </w:r>
      <w:r>
        <w:t xml:space="preserve">| A-10 | If a dealer has more than one agreement, one row per agreement per component is returned. The sample data has one agreement per dealer. | Sample file analysis |</w:t>
      </w:r>
      <w:r>
        <w:t xml:space="preserve"> </w:t>
      </w:r>
      <w:r>
        <w:t xml:space="preserve">| A-11 | An unknown dealer, or a dealer without data in the requested month,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list, not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| Simplest for consumers |</w:t>
      </w:r>
      <w:r>
        <w:t xml:space="preserve"> </w:t>
      </w:r>
      <w:r>
        <w:t xml:space="preserve">| A-12 | The API uses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with a JSON body, and response fields use PascalCase like the existing dealer APIs. | Discussion; existing Acme APIs |</w:t>
      </w:r>
      <w:r>
        <w:t xml:space="preserve"> </w:t>
      </w:r>
      <w:r>
        <w:t xml:space="preserve">| A-13 | SAP exports are in bucket</w:t>
      </w:r>
      <w:r>
        <w:t xml:space="preserve"> </w:t>
      </w:r>
      <w:r>
        <w:rPr>
          <w:rStyle w:val="VerbatimChar"/>
        </w:rPr>
        <w:t xml:space="preserve">acme-scheme-files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sap-exports/&lt;year&gt;/&lt;month&gt;/</w:t>
      </w:r>
      <w:r>
        <w:t xml:space="preserve"> </w:t>
      </w:r>
      <w:r>
        <w:t xml:space="preserve">(confirmed:</w:t>
      </w:r>
      <w:r>
        <w:t xml:space="preserve"> </w:t>
      </w:r>
      <w:r>
        <w:rPr>
          <w:rStyle w:val="VerbatimChar"/>
        </w:rPr>
        <w:t xml:space="preserve">sap-exports/2026/10</w:t>
      </w:r>
      <w:r>
        <w:t xml:space="preserve">). Folders for January–September are assumed to be</w:t>
      </w:r>
      <w:r>
        <w:t xml:space="preserve"> </w:t>
      </w:r>
      <w:r>
        <w:rPr>
          <w:rStyle w:val="VerbatimChar"/>
        </w:rPr>
        <w:t xml:space="preserve">01</w:t>
      </w:r>
      <w:r>
        <w:t xml:space="preserve">–</w:t>
      </w:r>
      <w:r>
        <w:rPr>
          <w:rStyle w:val="VerbatimChar"/>
        </w:rPr>
        <w:t xml:space="preserve">09</w:t>
      </w:r>
      <w:r>
        <w:t xml:space="preserve">; the job also reads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9</w:t>
      </w:r>
      <w:r>
        <w:t xml:space="preserve">, so if both exist neither is missed (changed 2026-10-16: it used to stop at the first one). | Path confirmed; QA audit 2026-10-16 |</w:t>
      </w:r>
      <w:r>
        <w:t xml:space="preserve"> </w:t>
      </w:r>
      <w:r>
        <w:t xml:space="preserve">| A-14 | Callers authenticate with OAuth2 client credentials: each caller (the client, QA) gets a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per environment, exchanges them at</w:t>
      </w:r>
      <w:r>
        <w:t xml:space="preserve"> </w:t>
      </w:r>
      <w:r>
        <w:rPr>
          <w:rStyle w:val="VerbatimChar"/>
        </w:rPr>
        <w:t xml:space="preserve">POST /v1/auth/token</w:t>
      </w:r>
      <w:r>
        <w:t xml:space="preserve"> </w:t>
      </w:r>
      <w:r>
        <w:t xml:space="preserve">for a JWT Bearer token valid for 1 hour, and reuses it until shortly before it expires. Outside local development the API does not start without auth settings; auth can be off only when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is set explicitly, so a server that forgets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does not run open. Locally the client is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 </w:t>
      </w:r>
      <w:r>
        <w:t xml:space="preserve">(matching the Postman Local environment); these published values are accepted only with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set explicitly (added 2026-10-16), so a server that forgets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cannot run on them either.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is no longer accepted. | Decided 2026-10-15 (was: optional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); security review (explicit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for auth off: security review of 15 October 2026) |</w:t>
      </w:r>
      <w:r>
        <w:t xml:space="preserve"> </w:t>
      </w:r>
      <w:r>
        <w:t xml:space="preserve">| A-15 | The project team's existing PostgreSQL database is used. A separate database can be created quickly if needed. | Decision in discussion |</w:t>
      </w:r>
      <w:r>
        <w:t xml:space="preserve"> </w:t>
      </w:r>
      <w:r>
        <w:t xml:space="preserve">| A-16 | The loader runs once a day at 09:00 IST (team decision 2026-10-19); SAP exports arrive once a day (in October 2026 about 23 files around 04:30–04:50 IST), so data is up to date from 09:00. | ~550 files a month |</w:t>
      </w:r>
      <w:r>
        <w:t xml:space="preserve"> </w:t>
      </w:r>
      <w:r>
        <w:t xml:space="preserve">| A-17 | HTTPS termination is provided by the hosting gateway or load balancer. The API itself limits each client IP to 2,500 requests a second (added 2026-10-15). The proxy appends the caller's IP to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, and its address is listed in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;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from any other address is ignored, so a caller cannot choose its own IP (changed 2026-10-16). | Standard deployment; rate limit requested 2026-10-15; QA audit 2026-10-16 |</w:t>
      </w:r>
      <w:r>
        <w:t xml:space="preserve"> </w:t>
      </w:r>
      <w:r>
        <w:t xml:space="preserve">| A-18 | Expected load is modelled as 150 concurrent users, as in the existing dealer API tests. Actual client call volumes are not known. | Existing test practice |</w:t>
      </w:r>
      <w:r>
        <w:t xml:space="preserve"> </w:t>
      </w:r>
      <w:r>
        <w:t xml:space="preserve">| A-19 | Only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are loaded from GCS. | Formats seen so far |</w:t>
      </w:r>
      <w:r>
        <w:t xml:space="preserve"> </w:t>
      </w:r>
      <w:r>
        <w:t xml:space="preserve">| A-20 | 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 | Confirmed by the team; real sample: EB amounts never decrease from slab to slab (every dealer checked) |</w:t>
      </w:r>
      <w:r>
        <w:t xml:space="preserve"> </w:t>
      </w:r>
      <w:r>
        <w:t xml:space="preserve">| A-21 | A row with no end date ("To" empty) counts as valid for its start day only, so it is returned only for the month of its "Valid from". | Confirmed correct 2026-10-16 |</w:t>
      </w:r>
      <w:r>
        <w:t xml:space="preserve"> </w:t>
      </w:r>
      <w:r>
        <w:t xml:space="preserve">| A-22 | SAP dates use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between day, month and year. Dates written with spaces (</w:t>
      </w:r>
      <w:r>
        <w:rPr>
          <w:rStyle w:val="VerbatimChar"/>
        </w:rPr>
        <w:t xml:space="preserve">01 08 2026</w:t>
      </w:r>
      <w:r>
        <w:t xml:space="preserve">) are not read: such a row is bad and its file is marked failed. | Decided 2026-10-16 (not supported for now) |</w:t>
      </w:r>
      <w:r>
        <w:t xml:space="preserve"> </w:t>
      </w:r>
      <w:r>
        <w:t xml:space="preserve">| A-23 | Amounts are finite numbers.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 amount column makes the row bad instead of being stored. | QA audit 2026-10-16 |</w:t>
      </w:r>
    </w:p>
    <w:p>
      <w:pPr>
        <w:pStyle w:val="FirstParagraph"/>
      </w:pPr>
      <w:r>
        <w:t xml:space="preserve">&lt;&lt;&lt;&lt;&lt;&lt;&lt; sanitised</w:t>
      </w:r>
    </w:p>
    <w:p>
      <w:pPr>
        <w:pStyle w:val="Heading2"/>
      </w:pPr>
      <w:bookmarkStart w:id="29" w:name="_9604aea5f84aecde824ab848cf64f8afb8a596e"/>
      <w:r>
        <w:t xml:space="preserve">8. Open questions and dependencies</w:t>
      </w:r>
      <w:bookmarkEnd w:id="2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Decision on authentication</w:t>
            </w:r>
            <w:r>
              <w:t xml:space="preserve"> </w:t>
            </w:r>
            <w:r>
              <w:t xml:space="preserve">Decided 2026-10-15: OAuth2 client credentials + JWT Bearer tokens (1 hour). Remaining: DevOps create the clients 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per environment and share the credentials with the client securely.</w:t>
            </w:r>
          </w:p>
        </w:tc>
        <w:tc>
          <w:tcPr/>
          <w:p>
            <w:pPr>
              <w:pStyle w:val="Compact"/>
            </w:pPr>
            <w:r>
              <w:t xml:space="preserve">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FirstParagraph"/>
      </w:pPr>
      <w:r>
        <w:t xml:space="preserve">=======</w:t>
      </w:r>
    </w:p>
    <w:p>
      <w:pPr>
        <w:pStyle w:val="BlockText"/>
      </w:pPr>
      <w:r>
        <w:t xml:space="preserve">office-new</w:t>
      </w:r>
    </w:p>
    <w:p>
      <w:pPr>
        <w:pStyle w:val="Heading1"/>
      </w:pPr>
      <w:bookmarkStart w:id="30" w:name="_f5e425a15fae1e9bf1b743b24d927f6fd641dfb"/>
      <w:r>
        <w:t xml:space="preserve">Part B — Solution</w:t>
      </w:r>
      <w:bookmarkEnd w:id="30"/>
    </w:p>
    <w:p>
      <w:pPr>
        <w:pStyle w:val="Heading2"/>
      </w:pPr>
      <w:bookmarkStart w:id="31" w:name="_44f1fc1f762c6bb28c67b3bee368ad81f0411ef"/>
      <w:r>
        <w:t xml:space="preserve">8. Solution overview and architecture</w:t>
      </w:r>
      <w:bookmarkEnd w:id="31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(run by the API daily at 09:00 IST).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3" name="Picture"/>
            <a:graphic>
              <a:graphicData uri="http://schemas.openxmlformats.org/drawingml/2006/picture">
                <pic:pic>
                  <pic:nvPicPr>
                    <pic:cNvPr descr="figures/fig3_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5" w:name="_8fc486e7d4220b3124543e251260ac17df34077"/>
      <w:r>
        <w:t xml:space="preserve">9. Technology stack</w:t>
      </w:r>
      <w:bookmarkEnd w:id="35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6" w:name="_6e3d934993a3596536adc897b6cae9f70249ded"/>
      <w:r>
        <w:t xml:space="preserve">10. Data ingestion design</w:t>
      </w:r>
      <w:bookmarkEnd w:id="36"/>
    </w:p>
    <w:p>
      <w:pPr>
        <w:pStyle w:val="FirstParagraph"/>
      </w:pPr>
      <w:r>
        <w:t xml:space="preserve">The API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itself (</w:t>
      </w:r>
      <w:r>
        <w:rPr>
          <w:rStyle w:val="VerbatimChar"/>
        </w:rPr>
        <w:t xml:space="preserve">app/scheduler.py</w:t>
      </w:r>
      <w:r>
        <w:t xml:space="preserve">); no cron job is needed.</w:t>
      </w:r>
      <w:r>
        <w:t xml:space="preserve"> </w:t>
      </w:r>
      <w:r>
        <w:t xml:space="preserve">Until 2026-10-19 the design relied on a cron job that was never set up on dev, so new files were loaded</w:t>
      </w:r>
      <w:r>
        <w:t xml:space="preserve"> </w:t>
      </w:r>
      <w:r>
        <w:t xml:space="preserve">only by manual runs.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once a day at</w:t>
      </w:r>
      <w:r>
        <w:t xml:space="preserve"> </w:t>
      </w:r>
      <w:r>
        <w:rPr>
          <w:rStyle w:val="VerbatimChar"/>
        </w:rPr>
        <w:t xml:space="preserve">LOADER_DAILY_AT</w:t>
      </w:r>
      <w:r>
        <w:t xml:space="preserve"> </w:t>
      </w:r>
      <w:r>
        <w:t xml:space="preserve">(09:00 India time). On days 1–3 of a month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LOADER_CATCH_UP_DAYS</w:t>
      </w:r>
      <w:r>
        <w:t xml:space="preserve">) the previous month is loaded too, so files of its last day are not missed.</w:t>
      </w:r>
      <w:r>
        <w:t xml:space="preserve"> </w:t>
      </w:r>
      <w:r>
        <w:t xml:space="preserve">A restart does not trigger a load.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each run is a child process, so a slow or failing load never blocks API requests.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scheduler:</w:t>
      </w:r>
      <w:r>
        <w:t xml:space="preserve"> </w:t>
      </w:r>
      <w:r>
        <w:t xml:space="preserve">with several workers or servers, only the one holding a Postgres advisory lock</w:t>
      </w:r>
      <w:r>
        <w:t xml:space="preserve"> </w:t>
      </w:r>
      <w:r>
        <w:t xml:space="preserve">runs the load; if it dies, another takes over the next day.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Failures:</w:t>
      </w:r>
      <w:r>
        <w:t xml:space="preserve"> </w:t>
      </w:r>
      <w:r>
        <w:t xml:space="preserve">a failed run (GCS or database down, bad file, longer than</w:t>
      </w:r>
      <w:r>
        <w:t xml:space="preserve"> </w:t>
      </w:r>
      <w:r>
        <w:rPr>
          <w:rStyle w:val="VerbatimChar"/>
        </w:rPr>
        <w:t xml:space="preserve">LOADER_TIMEOUT_MINUTES</w:t>
      </w:r>
      <w:r>
        <w:t xml:space="preserve"> </w:t>
      </w:r>
      <w:r>
        <w:t xml:space="preserve">=</w:t>
      </w:r>
      <w:r>
        <w:t xml:space="preserve"> </w:t>
      </w:r>
      <w:r>
        <w:t xml:space="preserve">120) is logged at ERROR and tried again up to</w:t>
      </w:r>
      <w:r>
        <w:t xml:space="preserve"> </w:t>
      </w:r>
      <w:r>
        <w:rPr>
          <w:rStyle w:val="VerbatimChar"/>
        </w:rPr>
        <w:t xml:space="preserve">LOADER_RETRIES</w:t>
      </w:r>
      <w:r>
        <w:t xml:space="preserve"> </w:t>
      </w:r>
      <w:r>
        <w:t xml:space="preserve">(3) times,</w:t>
      </w:r>
      <w:r>
        <w:t xml:space="preserve"> </w:t>
      </w:r>
      <w:r>
        <w:rPr>
          <w:rStyle w:val="VerbatimChar"/>
        </w:rPr>
        <w:t xml:space="preserve">LOADER_RETRY_MINUTES</w:t>
      </w:r>
      <w:r>
        <w:t xml:space="preserve"> </w:t>
      </w:r>
      <w:r>
        <w:t xml:space="preserve">(30)</w:t>
      </w:r>
      <w:r>
        <w:t xml:space="preserve"> </w:t>
      </w:r>
      <w:r>
        <w:t xml:space="preserve">apart, carrying on from the files already loaded. If all tries fail, the next is the next day at</w:t>
      </w:r>
      <w:r>
        <w:t xml:space="preserve"> </w:t>
      </w:r>
      <w:r>
        <w:t xml:space="preserve">09:00, or the loader can be run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Switch:</w:t>
      </w:r>
      <w:r>
        <w:t xml:space="preserve"> </w:t>
      </w:r>
      <w:r>
        <w:t xml:space="preserve">on everywhere except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LOADER_SCHEDULE_ENABLED=false</w:t>
      </w:r>
      <w:r>
        <w:t xml:space="preserve"> </w:t>
      </w:r>
      <w:r>
        <w:t xml:space="preserve">turns it off where</w:t>
      </w:r>
      <w:r>
        <w:t xml:space="preserve"> </w:t>
      </w:r>
      <w:r>
        <w:t xml:space="preserve">a cron job runs the loader instead.</w:t>
      </w:r>
    </w:p>
    <w:p>
      <w:pPr>
        <w:pStyle w:val="FirstParagraph"/>
      </w:pP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read from both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(if both exist, files from both are loaded), and the job logs a warning if neither has files yet.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--year</w:t>
      </w:r>
      <w:r>
        <w:t xml:space="preserve">/</w:t>
      </w:r>
      <w:r>
        <w:rPr>
          <w:rStyle w:val="VerbatimChar"/>
        </w:rPr>
        <w:t xml:space="preserve">--month</w:t>
      </w:r>
      <w:r>
        <w:t xml:space="preserve"> </w:t>
      </w:r>
      <w:r>
        <w:t xml:space="preserve">the job loads the current month in India time (</w:t>
      </w:r>
      <w:r>
        <w:rPr>
          <w:rStyle w:val="VerbatimChar"/>
        </w:rPr>
        <w:t xml:space="preserve">TIMEZONE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Asia/Kolkata</w:t>
      </w:r>
      <w:r>
        <w:t xml:space="preserve">).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8" name="Picture"/>
            <a:graphic>
              <a:graphicData uri="http://schemas.openxmlformats.org/drawingml/2006/picture">
                <pic:pic>
                  <pic:nvPicPr>
                    <pic:cNvPr descr="figures/fig4_ingestion_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scheduled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 (checked even when the file</w:t>
      </w:r>
      <w:r>
        <w:t xml:space="preserve"> </w:t>
      </w:r>
      <w:r>
        <w:t xml:space="preserve">has only a header), the file isn't UTF-8, or it isn't a readable workbook, the file is read once</w:t>
      </w:r>
      <w:r>
        <w:t xml:space="preserve"> </w:t>
      </w:r>
      <w:r>
        <w:t xml:space="preserve">more; if it still can't be read, it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no rows (</w:t>
      </w:r>
      <w:r>
        <w:rPr>
          <w:rStyle w:val="VerbatimChar"/>
        </w:rPr>
        <w:t xml:space="preserve">row_count = 0</w:t>
      </w:r>
      <w:r>
        <w:t xml:space="preserve">), the</w:t>
      </w:r>
      <w:r>
        <w:t xml:space="preserve"> </w:t>
      </w:r>
      <w:r>
        <w:t xml:space="preserve">error lists the missing and available columns, the run exits with code 1, and the file is not</w:t>
      </w:r>
      <w:r>
        <w:t xml:space="preserve"> </w:t>
      </w:r>
      <w:r>
        <w:t xml:space="preserve">retried until SAP re-uploads it or the month is reloaded. A failed download is not recorded, so</w:t>
      </w:r>
      <w:r>
        <w:t xml:space="preserve"> </w:t>
      </w:r>
      <w:r>
        <w:t xml:space="preserve">the next run tries it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(including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</w:t>
      </w:r>
      <w:r>
        <w:t xml:space="preserve"> </w:t>
      </w:r>
      <w:r>
        <w:t xml:space="preserve">amount) is skipped and logged; the rest of the file loads.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Memory.</w:t>
      </w:r>
      <w:r>
        <w:t xml:space="preserve"> </w:t>
      </w:r>
      <w:r>
        <w:t xml:space="preserve">Each file is held in memory while it is parsed and saved, with 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files: a real file (~5,500 rows) peaks at about 40 MB, a 50,000-row file at about</w:t>
      </w:r>
      <w:r>
        <w:t xml:space="preserve"> </w:t>
      </w:r>
      <w:r>
        <w:t xml:space="preserve">360 MB (up to ~1.8 GB with 4 workers). Lower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if files grow that large.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40" w:name="_ffc53e2807dc753e37090fc6d115aa3387d763c"/>
      <w:r>
        <w:t xml:space="preserve">11.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4" w:name="_c56753bee31665c1a6253ec772f6aa673d0f4eb"/>
      <w:r>
        <w:t xml:space="preserve">12.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ccf3c83bda9d8935ccf14a604167b59214e43b7"/>
      <w:r>
        <w:t xml:space="preserve">12.1 Request body</w:t>
      </w:r>
      <w:bookmarkEnd w:id="45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, as numbers or strings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(422). A bare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works with any case of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6" w:name="_34d09a16f23b892e6540ecd0cc376c02cee75c3"/>
      <w:r>
        <w:t xml:space="preserve">12.2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10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FA"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10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VALUE %, VALUE FA,</w:t>
      </w:r>
      <w:r>
        <w:t xml:space="preserve"> </w:t>
      </w:r>
      <w:r>
        <w:t xml:space="preserve">LUXURY, 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f667044fcd1ebf2300664676fefa1f9f47a1ade"/>
      <w:r>
        <w:t xml:space="preserve">12.3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7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8" w:name="_22bbd58cd1d9f695b84553c2fa695a78b686ae4"/>
      <w:r>
        <w:t xml:space="preserve">12.4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3c13af27edbc6e3eb56274fb7ff51734a4fd5fd"/>
      <w:r>
        <w:t xml:space="preserve">13.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 (form field or JSON key);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53" w:name="_ea1cd1c124a2efd37ff3a6ecdc92325c44864df"/>
      <w:r>
        <w:t xml:space="preserve">14.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also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not set.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The connection's address, unless it is a proxy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 then the right-most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entry that is not a trusted proxy. The API is started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, which turns off uvicorn's own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handling (it trusts 127.0.0.1 by default), so a caller cannot get a fresh rate limit by sending 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page</w:t>
            </w:r>
          </w:p>
        </w:tc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/docs</w:t>
            </w:r>
            <w:r>
              <w:t xml:space="preserve">, when</w:t>
            </w:r>
            <w:r>
              <w:t xml:space="preserve"> </w:t>
            </w:r>
            <w:r>
              <w:rPr>
                <w:rStyle w:val="VerbatimChar"/>
              </w:rPr>
              <w:t xml:space="preserve">DOCS_ENABLED=true</w:t>
            </w:r>
            <w:r>
              <w:t xml:space="preserve">) loads one pinned</w:t>
            </w:r>
            <w:r>
              <w:t xml:space="preserve"> </w:t>
            </w:r>
            <w:r>
              <w:rPr>
                <w:rStyle w:val="VerbatimChar"/>
              </w:rPr>
              <w:t xml:space="preserve">swagger-ui-dist</w:t>
            </w:r>
            <w:r>
              <w:t xml:space="preserve"> </w:t>
            </w:r>
            <w:r>
              <w:t xml:space="preserve">release (5.32.15) from the CDN with Subresource Integrity (SHA-384) hashes, and its Content-Security-Policy allows only that release, so a changed CDN file is refused by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d7f7703e110890284347057afaf7381409fa87a"/>
      <w:r>
        <w:t xml:space="preserve">15.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nginx / load balancer address(es), IPs or CIDRs, comma-separated, whose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believed; empty ignores the header (every caller behind the proxy then shares one rate-limit count). Set per environment by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 and is not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loader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Asia/Kolkata</w:t>
            </w:r>
          </w:p>
        </w:tc>
        <w:tc>
          <w:tcPr/>
          <w:p>
            <w:pPr>
              <w:pStyle w:val="Compact"/>
            </w:pPr>
            <w:r>
              <w:t xml:space="preserve">Decides the loader's default month (the current month in this timezone); the API always takes the month from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LOADER_SCHEDULE_ENABLED</w:t>
            </w:r>
          </w:p>
        </w:tc>
        <w:tc>
          <w:tcPr/>
          <w:p>
            <w:pPr>
              <w:pStyle w:val="Compact"/>
            </w:pPr>
            <w:r>
              <w:t xml:space="preserve">on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The API runs the loader on a schedule (section 10);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where a cron job runs it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LOADER_DAILY_AT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Daily run time (HH:MM in</w:t>
            </w:r>
            <w:r>
              <w:t xml:space="preserve"> </w:t>
            </w:r>
            <w:r>
              <w:rPr>
                <w:rStyle w:val="VerbatimChar"/>
              </w:rPr>
              <w:t xml:space="preserve">TIMEZONE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Tries again after a failed daily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LOADER_RETRY_MINUTES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Wait between those 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LOADER_TIMEOUT_MINUTES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 scheduled run taking longer is stopped; the next one carries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LOADER_CATCH_UP_DAYS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 days 1 to this of a month the previous month is loaded too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5" w:name="_abff7d9bb2fe595c485b0d18e2bb928ef972b2b"/>
      <w:r>
        <w:t xml:space="preserve">16.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__main__.py       `python -m app`: starts uvicorn (proxy headers off)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docs.py           Swagger UI at /docs, pinned release with SRI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10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loader (run by the API's schedule)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f713c27cd66a45c9b3a3471dce8ef5bdc9353f6"/>
      <w:r>
        <w:t xml:space="preserve">17.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disabled;</w:t>
      </w:r>
      <w:r>
        <w:t xml:space="preserve"> </w:t>
      </w:r>
      <w:r>
        <w:t xml:space="preserve">uvicorn's own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handling off):</w:t>
      </w:r>
    </w:p>
    <w:p>
      <w:pPr>
        <w:pStyle w:val="SourceCode"/>
      </w:pPr>
      <w:r>
        <w:rPr>
          <w:rStyle w:val="VariableTok"/>
        </w:rPr>
        <w:t xml:space="preserve">APP_ENV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uv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to the nginx / load balancer address(es) and have nginx append the caller's</w:t>
      </w:r>
      <w:r>
        <w:t xml:space="preserve"> </w:t>
      </w:r>
      <w:r>
        <w:t xml:space="preserve">address:</w:t>
      </w:r>
      <w:r>
        <w:t xml:space="preserve"> </w:t>
      </w:r>
      <w:r>
        <w:rPr>
          <w:rStyle w:val="VerbatimChar"/>
        </w:rPr>
        <w:t xml:space="preserve">proxy_set_header X-Forwarded-For $proxy_add_x_forwarded_for;</w:t>
      </w:r>
      <w:r>
        <w:t xml:space="preserve">. If the platform must call</w:t>
      </w:r>
      <w:r>
        <w:t xml:space="preserve"> </w:t>
      </w:r>
      <w:r>
        <w:t xml:space="preserve">uvicorn directly, use</w:t>
      </w:r>
      <w:r>
        <w:t xml:space="preserve"> </w:t>
      </w:r>
      <w:r>
        <w:rPr>
          <w:rStyle w:val="VerbatimChar"/>
        </w:rPr>
        <w:t xml:space="preserve">uvicorn app.main:app … --no-server-header --no-proxy-headers</w:t>
      </w:r>
      <w:r>
        <w:t xml:space="preserve">. Changed</w:t>
      </w:r>
      <w:r>
        <w:t xml:space="preserve"> </w:t>
      </w:r>
      <w:r>
        <w:t xml:space="preserve">16 October 2026: the earlier</w:t>
      </w:r>
      <w:r>
        <w:t xml:space="preserve"> </w:t>
      </w:r>
      <w:r>
        <w:rPr>
          <w:rStyle w:val="VerbatimChar"/>
        </w:rPr>
        <w:t xml:space="preserve">--proxy-headers --forwarded-allow-ips</w:t>
      </w:r>
      <w:r>
        <w:t xml:space="preserve"> </w:t>
      </w:r>
      <w:r>
        <w:t xml:space="preserve">command no longer decides the</w:t>
      </w:r>
      <w:r>
        <w:t xml:space="preserve"> </w:t>
      </w:r>
      <w:r>
        <w:t xml:space="preserve">client IP.</w:t>
      </w:r>
    </w:p>
    <w:p>
      <w:pPr>
        <w:pStyle w:val="BodyText"/>
      </w:pPr>
      <w:r>
        <w:rPr>
          <w:b/>
          <w:bCs/>
        </w:rPr>
        <w:t xml:space="preserve">Create tables once; the API then runs the loader daily at 09:00 IST: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</w:p>
    <w:p>
      <w:pPr>
        <w:pStyle w:val="FirstParagraph"/>
      </w:pPr>
      <w:r>
        <w:t xml:space="preserve">The API needs the GCS settings too (the key file at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 </w:t>
      </w:r>
      <w:r>
        <w:t xml:space="preserve">must exist on</w:t>
      </w:r>
      <w:r>
        <w:t xml:space="preserve"> </w:t>
      </w:r>
      <w:r>
        <w:t xml:space="preserve">the server). After a deploy the log shows</w:t>
      </w:r>
      <w:r>
        <w:t xml:space="preserve"> </w:t>
      </w:r>
      <w:r>
        <w:rPr>
          <w:rStyle w:val="VerbatimChar"/>
        </w:rPr>
        <w:t xml:space="preserve">Loader schedule on: daily at 09:00 Asia/Kolkata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Scheduled load of &lt;year&gt;-&lt;month&gt; finished</w:t>
      </w:r>
      <w:r>
        <w:t xml:space="preserve"> </w:t>
      </w:r>
      <w:r>
        <w:t xml:space="preserve">after 09:00 each day.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Scheduled load of &lt;year&gt;-&lt;month&gt; exited with code 1</w:t>
      </w:r>
      <w:r>
        <w:t xml:space="preserve"> </w:t>
      </w:r>
      <w:r>
        <w:t xml:space="preserve">in the API log means at least one file failed;</w:t>
      </w:r>
      <w:r>
        <w:t xml:space="preserve"> </w:t>
      </w:r>
      <w:r>
        <w:t xml:space="preserve">the loader's lines above it name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e29e72a264846e8ac90f4699399fd27f9ece357"/>
      <w:r>
        <w:t xml:space="preserve">17.1 Response cache (Redis)</w:t>
      </w:r>
      <w:bookmarkEnd w:id="57"/>
    </w:p>
    <w:p>
      <w:pPr>
        <w:pStyle w:val="Heading1"/>
      </w:pPr>
      <w:bookmarkStart w:id="58" w:name="_a45182c99298eb1b6cce1744ab81112ad9eed60"/>
      <w:r>
        <w:t xml:space="preserve">&lt;&lt;&lt;&lt;&lt;&lt;&lt; sanitised</w:t>
      </w:r>
      <w:r>
        <w:t xml:space="preserve"> </w:t>
      </w: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  <w:bookmarkEnd w:id="58"/>
    </w:p>
    <w:p>
      <w:pPr>
        <w:pStyle w:val="FirstParagraph"/>
      </w:pPr>
      <w:r>
        <w:t xml:space="preserve">The dealer app (Acme Opus)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loader</w:t>
      </w:r>
      <w:r>
        <w:t xml:space="preserve"> </w:t>
      </w:r>
      <w:r>
        <w:t xml:space="preserve">loads new files, so API responses are cached in Redis, as Dev did for the dealer APIs on UAT.</w:t>
      </w:r>
    </w:p>
    <w:p>
      <w:pPr>
        <w:pStyle w:val="BlockText"/>
      </w:pPr>
      <w:r>
        <w:t xml:space="preserve">office-new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loader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19).</w:t>
      </w:r>
    </w:p>
    <w:p>
      <w:pPr>
        <w:pStyle w:val="Heading2"/>
      </w:pPr>
      <w:bookmarkStart w:id="59" w:name="_2f7312a74f270ceea7de27e19f0c1e0d5912c6d"/>
      <w:r>
        <w:t xml:space="preserve">18. Postman collection and Swagger spec</w:t>
      </w:r>
      <w:bookmarkEnd w:id="59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(65 requests, 308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), also with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pinned Swagger UI with integrity hashes, oversized body,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Auth</w:t>
            </w:r>
          </w:p>
        </w:tc>
        <w:tc>
          <w:tcPr/>
          <w:p>
            <w:pPr>
              <w:pStyle w:val="Compact"/>
            </w:pPr>
            <w:r>
              <w:t xml:space="preserve">Token endpoint: form, JSON and Basic credentials; wrong or unknown client; bad grant type or scope; a parameter repeated (form or JSON); GET; no caching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60" w:name="_f0f5c8ccdc96d39ea5a5c17a41c2310c1325b7d"/>
      <w:r>
        <w:t xml:space="preserve">19. Testing and quality results</w:t>
      </w:r>
      <w:bookmarkEnd w:id="60"/>
    </w:p>
    <w:p>
      <w:pPr>
        <w:pStyle w:val="FirstParagraph"/>
      </w:pPr>
      <w:r>
        <w:rPr>
          <w:b/>
          <w:bCs/>
        </w:rPr>
        <w:t xml:space="preserve">QA audit, 16 October 2026 (local, auth on).</w:t>
      </w:r>
      <w:r>
        <w:t xml:space="preserve"> </w:t>
      </w:r>
      <w:r>
        <w:t xml:space="preserve">Exploratory testing against the Swagger spec, a</w:t>
      </w:r>
      <w:r>
        <w:t xml:space="preserve"> </w:t>
      </w:r>
      <w:r>
        <w:t xml:space="preserve">review of the API and loader code, then fixes with regression tests. Full findings:</w:t>
      </w:r>
      <w:r>
        <w:t xml:space="preserve"> </w:t>
      </w:r>
      <w:r>
        <w:rPr>
          <w:rStyle w:val="VerbatimChar"/>
        </w:rPr>
        <w:t xml:space="preserve">qa/TEST_RESULTS.md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+ database tests (pytest)</w:t>
            </w:r>
          </w:p>
        </w:tc>
        <w:tc>
          <w:tcPr/>
          <w:p>
            <w:pPr>
              <w:pStyle w:val="Compact"/>
            </w:pPr>
            <w:r>
              <w:t xml:space="preserve">349 / 349 passed (66 new regression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308 / 308 assertions passed (65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97 passed, 3 skipped of 100 (HTTPS check; API1_TC_69_SEC and COMMON_TC_19_SEC need rate-limit settings; COMMON_TC_19_SEC passed when run on its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in Chrome</w:t>
            </w:r>
          </w:p>
        </w:tc>
        <w:tc>
          <w:tcPr/>
          <w:p>
            <w:pPr>
              <w:pStyle w:val="Compact"/>
            </w:pPr>
            <w:r>
              <w:t xml:space="preserve">Authorize → Try it out → 200; pinned files load with their integrity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No new findings (5 known low-risk notes on example strings in the API docs)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Finding (16 October 2026)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got a fresh token rate limit (uvicorn trusts 127.0.0.1 by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  <w:r>
              <w:t xml:space="preserve">; client IP decided by the app;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both</w:t>
            </w:r>
            <w:r>
              <w:t xml:space="preserve"> </w:t>
            </w:r>
            <w:r>
              <w:rPr>
                <w:rStyle w:val="VerbatimChar"/>
              </w:rPr>
              <w:t xml:space="preserve">…/01/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…/1/</w:t>
            </w:r>
            <w:r>
              <w:t xml:space="preserve"> </w:t>
            </w:r>
            <w:r>
              <w:t xml:space="preserve">month folders, the second was skipped</w:t>
            </w:r>
          </w:p>
        </w:tc>
        <w:tc>
          <w:tcPr/>
          <w:p>
            <w:pPr>
              <w:pStyle w:val="Compact"/>
            </w:pPr>
            <w:r>
              <w:t xml:space="preserve">Both are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amounts stored and returned as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 row is bad (counted, logged, file marked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file that can't be read at all (not UTF-8, missing columns, header only) was downloaded and failed again on every run</w:t>
            </w:r>
          </w:p>
        </w:tc>
        <w:tc>
          <w:tcPr/>
          <w:p>
            <w:pPr>
              <w:pStyle w:val="Compact"/>
            </w:pPr>
            <w:r>
              <w:t xml:space="preserve">Read once more, then recorded as failed; not retried until re-upload or</w:t>
            </w:r>
            <w:r>
              <w:t xml:space="preserve"> </w:t>
            </w:r>
            <w:r>
              <w:rPr>
                <w:rStyle w:val="VerbatimChar"/>
              </w:rPr>
              <w:t xml:space="preserve">--reload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unset, the API started on the published example credentials</w:t>
            </w:r>
          </w:p>
        </w:tc>
        <w:tc>
          <w:tcPr/>
          <w:p>
            <w:pPr>
              <w:pStyle w:val="Compact"/>
            </w:pPr>
            <w:r>
              <w:t xml:space="preserve">Example values need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"month": 09</w:t>
            </w:r>
            <w:r>
              <w:t xml:space="preserve"> </w:t>
            </w:r>
            <w:r>
              <w:t xml:space="preserve">failed when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 </w:t>
            </w:r>
            <w:r>
              <w:t xml:space="preserve">was not lower-case</w:t>
            </w:r>
          </w:p>
        </w:tc>
        <w:tc>
          <w:tcPr/>
          <w:p>
            <w:pPr>
              <w:pStyle w:val="Compact"/>
            </w:pPr>
            <w:r>
              <w:t xml:space="preserve">Media type compared case-insensitively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JSON token request with a repeated key used the last value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non-numeric cache version in Redis made every cached request fail (500)</w:t>
            </w:r>
          </w:p>
        </w:tc>
        <w:tc>
          <w:tcPr/>
          <w:p>
            <w:pPr>
              <w:pStyle w:val="Compact"/>
            </w:pPr>
            <w:r>
              <w:t xml:space="preserve">The cache is bypassed and the database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loaded any 5.x release from the CDN without an integrity check</w:t>
            </w:r>
          </w:p>
        </w:tc>
        <w:tc>
          <w:tcPr/>
          <w:p>
            <w:pPr>
              <w:pStyle w:val="Compact"/>
            </w:pPr>
            <w:r>
              <w:t xml:space="preserve">Pinned release with SRI hashes; CSP limited to it</w:t>
            </w:r>
          </w:p>
        </w:tc>
      </w:tr>
    </w:tbl>
    <w:p>
      <w:pPr>
        <w:pStyle w:val="FirstParagraph"/>
      </w:pPr>
      <w:r>
        <w:t xml:space="preserve">Reviewed and kept as designed: an old validity period stays after SAP corrects it (A-5), a row</w:t>
      </w:r>
      <w:r>
        <w:t xml:space="preserve"> </w:t>
      </w:r>
      <w:r>
        <w:t xml:space="preserve">without an end date is one day (A-21), dates with spaces are not read (A-22), month and year may be</w:t>
      </w:r>
      <w:r>
        <w:t xml:space="preserve"> </w:t>
      </w:r>
      <w:r>
        <w:t xml:space="preserve">sent as strings.</w:t>
      </w:r>
    </w:p>
    <w:p>
      <w:pPr>
        <w:pStyle w:val="BodyText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1" w:name="_appendices"/>
      <w:r>
        <w:t xml:space="preserve">Appendices</w:t>
      </w:r>
      <w:bookmarkEnd w:id="61"/>
    </w:p>
    <w:p>
      <w:pPr>
        <w:pStyle w:val="Heading2"/>
      </w:pPr>
      <w:bookmarkStart w:id="62" w:name="_788f907c6201099975c7ddf05687b148922f5d8"/>
      <w:r>
        <w:t xml:space="preserve">A. Example API calls</w:t>
      </w:r>
      <w:bookmarkEnd w:id="62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3" w:name="_160fb46bb118ff74f276b532efdded4213dd7a3"/>
      <w:r>
        <w:t xml:space="preserve">B. Glossary</w:t>
      </w:r>
      <w:bookmarkEnd w:id="6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2026-10-19T04:02:34Z</dcterms:created>
  <dcterms:modified xsi:type="dcterms:W3CDTF">2026-10-19T04:02:34Z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