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0.8 (draft) — API 1 only; QA audit fixes: client IP from trusted proxies only (</w:t>
            </w:r>
            <w:r>
              <w:rPr>
                <w:rStyle w:val="VerbatimChar"/>
              </w:rPr>
              <w:t xml:space="preserve">TRUSTED_PROXIES</w:t>
            </w:r>
            <w:r>
              <w:t xml:space="preserve">,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), loader hardening, pinned Swagger UI (0.7: the API refuses to start without auth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unset; 0.6: OAuth2 client credentials + JWT Bearer tokens replace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header; 0.5: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, stricter month/year input, per-IP rate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16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</w:p>
        </w:tc>
      </w:tr>
    </w:tbl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every month its validity period (From–To) overlaps, whichever GCS folder its file came from; the newest update of an agreement wins; rows without dates use their folder's month.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+ validity period (Valid from, 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 (DD.MM.YYYY and DD-MM-YYYY are also read);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</w:t>
            </w:r>
          </w:p>
        </w:tc>
        <w:tc>
          <w:tcPr/>
          <w:p>
            <w:pPr>
              <w:pStyle w:val="Compact"/>
            </w:pPr>
            <w:r>
              <w:t xml:space="preserve">Next slab rate (required: a file without this column is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" w:name="_d3c8d6d7e8b7a26f02a5a8f058073bfd63e620d"/>
      <w:r>
        <w:t xml:space="preserve">5. Output</w:t>
      </w:r>
      <w:bookmarkEnd w:id="22"/>
    </w:p>
    <w:p>
      <w:pPr>
        <w:pStyle w:val="Heading3"/>
      </w:pPr>
      <w:bookmarkStart w:id="23" w:name="_827a1b3a522ef5effa361bd06c9323fca0f4e80"/>
      <w:r>
        <w:t xml:space="preserve">5.1 API 1 — response template</w:t>
      </w:r>
      <w:bookmarkEnd w:id="23"/>
    </w:p>
    <w:p>
      <w:pPr>
        <w:pStyle w:val="FirstParagraph"/>
      </w:pPr>
      <w:r>
        <w:t xml:space="preserve">One row per component: the columns of the agreed API template, then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(requested 2026-10-15) as the last field: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 (added 2026-10-15, not in the 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4" w:name="_e36f9835cb95b6de93d3355b4e29db600105dfd"/>
      <w:r>
        <w:t xml:space="preserve">6. Non-functional requirements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5" w:name="_f81142dceab1a88741eff856edb17107a6c5c1c"/>
      <w:r>
        <w:t xml:space="preserve">7. Assumptions</w:t>
      </w:r>
      <w:bookmarkEnd w:id="25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 (month as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; longer forms such as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are rejected).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every month its validity period overlaps, not to the folder its file is in. A month folder can also hold SAP updates of the previous month's schemes, so the folder month is not used. A scheme running across two months is reported in both.</w:t>
            </w:r>
          </w:p>
        </w:tc>
        <w:tc>
          <w:tcPr/>
          <w:p>
            <w:pPr>
              <w:pStyle w:val="Compact"/>
            </w:pPr>
            <w:r>
              <w:t xml:space="preserve">Decided 2026-10-15 (was: folder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output, plus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 </w:t>
            </w:r>
            <w:r>
              <w:t xml:space="preserve">(SAP "Next Slab Rate"), added after it as the last field of each row on 2026-10-15.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Template confirmed; next slab rate requested 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 + validity period (within a GCS month folder). The version with the newest "Last Updated Date/Time" is kept; with equal timestamps the file loaded later wins. The period is part of the key so a month folder can hold the same agreement and suffix for two periods (e.g. a late update of last month's scheme) without one replacing the other. If SAP ever corrects a row's dates, the old period stays stored and is returned for the months it overlaps (decided 2026-10-15, re-confirmed as the business rule 2026-10-16). Agreement and deal suffix are compared as SAP writes them (zero-padded);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are not treated as the same (decided 2026-10-16).</w:t>
            </w:r>
          </w:p>
        </w:tc>
        <w:tc>
          <w:tcPr/>
          <w:p>
            <w:pPr>
              <w:pStyle w:val="Compact"/>
            </w:pPr>
            <w:r>
              <w:t xml:space="preserve">Sample file analysis: validity periods are fixed per scheme, not moved daily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 uses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also reads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 so if both exist neither is missed (changed 2026-10-16: it used to stop at the first one).</w:t>
            </w:r>
          </w:p>
        </w:tc>
        <w:tc>
          <w:tcPr/>
          <w:p>
            <w:pPr>
              <w:pStyle w:val="Compact"/>
            </w:pPr>
            <w:r>
              <w:t xml:space="preserve">Path confirmed; QA audit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Callers authenticate with OAuth2 client credentials: each caller (the client, QA) gets a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client_secret</w:t>
            </w:r>
            <w:r>
              <w:t xml:space="preserve"> </w:t>
            </w:r>
            <w:r>
              <w:t xml:space="preserve">per environment, exchanges them at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for a JWT Bearer token valid for 1 hour, and reuses it until shortly before it expires. Outside local development the API does not start without auth settings; auth can be off only when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is set explicitly, so a server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does not run open. Locally the client is</w:t>
            </w:r>
            <w:r>
              <w:t xml:space="preserve"> </w:t>
            </w: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local-test-secret</w:t>
            </w:r>
            <w:r>
              <w:t xml:space="preserve"> </w:t>
            </w:r>
            <w:r>
              <w:t xml:space="preserve">(matching the Postman Local environment); these published values are accepted only with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 (added 2026-10-16), so a server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cannot run on them either. The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is no longer accepted.</w:t>
            </w:r>
          </w:p>
        </w:tc>
        <w:tc>
          <w:tcPr/>
          <w:p>
            <w:pPr>
              <w:pStyle w:val="Compact"/>
            </w:pPr>
            <w:r>
              <w:t xml:space="preserve">Decided 2026-10-15 (was: optional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); security review (explicit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for auth off: security review of 15 October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HTTPS termination is provided by the hosting gateway or load balancer. The API itself limits each client IP to 2,500 requests a second (added 2026-10-15). The proxy appends the caller's IP to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, and its address is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from any other address is ignored, so a caller cannot choose its own IP (changed 2026-10-16).</w:t>
            </w:r>
          </w:p>
        </w:tc>
        <w:tc>
          <w:tcPr/>
          <w:p>
            <w:pPr>
              <w:pStyle w:val="Compact"/>
            </w:pPr>
            <w:r>
              <w:t xml:space="preserve">Standard deployment; rate limit requested 2026-10-15; QA audit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A-21</w:t>
            </w:r>
          </w:p>
        </w:tc>
        <w:tc>
          <w:tcPr/>
          <w:p>
            <w:pPr>
              <w:pStyle w:val="Compact"/>
            </w:pPr>
            <w:r>
              <w:t xml:space="preserve">A row with no end date ("To" empty) counts as valid for its start day only, so it is returned only for the month of its "Valid from".</w:t>
            </w:r>
          </w:p>
        </w:tc>
        <w:tc>
          <w:tcPr/>
          <w:p>
            <w:pPr>
              <w:pStyle w:val="Compact"/>
            </w:pPr>
            <w:r>
              <w:t xml:space="preserve">Confirmed correct 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A-22</w:t>
            </w:r>
          </w:p>
        </w:tc>
        <w:tc>
          <w:tcPr/>
          <w:p>
            <w:pPr>
              <w:pStyle w:val="Compact"/>
            </w:pPr>
            <w:r>
              <w:t xml:space="preserve">SAP dates use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between day, month and year. Dates written with spaces (</w:t>
            </w:r>
            <w:r>
              <w:rPr>
                <w:rStyle w:val="VerbatimChar"/>
              </w:rPr>
              <w:t xml:space="preserve">01 08 2026</w:t>
            </w:r>
            <w:r>
              <w:t xml:space="preserve">) are not read: such a row is bad and its file is marked failed.</w:t>
            </w:r>
          </w:p>
        </w:tc>
        <w:tc>
          <w:tcPr/>
          <w:p>
            <w:pPr>
              <w:pStyle w:val="Compact"/>
            </w:pPr>
            <w:r>
              <w:t xml:space="preserve">Decided 2026-10-16 (not supported for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A-23</w:t>
            </w:r>
          </w:p>
        </w:tc>
        <w:tc>
          <w:tcPr/>
          <w:p>
            <w:pPr>
              <w:pStyle w:val="Compact"/>
            </w:pPr>
            <w:r>
              <w:t xml:space="preserve">Amounts are finite numbers.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in an amount column makes the row bad instead of being stored.</w:t>
            </w:r>
          </w:p>
        </w:tc>
        <w:tc>
          <w:tcPr/>
          <w:p>
            <w:pPr>
              <w:pStyle w:val="Compact"/>
            </w:pPr>
            <w:r>
              <w:t xml:space="preserve">QA audit 2026-10-16</w:t>
            </w:r>
          </w:p>
        </w:tc>
      </w:tr>
    </w:tbl>
    <w:p>
      <w:pPr>
        <w:pStyle w:val="Heading2"/>
      </w:pPr>
      <w:bookmarkStart w:id="26" w:name="_9604aea5f84aecde824ab848cf64f8afb8a596e"/>
      <w:r>
        <w:t xml:space="preserve">8. Open questions and dependencies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the GCS path is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Decision on authentication</w:t>
            </w:r>
            <w:r>
              <w:t xml:space="preserve"> </w:t>
            </w:r>
            <w:r>
              <w:t xml:space="preserve">Decided 2026-10-15: OAuth2 client credentials + JWT Bearer tokens (1 hour). Remaining: DevOps create the clients 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per environment and share the credentials with the client securely.</w:t>
            </w:r>
          </w:p>
        </w:tc>
        <w:tc>
          <w:tcPr/>
          <w:p>
            <w:pPr>
              <w:pStyle w:val="Compact"/>
            </w:pPr>
            <w:r>
              <w:t xml:space="preserve">Go-live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7" w:name="_f5e425a15fae1e9bf1b743b24d927f6fd641dfb"/>
      <w:r>
        <w:t xml:space="preserve">Part B — Solution</w:t>
      </w:r>
      <w:bookmarkEnd w:id="27"/>
    </w:p>
    <w:p>
      <w:pPr>
        <w:pStyle w:val="Heading2"/>
      </w:pPr>
      <w:bookmarkStart w:id="28" w:name="_d252a3ac3561cc09eb66ada842497d6aadd8f12"/>
      <w:r>
        <w:t xml:space="preserve">9. Solution overview and architecture</w:t>
      </w:r>
      <w:bookmarkEnd w:id="28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0" name="Picture"/>
            <a:graphic>
              <a:graphicData uri="http://schemas.openxmlformats.org/drawingml/2006/picture">
                <pic:pic>
                  <pic:nvPicPr>
                    <pic:cNvPr descr="figures/fig3_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2" w:name="_8e4fabf49242019e4cc8105a2970a5692c001f0"/>
      <w:r>
        <w:t xml:space="preserve">10. Technology stack</w:t>
      </w:r>
      <w:bookmarkEnd w:id="3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3" w:name="_becb22870ee5aaa5f744d2498f1bf9ce60ea104"/>
      <w:r>
        <w:t xml:space="preserve">11. Data ingestion design</w:t>
      </w:r>
      <w:bookmarkEnd w:id="33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.</w:t>
      </w:r>
      <w:r>
        <w:t xml:space="preserve"> </w:t>
      </w: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read from both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(if both exist, files from both are loaded), and the job logs a warning if neither has files yet.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--year</w:t>
      </w:r>
      <w:r>
        <w:t xml:space="preserve">/</w:t>
      </w:r>
      <w:r>
        <w:rPr>
          <w:rStyle w:val="VerbatimChar"/>
        </w:rPr>
        <w:t xml:space="preserve">--month</w:t>
      </w:r>
      <w:r>
        <w:t xml:space="preserve"> </w:t>
      </w:r>
      <w:r>
        <w:t xml:space="preserve">the job loads the current month in India time (</w:t>
      </w:r>
      <w:r>
        <w:rPr>
          <w:rStyle w:val="VerbatimChar"/>
        </w:rPr>
        <w:t xml:space="preserve">TIMEZONE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Asia/Kolkata</w:t>
      </w:r>
      <w:r>
        <w:t xml:space="preserve">).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5" name="Picture"/>
            <a:graphic>
              <a:graphicData uri="http://schemas.openxmlformats.org/drawingml/2006/picture">
                <pic:pic>
                  <pic:nvPicPr>
                    <pic:cNvPr descr="figures/fig4_ingestion_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 +</w:t>
      </w:r>
      <w:r>
        <w:t xml:space="preserve"> </w:t>
      </w:r>
      <w:r>
        <w:t xml:space="preserve">validity period. An existing row is replaced only if the new one has a newer or equal</w:t>
      </w:r>
      <w:r>
        <w:t xml:space="preserve"> </w:t>
      </w:r>
      <w:r>
        <w:t xml:space="preserve">"Last Updated" time, so files 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Unreadable rows.</w:t>
      </w:r>
      <w:r>
        <w:t xml:space="preserve"> </w:t>
      </w:r>
      <w:r>
        <w:t xml:space="preserve">A row that can't be read (bad date or number) is skipped and logged. Its file</w:t>
      </w:r>
      <w:r>
        <w:t xml:space="preserve"> </w:t>
      </w:r>
      <w:r>
        <w:t xml:space="preserve">is read once more; if rows are still bad, the file's good rows are loaded and the file is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ingested_files.status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rows_bad</w:t>
      </w:r>
      <w:r>
        <w:t xml:space="preserve">), the run exits with code 1, and the file is not</w:t>
      </w:r>
      <w:r>
        <w:t xml:space="preserve"> </w:t>
      </w:r>
      <w:r>
        <w:t xml:space="preserve">retried until SAP re-uploads it or the month is reloaded with</w:t>
      </w:r>
      <w:r>
        <w:t xml:space="preserve"> </w:t>
      </w:r>
      <w:r>
        <w:rPr>
          <w:rStyle w:val="VerbatimChar"/>
        </w:rPr>
        <w:t xml:space="preserve">--reload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 (checked even when the file</w:t>
      </w:r>
      <w:r>
        <w:t xml:space="preserve"> </w:t>
      </w:r>
      <w:r>
        <w:t xml:space="preserve">has only a header), the file isn't UTF-8, or it isn't a readable workbook, the file is read once</w:t>
      </w:r>
      <w:r>
        <w:t xml:space="preserve"> </w:t>
      </w:r>
      <w:r>
        <w:t xml:space="preserve">more; if it still can't be read, it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no rows (</w:t>
      </w:r>
      <w:r>
        <w:rPr>
          <w:rStyle w:val="VerbatimChar"/>
        </w:rPr>
        <w:t xml:space="preserve">row_count = 0</w:t>
      </w:r>
      <w:r>
        <w:t xml:space="preserve">), the</w:t>
      </w:r>
      <w:r>
        <w:t xml:space="preserve"> </w:t>
      </w:r>
      <w:r>
        <w:t xml:space="preserve">error lists the missing and available columns, the run exits with code 1, and the file is not</w:t>
      </w:r>
      <w:r>
        <w:t xml:space="preserve"> </w:t>
      </w:r>
      <w:r>
        <w:t xml:space="preserve">retried until SAP re-uploads it or the month is reloaded. A failed download is not recorded, so</w:t>
      </w:r>
      <w:r>
        <w:t xml:space="preserve"> </w:t>
      </w:r>
      <w:r>
        <w:t xml:space="preserve">the next run tries it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(including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 an</w:t>
      </w:r>
      <w:r>
        <w:t xml:space="preserve"> </w:t>
      </w:r>
      <w:r>
        <w:t xml:space="preserve">amount) is skipped and logged; the rest of the 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Memory.</w:t>
      </w:r>
      <w:r>
        <w:t xml:space="preserve"> </w:t>
      </w:r>
      <w:r>
        <w:t xml:space="preserve">Each file is held in memory while it is parsed and saved, with 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files: a real file (~5,500 rows) peaks at about 40 MB, a 50,000-row file at about</w:t>
      </w:r>
      <w:r>
        <w:t xml:space="preserve"> </w:t>
      </w:r>
      <w:r>
        <w:t xml:space="preserve">360 MB (up to ~1.8 GB with 4 workers). Lower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if files grow that large.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37" w:name="_368c5cf168cb1760a698bc131d77e2bf1b228bd"/>
      <w:r>
        <w:t xml:space="preserve">12. Data model</w:t>
      </w:r>
      <w:bookmarkEnd w:id="37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39" name="Picture"/>
            <a:graphic>
              <a:graphicData uri="http://schemas.openxmlformats.org/drawingml/2006/picture">
                <pic:pic>
                  <pic:nvPicPr>
                    <pic:cNvPr descr="figures/fig6_data_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deal_suffix, valid_from, valid_to (unique index; empty dates count as equal)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version, row count, status (</w:t>
            </w:r>
            <w:r>
              <w:rPr>
                <w:rStyle w:val="VerbatimChar"/>
              </w:rPr>
              <w:t xml:space="preserve">loaded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 and bad-row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1" w:name="_3ac9d700501d6e4cf59f976988e400a8ae8f3e0"/>
      <w:r>
        <w:t xml:space="preserve">13. API specification</w:t>
      </w:r>
      <w:bookmarkEnd w:id="41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returns a JWT valid 1 hour; 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  <w:r>
              <w:t xml:space="preserve"> </w:t>
            </w:r>
            <w:r>
              <w:t xml:space="preserve">(section 13.3)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/v1/auth/token</w:t>
            </w:r>
          </w:p>
        </w:tc>
        <w:tc>
          <w:tcPr/>
          <w:p>
            <w:pPr>
              <w:pStyle w:val="Compact"/>
            </w:pPr>
            <w:r>
              <w:t xml:space="preserve">Get an access token (</w:t>
            </w:r>
            <w:r>
              <w:rPr>
                <w:rStyle w:val="VerbatimChar"/>
              </w:rPr>
              <w:t xml:space="preserve">grant_type=client_credentials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credentials (HTTP Basic or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2" w:name="_6d9ab4bba6fc09c5dbaed5360cdfafb6a3f3c40"/>
      <w:r>
        <w:t xml:space="preserve">13.1 Request body</w:t>
      </w:r>
      <w:bookmarkEnd w:id="42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, as numbers or strings (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"9"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"09"</w:t>
            </w:r>
            <w:r>
              <w:t xml:space="preserve">); negatives, decimals,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and text are rejected (422). A bare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works with any case of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four digits, 2000–2100 (</w:t>
            </w:r>
            <w:r>
              <w:rPr>
                <w:rStyle w:val="VerbatimChar"/>
              </w:rPr>
              <w:t xml:space="preserve">2026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"2026"</w:t>
            </w:r>
            <w:r>
              <w:t xml:space="preserve">); signs, decimals, spaces and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 </w:t>
            </w:r>
            <w:r>
              <w:t xml:space="preserve">are rejected (422)</w:t>
            </w:r>
          </w:p>
        </w:tc>
      </w:tr>
    </w:tbl>
    <w:p>
      <w:pPr>
        <w:pStyle w:val="Heading3"/>
      </w:pPr>
      <w:bookmarkStart w:id="43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3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 of the next slab</w:t>
            </w:r>
          </w:p>
        </w:tc>
        <w:tc>
          <w:tcPr/>
          <w:p>
            <w:pPr>
              <w:pStyle w:val="Compact"/>
            </w:pPr>
            <w:r>
              <w:t xml:space="preserve">Next Slab Rate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4" w:name="_87ec47730f5e1188fc75cc78dca191bfaec5315"/>
      <w:r>
        <w:t xml:space="preserve">13.3 Authentication —</w:t>
      </w:r>
      <w:r>
        <w:t xml:space="preserve"> </w:t>
      </w:r>
      <w:r>
        <w:rPr>
          <w:rStyle w:val="VerbatimChar"/>
        </w:rPr>
        <w:t xml:space="preserve">POST /v1/auth/token</w:t>
      </w:r>
      <w:bookmarkEnd w:id="44"/>
    </w:p>
    <w:p>
      <w:pPr>
        <w:pStyle w:val="FirstParagraph"/>
      </w:pPr>
      <w:r>
        <w:t xml:space="preserve">OAuth2 client credentials (RFC 6749 §4.4) with JWT Bearer tokens (RFC 6750). Request:</w:t>
      </w:r>
      <w:r>
        <w:t xml:space="preserve"> </w:t>
      </w:r>
      <w:r>
        <w:rPr>
          <w:rStyle w:val="VerbatimChar"/>
        </w:rPr>
        <w:t xml:space="preserve">grant_type=client_credentials</w:t>
      </w:r>
      <w:r>
        <w:t xml:space="preserve">, form-encoded (standard) or JSON, with the client credentials as</w:t>
      </w:r>
      <w:r>
        <w:t xml:space="preserve"> </w:t>
      </w:r>
      <w:r>
        <w:t xml:space="preserve">HTTP Basic auth or as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in the body (not both).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is optional;</w:t>
      </w:r>
      <w:r>
        <w:t xml:space="preserve"> </w:t>
      </w:r>
      <w:r>
        <w:t xml:space="preserve">the only scope is</w:t>
      </w:r>
      <w:r>
        <w:t xml:space="preserve"> </w:t>
      </w:r>
      <w:r>
        <w:rPr>
          <w:rStyle w:val="VerbatimChar"/>
        </w:rPr>
        <w:t xml:space="preserve">schemes:read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client_secret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-d grant_type=client_credentials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/v1/auth/token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.access_token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Response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"schemes:read"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lifetime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  <w:r>
              <w:t xml:space="preserve"> </w:t>
            </w:r>
            <w:r>
              <w:t xml:space="preserve">(3600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Callers keep one token and send it until about 60 s before expiry, then get a new one; on</w:t>
            </w:r>
            <w:r>
              <w:t xml:space="preserve"> </w:t>
            </w:r>
            <w:r>
              <w:rPr>
                <w:rStyle w:val="VerbatimChar"/>
              </w:rPr>
              <w:t xml:space="preserve">401 Token expired</w:t>
            </w:r>
            <w:r>
              <w:t xml:space="preserve"> </w:t>
            </w:r>
            <w:r>
              <w:t xml:space="preserve">they get a new token and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per client IP per minute, on top of the 2,500/s limit; a client needs one token an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format</w:t>
            </w:r>
          </w:p>
        </w:tc>
        <w:tc>
          <w:tcPr/>
          <w:p>
            <w:pPr>
              <w:pStyle w:val="Compact"/>
            </w:pPr>
            <w:r>
              <w:t xml:space="preserve">JWT signed with HS256; claims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scheme-api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(client_id),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request</w:t>
            </w:r>
          </w:p>
        </w:tc>
        <w:tc>
          <w:tcPr/>
          <w:p>
            <w:pPr>
              <w:pStyle w:val="Compact"/>
            </w:pPr>
            <w:r>
              <w:t xml:space="preserve">About 49 µs to check a token; no database or Redis lookup</w:t>
            </w:r>
          </w:p>
        </w:tc>
      </w:tr>
    </w:tbl>
    <w:p>
      <w:pPr>
        <w:pStyle w:val="Heading3"/>
      </w:pPr>
      <w:bookmarkStart w:id="45" w:name="_a932a20bce45f0082bdbafe743963cdceb0a574"/>
      <w:r>
        <w:t xml:space="preserve">13.4 Request lifecycle</w:t>
      </w:r>
      <w:bookmarkEnd w:id="45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47" name="Picture"/>
            <a:graphic>
              <a:graphicData uri="http://schemas.openxmlformats.org/drawingml/2006/picture">
                <pic:pic>
                  <pic:nvPicPr>
                    <pic:cNvPr descr="figures/fig5_request_lifecycl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9" w:name="_673c5379d9d97007302537d4262f1dc681716e6"/>
      <w:r>
        <w:t xml:space="preserve">14. Error handling</w:t>
      </w:r>
      <w:bookmarkEnd w:id="49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field, except the token endpoint's, which use the OAuth2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{"error", "error_description"}</w:t>
      </w:r>
      <w:r>
        <w:t xml:space="preserve"> </w:t>
      </w:r>
      <w:r>
        <w:t xml:space="preserve">(RFC 6749 §5.2). Errors never include stack traces, SQL,</w:t>
      </w:r>
      <w:r>
        <w:t xml:space="preserve"> </w:t>
      </w:r>
      <w:r>
        <w:t xml:space="preserve">internal 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Bearer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authenticated"}</w:t>
            </w:r>
          </w:p>
        </w:tc>
        <w:tc>
          <w:tcPr/>
          <w:p>
            <w:pPr>
              <w:pStyle w:val="Compac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malformed, wrongly signed, or its client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token"}</w:t>
            </w:r>
          </w:p>
        </w:tc>
        <w:tc>
          <w:tcPr/>
          <w:p>
            <w:pPr>
              <w:pStyle w:val="Compact"/>
            </w:pPr>
            <w:r>
              <w:t xml:space="preserve">Get a new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"Token expired"}</w:t>
            </w:r>
          </w:p>
        </w:tc>
        <w:tc>
          <w:tcPr/>
          <w:p>
            <w:pPr>
              <w:pStyle w:val="Compact"/>
            </w:pPr>
            <w:r>
              <w:t xml:space="preserve">Get a new token,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Token without the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"Insufficient scope"}</w:t>
            </w:r>
          </w:p>
        </w:tc>
        <w:tc>
          <w:tcPr/>
          <w:p>
            <w:pPr>
              <w:pStyle w:val="Compact"/>
            </w:pPr>
            <w:r>
              <w:t xml:space="preserve">Get a token without a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Over 2,500 requests a second from one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"Too many requests"}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1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FirstParagraph"/>
      </w:pPr>
      <w:r>
        <w:t xml:space="preserve">401 and 403 carry</w:t>
      </w:r>
      <w:r>
        <w:t xml:space="preserve"> </w:t>
      </w:r>
      <w:r>
        <w:rPr>
          <w:rStyle w:val="VerbatimChar"/>
        </w:rPr>
        <w:t xml:space="preserve">WWW-Authenticate: Bearer realm="scheme-api"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error="invalid_token"</w:t>
      </w:r>
      <w:r>
        <w:t xml:space="preserve"> </w:t>
      </w:r>
      <w:r>
        <w:t xml:space="preserve">for a bad or expired token and</w:t>
      </w:r>
      <w:r>
        <w:t xml:space="preserve"> </w:t>
      </w:r>
      <w:r>
        <w:rPr>
          <w:rStyle w:val="VerbatimChar"/>
        </w:rPr>
        <w:t xml:space="preserve">error="insufficient_scope"</w:t>
      </w:r>
      <w:r>
        <w:t xml:space="preserve"> </w:t>
      </w:r>
      <w:r>
        <w:t xml:space="preserve">on 403 (RFC 6750).</w:t>
      </w:r>
    </w:p>
    <w:p>
      <w:pPr>
        <w:pStyle w:val="BodyText"/>
      </w:pPr>
      <w:r>
        <w:t xml:space="preserve">Token endpoint (</w:t>
      </w:r>
      <w:r>
        <w:rPr>
          <w:rStyle w:val="VerbatimChar"/>
        </w:rPr>
        <w:t xml:space="preserve">POST /v1/auth/token</w:t>
      </w:r>
      <w:r>
        <w:t xml:space="preserve">) errors: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rStyle w:val="VerbatimChar"/>
                <w:b/>
              </w:rPr>
              <w:t xml:space="preserve">error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missing; body not form-encoded or JSON, or unreadable; a parameter repeated (form field or JSON key); credentials in both Basic auth and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unsupported_grant_type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client_credentials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invalid_client</w:t>
            </w:r>
          </w:p>
        </w:tc>
        <w:tc>
          <w:tcPr/>
          <w:p>
            <w:pPr>
              <w:pStyle w:val="Compact"/>
            </w:pPr>
            <w:r>
              <w:t xml:space="preserve">Missing, unknown or wrong client credentials (an unknown client and a wrong secret give the same answer);</w:t>
            </w:r>
            <w:r>
              <w:t xml:space="preserve"> </w:t>
            </w:r>
            <w:r>
              <w:rPr>
                <w:rStyle w:val="VerbatimChar"/>
              </w:rPr>
              <w:t xml:space="preserve">WWW-Authenticate: 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— (</w:t>
            </w:r>
            <w:r>
              <w:rPr>
                <w:rStyle w:val="VerbatimChar"/>
              </w:rPr>
              <w:t xml:space="preserve">{"detail": "Too many requests"}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a minute from one IP;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set</w:t>
            </w:r>
          </w:p>
        </w:tc>
      </w:tr>
    </w:tbl>
    <w:p>
      <w:pPr>
        <w:pStyle w:val="Heading2"/>
      </w:pPr>
      <w:bookmarkStart w:id="50" w:name="_bc76a30bbb8df4570963cb3e25d76471dd4dda9"/>
      <w:r>
        <w:t xml:space="preserve">15. Security design</w:t>
      </w:r>
      <w:bookmarkEnd w:id="50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 (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) and JWT Bearer tokens valid 1 hour; required on</w:t>
            </w:r>
            <w:r>
              <w:t xml:space="preserve"> </w:t>
            </w:r>
            <w:r>
              <w:rPr>
                <w:rStyle w:val="VerbatimChar"/>
              </w:rPr>
              <w:t xml:space="preserve">/v1/schemes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secrets</w:t>
            </w:r>
          </w:p>
        </w:tc>
        <w:tc>
          <w:tcPr/>
          <w:p>
            <w:pPr>
              <w:pStyle w:val="Compact"/>
            </w:pPr>
            <w:r>
              <w:t xml:space="preserve">Stored only as SHA-256 hashes (</w:t>
            </w:r>
            <w:r>
              <w:rPr>
                <w:rStyle w:val="VerbatimChar"/>
              </w:rPr>
              <w:t xml:space="preserve">AUTH_CLIENTS</w:t>
            </w:r>
            <w:r>
              <w:t xml:space="preserve">); compared in constant time; an unknown client and a wrong secret are indistinguishable (same error, same timing); secrets are never logged (only the client_id)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Algorithm pinned to HS256 (</w:t>
            </w:r>
            <w:r>
              <w:rPr>
                <w:rStyle w:val="VerbatimChar"/>
              </w:rPr>
              <w:t xml:space="preserve">alg: none</w:t>
            </w:r>
            <w:r>
              <w:t xml:space="preserve"> </w:t>
            </w:r>
            <w:r>
              <w:t xml:space="preserve">and other algorithms rejected);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required; 30 s clock-skew leeway;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 required (403 without it); no database or Redis lookup (~49 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Revocation and key rotation</w:t>
            </w:r>
          </w:p>
        </w:tc>
        <w:tc>
          <w:tcPr/>
          <w:p>
            <w:pPr>
              <w:pStyle w:val="Compact"/>
            </w:pPr>
            <w:r>
              <w:t xml:space="preserve">Removing a client from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revokes its tokens at once.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rotates without downtime: the old key moves to</w:t>
            </w:r>
            <w:r>
              <w:t xml:space="preserve"> </w:t>
            </w:r>
            <w:r>
              <w:rPr>
                <w:rStyle w:val="VerbatimChar"/>
              </w:rPr>
              <w:t xml:space="preserve">JWT_PREVIOUS_SECRET</w:t>
            </w:r>
            <w:r>
              <w:t xml:space="preserve"> </w:t>
            </w:r>
            <w:r>
              <w:t xml:space="preserve">for one token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start-up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the API refuses to start unless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are set and strong (32+ characters), and it refuses the example values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also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not set. Locally (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explicitly) with no auth settings, auth is off and a warning is logged;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and no auth settings the API refuses to start, so a deploy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never runs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abuse</w:t>
            </w:r>
          </w:p>
        </w:tc>
        <w:tc>
          <w:tcPr/>
          <w:p>
            <w:pPr>
              <w:pStyle w:val="Compact"/>
            </w:pPr>
            <w:r>
              <w:t xml:space="preserve">Separate per-IP limit,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(30/min); token responses are never cached (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Pragma: no-cache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as one or two digits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as four digits (no booleans, signs, decimals or spaces); strict JSON parsing, except that a bare zero-padded month such as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exhausted; per-IP rate limit (429)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at the gateway (assumption A-17); per-IP rate limit in the API: 2,500 requests/s per IP, then 429 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(counted in Redis across workers, per worker without it;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exempt)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The connection's address, unless it is a proxy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 then the right-most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entry that is not a trusted proxy. The API is started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, which turns off uvicorn's own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handling (it trusts 127.0.0.1 by default), so a caller cannot get a fresh rate limit by sending 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page</w:t>
            </w:r>
          </w:p>
        </w:tc>
        <w:tc>
          <w:tcPr/>
          <w:p>
            <w:pPr>
              <w:pStyle w:val="Compact"/>
            </w:pPr>
            <w:r>
              <w:t xml:space="preserve">Swagger UI (</w:t>
            </w:r>
            <w:r>
              <w:rPr>
                <w:rStyle w:val="VerbatimChar"/>
              </w:rPr>
              <w:t xml:space="preserve">/docs</w:t>
            </w:r>
            <w:r>
              <w:t xml:space="preserve">, when</w:t>
            </w:r>
            <w:r>
              <w:t xml:space="preserve"> </w:t>
            </w:r>
            <w:r>
              <w:rPr>
                <w:rStyle w:val="VerbatimChar"/>
              </w:rPr>
              <w:t xml:space="preserve">DOCS_ENABLED=true</w:t>
            </w:r>
            <w:r>
              <w:t xml:space="preserve">) loads one pinned</w:t>
            </w:r>
            <w:r>
              <w:t xml:space="preserve"> </w:t>
            </w:r>
            <w:r>
              <w:rPr>
                <w:rStyle w:val="VerbatimChar"/>
              </w:rPr>
              <w:t xml:space="preserve">swagger-ui-dist</w:t>
            </w:r>
            <w:r>
              <w:t xml:space="preserve"> </w:t>
            </w:r>
            <w:r>
              <w:t xml:space="preserve">release (5.32.15) from the CDN with Subresource Integrity (SHA-384) hashes, and its Content-Security-Policy allows only that release, so a changed CDN file is refused by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Client secret hashes,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1" w:name="_4f54f9604f60afe5682f5514477f5e62d432a1c"/>
      <w:r>
        <w:t xml:space="preserve">16. Configuration</w:t>
      </w:r>
      <w:bookmarkEnd w:id="51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AUTH_CLIENTS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Redis and GCS key, and keep the real values in a</w:t>
      </w:r>
      <w:r>
        <w:t xml:space="preserve"> </w:t>
      </w:r>
      <w:r>
        <w:t xml:space="preserve">secret manager. The real 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{"&lt;client_id&gt;": "&lt;SHA-256 hex of its secret&gt;"}</w:t>
            </w:r>
            <w:r>
              <w:t xml:space="preserve">, one entry per caller; only hashes are stored.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new-client &lt;id&gt;</w:t>
            </w:r>
            <w:r>
              <w:t xml:space="preserve">. Removing a client revokes its tokens at once.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local example key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HS256 signing key, 32+ characters; separate per environment.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new-jwt-secret</w:t>
            </w:r>
            <w:r>
              <w:t xml:space="preserve">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JWT_PREVIOUS_SECRET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Old signing key while rotating: move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here, set a new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remove this after one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Access token lifetime (60–86,400)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requests per client IP per minute before 429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nginx / load balancer address(es), IPs or CIDRs, comma-separated, whose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is believed; empty ignores the header (every caller behind the proxy then shares one rate-limit count). Set per environment by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  <w:r>
              <w:t xml:space="preserve">. Set it on every server;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the API starts only if auth is configured and is not the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Asia/Kolkata</w:t>
            </w:r>
          </w:p>
        </w:tc>
        <w:tc>
          <w:tcPr/>
          <w:p>
            <w:pPr>
              <w:pStyle w:val="Compact"/>
            </w:pPr>
            <w:r>
              <w:t xml:space="preserve">Decides the cron job's default month (the current month in this timezone); the API always takes the month from the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Per-IP rate limit on or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RATE_LIMIT_PER_SECOND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2500</w:t>
            </w:r>
          </w:p>
        </w:tc>
        <w:tc>
          <w:tcPr/>
          <w:p>
            <w:pPr>
              <w:pStyle w:val="Compact"/>
            </w:pPr>
            <w:r>
              <w:t xml:space="preserve">Requests per second from one client IP before 429; counted in Redis when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is set, else per worker</w:t>
            </w:r>
          </w:p>
        </w:tc>
      </w:tr>
    </w:tbl>
    <w:p>
      <w:pPr>
        <w:pStyle w:val="Heading2"/>
      </w:pPr>
      <w:bookmarkStart w:id="52" w:name="_f67a8d54361d012fc6c23f5b6ba273c8fecd0bc"/>
      <w:r>
        <w:t xml:space="preserve">17. Project structure</w:t>
      </w:r>
      <w:bookmarkEnd w:id="52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__main__.py       `python -m app`: starts uvicorn (proxy headers off)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docs.py           Swagger UI at /docs, pinned release with SRI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OAuth2 token endpoint, JWT Bearer check, client/key generator CLI</w:t>
      </w:r>
      <w:r>
        <w:br/>
      </w:r>
      <w:r>
        <w:rPr>
          <w:rStyle w:val="VerbatimChar"/>
        </w:rPr>
        <w:t xml:space="preserve">│   ├── middleware.py     security headers, body size limit, zero-padded month</w:t>
      </w:r>
      <w:r>
        <w:br/>
      </w:r>
      <w:r>
        <w:rPr>
          <w:rStyle w:val="VerbatimChar"/>
        </w:rPr>
        <w:t xml:space="preserve">│   ├── ratelimit.py      per-IP rate limit (429)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3" w:name="_1b76aa51fbe0b54bfd7832125ea08bf1423f966"/>
      <w:r>
        <w:t xml:space="preserve">18. Deployment and operations</w:t>
      </w:r>
      <w:bookmarkEnd w:id="53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disabled;</w:t>
      </w:r>
      <w:r>
        <w:t xml:space="preserve"> </w:t>
      </w:r>
      <w:r>
        <w:t xml:space="preserve">uvicorn's own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handling off):</w:t>
      </w:r>
    </w:p>
    <w:p>
      <w:pPr>
        <w:pStyle w:val="SourceCode"/>
      </w:pPr>
      <w:r>
        <w:rPr>
          <w:rStyle w:val="VariableTok"/>
        </w:rPr>
        <w:t xml:space="preserve">APP_ENV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uv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to the nginx / load balancer address(es) and have nginx append the caller's</w:t>
      </w:r>
      <w:r>
        <w:t xml:space="preserve"> </w:t>
      </w:r>
      <w:r>
        <w:t xml:space="preserve">address:</w:t>
      </w:r>
      <w:r>
        <w:t xml:space="preserve"> </w:t>
      </w:r>
      <w:r>
        <w:rPr>
          <w:rStyle w:val="VerbatimChar"/>
        </w:rPr>
        <w:t xml:space="preserve">proxy_set_header X-Forwarded-For $proxy_add_x_forwarded_for;</w:t>
      </w:r>
      <w:r>
        <w:t xml:space="preserve">. If the platform must call</w:t>
      </w:r>
      <w:r>
        <w:t xml:space="preserve"> </w:t>
      </w:r>
      <w:r>
        <w:t xml:space="preserve">uvicorn directly, use</w:t>
      </w:r>
      <w:r>
        <w:t xml:space="preserve"> </w:t>
      </w:r>
      <w:r>
        <w:rPr>
          <w:rStyle w:val="VerbatimChar"/>
        </w:rPr>
        <w:t xml:space="preserve">uvicorn app.main:app … --no-server-header --no-proxy-headers</w:t>
      </w:r>
      <w:r>
        <w:t xml:space="preserve">. Changed</w:t>
      </w:r>
      <w:r>
        <w:t xml:space="preserve"> </w:t>
      </w:r>
      <w:r>
        <w:t xml:space="preserve">16 October 2026: the earlier</w:t>
      </w:r>
      <w:r>
        <w:t xml:space="preserve"> </w:t>
      </w:r>
      <w:r>
        <w:rPr>
          <w:rStyle w:val="VerbatimChar"/>
        </w:rPr>
        <w:t xml:space="preserve">--proxy-headers --forwarded-allow-ips</w:t>
      </w:r>
      <w:r>
        <w:t xml:space="preserve"> </w:t>
      </w:r>
      <w:r>
        <w:t xml:space="preserve">command no longer decides the</w:t>
      </w:r>
      <w:r>
        <w:t xml:space="preserve"> </w:t>
      </w:r>
      <w:r>
        <w:t xml:space="preserve">client IP.</w:t>
      </w:r>
    </w:p>
    <w:p>
      <w:pPr>
        <w:pStyle w:val="BodyText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5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5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5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4" w:name="_575479939cec72821376b6dcc599b5f4131205d"/>
      <w:r>
        <w:t xml:space="preserve">18.1 Response cache (Redis)</w:t>
      </w:r>
      <w:bookmarkEnd w:id="54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5" w:name="_198f184cd231df703af97ede890e4097ae5cfd3"/>
      <w:r>
        <w:t xml:space="preserve">19. Postman collection and Swagger spec</w:t>
      </w:r>
      <w:bookmarkEnd w:id="55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(65 requests, 308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zero-padded month (</w:t>
            </w:r>
            <w:r>
              <w:rPr>
                <w:rStyle w:val="VerbatimChar"/>
              </w:rPr>
              <w:t xml:space="preserve">09</w:t>
            </w:r>
            <w:r>
              <w:t xml:space="preserve">), also with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  <w:r>
              <w:t xml:space="preserve">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month, month/year formats (</w:t>
            </w:r>
            <w:r>
              <w:rPr>
                <w:rStyle w:val="VerbatimChar"/>
              </w:rPr>
              <w:t xml:space="preserve">-9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"+2026"</w:t>
            </w:r>
            <w:r>
              <w:t xml:space="preserve">, …);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token, invalid token, SQL injection, script injection, pinned Swagger UI with integrity hashes, oversized body,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Auth</w:t>
            </w:r>
          </w:p>
        </w:tc>
        <w:tc>
          <w:tcPr/>
          <w:p>
            <w:pPr>
              <w:pStyle w:val="Compact"/>
            </w:pPr>
            <w:r>
              <w:t xml:space="preserve">Token endpoint: form, JSON and Basic credentials; wrong or unknown client; bad grant type or scope; a parameter repeated (form or JSON); GET; no caching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 OAuth2 client-credentials</w:t>
      </w:r>
      <w:r>
        <w:t xml:space="preserve"> </w:t>
      </w:r>
      <w:r>
        <w:t xml:space="preserve">scheme (token URL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), named 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</w:t>
      </w:r>
      <w:r>
        <w:t xml:space="preserve"> </w:t>
      </w:r>
      <w:r>
        <w:t xml:space="preserve">return 422), example responses, and every error status (401, 403, 413, 422, 429,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7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7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, matching</w:t>
      </w:r>
      <w:r>
        <w:t xml:space="preserve"> </w:t>
      </w:r>
      <w:r>
        <w:t xml:space="preserve">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The collection's pre-request script gets a token from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, keeps it until</w:t>
      </w:r>
      <w:r>
        <w:t xml:space="preserve"> </w:t>
      </w:r>
      <w:r>
        <w:t xml:space="preserve">shortly before it expires, and every request inherits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from the</w:t>
      </w:r>
      <w:r>
        <w:t xml:space="preserve"> </w:t>
      </w:r>
      <w:r>
        <w:t xml:space="preserve">collection, so nothing is set per request.</w:t>
      </w:r>
    </w:p>
    <w:p>
      <w:pPr>
        <w:pStyle w:val="Compact"/>
        <w:numPr>
          <w:ilvl w:val="0"/>
          <w:numId w:val="1007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6" w:name="_c3d542fca0f39458e2572650dbe4adf43f9ba8f"/>
      <w:r>
        <w:t xml:space="preserve">20. Testing and quality results</w:t>
      </w:r>
      <w:bookmarkEnd w:id="56"/>
    </w:p>
    <w:p>
      <w:pPr>
        <w:pStyle w:val="FirstParagraph"/>
      </w:pPr>
      <w:r>
        <w:rPr>
          <w:b/>
          <w:bCs/>
        </w:rPr>
        <w:t xml:space="preserve">QA audit, 16 October 2026 (local, auth on).</w:t>
      </w:r>
      <w:r>
        <w:t xml:space="preserve"> </w:t>
      </w:r>
      <w:r>
        <w:t xml:space="preserve">Exploratory testing against the Swagger spec, a</w:t>
      </w:r>
      <w:r>
        <w:t xml:space="preserve"> </w:t>
      </w:r>
      <w:r>
        <w:t xml:space="preserve">review of the API and loader code, then fixes with regression tests. Full findings:</w:t>
      </w:r>
      <w:r>
        <w:t xml:space="preserve"> </w:t>
      </w:r>
      <w:r>
        <w:rPr>
          <w:rStyle w:val="VerbatimChar"/>
        </w:rPr>
        <w:t xml:space="preserve">qa/TEST_RESULTS.md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+ database tests (pytest)</w:t>
            </w:r>
          </w:p>
        </w:tc>
        <w:tc>
          <w:tcPr/>
          <w:p>
            <w:pPr>
              <w:pStyle w:val="Compact"/>
            </w:pPr>
            <w:r>
              <w:t xml:space="preserve">349 / 349 passed (66 new regression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308 / 308 assertions passed (65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97 passed, 3 skipped of 100 (HTTPS check; API1_TC_69_SEC and COMMON_TC_19_SEC need rate-limit settings; COMMON_TC_19_SEC passed when run on its 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in Chrome</w:t>
            </w:r>
          </w:p>
        </w:tc>
        <w:tc>
          <w:tcPr/>
          <w:p>
            <w:pPr>
              <w:pStyle w:val="Compact"/>
            </w:pPr>
            <w:r>
              <w:t xml:space="preserve">Authorize → Try it out → 200; pinned files load with their integrity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No new findings (5 known low-risk notes on example strings in the API docs)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Finding (16 October 2026)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got a fresh token rate limit (uvicorn trusts 127.0.0.1 by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  <w:r>
              <w:t xml:space="preserve">; client IP decided by the app;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both</w:t>
            </w:r>
            <w:r>
              <w:t xml:space="preserve"> </w:t>
            </w:r>
            <w:r>
              <w:rPr>
                <w:rStyle w:val="VerbatimChar"/>
              </w:rPr>
              <w:t xml:space="preserve">…/01/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…/1/</w:t>
            </w:r>
            <w:r>
              <w:t xml:space="preserve"> </w:t>
            </w:r>
            <w:r>
              <w:t xml:space="preserve">month folders, the second was skipped</w:t>
            </w:r>
          </w:p>
        </w:tc>
        <w:tc>
          <w:tcPr/>
          <w:p>
            <w:pPr>
              <w:pStyle w:val="Compact"/>
            </w:pPr>
            <w:r>
              <w:t xml:space="preserve">Both are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amounts stored and returned as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The row is bad (counted, logged, file marked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file that can't be read at all (not UTF-8, missing columns, header only) was downloaded and failed again on every run</w:t>
            </w:r>
          </w:p>
        </w:tc>
        <w:tc>
          <w:tcPr/>
          <w:p>
            <w:pPr>
              <w:pStyle w:val="Compact"/>
            </w:pPr>
            <w:r>
              <w:t xml:space="preserve">Read once more, then recorded as failed; not retried until re-upload or</w:t>
            </w:r>
            <w:r>
              <w:t xml:space="preserve"> </w:t>
            </w:r>
            <w:r>
              <w:rPr>
                <w:rStyle w:val="VerbatimChar"/>
              </w:rPr>
              <w:t xml:space="preserve">--reload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unset, the API started on the published example credentials</w:t>
            </w:r>
          </w:p>
        </w:tc>
        <w:tc>
          <w:tcPr/>
          <w:p>
            <w:pPr>
              <w:pStyle w:val="Compact"/>
            </w:pPr>
            <w:r>
              <w:t xml:space="preserve">Example values need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"month": 09</w:t>
            </w:r>
            <w:r>
              <w:t xml:space="preserve"> </w:t>
            </w:r>
            <w:r>
              <w:t xml:space="preserve">failed when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 </w:t>
            </w:r>
            <w:r>
              <w:t xml:space="preserve">was not lower-case</w:t>
            </w:r>
          </w:p>
        </w:tc>
        <w:tc>
          <w:tcPr/>
          <w:p>
            <w:pPr>
              <w:pStyle w:val="Compact"/>
            </w:pPr>
            <w:r>
              <w:t xml:space="preserve">Media type compared case-insensitively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JSON token request with a repeated key used the last value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non-numeric cache version in Redis made every cached request fail (500)</w:t>
            </w:r>
          </w:p>
        </w:tc>
        <w:tc>
          <w:tcPr/>
          <w:p>
            <w:pPr>
              <w:pStyle w:val="Compact"/>
            </w:pPr>
            <w:r>
              <w:t xml:space="preserve">The cache is bypassed and the database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loaded any 5.x release from the CDN without an integrity check</w:t>
            </w:r>
          </w:p>
        </w:tc>
        <w:tc>
          <w:tcPr/>
          <w:p>
            <w:pPr>
              <w:pStyle w:val="Compact"/>
            </w:pPr>
            <w:r>
              <w:t xml:space="preserve">Pinned release with SRI hashes; CSP limited to it</w:t>
            </w:r>
          </w:p>
        </w:tc>
      </w:tr>
    </w:tbl>
    <w:p>
      <w:pPr>
        <w:pStyle w:val="FirstParagraph"/>
      </w:pPr>
      <w:r>
        <w:t xml:space="preserve">Reviewed and kept as designed: an old validity period stays after SAP corrects it (A-5), a row</w:t>
      </w:r>
      <w:r>
        <w:t xml:space="preserve"> </w:t>
      </w:r>
      <w:r>
        <w:t xml:space="preserve">without an end date is one day (A-21), dates with spaces are not read (A-22), month and year may be</w:t>
      </w:r>
      <w:r>
        <w:t xml:space="preserve"> </w:t>
      </w:r>
      <w:r>
        <w:t xml:space="preserve">sent as strings.</w:t>
      </w:r>
    </w:p>
    <w:p>
      <w:pPr>
        <w:pStyle w:val="BodyText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auth enabled, 20,000 test dealers / 160,017 rows). Performance and the ZAP scan were</w:t>
      </w:r>
      <w:r>
        <w:t xml:space="preserve"> </w:t>
      </w:r>
      <w:r>
        <w:t xml:space="preserve">measured with the earlier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check; the suites below were re-run after the switch to OAuth2 +</w:t>
      </w:r>
      <w:r>
        <w:t xml:space="preserve"> </w:t>
      </w:r>
      <w:r>
        <w:t xml:space="preserve">JWT on the same day.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254 passed after the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start-up check (29 database tests need</w:t>
            </w:r>
            <w:r>
              <w:t xml:space="preserve"> </w:t>
            </w:r>
            <w:r>
              <w:rPr>
                <w:rStyle w:val="VerbatimChar"/>
              </w:rPr>
              <w:t xml:space="preserve">TEST_DATABASE_URL</w:t>
            </w:r>
            <w:r>
              <w:t xml:space="preserve">; they passed against local Postgres in the loader change's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278 / 278 assertions passed (58 requests, auth on); 207 / 207 with auth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93 passed, 3 skipped of 96 with auth on (skipped: HTTPS check needs the deployed URL; API1_TC_69_SEC and COMMON_TC_19_SEC run only with</w:t>
            </w:r>
            <w:r>
              <w:t xml:space="preserve"> </w:t>
            </w:r>
            <w:r>
              <w:rPr>
                <w:rStyle w:val="VerbatimChar"/>
              </w:rPr>
              <w:t xml:space="preserve">RATE_LIMIT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TOKEN_RATE_LIMIT</w:t>
            </w:r>
            <w:r>
              <w:t xml:space="preserve"> </w:t>
            </w:r>
            <w:r>
              <w:t xml:space="preserve">set, and passed when run that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 (re-run 15 October 2026 with the rate 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20 s, cache on, rate limiter on (Redis)</w:t>
            </w:r>
          </w:p>
        </w:tc>
        <w:tc>
          <w:tcPr/>
          <w:p>
            <w:pPr>
              <w:pStyle w:val="Compact"/>
            </w:pPr>
            <w:r>
              <w:t xml:space="preserve">33,733</w:t>
            </w:r>
          </w:p>
        </w:tc>
        <w:tc>
          <w:tcPr/>
          <w:p>
            <w:pPr>
              <w:pStyle w:val="Compact"/>
            </w:pPr>
            <w:r>
              <w:t xml:space="preserve">0.01% (3 connection resets while workers started)</w:t>
            </w:r>
          </w:p>
        </w:tc>
        <w:tc>
          <w:tcPr/>
          <w:p>
            <w:pPr>
              <w:pStyle w:val="Compact"/>
            </w:pPr>
            <w:r>
              <w:t xml:space="preserve">186 ms</w:t>
            </w:r>
          </w:p>
        </w:tc>
        <w:tc>
          <w:tcPr/>
          <w:p>
            <w:pPr>
              <w:pStyle w:val="Compact"/>
            </w:pPr>
            <w:r>
              <w:t xml:space="preserve">355 ms</w:t>
            </w:r>
          </w:p>
        </w:tc>
        <w:tc>
          <w:tcPr/>
          <w:p>
            <w:pPr>
              <w:pStyle w:val="Compact"/>
            </w:pPr>
            <w:r>
              <w:t xml:space="preserve">Pass, no 429s (1,687/s; 1,658/s with the limiter off)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rate limiting in the app</w:t>
            </w:r>
          </w:p>
        </w:tc>
        <w:tc>
          <w:tcPr/>
          <w:p>
            <w:pPr>
              <w:pStyle w:val="Compact"/>
            </w:pPr>
            <w:r>
              <w:t xml:space="preserve">Security review (OWASP API4)</w:t>
            </w:r>
          </w:p>
        </w:tc>
        <w:tc>
          <w:tcPr/>
          <w:p>
            <w:pPr>
              <w:pStyle w:val="Compact"/>
            </w:pPr>
            <w:r>
              <w:t xml:space="preserve">Per-IP limit, 2,500/s (above the 1 lakh/min peak); k6 at 1,700/s: no 429s, no slowdown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57" w:name="_appendices"/>
      <w:r>
        <w:t xml:space="preserve">Appendices</w:t>
      </w:r>
      <w:bookmarkEnd w:id="57"/>
    </w:p>
    <w:p>
      <w:pPr>
        <w:pStyle w:val="Heading2"/>
      </w:pPr>
      <w:bookmarkStart w:id="58" w:name="_788f907c6201099975c7ddf05687b148922f5d8"/>
      <w:r>
        <w:t xml:space="preserve">A. Example API calls</w:t>
      </w:r>
      <w:bookmarkEnd w:id="58"/>
    </w:p>
    <w:p>
      <w:pPr>
        <w:pStyle w:val="FirstParagraph"/>
      </w:pPr>
      <w:r>
        <w:t xml:space="preserve">Minimal calls: get a token, then call API 1. Real clients keep the token for its hour and get a new</w:t>
      </w:r>
      <w:r>
        <w:t xml:space="preserve"> </w:t>
      </w:r>
      <w:r>
        <w:t xml:space="preserve">one about 60 s before expiry or after</w:t>
      </w:r>
      <w:r>
        <w:t xml:space="preserve"> </w:t>
      </w:r>
      <w:r>
        <w:rPr>
          <w:rStyle w:val="VerbatimChar"/>
        </w:rPr>
        <w:t xml:space="preserve">401 Token expired</w:t>
      </w:r>
      <w:r>
        <w:t xml:space="preserve">; the integration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docs/API_GUIDE.md</w:t>
      </w:r>
      <w:r>
        <w:t xml:space="preserve">, section 1.8) has full Python and JavaScript clients that do this.</w:t>
      </w:r>
    </w:p>
    <w:p>
      <w:pPr>
        <w:pStyle w:val="BodyText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"https://&lt;host&gt;/v1/auth/token"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"grant_type"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"client_credentials"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"&lt;client_id&gt;"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"&lt;client_secret&gt;"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'https://&lt;host&gt;/v1/auth/token'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grant_type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'client_credentials'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'&lt;client_id&gt;'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'&lt;client_secret&gt;'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59" w:name="_160fb46bb118ff74f276b532efdded4213dd7a3"/>
      <w:r>
        <w:t xml:space="preserve">B. Glossary</w:t>
      </w:r>
      <w:bookmarkEnd w:id="5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29" Type="http://schemas.openxmlformats.org/officeDocument/2006/relationships/image" Target="media/rId29.png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2026-10-16T02:21:27Z</dcterms:created>
  <dcterms:modified xsi:type="dcterms:W3CDTF">2026-10-16T02:21:27Z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