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385" w:rsidRDefault="002F26A8">
      <w:pPr>
        <w:spacing w:after="100"/>
        <w:jc w:val="center"/>
      </w:pPr>
      <w:r>
        <w:rPr>
          <w:rFonts w:cs="Times New Roman"/>
          <w:b/>
          <w:bCs/>
          <w:sz w:val="26"/>
          <w:szCs w:val="26"/>
        </w:rPr>
        <w:t>STUDENT TEAM WEEKLY REPORT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022385">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PROJECT / FEATURE</w:t>
            </w:r>
          </w:p>
        </w:tc>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TEAM &amp; MENTOR</w:t>
            </w:r>
          </w:p>
        </w:tc>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WEEK / LEADER</w:t>
            </w:r>
          </w:p>
        </w:tc>
      </w:tr>
      <w:tr w:rsidR="00022385">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spacing w:after="30"/>
            </w:pPr>
            <w:r>
              <w:rPr>
                <w:rFonts w:cs="Times New Roman"/>
                <w:b/>
                <w:bCs/>
              </w:rPr>
              <w:t>Question Bank &amp; Quiz Engine</w:t>
            </w:r>
          </w:p>
          <w:p w:rsidR="00022385" w:rsidRDefault="002F26A8">
            <w:pPr>
              <w:spacing w:after="30"/>
            </w:pPr>
            <w:r>
              <w:rPr>
                <w:rFonts w:cs="Times New Roman"/>
              </w:rPr>
              <w:t>[Integration — Security &amp; Audit Control; Final Integration Wrap-up]</w:t>
            </w:r>
          </w:p>
        </w:tc>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spacing w:after="30"/>
            </w:pPr>
            <w:r>
              <w:rPr>
                <w:rFonts w:cs="Times New Roman"/>
              </w:rPr>
              <w:t>TEAM ID : 2</w:t>
            </w:r>
          </w:p>
          <w:p w:rsidR="00022385" w:rsidRDefault="002F26A8">
            <w:pPr>
              <w:spacing w:after="30"/>
            </w:pPr>
            <w:r>
              <w:rPr>
                <w:rFonts w:cs="Times New Roman"/>
              </w:rPr>
              <w:t>FACULTY MENTOR: Mr. Rudragouda Patil</w:t>
            </w:r>
          </w:p>
        </w:tc>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spacing w:after="30"/>
            </w:pPr>
            <w:r>
              <w:rPr>
                <w:rFonts w:cs="Times New Roman"/>
              </w:rPr>
              <w:t>WEEK ENDING: 05/10/2026</w:t>
            </w:r>
          </w:p>
          <w:p w:rsidR="00022385" w:rsidRDefault="002F26A8" w:rsidP="001E3D77">
            <w:pPr>
              <w:spacing w:after="30"/>
            </w:pPr>
            <w:r>
              <w:rPr>
                <w:rFonts w:cs="Times New Roman"/>
              </w:rPr>
              <w:t xml:space="preserve">STUDENT LEADER: </w:t>
            </w:r>
            <w:r w:rsidR="001E3D77">
              <w:rPr>
                <w:rFonts w:cs="Times New Roman"/>
              </w:rPr>
              <w:t>Kartik Manoj</w:t>
            </w:r>
            <w:r>
              <w:rPr>
                <w:rFonts w:cs="Times New Roman"/>
              </w:rPr>
              <w:t>.</w:t>
            </w:r>
          </w:p>
        </w:tc>
      </w:tr>
    </w:tbl>
    <w:p w:rsidR="00022385" w:rsidRDefault="00022385"/>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022385">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WORK COMPLETED</w:t>
            </w:r>
          </w:p>
        </w:tc>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CHALLENGES / RISKS</w:t>
            </w:r>
          </w:p>
        </w:tc>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HELP NEEDED</w:t>
            </w:r>
          </w:p>
        </w:tc>
      </w:tr>
      <w:tr w:rsidR="00022385">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pStyle w:val="ListParagraph"/>
              <w:numPr>
                <w:ilvl w:val="0"/>
                <w:numId w:val="2"/>
              </w:numPr>
              <w:spacing w:after="30"/>
            </w:pPr>
            <w:r>
              <w:rPr>
                <w:b/>
                <w:bCs/>
              </w:rPr>
              <w:t>Token authentication flow:</w:t>
            </w:r>
            <w:r>
              <w:t xml:space="preserve"> Reviewed login → Bearer token (SessionManager, 2-hour rolling session) → Authorization header from sessionSecurity.js → authenticateRequest, which returns 401 or 403.</w:t>
            </w:r>
          </w:p>
          <w:p w:rsidR="001E3D77" w:rsidRDefault="002F26A8" w:rsidP="001E3D77">
            <w:pPr>
              <w:pStyle w:val="ListParagraph"/>
              <w:numPr>
                <w:ilvl w:val="0"/>
                <w:numId w:val="2"/>
              </w:numPr>
              <w:spacing w:after="30"/>
            </w:pPr>
            <w:r w:rsidRPr="001E3D77">
              <w:rPr>
                <w:b/>
                <w:bCs/>
              </w:rPr>
              <w:t>Security test script:</w:t>
            </w:r>
            <w:r>
              <w:t xml:space="preserve"> test_security_audit_module7.js checks /api/admin/users for 401 (no</w:t>
            </w:r>
            <w:r>
              <w:t xml:space="preserve"> or bad token), 403 (Author) and 200 (Admin), audit-log retrieval, and a result with 3 tab switches</w:t>
            </w:r>
            <w:r w:rsidR="001E3D77">
              <w:t>.</w:t>
            </w:r>
          </w:p>
          <w:p w:rsidR="00022385" w:rsidRDefault="002F26A8" w:rsidP="001E3D77">
            <w:pPr>
              <w:pStyle w:val="ListParagraph"/>
              <w:numPr>
                <w:ilvl w:val="0"/>
                <w:numId w:val="2"/>
              </w:numPr>
              <w:spacing w:after="30"/>
            </w:pPr>
            <w:r w:rsidRPr="001E3D77">
              <w:rPr>
                <w:b/>
                <w:bCs/>
              </w:rPr>
              <w:t>Login protection:</w:t>
            </w:r>
            <w:r>
              <w:t xml:space="preserve"> Reviewed BCrypt hashing (PasswordUtil), 5-attempt / 15-minute lockout returning HTTP 429 (LoginRateLimiter), and login</w:t>
            </w:r>
            <w:r>
              <w:t>, failed-login and logout entries in the PostgreSQL audit_log.</w:t>
            </w:r>
          </w:p>
          <w:p w:rsidR="00022385" w:rsidRDefault="002F26A8">
            <w:pPr>
              <w:pStyle w:val="ListParagraph"/>
              <w:numPr>
                <w:ilvl w:val="0"/>
                <w:numId w:val="2"/>
              </w:numPr>
              <w:spacing w:after="30"/>
            </w:pPr>
            <w:r>
              <w:rPr>
                <w:b/>
                <w:bCs/>
              </w:rPr>
              <w:t>Audit &amp; anti-cheating wiring:</w:t>
            </w:r>
            <w:r>
              <w:t xml:space="preserve"> logSecurityAudit posts to /api/audit-logs for quiz publishing, question edits and bank deletions; student.html detects tab switches (auto-submit with integrity fla</w:t>
            </w:r>
            <w:r>
              <w:t>g at 3) and shuffles questions; client idle timeout is 15 minutes.</w:t>
            </w:r>
          </w:p>
          <w:p w:rsidR="00022385" w:rsidRDefault="002F26A8">
            <w:pPr>
              <w:pStyle w:val="ListParagraph"/>
              <w:numPr>
                <w:ilvl w:val="0"/>
                <w:numId w:val="2"/>
              </w:numPr>
              <w:spacing w:after="30"/>
            </w:pPr>
            <w:r>
              <w:rPr>
                <w:b/>
                <w:bCs/>
              </w:rPr>
              <w:t>Final wrap-up:</w:t>
            </w:r>
            <w:r>
              <w:t xml:space="preserve"> Consolidated the Weeks 6–8 integration status and layer-wise connections (see page 2).</w:t>
            </w:r>
          </w:p>
        </w:tc>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pStyle w:val="ListParagraph"/>
              <w:numPr>
                <w:ilvl w:val="0"/>
                <w:numId w:val="2"/>
              </w:numPr>
              <w:spacing w:after="30"/>
            </w:pPr>
            <w:r>
              <w:rPr>
                <w:b/>
                <w:bCs/>
              </w:rPr>
              <w:t>Server checks missing:</w:t>
            </w:r>
            <w:r>
              <w:t xml:space="preserve"> Token and role checks exist only on /api/admin/users and /</w:t>
            </w:r>
            <w:r>
              <w:t>api/quiz-results/grade. Question banks, quizzes, results, audit logs and analytics have none; role control elsewhere is client-side.</w:t>
            </w:r>
          </w:p>
          <w:p w:rsidR="00022385" w:rsidRDefault="002F26A8">
            <w:pPr>
              <w:pStyle w:val="ListParagraph"/>
              <w:numPr>
                <w:ilvl w:val="0"/>
                <w:numId w:val="2"/>
              </w:numPr>
              <w:spacing w:after="30"/>
            </w:pPr>
            <w:r>
              <w:rPr>
                <w:b/>
                <w:bCs/>
              </w:rPr>
              <w:t>Demo tokens:</w:t>
            </w:r>
            <w:r>
              <w:t xml:space="preserve"> SessionManager accepts fixed tokens demo_admin_token and demo_author_token, and getAuthHeaders falls bac</w:t>
            </w:r>
            <w:r>
              <w:t>k to demo_admin_token, giving admin access to any caller.</w:t>
            </w:r>
          </w:p>
          <w:p w:rsidR="00022385" w:rsidRDefault="002F26A8">
            <w:pPr>
              <w:pStyle w:val="ListParagraph"/>
              <w:numPr>
                <w:ilvl w:val="0"/>
                <w:numId w:val="2"/>
              </w:numPr>
              <w:spacing w:after="30"/>
            </w:pPr>
            <w:r>
              <w:rPr>
                <w:b/>
                <w:bCs/>
              </w:rPr>
              <w:t>Passwords:</w:t>
            </w:r>
            <w:r>
              <w:t xml:space="preserve"> Seeded users have unsalted SHA-256 hashes, not BCrypt. Login also accepts a plain-text match.</w:t>
            </w:r>
          </w:p>
          <w:p w:rsidR="00022385" w:rsidRDefault="002F26A8">
            <w:pPr>
              <w:pStyle w:val="ListParagraph"/>
              <w:numPr>
                <w:ilvl w:val="0"/>
                <w:numId w:val="2"/>
              </w:numPr>
              <w:spacing w:after="30"/>
            </w:pPr>
            <w:r>
              <w:rPr>
                <w:b/>
                <w:bCs/>
              </w:rPr>
              <w:t>Audit &amp; sessions:</w:t>
            </w:r>
            <w:r>
              <w:t xml:space="preserve"> Publish, grading and bank-delete events are kept in memory (client-posted to /api/audit-logs); lockout and sessions reset on restart.</w:t>
            </w:r>
          </w:p>
          <w:p w:rsidR="00022385" w:rsidRDefault="002F26A8">
            <w:pPr>
              <w:pStyle w:val="ListParagraph"/>
              <w:numPr>
                <w:ilvl w:val="0"/>
                <w:numId w:val="2"/>
              </w:numPr>
              <w:spacing w:after="30"/>
            </w:pPr>
            <w:r>
              <w:t>Correct answers reach the browser and are hidden only in the UI; the security script has fixed macOS paths.</w:t>
            </w:r>
          </w:p>
        </w:tc>
        <w:tc>
          <w:tcPr>
            <w:tcW w:w="3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pStyle w:val="ListParagraph"/>
              <w:numPr>
                <w:ilvl w:val="0"/>
                <w:numId w:val="2"/>
              </w:numPr>
              <w:spacing w:after="30"/>
            </w:pPr>
            <w:r>
              <w:rPr>
                <w:b/>
                <w:bCs/>
              </w:rPr>
              <w:t>Decis</w:t>
            </w:r>
            <w:r>
              <w:rPr>
                <w:b/>
                <w:bCs/>
              </w:rPr>
              <w:t>ion n</w:t>
            </w:r>
            <w:r w:rsidR="001E3D77">
              <w:rPr>
                <w:b/>
                <w:bCs/>
              </w:rPr>
              <w:t>eeded from Backend team</w:t>
            </w:r>
            <w:r>
              <w:t>: Before the final demo, should we remove the demo tokens and enforce authentication on all endpoints (needs auth headers on every frontend call), or demonstrate with the current setup and state these limits?</w:t>
            </w:r>
          </w:p>
          <w:p w:rsidR="00022385" w:rsidRDefault="002F26A8">
            <w:pPr>
              <w:pStyle w:val="ListParagraph"/>
              <w:numPr>
                <w:ilvl w:val="0"/>
                <w:numId w:val="2"/>
              </w:numPr>
              <w:spacing w:after="30"/>
            </w:pPr>
            <w:r>
              <w:t>Fr</w:t>
            </w:r>
            <w:r>
              <w:t>ontend team to confirm which pages can send the Authorization header on every request.</w:t>
            </w:r>
          </w:p>
        </w:tc>
      </w:tr>
    </w:tbl>
    <w:p w:rsidR="00022385" w:rsidRDefault="00022385"/>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022385">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INTEGRATION AND COLLABORATION</w:t>
            </w:r>
          </w:p>
        </w:tc>
        <w:tc>
          <w:tcPr>
            <w:tcW w:w="54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COMMON KPI EVIDENCES</w:t>
            </w:r>
          </w:p>
        </w:tc>
      </w:tr>
      <w:tr w:rsidR="00022385">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spacing w:after="30"/>
            </w:pPr>
            <w:r>
              <w:rPr>
                <w:rFonts w:cs="Times New Roman"/>
                <w:b/>
                <w:bCs/>
              </w:rPr>
              <w:t>Interfaces Used:</w:t>
            </w:r>
            <w:r>
              <w:rPr>
                <w:rFonts w:cs="Times New Roman"/>
              </w:rPr>
              <w:t xml:space="preserve"> POST /api/auth/login and /logout, GET /api/admin/users, GET/POST /api/audit-logs, POST /api/quiz-results/grade, sessionSecurity.js, SessionManager, LoginRateLimiter, AuditLogDAO.</w:t>
            </w:r>
          </w:p>
          <w:p w:rsidR="00022385" w:rsidRDefault="002F26A8">
            <w:pPr>
              <w:spacing w:after="10"/>
            </w:pPr>
            <w:r>
              <w:rPr>
                <w:rFonts w:cs="Times New Roman"/>
                <w:b/>
                <w:bCs/>
              </w:rPr>
              <w:t>Dependencies (open):</w:t>
            </w:r>
          </w:p>
          <w:p w:rsidR="00022385" w:rsidRDefault="002F26A8">
            <w:pPr>
              <w:pStyle w:val="ListParagraph"/>
              <w:numPr>
                <w:ilvl w:val="0"/>
                <w:numId w:val="2"/>
              </w:numPr>
              <w:spacing w:after="30"/>
            </w:pPr>
            <w:r>
              <w:t>Backend team — enforce token and role checks on remaini</w:t>
            </w:r>
            <w:r>
              <w:t>ng endpoints; remove demo tokens.</w:t>
            </w:r>
          </w:p>
          <w:p w:rsidR="00022385" w:rsidRDefault="002F26A8">
            <w:pPr>
              <w:pStyle w:val="ListParagraph"/>
              <w:numPr>
                <w:ilvl w:val="0"/>
                <w:numId w:val="2"/>
              </w:numPr>
              <w:spacing w:after="30"/>
            </w:pPr>
            <w:r>
              <w:t>Frontend team — send Authorization header on all fetch calls.</w:t>
            </w:r>
          </w:p>
          <w:p w:rsidR="00022385" w:rsidRDefault="002F26A8">
            <w:pPr>
              <w:pStyle w:val="ListParagraph"/>
              <w:numPr>
                <w:ilvl w:val="0"/>
                <w:numId w:val="2"/>
              </w:numPr>
              <w:spacing w:after="30"/>
            </w:pPr>
            <w:r>
              <w:t>Database team — re-hash seeded passwords with BCrypt; persist audit events.</w:t>
            </w:r>
          </w:p>
          <w:p w:rsidR="00022385" w:rsidRDefault="002F26A8">
            <w:pPr>
              <w:spacing w:after="30"/>
            </w:pPr>
            <w:r>
              <w:rPr>
                <w:rFonts w:cs="Times New Roman"/>
                <w:b/>
                <w:bCs/>
              </w:rPr>
              <w:t>Pipeline Learnings:</w:t>
            </w:r>
            <w:r>
              <w:rPr>
                <w:rFonts w:cs="Times New Roman"/>
              </w:rPr>
              <w:t xml:space="preserve"> Login → token → Authorization header → authenticateRequest → han</w:t>
            </w:r>
            <w:r>
              <w:rPr>
                <w:rFonts w:cs="Times New Roman"/>
              </w:rPr>
              <w:t>dler → audit_log. Only two endpoints currently sit behind this chain, so most of the pipeline is open.</w:t>
            </w:r>
          </w:p>
        </w:tc>
        <w:tc>
          <w:tcPr>
            <w:tcW w:w="5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pStyle w:val="ListParagraph"/>
              <w:numPr>
                <w:ilvl w:val="0"/>
                <w:numId w:val="2"/>
              </w:numPr>
              <w:spacing w:after="30"/>
            </w:pPr>
            <w:r>
              <w:rPr>
                <w:b/>
                <w:bCs/>
              </w:rPr>
              <w:t>Foundational Behavior:</w:t>
            </w:r>
            <w:r>
              <w:t xml:space="preserve"> Lockout after 5 failed attempts for 15 minutes; server session timeout 2 hours, </w:t>
            </w:r>
            <w:r w:rsidR="001E3D77">
              <w:t>client idle timeout 15 minutes.</w:t>
            </w:r>
          </w:p>
          <w:p w:rsidR="00022385" w:rsidRDefault="002F26A8">
            <w:pPr>
              <w:pStyle w:val="ListParagraph"/>
              <w:numPr>
                <w:ilvl w:val="0"/>
                <w:numId w:val="2"/>
              </w:numPr>
              <w:spacing w:after="30"/>
            </w:pPr>
            <w:r>
              <w:rPr>
                <w:b/>
                <w:bCs/>
              </w:rPr>
              <w:t>Continuous Integration:</w:t>
            </w:r>
            <w:r>
              <w:t xml:space="preserve"> test_security_audit_module7.js starts AppServer and checks 401/403/200; it only runs on the original author’s machine paths.</w:t>
            </w:r>
          </w:p>
          <w:p w:rsidR="00022385" w:rsidRDefault="002F26A8">
            <w:pPr>
              <w:pStyle w:val="ListParagraph"/>
              <w:numPr>
                <w:ilvl w:val="0"/>
                <w:numId w:val="2"/>
              </w:numPr>
              <w:spacing w:after="30"/>
            </w:pPr>
            <w:r>
              <w:rPr>
                <w:b/>
                <w:bCs/>
              </w:rPr>
              <w:t>Instrumentation:</w:t>
            </w:r>
            <w:r>
              <w:t xml:space="preserve"> Result records store tabSwitchCount and cheatingFlag; audit entries record user, ac</w:t>
            </w:r>
            <w:r>
              <w:t>tion and time.</w:t>
            </w:r>
          </w:p>
          <w:p w:rsidR="00022385" w:rsidRDefault="002F26A8">
            <w:pPr>
              <w:pStyle w:val="ListParagraph"/>
              <w:numPr>
                <w:ilvl w:val="0"/>
                <w:numId w:val="2"/>
              </w:numPr>
              <w:spacing w:after="30"/>
            </w:pPr>
            <w:r>
              <w:rPr>
                <w:b/>
                <w:bCs/>
              </w:rPr>
              <w:t>Collaborative Delivery:</w:t>
            </w:r>
            <w:r>
              <w:t xml:space="preserve"> PROJECT_SUMMARY.md consolidates the backend, frontend, database and integration folders.</w:t>
            </w:r>
          </w:p>
        </w:tc>
      </w:tr>
    </w:tbl>
    <w:p w:rsidR="00022385" w:rsidRDefault="00022385"/>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022385">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NEXT WEEK COMMITMENTS</w:t>
            </w:r>
          </w:p>
        </w:tc>
        <w:tc>
          <w:tcPr>
            <w:tcW w:w="54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rsidR="00022385" w:rsidRDefault="002F26A8">
            <w:pPr>
              <w:jc w:val="center"/>
            </w:pPr>
            <w:r>
              <w:rPr>
                <w:rFonts w:cs="Times New Roman"/>
                <w:b/>
                <w:bCs/>
                <w:sz w:val="17"/>
                <w:szCs w:val="17"/>
              </w:rPr>
              <w:t>MENTOR RESPONSE</w:t>
            </w:r>
          </w:p>
        </w:tc>
      </w:tr>
      <w:tr w:rsidR="00022385">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2F26A8">
            <w:pPr>
              <w:pStyle w:val="ListParagraph"/>
              <w:numPr>
                <w:ilvl w:val="0"/>
                <w:numId w:val="2"/>
              </w:numPr>
              <w:spacing w:after="30"/>
            </w:pPr>
            <w:r>
              <w:rPr>
                <w:highlight w:val="yellow"/>
              </w:rPr>
              <w:t>Owner</w:t>
            </w:r>
            <w:r>
              <w:t xml:space="preserve">: Rehearse the full demo flow (login, quiz, grading, analytics, </w:t>
            </w:r>
            <w:proofErr w:type="gramStart"/>
            <w:r>
              <w:t>audit</w:t>
            </w:r>
            <w:proofErr w:type="gramEnd"/>
            <w:r>
              <w:t>) on one machine.</w:t>
            </w:r>
          </w:p>
          <w:p w:rsidR="00022385" w:rsidRDefault="002F26A8">
            <w:pPr>
              <w:pStyle w:val="ListParagraph"/>
              <w:numPr>
                <w:ilvl w:val="0"/>
                <w:numId w:val="2"/>
              </w:numPr>
              <w:spacing w:after="30"/>
            </w:pPr>
            <w:r>
              <w:rPr>
                <w:highlight w:val="yellow"/>
              </w:rPr>
              <w:t>Owner</w:t>
            </w:r>
            <w:r>
              <w:t>: Run and screenshot the API, load and security test scripts for the report.</w:t>
            </w:r>
          </w:p>
          <w:p w:rsidR="00022385" w:rsidRDefault="002F26A8">
            <w:pPr>
              <w:pStyle w:val="ListParagraph"/>
              <w:numPr>
                <w:ilvl w:val="0"/>
                <w:numId w:val="2"/>
              </w:numPr>
              <w:spacing w:after="30"/>
            </w:pPr>
            <w:r>
              <w:rPr>
                <w:highlight w:val="yellow"/>
              </w:rPr>
              <w:t>Owner</w:t>
            </w:r>
            <w:r>
              <w:t>: Prepare the answer on known gaps (in-memory data, demo tokens, fixed analytics values).</w:t>
            </w:r>
          </w:p>
          <w:p w:rsidR="00022385" w:rsidRDefault="002F26A8" w:rsidP="002F26A8">
            <w:pPr>
              <w:pStyle w:val="ListParagraph"/>
              <w:numPr>
                <w:ilvl w:val="0"/>
                <w:numId w:val="2"/>
              </w:numPr>
              <w:spacing w:after="30"/>
            </w:pPr>
            <w:r>
              <w:rPr>
                <w:highlight w:val="yellow"/>
              </w:rPr>
              <w:t>Owner</w:t>
            </w:r>
            <w:r>
              <w:t>: Finalise the Integration README with actual endpoints.</w:t>
            </w:r>
            <w:bookmarkStart w:id="0" w:name="_GoBack"/>
            <w:bookmarkEnd w:id="0"/>
          </w:p>
        </w:tc>
        <w:tc>
          <w:tcPr>
            <w:tcW w:w="5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rsidR="00022385" w:rsidRDefault="00022385">
            <w:pPr>
              <w:spacing w:after="30"/>
            </w:pPr>
          </w:p>
        </w:tc>
      </w:tr>
    </w:tbl>
    <w:p w:rsidR="00022385" w:rsidRDefault="00022385" w:rsidP="001E3D77">
      <w:pPr>
        <w:spacing w:after="100"/>
      </w:pPr>
    </w:p>
    <w:p w:rsidR="00022385" w:rsidRDefault="00022385"/>
    <w:p w:rsidR="00022385" w:rsidRDefault="00022385"/>
    <w:p w:rsidR="00022385" w:rsidRDefault="00022385" w:rsidP="001E3D77">
      <w:pPr>
        <w:pStyle w:val="ListParagraph"/>
        <w:spacing w:after="30"/>
        <w:ind w:left="300"/>
      </w:pPr>
    </w:p>
    <w:sectPr w:rsidR="0002238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AD1"/>
    <w:multiLevelType w:val="hybridMultilevel"/>
    <w:tmpl w:val="9F7E201C"/>
    <w:lvl w:ilvl="0" w:tplc="59429702">
      <w:start w:val="1"/>
      <w:numFmt w:val="bullet"/>
      <w:lvlText w:val="●"/>
      <w:lvlJc w:val="left"/>
      <w:pPr>
        <w:ind w:left="720" w:hanging="360"/>
      </w:pPr>
    </w:lvl>
    <w:lvl w:ilvl="1" w:tplc="B7BE8C2C">
      <w:start w:val="1"/>
      <w:numFmt w:val="bullet"/>
      <w:lvlText w:val="○"/>
      <w:lvlJc w:val="left"/>
      <w:pPr>
        <w:ind w:left="1440" w:hanging="360"/>
      </w:pPr>
    </w:lvl>
    <w:lvl w:ilvl="2" w:tplc="E79E1A40">
      <w:start w:val="1"/>
      <w:numFmt w:val="bullet"/>
      <w:lvlText w:val="■"/>
      <w:lvlJc w:val="left"/>
      <w:pPr>
        <w:ind w:left="2160" w:hanging="360"/>
      </w:pPr>
    </w:lvl>
    <w:lvl w:ilvl="3" w:tplc="6CF8EF86">
      <w:start w:val="1"/>
      <w:numFmt w:val="bullet"/>
      <w:lvlText w:val="●"/>
      <w:lvlJc w:val="left"/>
      <w:pPr>
        <w:ind w:left="2880" w:hanging="360"/>
      </w:pPr>
    </w:lvl>
    <w:lvl w:ilvl="4" w:tplc="AFAA7BA2">
      <w:start w:val="1"/>
      <w:numFmt w:val="bullet"/>
      <w:lvlText w:val="○"/>
      <w:lvlJc w:val="left"/>
      <w:pPr>
        <w:ind w:left="3600" w:hanging="360"/>
      </w:pPr>
    </w:lvl>
    <w:lvl w:ilvl="5" w:tplc="6B46D612">
      <w:start w:val="1"/>
      <w:numFmt w:val="bullet"/>
      <w:lvlText w:val="■"/>
      <w:lvlJc w:val="left"/>
      <w:pPr>
        <w:ind w:left="4320" w:hanging="360"/>
      </w:pPr>
    </w:lvl>
    <w:lvl w:ilvl="6" w:tplc="F56028D4">
      <w:start w:val="1"/>
      <w:numFmt w:val="bullet"/>
      <w:lvlText w:val="●"/>
      <w:lvlJc w:val="left"/>
      <w:pPr>
        <w:ind w:left="5040" w:hanging="360"/>
      </w:pPr>
    </w:lvl>
    <w:lvl w:ilvl="7" w:tplc="B850854C">
      <w:start w:val="1"/>
      <w:numFmt w:val="bullet"/>
      <w:lvlText w:val="●"/>
      <w:lvlJc w:val="left"/>
      <w:pPr>
        <w:ind w:left="5760" w:hanging="360"/>
      </w:pPr>
    </w:lvl>
    <w:lvl w:ilvl="8" w:tplc="3C48EC54">
      <w:start w:val="1"/>
      <w:numFmt w:val="bullet"/>
      <w:lvlText w:val="●"/>
      <w:lvlJc w:val="left"/>
      <w:pPr>
        <w:ind w:left="6480" w:hanging="360"/>
      </w:pPr>
    </w:lvl>
  </w:abstractNum>
  <w:abstractNum w:abstractNumId="1" w15:restartNumberingAfterBreak="0">
    <w:nsid w:val="6B987B2B"/>
    <w:multiLevelType w:val="hybridMultilevel"/>
    <w:tmpl w:val="F7B45F54"/>
    <w:lvl w:ilvl="0" w:tplc="9342E738">
      <w:start w:val="1"/>
      <w:numFmt w:val="bullet"/>
      <w:lvlText w:val="•"/>
      <w:lvlJc w:val="left"/>
      <w:pPr>
        <w:ind w:left="300" w:hanging="200"/>
      </w:pPr>
    </w:lvl>
    <w:lvl w:ilvl="1" w:tplc="03D8E3B2">
      <w:numFmt w:val="decimal"/>
      <w:lvlText w:val=""/>
      <w:lvlJc w:val="left"/>
    </w:lvl>
    <w:lvl w:ilvl="2" w:tplc="B7886ECE">
      <w:numFmt w:val="decimal"/>
      <w:lvlText w:val=""/>
      <w:lvlJc w:val="left"/>
    </w:lvl>
    <w:lvl w:ilvl="3" w:tplc="5FC6C86E">
      <w:numFmt w:val="decimal"/>
      <w:lvlText w:val=""/>
      <w:lvlJc w:val="left"/>
    </w:lvl>
    <w:lvl w:ilvl="4" w:tplc="A08825EA">
      <w:numFmt w:val="decimal"/>
      <w:lvlText w:val=""/>
      <w:lvlJc w:val="left"/>
    </w:lvl>
    <w:lvl w:ilvl="5" w:tplc="E07EBFE0">
      <w:numFmt w:val="decimal"/>
      <w:lvlText w:val=""/>
      <w:lvlJc w:val="left"/>
    </w:lvl>
    <w:lvl w:ilvl="6" w:tplc="733AF754">
      <w:numFmt w:val="decimal"/>
      <w:lvlText w:val=""/>
      <w:lvlJc w:val="left"/>
    </w:lvl>
    <w:lvl w:ilvl="7" w:tplc="0DC6AE30">
      <w:numFmt w:val="decimal"/>
      <w:lvlText w:val=""/>
      <w:lvlJc w:val="left"/>
    </w:lvl>
    <w:lvl w:ilvl="8" w:tplc="0838AE5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385"/>
    <w:rsid w:val="00022385"/>
    <w:rsid w:val="001E3D77"/>
    <w:rsid w:val="002F26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27D655-2AE9-41CC-AF19-AB2B7A86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16"/>
        <w:szCs w:val="16"/>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2026-10-18T17:52:00Z</dcterms:created>
  <dcterms:modified xsi:type="dcterms:W3CDTF">2026-10-18T17:52:00Z</dcterms:modified>
</cp:coreProperties>
</file>