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89C5318" w:rsidR="0058064D" w:rsidRPr="001650C9" w:rsidRDefault="00823CCC" w:rsidP="00944D65">
      <w:pPr>
        <w:suppressAutoHyphens/>
        <w:spacing w:after="0" w:line="240" w:lineRule="auto"/>
        <w:contextualSpacing/>
        <w:rPr>
          <w:rFonts w:cstheme="minorHAnsi"/>
        </w:rPr>
      </w:pPr>
      <w:r>
        <w:rPr>
          <w:rFonts w:cstheme="minorHAnsi"/>
        </w:rPr>
        <w:t>Mitchell Cabral</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485AEE99" w:rsidR="003726AD" w:rsidRDefault="006C0D63" w:rsidP="00446344">
      <w:pPr>
        <w:pStyle w:val="ListParagraph"/>
        <w:numPr>
          <w:ilvl w:val="0"/>
          <w:numId w:val="18"/>
        </w:numPr>
        <w:suppressAutoHyphens/>
        <w:spacing w:after="0" w:line="480" w:lineRule="auto"/>
        <w:rPr>
          <w:rFonts w:eastAsia="Times New Roman" w:cstheme="minorHAnsi"/>
        </w:rPr>
      </w:pPr>
      <w:r w:rsidRPr="006C0D63">
        <w:rPr>
          <w:rFonts w:eastAsia="Times New Roman" w:cstheme="minorHAnsi"/>
        </w:rPr>
        <w:t>At Artemis Financial</w:t>
      </w:r>
      <w:r>
        <w:rPr>
          <w:rFonts w:eastAsia="Times New Roman" w:cstheme="minorHAnsi"/>
        </w:rPr>
        <w:t xml:space="preserve">, </w:t>
      </w:r>
      <w:r w:rsidRPr="006C0D63">
        <w:rPr>
          <w:rFonts w:eastAsia="Times New Roman" w:cstheme="minorHAnsi"/>
        </w:rPr>
        <w:t>secure communication is very important since they are dealing with very private and sensitive information of their customers. Security is important to them because they want to increase the confidence their customers have in them.</w:t>
      </w:r>
    </w:p>
    <w:p w14:paraId="568A1D90" w14:textId="20E5B9CB" w:rsidR="006C0D63" w:rsidRDefault="00446344" w:rsidP="00446344">
      <w:pPr>
        <w:pStyle w:val="ListParagraph"/>
        <w:numPr>
          <w:ilvl w:val="0"/>
          <w:numId w:val="18"/>
        </w:numPr>
        <w:suppressAutoHyphens/>
        <w:spacing w:after="0" w:line="480" w:lineRule="auto"/>
        <w:rPr>
          <w:rFonts w:eastAsia="Times New Roman" w:cstheme="minorHAnsi"/>
        </w:rPr>
      </w:pPr>
      <w:r>
        <w:rPr>
          <w:rFonts w:eastAsia="Times New Roman" w:cstheme="minorHAnsi"/>
        </w:rPr>
        <w:t>Artemis Financial is a web-based company so that means they will be dealing with international transactions.</w:t>
      </w:r>
    </w:p>
    <w:p w14:paraId="13422400" w14:textId="4AA03CB7" w:rsidR="00892C36" w:rsidRDefault="00446344" w:rsidP="00892C36">
      <w:pPr>
        <w:pStyle w:val="ListParagraph"/>
        <w:numPr>
          <w:ilvl w:val="0"/>
          <w:numId w:val="18"/>
        </w:numPr>
        <w:suppressAutoHyphens/>
        <w:spacing w:after="0" w:line="480" w:lineRule="auto"/>
        <w:rPr>
          <w:rFonts w:eastAsia="Times New Roman" w:cstheme="minorHAnsi"/>
        </w:rPr>
      </w:pPr>
      <w:r>
        <w:rPr>
          <w:rFonts w:eastAsia="Times New Roman" w:cstheme="minorHAnsi"/>
        </w:rPr>
        <w:t xml:space="preserve">Since Artemis Financial is a financial </w:t>
      </w:r>
      <w:r w:rsidR="00892C36">
        <w:rPr>
          <w:rFonts w:eastAsia="Times New Roman" w:cstheme="minorHAnsi"/>
        </w:rPr>
        <w:t>institution,</w:t>
      </w:r>
      <w:r>
        <w:rPr>
          <w:rFonts w:eastAsia="Times New Roman" w:cstheme="minorHAnsi"/>
        </w:rPr>
        <w:t xml:space="preserve"> it must abide by and follow all government regulations and restrictions</w:t>
      </w:r>
      <w:r w:rsidR="00892C36">
        <w:rPr>
          <w:rFonts w:eastAsia="Times New Roman" w:cstheme="minorHAnsi"/>
        </w:rPr>
        <w:t>.</w:t>
      </w:r>
    </w:p>
    <w:p w14:paraId="0046086F" w14:textId="23A9F453" w:rsidR="00892C36" w:rsidRDefault="00892C36" w:rsidP="00892C36">
      <w:pPr>
        <w:pStyle w:val="ListParagraph"/>
        <w:numPr>
          <w:ilvl w:val="0"/>
          <w:numId w:val="18"/>
        </w:numPr>
        <w:suppressAutoHyphens/>
        <w:spacing w:after="0" w:line="480" w:lineRule="auto"/>
        <w:rPr>
          <w:rFonts w:eastAsia="Times New Roman" w:cstheme="minorHAnsi"/>
        </w:rPr>
      </w:pPr>
      <w:r>
        <w:rPr>
          <w:rFonts w:eastAsia="Times New Roman" w:cstheme="minorHAnsi"/>
        </w:rPr>
        <w:t>Some external threats could be that would be seeking personal information that is attached to the client and or the company itself.</w:t>
      </w:r>
    </w:p>
    <w:p w14:paraId="4A0EE6CC" w14:textId="3A42438F" w:rsidR="00892C36" w:rsidRPr="006C0D63" w:rsidRDefault="00892C36" w:rsidP="00892C36">
      <w:pPr>
        <w:pStyle w:val="ListParagraph"/>
        <w:numPr>
          <w:ilvl w:val="0"/>
          <w:numId w:val="18"/>
        </w:numPr>
        <w:suppressAutoHyphens/>
        <w:spacing w:after="0" w:line="480" w:lineRule="auto"/>
        <w:rPr>
          <w:rFonts w:eastAsia="Times New Roman" w:cstheme="minorHAnsi"/>
        </w:rPr>
      </w:pPr>
      <w:r>
        <w:rPr>
          <w:rFonts w:eastAsia="Times New Roman" w:cstheme="minorHAnsi"/>
        </w:rPr>
        <w:t xml:space="preserve">Some modernizations to consider include </w:t>
      </w:r>
      <w:r w:rsidR="008D4D49">
        <w:rPr>
          <w:rFonts w:eastAsia="Times New Roman" w:cstheme="minorHAnsi"/>
        </w:rPr>
        <w:t xml:space="preserve">the advancement in security, web application that could work in a sand box mode to ensure good security or the company could use an </w:t>
      </w:r>
      <w:r w:rsidR="00A97C8A">
        <w:rPr>
          <w:rFonts w:eastAsia="Times New Roman" w:cstheme="minorHAnsi"/>
        </w:rPr>
        <w:t>open-source</w:t>
      </w:r>
      <w:r w:rsidR="008D4D49">
        <w:rPr>
          <w:rFonts w:eastAsia="Times New Roman" w:cstheme="minorHAnsi"/>
        </w:rPr>
        <w:t xml:space="preserve"> library to add more functionality.</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7BAFFBEC" w:rsidR="002778D5" w:rsidRDefault="00A97C8A" w:rsidP="00A97C8A">
      <w:pPr>
        <w:pStyle w:val="ListParagraph"/>
        <w:numPr>
          <w:ilvl w:val="0"/>
          <w:numId w:val="19"/>
        </w:numPr>
        <w:suppressAutoHyphens/>
        <w:spacing w:after="0" w:line="480" w:lineRule="auto"/>
        <w:rPr>
          <w:rFonts w:eastAsia="Times New Roman" w:cstheme="minorHAnsi"/>
        </w:rPr>
      </w:pPr>
      <w:r>
        <w:rPr>
          <w:rFonts w:eastAsia="Times New Roman" w:cstheme="minorHAnsi"/>
        </w:rPr>
        <w:t>API’s</w:t>
      </w:r>
    </w:p>
    <w:p w14:paraId="296091F5" w14:textId="4DBA8708" w:rsidR="00A97C8A" w:rsidRDefault="00A97C8A" w:rsidP="00A97C8A">
      <w:pPr>
        <w:pStyle w:val="ListParagraph"/>
        <w:numPr>
          <w:ilvl w:val="1"/>
          <w:numId w:val="19"/>
        </w:numPr>
        <w:suppressAutoHyphens/>
        <w:spacing w:after="0" w:line="480" w:lineRule="auto"/>
        <w:rPr>
          <w:rFonts w:eastAsia="Times New Roman" w:cstheme="minorHAnsi"/>
        </w:rPr>
      </w:pPr>
      <w:r>
        <w:rPr>
          <w:rFonts w:eastAsia="Times New Roman" w:cstheme="minorHAnsi"/>
        </w:rPr>
        <w:t>APIs are an important part of security because its purpose is to keep potential hackers out of attacking sensitive information. The API works as an in between guy to help multiple applications communicate with each other and to authenticate users to access this information.</w:t>
      </w:r>
    </w:p>
    <w:p w14:paraId="07DB2A2E" w14:textId="4EA11EE1" w:rsidR="00A97C8A" w:rsidRDefault="00A97C8A" w:rsidP="00A97C8A">
      <w:pPr>
        <w:pStyle w:val="ListParagraph"/>
        <w:numPr>
          <w:ilvl w:val="0"/>
          <w:numId w:val="19"/>
        </w:numPr>
        <w:suppressAutoHyphens/>
        <w:spacing w:after="0" w:line="480" w:lineRule="auto"/>
        <w:rPr>
          <w:rFonts w:eastAsia="Times New Roman" w:cstheme="minorHAnsi"/>
        </w:rPr>
      </w:pPr>
      <w:r>
        <w:rPr>
          <w:rFonts w:eastAsia="Times New Roman" w:cstheme="minorHAnsi"/>
        </w:rPr>
        <w:t>Client Server</w:t>
      </w:r>
    </w:p>
    <w:p w14:paraId="162A8FDB" w14:textId="3B30AB61" w:rsidR="00A97C8A" w:rsidRDefault="00A97C8A" w:rsidP="00A97C8A">
      <w:pPr>
        <w:pStyle w:val="ListParagraph"/>
        <w:numPr>
          <w:ilvl w:val="1"/>
          <w:numId w:val="19"/>
        </w:numPr>
        <w:suppressAutoHyphens/>
        <w:spacing w:after="0" w:line="480" w:lineRule="auto"/>
        <w:rPr>
          <w:rFonts w:eastAsia="Times New Roman" w:cstheme="minorHAnsi"/>
        </w:rPr>
      </w:pPr>
      <w:r>
        <w:rPr>
          <w:rFonts w:eastAsia="Times New Roman" w:cstheme="minorHAnsi"/>
        </w:rPr>
        <w:lastRenderedPageBreak/>
        <w:t>Client server is important because its basically the communication between the clients and the server itself which allows only the authorized users to gain access to their information.</w:t>
      </w:r>
    </w:p>
    <w:p w14:paraId="0E6E1E8D" w14:textId="552B8AD8" w:rsidR="00A97C8A" w:rsidRDefault="00A97C8A" w:rsidP="00A97C8A">
      <w:pPr>
        <w:pStyle w:val="ListParagraph"/>
        <w:numPr>
          <w:ilvl w:val="0"/>
          <w:numId w:val="19"/>
        </w:numPr>
        <w:suppressAutoHyphens/>
        <w:spacing w:after="0" w:line="480" w:lineRule="auto"/>
        <w:rPr>
          <w:rFonts w:eastAsia="Times New Roman" w:cstheme="minorHAnsi"/>
        </w:rPr>
      </w:pPr>
      <w:r>
        <w:rPr>
          <w:rFonts w:eastAsia="Times New Roman" w:cstheme="minorHAnsi"/>
        </w:rPr>
        <w:t xml:space="preserve">Cryptography </w:t>
      </w:r>
    </w:p>
    <w:p w14:paraId="027A5BCF" w14:textId="17C46FF4" w:rsidR="00A97C8A" w:rsidRPr="00A97C8A" w:rsidRDefault="00A97C8A" w:rsidP="00A97C8A">
      <w:pPr>
        <w:pStyle w:val="ListParagraph"/>
        <w:numPr>
          <w:ilvl w:val="1"/>
          <w:numId w:val="19"/>
        </w:numPr>
        <w:suppressAutoHyphens/>
        <w:spacing w:after="0" w:line="480" w:lineRule="auto"/>
        <w:rPr>
          <w:rFonts w:eastAsia="Times New Roman" w:cstheme="minorHAnsi"/>
        </w:rPr>
      </w:pPr>
      <w:r>
        <w:rPr>
          <w:rFonts w:eastAsia="Times New Roman" w:cstheme="minorHAnsi"/>
        </w:rPr>
        <w:t xml:space="preserve">Cryptography is important security feature to implement because it </w:t>
      </w:r>
      <w:r w:rsidR="00311694">
        <w:rPr>
          <w:rFonts w:eastAsia="Times New Roman" w:cstheme="minorHAnsi"/>
        </w:rPr>
        <w:t>makes it so that any information that flows through this application will be made secured and refuse any unauthorized users from gaining access to it.</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BE9CD32" w:rsidR="00113667" w:rsidRPr="00261DD5" w:rsidRDefault="00261DD5" w:rsidP="00F77E74">
      <w:pPr>
        <w:pStyle w:val="ListParagraph"/>
        <w:numPr>
          <w:ilvl w:val="0"/>
          <w:numId w:val="20"/>
        </w:numPr>
        <w:suppressAutoHyphens/>
        <w:spacing w:after="0" w:line="480" w:lineRule="auto"/>
        <w:rPr>
          <w:rFonts w:eastAsia="Times New Roman" w:cstheme="minorHAnsi"/>
        </w:rPr>
      </w:pPr>
      <w:r>
        <w:rPr>
          <w:rFonts w:eastAsia="Times New Roman" w:cstheme="minorHAnsi"/>
        </w:rPr>
        <w:t>Some security flaws I noticed when inspecting the code were one that there is no authentication system in place to verify the users. Another is that business names are sent in request parameters in the CRUD controller class that could lead to information leaks.</w:t>
      </w:r>
      <w:r w:rsidR="00F77E74">
        <w:rPr>
          <w:rFonts w:eastAsia="Times New Roman" w:cstheme="minorHAnsi"/>
        </w:rPr>
        <w:t xml:space="preserve">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01D6D9EF" w14:textId="77777777" w:rsidR="00D33A0F" w:rsidRPr="00D33A0F" w:rsidRDefault="00D33A0F" w:rsidP="00D33A0F">
      <w:pPr>
        <w:pStyle w:val="ListParagraph"/>
        <w:numPr>
          <w:ilvl w:val="0"/>
          <w:numId w:val="20"/>
        </w:numPr>
        <w:suppressAutoHyphens/>
        <w:rPr>
          <w:rFonts w:ascii="Arial" w:hAnsi="Arial" w:cs="Arial"/>
          <w:color w:val="000000"/>
          <w:shd w:val="clear" w:color="auto" w:fill="FFFFFF"/>
        </w:rPr>
      </w:pPr>
      <w:hyperlink r:id="rId13" w:tgtFrame="_blank" w:history="1">
        <w:r>
          <w:rPr>
            <w:rStyle w:val="Hyperlink"/>
            <w:rFonts w:ascii="Arial" w:hAnsi="Arial" w:cs="Arial"/>
            <w:b/>
            <w:bCs/>
            <w:sz w:val="20"/>
            <w:szCs w:val="20"/>
            <w:shd w:val="clear" w:color="auto" w:fill="FFFFFF"/>
          </w:rPr>
          <w:t>CVE-2016-1000338</w:t>
        </w:r>
      </w:hyperlink>
      <w:r>
        <w:rPr>
          <w:rFonts w:ascii="Arial" w:hAnsi="Arial" w:cs="Arial"/>
          <w:b/>
          <w:bCs/>
          <w:color w:val="000000"/>
          <w:sz w:val="20"/>
          <w:szCs w:val="20"/>
          <w:shd w:val="clear" w:color="auto" w:fill="FFFFFF"/>
        </w:rPr>
        <w:t xml:space="preserve">: </w:t>
      </w:r>
      <w:r w:rsidRPr="00D33A0F">
        <w:rPr>
          <w:rFonts w:ascii="Arial" w:hAnsi="Arial" w:cs="Arial"/>
          <w:color w:val="000000"/>
          <w:shd w:val="clear" w:color="auto" w:fill="FFFFFF"/>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06FE2462" w14:textId="77777777" w:rsidR="00D33A0F" w:rsidRPr="00D33A0F" w:rsidRDefault="00D33A0F" w:rsidP="00D33A0F">
      <w:pPr>
        <w:pStyle w:val="ListParagraph"/>
        <w:numPr>
          <w:ilvl w:val="0"/>
          <w:numId w:val="20"/>
        </w:numPr>
        <w:suppressAutoHyphens/>
        <w:rPr>
          <w:rFonts w:ascii="Arial" w:hAnsi="Arial" w:cs="Arial"/>
          <w:b/>
          <w:bCs/>
          <w:color w:val="000000"/>
          <w:shd w:val="clear" w:color="auto" w:fill="FFFFFF"/>
        </w:rPr>
      </w:pPr>
      <w:hyperlink r:id="rId14" w:tgtFrame="_blank" w:history="1">
        <w:r>
          <w:rPr>
            <w:rStyle w:val="Hyperlink"/>
            <w:rFonts w:ascii="Arial" w:hAnsi="Arial" w:cs="Arial"/>
            <w:b/>
            <w:bCs/>
            <w:sz w:val="20"/>
            <w:szCs w:val="20"/>
            <w:shd w:val="clear" w:color="auto" w:fill="FFFFFF"/>
          </w:rPr>
          <w:t>CVE-2020-10693</w:t>
        </w:r>
      </w:hyperlink>
      <w:r>
        <w:rPr>
          <w:rFonts w:ascii="Arial" w:hAnsi="Arial" w:cs="Arial"/>
          <w:b/>
          <w:bCs/>
          <w:color w:val="000000"/>
          <w:sz w:val="20"/>
          <w:szCs w:val="20"/>
          <w:shd w:val="clear" w:color="auto" w:fill="FFFFFF"/>
        </w:rPr>
        <w:t xml:space="preserve">: </w:t>
      </w:r>
      <w:r w:rsidRPr="00D33A0F">
        <w:rPr>
          <w:rFonts w:ascii="Arial" w:hAnsi="Arial" w:cs="Arial"/>
          <w:color w:val="000000"/>
          <w:shd w:val="clear" w:color="auto" w:fill="FFFFFF"/>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33AC444D" w14:textId="77777777" w:rsidR="00D33A0F" w:rsidRPr="00D33A0F" w:rsidRDefault="00D33A0F" w:rsidP="00D33A0F">
      <w:pPr>
        <w:pStyle w:val="ListParagraph"/>
        <w:numPr>
          <w:ilvl w:val="0"/>
          <w:numId w:val="20"/>
        </w:numPr>
        <w:suppressAutoHyphens/>
        <w:rPr>
          <w:rFonts w:ascii="Arial" w:hAnsi="Arial" w:cs="Arial"/>
          <w:color w:val="000000"/>
          <w:shd w:val="clear" w:color="auto" w:fill="FFFFFF"/>
        </w:rPr>
      </w:pPr>
      <w:hyperlink r:id="rId15" w:tgtFrame="_blank" w:history="1">
        <w:r>
          <w:rPr>
            <w:rStyle w:val="Hyperlink"/>
            <w:rFonts w:ascii="Arial" w:hAnsi="Arial" w:cs="Arial"/>
            <w:b/>
            <w:bCs/>
            <w:sz w:val="20"/>
            <w:szCs w:val="20"/>
            <w:shd w:val="clear" w:color="auto" w:fill="FFFFFF"/>
          </w:rPr>
          <w:t>CVE-2020-25649</w:t>
        </w:r>
      </w:hyperlink>
      <w:r w:rsidRPr="00D33A0F">
        <w:rPr>
          <w:rFonts w:ascii="Arial" w:hAnsi="Arial" w:cs="Arial"/>
          <w:color w:val="000000"/>
          <w:sz w:val="20"/>
          <w:szCs w:val="20"/>
          <w:shd w:val="clear" w:color="auto" w:fill="FFFFFF"/>
        </w:rPr>
        <w:t xml:space="preserve">: </w:t>
      </w:r>
      <w:r w:rsidRPr="00D33A0F">
        <w:rPr>
          <w:rFonts w:ascii="Arial" w:hAnsi="Arial" w:cs="Arial"/>
          <w:color w:val="000000"/>
          <w:shd w:val="clear" w:color="auto" w:fill="FFFFFF"/>
        </w:rPr>
        <w:t xml:space="preserve">A flaw was found in </w:t>
      </w:r>
      <w:proofErr w:type="spellStart"/>
      <w:r w:rsidRPr="00D33A0F">
        <w:rPr>
          <w:rFonts w:ascii="Arial" w:hAnsi="Arial" w:cs="Arial"/>
          <w:color w:val="000000"/>
          <w:shd w:val="clear" w:color="auto" w:fill="FFFFFF"/>
        </w:rPr>
        <w:t>FasterXML</w:t>
      </w:r>
      <w:proofErr w:type="spellEnd"/>
      <w:r w:rsidRPr="00D33A0F">
        <w:rPr>
          <w:rFonts w:ascii="Arial" w:hAnsi="Arial" w:cs="Arial"/>
          <w:color w:val="000000"/>
          <w:shd w:val="clear" w:color="auto" w:fill="FFFFFF"/>
        </w:rPr>
        <w:t xml:space="preserve"> Jackson </w:t>
      </w:r>
      <w:proofErr w:type="spellStart"/>
      <w:r w:rsidRPr="00D33A0F">
        <w:rPr>
          <w:rFonts w:ascii="Arial" w:hAnsi="Arial" w:cs="Arial"/>
          <w:color w:val="000000"/>
          <w:shd w:val="clear" w:color="auto" w:fill="FFFFFF"/>
        </w:rPr>
        <w:t>Databind</w:t>
      </w:r>
      <w:proofErr w:type="spellEnd"/>
      <w:r w:rsidRPr="00D33A0F">
        <w:rPr>
          <w:rFonts w:ascii="Arial" w:hAnsi="Arial" w:cs="Arial"/>
          <w:color w:val="000000"/>
          <w:shd w:val="clear" w:color="auto" w:fill="FFFFFF"/>
        </w:rPr>
        <w:t>, where it did not have entity expansion secured properly. This flaw allows vulnerability to XML external entity (XXE) attacks. The highest threat from this vulnerability is data integrity.</w:t>
      </w:r>
    </w:p>
    <w:p w14:paraId="478491E7" w14:textId="77777777" w:rsidR="00525AF4" w:rsidRPr="00525AF4" w:rsidRDefault="00D33A0F" w:rsidP="00525AF4">
      <w:pPr>
        <w:pStyle w:val="ListParagraph"/>
        <w:numPr>
          <w:ilvl w:val="0"/>
          <w:numId w:val="20"/>
        </w:numPr>
        <w:suppressAutoHyphens/>
        <w:rPr>
          <w:rFonts w:ascii="Arial" w:hAnsi="Arial" w:cs="Arial"/>
          <w:color w:val="000000"/>
          <w:shd w:val="clear" w:color="auto" w:fill="FFFFFF"/>
        </w:rPr>
      </w:pPr>
      <w:r>
        <w:rPr>
          <w:rFonts w:ascii="Arial" w:hAnsi="Arial" w:cs="Arial"/>
          <w:color w:val="000000"/>
          <w:sz w:val="20"/>
          <w:szCs w:val="20"/>
          <w:shd w:val="clear" w:color="auto" w:fill="FFFFFF"/>
        </w:rPr>
        <w:t> </w:t>
      </w:r>
      <w:hyperlink r:id="rId16" w:tgtFrame="_blank" w:history="1">
        <w:r w:rsidR="00525AF4">
          <w:rPr>
            <w:rStyle w:val="Hyperlink"/>
            <w:rFonts w:ascii="Arial" w:hAnsi="Arial" w:cs="Arial"/>
            <w:b/>
            <w:bCs/>
            <w:sz w:val="20"/>
            <w:szCs w:val="20"/>
            <w:shd w:val="clear" w:color="auto" w:fill="FFFFFF"/>
          </w:rPr>
          <w:t>CVE-2020-9488</w:t>
        </w:r>
      </w:hyperlink>
      <w:r w:rsidR="00525AF4">
        <w:rPr>
          <w:rFonts w:ascii="Arial" w:hAnsi="Arial" w:cs="Arial"/>
          <w:b/>
          <w:bCs/>
          <w:color w:val="000000"/>
          <w:sz w:val="20"/>
          <w:szCs w:val="20"/>
          <w:shd w:val="clear" w:color="auto" w:fill="FFFFFF"/>
        </w:rPr>
        <w:t xml:space="preserve">: </w:t>
      </w:r>
      <w:r w:rsidR="00525AF4" w:rsidRPr="00525AF4">
        <w:rPr>
          <w:rFonts w:ascii="Arial" w:hAnsi="Arial" w:cs="Arial"/>
          <w:color w:val="000000"/>
          <w:shd w:val="clear" w:color="auto" w:fill="FFFFFF"/>
        </w:rPr>
        <w:t xml:space="preserve">Improper validation of certificate with host mismatch in Apache Log4j SMTP </w:t>
      </w:r>
      <w:proofErr w:type="spellStart"/>
      <w:r w:rsidR="00525AF4" w:rsidRPr="00525AF4">
        <w:rPr>
          <w:rFonts w:ascii="Arial" w:hAnsi="Arial" w:cs="Arial"/>
          <w:color w:val="000000"/>
          <w:shd w:val="clear" w:color="auto" w:fill="FFFFFF"/>
        </w:rPr>
        <w:t>appender</w:t>
      </w:r>
      <w:proofErr w:type="spellEnd"/>
      <w:r w:rsidR="00525AF4" w:rsidRPr="00525AF4">
        <w:rPr>
          <w:rFonts w:ascii="Arial" w:hAnsi="Arial" w:cs="Arial"/>
          <w:color w:val="000000"/>
          <w:shd w:val="clear" w:color="auto" w:fill="FFFFFF"/>
        </w:rPr>
        <w:t xml:space="preserve">. This could allow an SMTPS connection to be intercepted by a man-in-the-middle attack which could leak any log messages sent through that </w:t>
      </w:r>
      <w:proofErr w:type="spellStart"/>
      <w:r w:rsidR="00525AF4" w:rsidRPr="00525AF4">
        <w:rPr>
          <w:rFonts w:ascii="Arial" w:hAnsi="Arial" w:cs="Arial"/>
          <w:color w:val="000000"/>
          <w:shd w:val="clear" w:color="auto" w:fill="FFFFFF"/>
        </w:rPr>
        <w:t>appender</w:t>
      </w:r>
      <w:proofErr w:type="spellEnd"/>
      <w:r w:rsidR="00525AF4" w:rsidRPr="00525AF4">
        <w:rPr>
          <w:rFonts w:ascii="Arial" w:hAnsi="Arial" w:cs="Arial"/>
          <w:color w:val="000000"/>
          <w:shd w:val="clear" w:color="auto" w:fill="FFFFFF"/>
        </w:rPr>
        <w:t>. Fixed in Apache Log4j 2.12.3 and 2.13.1</w:t>
      </w:r>
    </w:p>
    <w:p w14:paraId="3CB721FC" w14:textId="77777777" w:rsidR="00525AF4" w:rsidRPr="00525AF4" w:rsidRDefault="00525AF4" w:rsidP="00525AF4">
      <w:pPr>
        <w:pStyle w:val="ListParagraph"/>
        <w:numPr>
          <w:ilvl w:val="0"/>
          <w:numId w:val="20"/>
        </w:numPr>
        <w:suppressAutoHyphens/>
        <w:rPr>
          <w:rFonts w:ascii="Arial" w:hAnsi="Arial" w:cs="Arial"/>
          <w:color w:val="000000"/>
          <w:shd w:val="clear" w:color="auto" w:fill="FFFFFF"/>
        </w:rPr>
      </w:pPr>
      <w:hyperlink r:id="rId17" w:tgtFrame="_blank" w:history="1">
        <w:r>
          <w:rPr>
            <w:rStyle w:val="Hyperlink"/>
            <w:rFonts w:ascii="Arial" w:hAnsi="Arial" w:cs="Arial"/>
            <w:b/>
            <w:bCs/>
            <w:sz w:val="20"/>
            <w:szCs w:val="20"/>
            <w:shd w:val="clear" w:color="auto" w:fill="FFFFFF"/>
          </w:rPr>
          <w:t>CVE-2021-42550</w:t>
        </w:r>
      </w:hyperlink>
      <w:r>
        <w:rPr>
          <w:rFonts w:ascii="Arial" w:hAnsi="Arial" w:cs="Arial"/>
          <w:b/>
          <w:bCs/>
          <w:color w:val="000000"/>
          <w:sz w:val="20"/>
          <w:szCs w:val="20"/>
          <w:shd w:val="clear" w:color="auto" w:fill="FFFFFF"/>
        </w:rPr>
        <w:t xml:space="preserve">: </w:t>
      </w:r>
      <w:r w:rsidRPr="00525AF4">
        <w:rPr>
          <w:rFonts w:ascii="Arial" w:hAnsi="Arial" w:cs="Arial"/>
          <w:color w:val="000000"/>
          <w:shd w:val="clear" w:color="auto" w:fill="FFFFFF"/>
        </w:rPr>
        <w:t xml:space="preserve">In </w:t>
      </w:r>
      <w:proofErr w:type="spellStart"/>
      <w:r w:rsidRPr="00525AF4">
        <w:rPr>
          <w:rFonts w:ascii="Arial" w:hAnsi="Arial" w:cs="Arial"/>
          <w:color w:val="000000"/>
          <w:shd w:val="clear" w:color="auto" w:fill="FFFFFF"/>
        </w:rPr>
        <w:t>logback</w:t>
      </w:r>
      <w:proofErr w:type="spellEnd"/>
      <w:r w:rsidRPr="00525AF4">
        <w:rPr>
          <w:rFonts w:ascii="Arial" w:hAnsi="Arial" w:cs="Arial"/>
          <w:color w:val="000000"/>
          <w:shd w:val="clear" w:color="auto" w:fill="FFFFFF"/>
        </w:rPr>
        <w:t xml:space="preserve"> version 1.2.7 and prior versions, an attacker with the required privileges to edit configurations files could craft a malicious configuration allowing to execute arbitrary code loaded from LDAP servers.</w:t>
      </w:r>
    </w:p>
    <w:p w14:paraId="5DAA8F96" w14:textId="77777777" w:rsidR="00525AF4" w:rsidRPr="00525AF4" w:rsidRDefault="00525AF4" w:rsidP="00525AF4">
      <w:pPr>
        <w:pStyle w:val="ListParagraph"/>
        <w:numPr>
          <w:ilvl w:val="0"/>
          <w:numId w:val="20"/>
        </w:numPr>
        <w:suppressAutoHyphens/>
        <w:rPr>
          <w:rFonts w:ascii="Arial" w:hAnsi="Arial" w:cs="Arial"/>
          <w:color w:val="000000"/>
          <w:shd w:val="clear" w:color="auto" w:fill="FFFFFF"/>
        </w:rPr>
      </w:pPr>
      <w:hyperlink r:id="rId18" w:tgtFrame="_blank" w:history="1">
        <w:r>
          <w:rPr>
            <w:rStyle w:val="Hyperlink"/>
            <w:rFonts w:ascii="Arial" w:hAnsi="Arial" w:cs="Arial"/>
            <w:b/>
            <w:bCs/>
            <w:sz w:val="20"/>
            <w:szCs w:val="20"/>
            <w:shd w:val="clear" w:color="auto" w:fill="FFFFFF"/>
          </w:rPr>
          <w:t>CVE-2017-18640</w:t>
        </w:r>
      </w:hyperlink>
      <w:r>
        <w:rPr>
          <w:rFonts w:ascii="Arial" w:hAnsi="Arial" w:cs="Arial"/>
          <w:color w:val="000000"/>
          <w:sz w:val="20"/>
          <w:szCs w:val="20"/>
          <w:shd w:val="clear" w:color="auto" w:fill="FFFFFF"/>
        </w:rPr>
        <w:t xml:space="preserve">: </w:t>
      </w:r>
      <w:r w:rsidRPr="00525AF4">
        <w:rPr>
          <w:rFonts w:ascii="Arial" w:hAnsi="Arial" w:cs="Arial"/>
          <w:color w:val="000000"/>
          <w:shd w:val="clear" w:color="auto" w:fill="FFFFFF"/>
        </w:rPr>
        <w:t xml:space="preserve">The Alias feature in </w:t>
      </w:r>
      <w:proofErr w:type="spellStart"/>
      <w:r w:rsidRPr="00525AF4">
        <w:rPr>
          <w:rFonts w:ascii="Arial" w:hAnsi="Arial" w:cs="Arial"/>
          <w:color w:val="000000"/>
          <w:shd w:val="clear" w:color="auto" w:fill="FFFFFF"/>
        </w:rPr>
        <w:t>SnakeYAML</w:t>
      </w:r>
      <w:proofErr w:type="spellEnd"/>
      <w:r w:rsidRPr="00525AF4">
        <w:rPr>
          <w:rFonts w:ascii="Arial" w:hAnsi="Arial" w:cs="Arial"/>
          <w:color w:val="000000"/>
          <w:shd w:val="clear" w:color="auto" w:fill="FFFFFF"/>
        </w:rPr>
        <w:t xml:space="preserve"> before 1.26 allows entity expansion during a load operation, a related issue to CVE-2003-1564.</w:t>
      </w:r>
    </w:p>
    <w:p w14:paraId="748C2C5F" w14:textId="77777777" w:rsidR="00525AF4" w:rsidRPr="00525AF4" w:rsidRDefault="00525AF4" w:rsidP="00525AF4">
      <w:pPr>
        <w:pStyle w:val="ListParagraph"/>
        <w:numPr>
          <w:ilvl w:val="0"/>
          <w:numId w:val="20"/>
        </w:numPr>
        <w:suppressAutoHyphens/>
        <w:rPr>
          <w:rFonts w:ascii="Arial" w:hAnsi="Arial" w:cs="Arial"/>
          <w:color w:val="000000"/>
          <w:shd w:val="clear" w:color="auto" w:fill="FFFFFF"/>
        </w:rPr>
      </w:pPr>
      <w:hyperlink r:id="rId19" w:tgtFrame="_blank" w:history="1">
        <w:r>
          <w:rPr>
            <w:rStyle w:val="Hyperlink"/>
            <w:rFonts w:ascii="Arial" w:hAnsi="Arial" w:cs="Arial"/>
            <w:b/>
            <w:bCs/>
            <w:sz w:val="20"/>
            <w:szCs w:val="20"/>
            <w:shd w:val="clear" w:color="auto" w:fill="FFFFFF"/>
          </w:rPr>
          <w:t>CVE-2022-27772</w:t>
        </w:r>
      </w:hyperlink>
      <w:r>
        <w:rPr>
          <w:rFonts w:ascii="Arial" w:hAnsi="Arial" w:cs="Arial"/>
          <w:color w:val="000000"/>
          <w:sz w:val="20"/>
          <w:szCs w:val="20"/>
          <w:shd w:val="clear" w:color="auto" w:fill="FFFFFF"/>
        </w:rPr>
        <w:t xml:space="preserve">: </w:t>
      </w:r>
      <w:r w:rsidRPr="00525AF4">
        <w:rPr>
          <w:rFonts w:ascii="Arial" w:hAnsi="Arial" w:cs="Arial"/>
          <w:color w:val="000000"/>
          <w:shd w:val="clear" w:color="auto" w:fill="FFFFFF"/>
        </w:rP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1EB38CB9" w14:textId="77777777" w:rsidR="00525AF4" w:rsidRPr="00525AF4" w:rsidRDefault="00525AF4" w:rsidP="00525AF4">
      <w:pPr>
        <w:pStyle w:val="ListParagraph"/>
        <w:numPr>
          <w:ilvl w:val="0"/>
          <w:numId w:val="20"/>
        </w:numPr>
        <w:suppressAutoHyphens/>
        <w:rPr>
          <w:rFonts w:ascii="Arial" w:hAnsi="Arial" w:cs="Arial"/>
          <w:color w:val="000000"/>
          <w:shd w:val="clear" w:color="auto" w:fill="FFFFFF"/>
        </w:rPr>
      </w:pPr>
      <w:hyperlink r:id="rId20" w:tgtFrame="_blank" w:history="1">
        <w:r>
          <w:rPr>
            <w:rStyle w:val="Hyperlink"/>
            <w:rFonts w:ascii="Arial" w:hAnsi="Arial" w:cs="Arial"/>
            <w:b/>
            <w:bCs/>
            <w:sz w:val="20"/>
            <w:szCs w:val="20"/>
            <w:shd w:val="clear" w:color="auto" w:fill="FFFFFF"/>
          </w:rPr>
          <w:t>CVE-2022-22965</w:t>
        </w:r>
      </w:hyperlink>
      <w:r w:rsidRPr="00525AF4">
        <w:rPr>
          <w:rFonts w:ascii="Arial" w:hAnsi="Arial" w:cs="Arial"/>
          <w:color w:val="000000"/>
          <w:sz w:val="20"/>
          <w:szCs w:val="20"/>
          <w:shd w:val="clear" w:color="auto" w:fill="FFFFFF"/>
        </w:rPr>
        <w:t xml:space="preserve">: </w:t>
      </w:r>
      <w:r w:rsidRPr="00525AF4">
        <w:rPr>
          <w:rFonts w:ascii="Arial" w:hAnsi="Arial" w:cs="Arial"/>
          <w:color w:val="000000"/>
          <w:shd w:val="clear" w:color="auto" w:fill="FFFFFF"/>
        </w:rPr>
        <w:t xml:space="preserve">A Spring MVC or Spring </w:t>
      </w:r>
      <w:proofErr w:type="spellStart"/>
      <w:r w:rsidRPr="00525AF4">
        <w:rPr>
          <w:rFonts w:ascii="Arial" w:hAnsi="Arial" w:cs="Arial"/>
          <w:color w:val="000000"/>
          <w:shd w:val="clear" w:color="auto" w:fill="FFFFFF"/>
        </w:rPr>
        <w:t>WebFlux</w:t>
      </w:r>
      <w:proofErr w:type="spellEnd"/>
      <w:r w:rsidRPr="00525AF4">
        <w:rPr>
          <w:rFonts w:ascii="Arial" w:hAnsi="Arial" w:cs="Arial"/>
          <w:color w:val="000000"/>
          <w:shd w:val="clear" w:color="auto" w:fill="FFFFFF"/>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4470DCFD" w14:textId="77777777" w:rsidR="0046298C" w:rsidRPr="0046298C" w:rsidRDefault="0046298C" w:rsidP="0046298C">
      <w:pPr>
        <w:pStyle w:val="ListParagraph"/>
        <w:numPr>
          <w:ilvl w:val="0"/>
          <w:numId w:val="20"/>
        </w:numPr>
        <w:suppressAutoHyphens/>
        <w:rPr>
          <w:rFonts w:ascii="Arial" w:hAnsi="Arial" w:cs="Arial"/>
          <w:color w:val="000000"/>
          <w:shd w:val="clear" w:color="auto" w:fill="FFFFFF"/>
        </w:rPr>
      </w:pPr>
      <w:hyperlink r:id="rId21" w:tgtFrame="_blank" w:history="1">
        <w:r>
          <w:rPr>
            <w:rStyle w:val="Hyperlink"/>
            <w:rFonts w:ascii="Arial" w:hAnsi="Arial" w:cs="Arial"/>
            <w:b/>
            <w:bCs/>
            <w:sz w:val="20"/>
            <w:szCs w:val="20"/>
            <w:shd w:val="clear" w:color="auto" w:fill="FFFFFF"/>
          </w:rPr>
          <w:t>CVE-2016-1000027</w:t>
        </w:r>
      </w:hyperlink>
      <w:r>
        <w:rPr>
          <w:rFonts w:ascii="Arial" w:hAnsi="Arial" w:cs="Arial"/>
          <w:b/>
          <w:bCs/>
          <w:color w:val="000000"/>
          <w:sz w:val="20"/>
          <w:szCs w:val="20"/>
          <w:shd w:val="clear" w:color="auto" w:fill="FFFFFF"/>
        </w:rPr>
        <w:t xml:space="preserve">: </w:t>
      </w:r>
      <w:r w:rsidRPr="0046298C">
        <w:rPr>
          <w:rFonts w:ascii="Arial" w:hAnsi="Arial" w:cs="Arial"/>
          <w:color w:val="000000"/>
          <w:shd w:val="clear" w:color="auto" w:fill="FFFFFF"/>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0320CC04" w14:textId="77777777" w:rsidR="0046298C" w:rsidRPr="0046298C" w:rsidRDefault="0046298C" w:rsidP="0046298C">
      <w:pPr>
        <w:pStyle w:val="ListParagraph"/>
        <w:numPr>
          <w:ilvl w:val="0"/>
          <w:numId w:val="20"/>
        </w:numPr>
        <w:suppressAutoHyphens/>
        <w:rPr>
          <w:rFonts w:ascii="Arial" w:hAnsi="Arial" w:cs="Arial"/>
          <w:color w:val="000000"/>
          <w:shd w:val="clear" w:color="auto" w:fill="FFFFFF"/>
        </w:rPr>
      </w:pPr>
      <w:hyperlink r:id="rId22" w:tgtFrame="_blank" w:history="1">
        <w:r>
          <w:rPr>
            <w:rStyle w:val="Hyperlink"/>
            <w:rFonts w:ascii="Arial" w:hAnsi="Arial" w:cs="Arial"/>
            <w:b/>
            <w:bCs/>
            <w:sz w:val="20"/>
            <w:szCs w:val="20"/>
            <w:shd w:val="clear" w:color="auto" w:fill="FFFFFF"/>
          </w:rPr>
          <w:t>CVE-2020-1938</w:t>
        </w:r>
      </w:hyperlink>
      <w:r>
        <w:rPr>
          <w:rFonts w:ascii="Arial" w:hAnsi="Arial" w:cs="Arial"/>
          <w:color w:val="000000"/>
          <w:sz w:val="20"/>
          <w:szCs w:val="20"/>
          <w:shd w:val="clear" w:color="auto" w:fill="FFFFFF"/>
        </w:rPr>
        <w:t xml:space="preserve">: </w:t>
      </w:r>
      <w:r w:rsidRPr="0046298C">
        <w:rPr>
          <w:rFonts w:ascii="Arial" w:hAnsi="Arial" w:cs="Arial"/>
          <w:color w:val="000000"/>
          <w:shd w:val="clear" w:color="auto" w:fill="FFFFFF"/>
        </w:rPr>
        <w:t xml:space="preserve">When using the Apache </w:t>
      </w:r>
      <w:proofErr w:type="spellStart"/>
      <w:r w:rsidRPr="0046298C">
        <w:rPr>
          <w:rFonts w:ascii="Arial" w:hAnsi="Arial" w:cs="Arial"/>
          <w:color w:val="000000"/>
          <w:shd w:val="clear" w:color="auto" w:fill="FFFFFF"/>
        </w:rPr>
        <w:t>JServ</w:t>
      </w:r>
      <w:proofErr w:type="spellEnd"/>
      <w:r w:rsidRPr="0046298C">
        <w:rPr>
          <w:rFonts w:ascii="Arial" w:hAnsi="Arial" w:cs="Arial"/>
          <w:color w:val="000000"/>
          <w:shd w:val="clear" w:color="auto" w:fill="FFFFFF"/>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46298C">
        <w:rPr>
          <w:rFonts w:ascii="Arial" w:hAnsi="Arial" w:cs="Arial"/>
          <w:color w:val="000000"/>
          <w:shd w:val="clear" w:color="auto" w:fill="FFFFFF"/>
        </w:rPr>
        <w:t>defence</w:t>
      </w:r>
      <w:proofErr w:type="spellEnd"/>
      <w:r w:rsidRPr="0046298C">
        <w:rPr>
          <w:rFonts w:ascii="Arial" w:hAnsi="Arial" w:cs="Arial"/>
          <w:color w:val="000000"/>
          <w:shd w:val="clear" w:color="auto" w:fill="FFFFFF"/>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1950D642" w14:textId="26439183" w:rsidR="00B03C25" w:rsidRPr="0046298C" w:rsidRDefault="0046298C" w:rsidP="0046298C">
      <w:pPr>
        <w:pStyle w:val="ListParagraph"/>
        <w:numPr>
          <w:ilvl w:val="0"/>
          <w:numId w:val="20"/>
        </w:numPr>
        <w:suppressAutoHyphens/>
        <w:rPr>
          <w:rFonts w:ascii="Arial" w:hAnsi="Arial" w:cs="Arial"/>
          <w:color w:val="000000"/>
          <w:shd w:val="clear" w:color="auto" w:fill="FFFFFF"/>
        </w:rPr>
      </w:pPr>
      <w:hyperlink r:id="rId23" w:tgtFrame="_blank" w:history="1">
        <w:r>
          <w:rPr>
            <w:rStyle w:val="Hyperlink"/>
            <w:rFonts w:ascii="Arial" w:hAnsi="Arial" w:cs="Arial"/>
            <w:b/>
            <w:bCs/>
            <w:sz w:val="20"/>
            <w:szCs w:val="20"/>
            <w:shd w:val="clear" w:color="auto" w:fill="FFFFFF"/>
          </w:rPr>
          <w:t>CVE-2020-1938</w:t>
        </w:r>
      </w:hyperlink>
      <w:r>
        <w:rPr>
          <w:rFonts w:ascii="Arial" w:hAnsi="Arial" w:cs="Arial"/>
          <w:b/>
          <w:bCs/>
          <w:color w:val="000000"/>
          <w:sz w:val="20"/>
          <w:szCs w:val="20"/>
          <w:shd w:val="clear" w:color="auto" w:fill="FFFFFF"/>
        </w:rPr>
        <w:t xml:space="preserve">: </w:t>
      </w:r>
      <w:r w:rsidRPr="0046298C">
        <w:rPr>
          <w:rFonts w:ascii="Arial" w:hAnsi="Arial" w:cs="Arial"/>
          <w:color w:val="000000"/>
          <w:shd w:val="clear" w:color="auto" w:fill="FFFFFF"/>
        </w:rPr>
        <w:t xml:space="preserve">When using the Apache </w:t>
      </w:r>
      <w:proofErr w:type="spellStart"/>
      <w:r w:rsidRPr="0046298C">
        <w:rPr>
          <w:rFonts w:ascii="Arial" w:hAnsi="Arial" w:cs="Arial"/>
          <w:color w:val="000000"/>
          <w:shd w:val="clear" w:color="auto" w:fill="FFFFFF"/>
        </w:rPr>
        <w:t>JServ</w:t>
      </w:r>
      <w:proofErr w:type="spellEnd"/>
      <w:r w:rsidRPr="0046298C">
        <w:rPr>
          <w:rFonts w:ascii="Arial" w:hAnsi="Arial" w:cs="Arial"/>
          <w:color w:val="000000"/>
          <w:shd w:val="clear" w:color="auto" w:fill="FFFFFF"/>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w:t>
      </w:r>
      <w:r w:rsidRPr="0046298C">
        <w:rPr>
          <w:rFonts w:ascii="Arial" w:hAnsi="Arial" w:cs="Arial"/>
          <w:color w:val="000000"/>
          <w:shd w:val="clear" w:color="auto" w:fill="FFFFFF"/>
        </w:rPr>
        <w:lastRenderedPageBreak/>
        <w:t xml:space="preserve">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46298C">
        <w:rPr>
          <w:rFonts w:ascii="Arial" w:hAnsi="Arial" w:cs="Arial"/>
          <w:color w:val="000000"/>
          <w:shd w:val="clear" w:color="auto" w:fill="FFFFFF"/>
        </w:rPr>
        <w:t>defence</w:t>
      </w:r>
      <w:proofErr w:type="spellEnd"/>
      <w:r w:rsidRPr="0046298C">
        <w:rPr>
          <w:rFonts w:ascii="Arial" w:hAnsi="Arial" w:cs="Arial"/>
          <w:color w:val="000000"/>
          <w:shd w:val="clear" w:color="auto" w:fill="FFFFFF"/>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54F72EB" w14:textId="20ECA881" w:rsidR="00BE74C0" w:rsidRPr="00BE74C0" w:rsidRDefault="00E30130" w:rsidP="00AE7428">
      <w:pPr>
        <w:pStyle w:val="NormalWeb"/>
        <w:numPr>
          <w:ilvl w:val="0"/>
          <w:numId w:val="21"/>
        </w:numPr>
        <w:suppressAutoHyphens/>
        <w:spacing w:line="480" w:lineRule="auto"/>
        <w:contextualSpacing/>
        <w:rPr>
          <w:rFonts w:asciiTheme="minorHAnsi" w:hAnsiTheme="minorHAnsi" w:cstheme="minorHAnsi"/>
        </w:rPr>
      </w:pPr>
      <w:r>
        <w:rPr>
          <w:rFonts w:asciiTheme="minorHAnsi" w:hAnsiTheme="minorHAnsi" w:cstheme="minorHAnsi"/>
        </w:rPr>
        <w:t xml:space="preserve">The course of action that I would take to fix the potential security threats listed would be to implement a user validation to ensure that the right user is gaining access to the information in front of them and not unwanted attackers. </w:t>
      </w:r>
      <w:r w:rsidR="00AE7428">
        <w:rPr>
          <w:rFonts w:asciiTheme="minorHAnsi" w:hAnsiTheme="minorHAnsi" w:cstheme="minorHAnsi"/>
        </w:rPr>
        <w:t>Next,</w:t>
      </w:r>
      <w:r>
        <w:rPr>
          <w:rFonts w:asciiTheme="minorHAnsi" w:hAnsiTheme="minorHAnsi" w:cstheme="minorHAnsi"/>
        </w:rPr>
        <w:t xml:space="preserve"> I would like to upgrade Bouncy Castle JCE provider to a newer less vulnerable version. Fix flaw in hibernate validator that was allowing invalid expressions to be seen as valid. Fix flaw in </w:t>
      </w:r>
      <w:proofErr w:type="spellStart"/>
      <w:r>
        <w:rPr>
          <w:rFonts w:asciiTheme="minorHAnsi" w:hAnsiTheme="minorHAnsi" w:cstheme="minorHAnsi"/>
        </w:rPr>
        <w:t>FasterXML</w:t>
      </w:r>
      <w:proofErr w:type="spellEnd"/>
      <w:r>
        <w:rPr>
          <w:rFonts w:asciiTheme="minorHAnsi" w:hAnsiTheme="minorHAnsi" w:cstheme="minorHAnsi"/>
        </w:rPr>
        <w:t xml:space="preserve"> </w:t>
      </w:r>
      <w:r w:rsidR="00BE74C0">
        <w:rPr>
          <w:rFonts w:asciiTheme="minorHAnsi" w:hAnsiTheme="minorHAnsi" w:cstheme="minorHAnsi"/>
        </w:rPr>
        <w:t xml:space="preserve">Jackson that was causing data to be vulnerable. Upgrade </w:t>
      </w:r>
      <w:r w:rsidR="00BE74C0" w:rsidRPr="00BE74C0">
        <w:rPr>
          <w:rFonts w:asciiTheme="minorHAnsi" w:hAnsiTheme="minorHAnsi" w:cstheme="minorHAnsi"/>
        </w:rPr>
        <w:t>Apache Log4j 2.12.</w:t>
      </w:r>
      <w:r w:rsidR="00BE74C0">
        <w:rPr>
          <w:rFonts w:asciiTheme="minorHAnsi" w:hAnsiTheme="minorHAnsi" w:cstheme="minorHAnsi"/>
        </w:rPr>
        <w:t xml:space="preserve">1 to </w:t>
      </w:r>
      <w:r w:rsidR="00BE74C0" w:rsidRPr="00BE74C0">
        <w:rPr>
          <w:rFonts w:asciiTheme="minorHAnsi" w:hAnsiTheme="minorHAnsi" w:cstheme="minorHAnsi"/>
        </w:rPr>
        <w:t>Apache Log4j 2.12.3</w:t>
      </w:r>
      <w:r w:rsidR="00BE74C0">
        <w:rPr>
          <w:rFonts w:asciiTheme="minorHAnsi" w:hAnsiTheme="minorHAnsi" w:cstheme="minorHAnsi"/>
        </w:rPr>
        <w:t xml:space="preserve">. Upgrade </w:t>
      </w:r>
      <w:proofErr w:type="spellStart"/>
      <w:r w:rsidR="00BE74C0">
        <w:rPr>
          <w:rFonts w:asciiTheme="minorHAnsi" w:hAnsiTheme="minorHAnsi" w:cstheme="minorHAnsi"/>
        </w:rPr>
        <w:t>logback</w:t>
      </w:r>
      <w:proofErr w:type="spellEnd"/>
      <w:r w:rsidR="00BE74C0">
        <w:rPr>
          <w:rFonts w:asciiTheme="minorHAnsi" w:hAnsiTheme="minorHAnsi" w:cstheme="minorHAnsi"/>
        </w:rPr>
        <w:t xml:space="preserve"> version past version 1.2.7 to avoid malicious attacks.</w:t>
      </w:r>
      <w:r w:rsidR="00AE7428">
        <w:rPr>
          <w:rFonts w:asciiTheme="minorHAnsi" w:hAnsiTheme="minorHAnsi" w:cstheme="minorHAnsi"/>
        </w:rPr>
        <w:t xml:space="preserve"> Upgrade spring core to newest version. Upgrade tomcat-embedded-core to newest version.</w:t>
      </w:r>
    </w:p>
    <w:p w14:paraId="0E463BAB" w14:textId="23F84F3B" w:rsidR="00BE74C0" w:rsidRPr="00BE74C0" w:rsidRDefault="00BE74C0" w:rsidP="00BE74C0">
      <w:pPr>
        <w:pStyle w:val="NormalWeb"/>
        <w:suppressAutoHyphens/>
        <w:ind w:left="720"/>
        <w:contextualSpacing/>
        <w:rPr>
          <w:rFonts w:asciiTheme="minorHAnsi" w:hAnsiTheme="minorHAnsi" w:cstheme="minorHAnsi"/>
        </w:rPr>
      </w:pPr>
    </w:p>
    <w:p w14:paraId="397570E0" w14:textId="376BB842" w:rsidR="00974AE3" w:rsidRPr="001650C9" w:rsidRDefault="00974AE3" w:rsidP="00BE74C0">
      <w:pPr>
        <w:pStyle w:val="NormalWeb"/>
        <w:suppressAutoHyphens/>
        <w:spacing w:before="0" w:beforeAutospacing="0" w:after="0" w:afterAutospacing="0" w:line="240" w:lineRule="auto"/>
        <w:ind w:left="720"/>
        <w:contextualSpacing/>
        <w:rPr>
          <w:rFonts w:asciiTheme="minorHAnsi" w:hAnsiTheme="minorHAnsi" w:cstheme="minorHAnsi"/>
        </w:rPr>
      </w:pPr>
    </w:p>
    <w:sectPr w:rsidR="00974AE3" w:rsidRPr="001650C9" w:rsidSect="00C41B36">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CFE37" w14:textId="77777777" w:rsidR="000F26FF" w:rsidRDefault="000F26FF" w:rsidP="002F3F84">
      <w:r>
        <w:separator/>
      </w:r>
    </w:p>
  </w:endnote>
  <w:endnote w:type="continuationSeparator" w:id="0">
    <w:p w14:paraId="337BA81D" w14:textId="77777777" w:rsidR="000F26FF" w:rsidRDefault="000F26FF" w:rsidP="002F3F84">
      <w:r>
        <w:continuationSeparator/>
      </w:r>
    </w:p>
  </w:endnote>
  <w:endnote w:type="continuationNotice" w:id="1">
    <w:p w14:paraId="0DB15D5E" w14:textId="77777777" w:rsidR="000F26FF" w:rsidRDefault="000F26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91524" w14:textId="77777777" w:rsidR="000F26FF" w:rsidRDefault="000F26FF" w:rsidP="002F3F84">
      <w:r>
        <w:separator/>
      </w:r>
    </w:p>
  </w:footnote>
  <w:footnote w:type="continuationSeparator" w:id="0">
    <w:p w14:paraId="3B2DC48B" w14:textId="77777777" w:rsidR="000F26FF" w:rsidRDefault="000F26FF" w:rsidP="002F3F84">
      <w:r>
        <w:continuationSeparator/>
      </w:r>
    </w:p>
  </w:footnote>
  <w:footnote w:type="continuationNotice" w:id="1">
    <w:p w14:paraId="71685EF3" w14:textId="77777777" w:rsidR="000F26FF" w:rsidRDefault="000F26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04A1804"/>
    <w:multiLevelType w:val="hybridMultilevel"/>
    <w:tmpl w:val="4B1C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81C09"/>
    <w:multiLevelType w:val="hybridMultilevel"/>
    <w:tmpl w:val="933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A2EC6"/>
    <w:multiLevelType w:val="hybridMultilevel"/>
    <w:tmpl w:val="42B20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D6857"/>
    <w:multiLevelType w:val="hybridMultilevel"/>
    <w:tmpl w:val="37CC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50895679">
    <w:abstractNumId w:val="18"/>
  </w:num>
  <w:num w:numId="2" w16cid:durableId="191188159">
    <w:abstractNumId w:val="1"/>
  </w:num>
  <w:num w:numId="3" w16cid:durableId="840434630">
    <w:abstractNumId w:val="4"/>
  </w:num>
  <w:num w:numId="4" w16cid:durableId="596670436">
    <w:abstractNumId w:val="14"/>
  </w:num>
  <w:num w:numId="5" w16cid:durableId="323358823">
    <w:abstractNumId w:val="13"/>
  </w:num>
  <w:num w:numId="6" w16cid:durableId="2095398958">
    <w:abstractNumId w:val="12"/>
  </w:num>
  <w:num w:numId="7" w16cid:durableId="1707094308">
    <w:abstractNumId w:val="6"/>
  </w:num>
  <w:num w:numId="8" w16cid:durableId="835655843">
    <w:abstractNumId w:val="16"/>
  </w:num>
  <w:num w:numId="9" w16cid:durableId="1717461730">
    <w:abstractNumId w:val="15"/>
    <w:lvlOverride w:ilvl="0">
      <w:lvl w:ilvl="0">
        <w:numFmt w:val="lowerLetter"/>
        <w:lvlText w:val="%1."/>
        <w:lvlJc w:val="left"/>
      </w:lvl>
    </w:lvlOverride>
  </w:num>
  <w:num w:numId="10" w16cid:durableId="1311791763">
    <w:abstractNumId w:val="7"/>
  </w:num>
  <w:num w:numId="11" w16cid:durableId="1533416900">
    <w:abstractNumId w:val="2"/>
    <w:lvlOverride w:ilvl="0">
      <w:lvl w:ilvl="0">
        <w:numFmt w:val="lowerLetter"/>
        <w:lvlText w:val="%1."/>
        <w:lvlJc w:val="left"/>
      </w:lvl>
    </w:lvlOverride>
  </w:num>
  <w:num w:numId="12" w16cid:durableId="405498432">
    <w:abstractNumId w:val="0"/>
  </w:num>
  <w:num w:numId="13" w16cid:durableId="1837695241">
    <w:abstractNumId w:val="17"/>
  </w:num>
  <w:num w:numId="14" w16cid:durableId="2044206307">
    <w:abstractNumId w:val="8"/>
  </w:num>
  <w:num w:numId="15" w16cid:durableId="1144390002">
    <w:abstractNumId w:val="3"/>
  </w:num>
  <w:num w:numId="16" w16cid:durableId="967079416">
    <w:abstractNumId w:val="19"/>
  </w:num>
  <w:num w:numId="17" w16cid:durableId="605313569">
    <w:abstractNumId w:val="20"/>
  </w:num>
  <w:num w:numId="18" w16cid:durableId="1494836477">
    <w:abstractNumId w:val="9"/>
  </w:num>
  <w:num w:numId="19" w16cid:durableId="2057926721">
    <w:abstractNumId w:val="10"/>
  </w:num>
  <w:num w:numId="20" w16cid:durableId="1327175501">
    <w:abstractNumId w:val="5"/>
  </w:num>
  <w:num w:numId="21" w16cid:durableId="878514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0F26FF"/>
    <w:rsid w:val="00113667"/>
    <w:rsid w:val="001240EF"/>
    <w:rsid w:val="001650C9"/>
    <w:rsid w:val="00187548"/>
    <w:rsid w:val="001A381D"/>
    <w:rsid w:val="001C55A7"/>
    <w:rsid w:val="001E5399"/>
    <w:rsid w:val="002079DF"/>
    <w:rsid w:val="00225BE2"/>
    <w:rsid w:val="00226919"/>
    <w:rsid w:val="00234FC3"/>
    <w:rsid w:val="00250101"/>
    <w:rsid w:val="00261DD5"/>
    <w:rsid w:val="00262D50"/>
    <w:rsid w:val="00266758"/>
    <w:rsid w:val="00271E26"/>
    <w:rsid w:val="002778D5"/>
    <w:rsid w:val="00281DF1"/>
    <w:rsid w:val="00283B7F"/>
    <w:rsid w:val="002B1BE5"/>
    <w:rsid w:val="002D79BF"/>
    <w:rsid w:val="002DA730"/>
    <w:rsid w:val="002F3F84"/>
    <w:rsid w:val="00311694"/>
    <w:rsid w:val="00321D27"/>
    <w:rsid w:val="0032740C"/>
    <w:rsid w:val="00352FD0"/>
    <w:rsid w:val="003726AD"/>
    <w:rsid w:val="0037344C"/>
    <w:rsid w:val="00393181"/>
    <w:rsid w:val="003A0BF9"/>
    <w:rsid w:val="003E399D"/>
    <w:rsid w:val="003E5350"/>
    <w:rsid w:val="003F32E7"/>
    <w:rsid w:val="003F4787"/>
    <w:rsid w:val="00446344"/>
    <w:rsid w:val="00460DE5"/>
    <w:rsid w:val="0046151B"/>
    <w:rsid w:val="0046298C"/>
    <w:rsid w:val="00462F70"/>
    <w:rsid w:val="004802CA"/>
    <w:rsid w:val="00485402"/>
    <w:rsid w:val="004D2055"/>
    <w:rsid w:val="004D476B"/>
    <w:rsid w:val="00522199"/>
    <w:rsid w:val="00523478"/>
    <w:rsid w:val="00525AF4"/>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0D63"/>
    <w:rsid w:val="006C197D"/>
    <w:rsid w:val="006C3269"/>
    <w:rsid w:val="006F2F77"/>
    <w:rsid w:val="00701A84"/>
    <w:rsid w:val="007033DB"/>
    <w:rsid w:val="007415E6"/>
    <w:rsid w:val="00760100"/>
    <w:rsid w:val="007617B2"/>
    <w:rsid w:val="00761B04"/>
    <w:rsid w:val="00776757"/>
    <w:rsid w:val="00811600"/>
    <w:rsid w:val="00812410"/>
    <w:rsid w:val="00823CCC"/>
    <w:rsid w:val="00841BCB"/>
    <w:rsid w:val="00847593"/>
    <w:rsid w:val="00861EC1"/>
    <w:rsid w:val="00892C36"/>
    <w:rsid w:val="008D4D49"/>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97C8A"/>
    <w:rsid w:val="00AE5B33"/>
    <w:rsid w:val="00AE7428"/>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E74C0"/>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33A0F"/>
    <w:rsid w:val="00D8455A"/>
    <w:rsid w:val="00DB63D9"/>
    <w:rsid w:val="00DC2970"/>
    <w:rsid w:val="00DD3256"/>
    <w:rsid w:val="00E02BD0"/>
    <w:rsid w:val="00E2188F"/>
    <w:rsid w:val="00E2280C"/>
    <w:rsid w:val="00E30130"/>
    <w:rsid w:val="00E66FC0"/>
    <w:rsid w:val="00EE3EAE"/>
    <w:rsid w:val="00F143F0"/>
    <w:rsid w:val="00F41864"/>
    <w:rsid w:val="00F66C9E"/>
    <w:rsid w:val="00F67F76"/>
    <w:rsid w:val="00F77E74"/>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D33A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3A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4488">
      <w:bodyDiv w:val="1"/>
      <w:marLeft w:val="0"/>
      <w:marRight w:val="0"/>
      <w:marTop w:val="0"/>
      <w:marBottom w:val="0"/>
      <w:divBdr>
        <w:top w:val="none" w:sz="0" w:space="0" w:color="auto"/>
        <w:left w:val="none" w:sz="0" w:space="0" w:color="auto"/>
        <w:bottom w:val="none" w:sz="0" w:space="0" w:color="auto"/>
        <w:right w:val="none" w:sz="0" w:space="0" w:color="auto"/>
      </w:divBdr>
    </w:div>
    <w:div w:id="306784452">
      <w:bodyDiv w:val="1"/>
      <w:marLeft w:val="0"/>
      <w:marRight w:val="0"/>
      <w:marTop w:val="0"/>
      <w:marBottom w:val="0"/>
      <w:divBdr>
        <w:top w:val="none" w:sz="0" w:space="0" w:color="auto"/>
        <w:left w:val="none" w:sz="0" w:space="0" w:color="auto"/>
        <w:bottom w:val="none" w:sz="0" w:space="0" w:color="auto"/>
        <w:right w:val="none" w:sz="0" w:space="0" w:color="auto"/>
      </w:divBdr>
    </w:div>
    <w:div w:id="317269214">
      <w:bodyDiv w:val="1"/>
      <w:marLeft w:val="0"/>
      <w:marRight w:val="0"/>
      <w:marTop w:val="0"/>
      <w:marBottom w:val="0"/>
      <w:divBdr>
        <w:top w:val="none" w:sz="0" w:space="0" w:color="auto"/>
        <w:left w:val="none" w:sz="0" w:space="0" w:color="auto"/>
        <w:bottom w:val="none" w:sz="0" w:space="0" w:color="auto"/>
        <w:right w:val="none" w:sz="0" w:space="0" w:color="auto"/>
      </w:divBdr>
    </w:div>
    <w:div w:id="416290200">
      <w:bodyDiv w:val="1"/>
      <w:marLeft w:val="0"/>
      <w:marRight w:val="0"/>
      <w:marTop w:val="0"/>
      <w:marBottom w:val="0"/>
      <w:divBdr>
        <w:top w:val="none" w:sz="0" w:space="0" w:color="auto"/>
        <w:left w:val="none" w:sz="0" w:space="0" w:color="auto"/>
        <w:bottom w:val="none" w:sz="0" w:space="0" w:color="auto"/>
        <w:right w:val="none" w:sz="0" w:space="0" w:color="auto"/>
      </w:divBdr>
    </w:div>
    <w:div w:id="426193266">
      <w:bodyDiv w:val="1"/>
      <w:marLeft w:val="0"/>
      <w:marRight w:val="0"/>
      <w:marTop w:val="0"/>
      <w:marBottom w:val="0"/>
      <w:divBdr>
        <w:top w:val="none" w:sz="0" w:space="0" w:color="auto"/>
        <w:left w:val="none" w:sz="0" w:space="0" w:color="auto"/>
        <w:bottom w:val="none" w:sz="0" w:space="0" w:color="auto"/>
        <w:right w:val="none" w:sz="0" w:space="0" w:color="auto"/>
      </w:divBdr>
    </w:div>
    <w:div w:id="443505670">
      <w:bodyDiv w:val="1"/>
      <w:marLeft w:val="0"/>
      <w:marRight w:val="0"/>
      <w:marTop w:val="0"/>
      <w:marBottom w:val="0"/>
      <w:divBdr>
        <w:top w:val="none" w:sz="0" w:space="0" w:color="auto"/>
        <w:left w:val="none" w:sz="0" w:space="0" w:color="auto"/>
        <w:bottom w:val="none" w:sz="0" w:space="0" w:color="auto"/>
        <w:right w:val="none" w:sz="0" w:space="0" w:color="auto"/>
      </w:divBdr>
    </w:div>
    <w:div w:id="471488529">
      <w:bodyDiv w:val="1"/>
      <w:marLeft w:val="0"/>
      <w:marRight w:val="0"/>
      <w:marTop w:val="0"/>
      <w:marBottom w:val="0"/>
      <w:divBdr>
        <w:top w:val="none" w:sz="0" w:space="0" w:color="auto"/>
        <w:left w:val="none" w:sz="0" w:space="0" w:color="auto"/>
        <w:bottom w:val="none" w:sz="0" w:space="0" w:color="auto"/>
        <w:right w:val="none" w:sz="0" w:space="0" w:color="auto"/>
      </w:divBdr>
    </w:div>
    <w:div w:id="47410375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3036076">
      <w:bodyDiv w:val="1"/>
      <w:marLeft w:val="0"/>
      <w:marRight w:val="0"/>
      <w:marTop w:val="0"/>
      <w:marBottom w:val="0"/>
      <w:divBdr>
        <w:top w:val="none" w:sz="0" w:space="0" w:color="auto"/>
        <w:left w:val="none" w:sz="0" w:space="0" w:color="auto"/>
        <w:bottom w:val="none" w:sz="0" w:space="0" w:color="auto"/>
        <w:right w:val="none" w:sz="0" w:space="0" w:color="auto"/>
      </w:divBdr>
    </w:div>
    <w:div w:id="514537247">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7377421">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330150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26034531">
      <w:bodyDiv w:val="1"/>
      <w:marLeft w:val="0"/>
      <w:marRight w:val="0"/>
      <w:marTop w:val="0"/>
      <w:marBottom w:val="0"/>
      <w:divBdr>
        <w:top w:val="none" w:sz="0" w:space="0" w:color="auto"/>
        <w:left w:val="none" w:sz="0" w:space="0" w:color="auto"/>
        <w:bottom w:val="none" w:sz="0" w:space="0" w:color="auto"/>
        <w:right w:val="none" w:sz="0" w:space="0" w:color="auto"/>
      </w:divBdr>
    </w:div>
    <w:div w:id="828525340">
      <w:bodyDiv w:val="1"/>
      <w:marLeft w:val="0"/>
      <w:marRight w:val="0"/>
      <w:marTop w:val="0"/>
      <w:marBottom w:val="0"/>
      <w:divBdr>
        <w:top w:val="none" w:sz="0" w:space="0" w:color="auto"/>
        <w:left w:val="none" w:sz="0" w:space="0" w:color="auto"/>
        <w:bottom w:val="none" w:sz="0" w:space="0" w:color="auto"/>
        <w:right w:val="none" w:sz="0" w:space="0" w:color="auto"/>
      </w:divBdr>
    </w:div>
    <w:div w:id="84046274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2091003">
      <w:bodyDiv w:val="1"/>
      <w:marLeft w:val="0"/>
      <w:marRight w:val="0"/>
      <w:marTop w:val="0"/>
      <w:marBottom w:val="0"/>
      <w:divBdr>
        <w:top w:val="none" w:sz="0" w:space="0" w:color="auto"/>
        <w:left w:val="none" w:sz="0" w:space="0" w:color="auto"/>
        <w:bottom w:val="none" w:sz="0" w:space="0" w:color="auto"/>
        <w:right w:val="none" w:sz="0" w:space="0" w:color="auto"/>
      </w:divBdr>
    </w:div>
    <w:div w:id="1007562104">
      <w:bodyDiv w:val="1"/>
      <w:marLeft w:val="0"/>
      <w:marRight w:val="0"/>
      <w:marTop w:val="0"/>
      <w:marBottom w:val="0"/>
      <w:divBdr>
        <w:top w:val="none" w:sz="0" w:space="0" w:color="auto"/>
        <w:left w:val="none" w:sz="0" w:space="0" w:color="auto"/>
        <w:bottom w:val="none" w:sz="0" w:space="0" w:color="auto"/>
        <w:right w:val="none" w:sz="0" w:space="0" w:color="auto"/>
      </w:divBdr>
    </w:div>
    <w:div w:id="1009940853">
      <w:bodyDiv w:val="1"/>
      <w:marLeft w:val="0"/>
      <w:marRight w:val="0"/>
      <w:marTop w:val="0"/>
      <w:marBottom w:val="0"/>
      <w:divBdr>
        <w:top w:val="none" w:sz="0" w:space="0" w:color="auto"/>
        <w:left w:val="none" w:sz="0" w:space="0" w:color="auto"/>
        <w:bottom w:val="none" w:sz="0" w:space="0" w:color="auto"/>
        <w:right w:val="none" w:sz="0" w:space="0" w:color="auto"/>
      </w:divBdr>
    </w:div>
    <w:div w:id="1048335965">
      <w:bodyDiv w:val="1"/>
      <w:marLeft w:val="0"/>
      <w:marRight w:val="0"/>
      <w:marTop w:val="0"/>
      <w:marBottom w:val="0"/>
      <w:divBdr>
        <w:top w:val="none" w:sz="0" w:space="0" w:color="auto"/>
        <w:left w:val="none" w:sz="0" w:space="0" w:color="auto"/>
        <w:bottom w:val="none" w:sz="0" w:space="0" w:color="auto"/>
        <w:right w:val="none" w:sz="0" w:space="0" w:color="auto"/>
      </w:divBdr>
    </w:div>
    <w:div w:id="108661469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25012921">
      <w:bodyDiv w:val="1"/>
      <w:marLeft w:val="0"/>
      <w:marRight w:val="0"/>
      <w:marTop w:val="0"/>
      <w:marBottom w:val="0"/>
      <w:divBdr>
        <w:top w:val="none" w:sz="0" w:space="0" w:color="auto"/>
        <w:left w:val="none" w:sz="0" w:space="0" w:color="auto"/>
        <w:bottom w:val="none" w:sz="0" w:space="0" w:color="auto"/>
        <w:right w:val="none" w:sz="0" w:space="0" w:color="auto"/>
      </w:divBdr>
    </w:div>
    <w:div w:id="1368330627">
      <w:bodyDiv w:val="1"/>
      <w:marLeft w:val="0"/>
      <w:marRight w:val="0"/>
      <w:marTop w:val="0"/>
      <w:marBottom w:val="0"/>
      <w:divBdr>
        <w:top w:val="none" w:sz="0" w:space="0" w:color="auto"/>
        <w:left w:val="none" w:sz="0" w:space="0" w:color="auto"/>
        <w:bottom w:val="none" w:sz="0" w:space="0" w:color="auto"/>
        <w:right w:val="none" w:sz="0" w:space="0" w:color="auto"/>
      </w:divBdr>
    </w:div>
    <w:div w:id="1386678864">
      <w:bodyDiv w:val="1"/>
      <w:marLeft w:val="0"/>
      <w:marRight w:val="0"/>
      <w:marTop w:val="0"/>
      <w:marBottom w:val="0"/>
      <w:divBdr>
        <w:top w:val="none" w:sz="0" w:space="0" w:color="auto"/>
        <w:left w:val="none" w:sz="0" w:space="0" w:color="auto"/>
        <w:bottom w:val="none" w:sz="0" w:space="0" w:color="auto"/>
        <w:right w:val="none" w:sz="0" w:space="0" w:color="auto"/>
      </w:divBdr>
    </w:div>
    <w:div w:id="147417865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999574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37190230">
      <w:bodyDiv w:val="1"/>
      <w:marLeft w:val="0"/>
      <w:marRight w:val="0"/>
      <w:marTop w:val="0"/>
      <w:marBottom w:val="0"/>
      <w:divBdr>
        <w:top w:val="none" w:sz="0" w:space="0" w:color="auto"/>
        <w:left w:val="none" w:sz="0" w:space="0" w:color="auto"/>
        <w:bottom w:val="none" w:sz="0" w:space="0" w:color="auto"/>
        <w:right w:val="none" w:sz="0" w:space="0" w:color="auto"/>
      </w:divBdr>
    </w:div>
    <w:div w:id="186713746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353665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530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nvd.nist.gov/view/vuln/detail?vulnId=CVE-2016-1000338" TargetMode="External"/><Relationship Id="rId18" Type="http://schemas.openxmlformats.org/officeDocument/2006/relationships/hyperlink" Target="http://web.nvd.nist.gov/view/vuln/detail?vulnId=CVE-2017-18640"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eb.nvd.nist.gov/view/vuln/detail?vulnId=CVE-2016-1000027"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eb.nvd.nist.gov/view/vuln/detail?vulnId=CVE-2021-4255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eb.nvd.nist.gov/view/vuln/detail?vulnId=CVE-2020-9488" TargetMode="External"/><Relationship Id="rId20" Type="http://schemas.openxmlformats.org/officeDocument/2006/relationships/hyperlink" Target="http://web.nvd.nist.gov/view/vuln/detail?vulnId=CVE-2022-22965" TargetMode="External"/><Relationship Id="rId29"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eb.nvd.nist.gov/view/vuln/detail?vulnId=CVE-2020-25649" TargetMode="External"/><Relationship Id="rId23" Type="http://schemas.openxmlformats.org/officeDocument/2006/relationships/hyperlink" Target="http://web.nvd.nist.gov/view/vuln/detail?vulnId=CVE-2020-1938"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eb.nvd.nist.gov/view/vuln/detail?vulnId=CVE-2022-2777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nvd.nist.gov/view/vuln/detail?vulnId=CVE-2020-10693" TargetMode="External"/><Relationship Id="rId22" Type="http://schemas.openxmlformats.org/officeDocument/2006/relationships/hyperlink" Target="http://web.nvd.nist.gov/view/vuln/detail?vulnId=CVE-2020-1938" TargetMode="External"/><Relationship Id="rId27"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Mitchell Cabral</cp:lastModifiedBy>
  <cp:revision>49</cp:revision>
  <dcterms:created xsi:type="dcterms:W3CDTF">2022-04-20T12:32:00Z</dcterms:created>
  <dcterms:modified xsi:type="dcterms:W3CDTF">2022-09-18T20:33:00Z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