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E741A2" w:rsidRDefault="00A804A2" w:rsidP="00543C5C">
      <w:pPr>
        <w:rPr>
          <w:rFonts w:hint="eastAsia"/>
          <w:b/>
          <w:color w:val="FF0000"/>
          <w:sz w:val="36"/>
        </w:rPr>
      </w:pPr>
      <w:r w:rsidRPr="00A804A2">
        <w:rPr>
          <w:rFonts w:hint="eastAsia"/>
          <w:b/>
          <w:color w:val="FF0000"/>
          <w:sz w:val="36"/>
        </w:rPr>
        <w:t>C++</w:t>
      </w:r>
      <w:r w:rsidRPr="00A804A2">
        <w:rPr>
          <w:rFonts w:hint="eastAsia"/>
          <w:b/>
          <w:color w:val="FF0000"/>
          <w:sz w:val="36"/>
        </w:rPr>
        <w:t>编码规范：</w:t>
      </w:r>
      <w:r w:rsidR="00E741A2">
        <w:rPr>
          <w:rFonts w:hint="eastAsia"/>
          <w:b/>
          <w:color w:val="FF0000"/>
          <w:sz w:val="36"/>
        </w:rPr>
        <w:t xml:space="preserve">    </w:t>
      </w:r>
      <w:r w:rsidR="00E741A2" w:rsidRPr="00E741A2">
        <w:rPr>
          <w:rFonts w:ascii="Arial" w:hAnsi="Arial" w:cs="Arial" w:hint="eastAsia"/>
          <w:b/>
          <w:color w:val="404040"/>
          <w:sz w:val="22"/>
        </w:rPr>
        <w:t>（</w:t>
      </w:r>
      <w:r w:rsidR="00E741A2" w:rsidRPr="00E741A2">
        <w:rPr>
          <w:rFonts w:ascii="Arial" w:hAnsi="Arial" w:cs="Arial" w:hint="eastAsia"/>
          <w:b/>
          <w:i/>
          <w:color w:val="404040"/>
          <w:sz w:val="22"/>
        </w:rPr>
        <w:t>内容摘自</w:t>
      </w:r>
      <w:r w:rsidR="00E741A2" w:rsidRPr="00E741A2">
        <w:rPr>
          <w:rFonts w:ascii="Arial" w:hAnsi="Arial" w:cs="Arial" w:hint="eastAsia"/>
          <w:b/>
          <w:i/>
          <w:color w:val="404040"/>
          <w:sz w:val="22"/>
        </w:rPr>
        <w:t>Google</w:t>
      </w:r>
      <w:r w:rsidR="00E741A2" w:rsidRPr="00E741A2">
        <w:rPr>
          <w:rFonts w:ascii="Arial" w:hAnsi="Arial" w:cs="Arial" w:hint="eastAsia"/>
          <w:b/>
          <w:i/>
          <w:color w:val="404040"/>
          <w:sz w:val="22"/>
        </w:rPr>
        <w:t>开源项目指南</w:t>
      </w:r>
      <w:r w:rsidR="00E741A2">
        <w:rPr>
          <w:rFonts w:ascii="Arial" w:hAnsi="Arial" w:cs="Arial" w:hint="eastAsia"/>
          <w:b/>
          <w:i/>
          <w:color w:val="404040"/>
          <w:sz w:val="22"/>
        </w:rPr>
        <w:t>，个人进行取舍编辑</w:t>
      </w:r>
      <w:r w:rsidR="00E741A2" w:rsidRPr="00E741A2">
        <w:rPr>
          <w:rFonts w:ascii="Arial" w:hAnsi="Arial" w:cs="Arial" w:hint="eastAsia"/>
          <w:b/>
          <w:color w:val="404040"/>
          <w:sz w:val="22"/>
        </w:rPr>
        <w:t>）</w:t>
      </w:r>
    </w:p>
    <w:p w:rsidR="006A3910" w:rsidRPr="006A3910" w:rsidRDefault="006A3910" w:rsidP="00543C5C">
      <w:pPr>
        <w:ind w:firstLineChars="48" w:firstLine="154"/>
        <w:rPr>
          <w:rFonts w:hint="eastAsia"/>
          <w:b/>
          <w:sz w:val="32"/>
        </w:rPr>
      </w:pPr>
      <w:r>
        <w:rPr>
          <w:rFonts w:hint="eastAsia"/>
          <w:b/>
          <w:sz w:val="32"/>
        </w:rPr>
        <w:t>头文件：</w:t>
      </w:r>
    </w:p>
    <w:p w:rsidR="00A804A2" w:rsidRDefault="00A804A2" w:rsidP="00A804A2">
      <w:pPr>
        <w:pStyle w:val="a5"/>
        <w:numPr>
          <w:ilvl w:val="0"/>
          <w:numId w:val="2"/>
        </w:numPr>
        <w:ind w:firstLineChars="0"/>
        <w:rPr>
          <w:rFonts w:ascii="Arial" w:hAnsi="Arial" w:cs="Arial" w:hint="eastAsia"/>
          <w:color w:val="404040"/>
          <w:sz w:val="22"/>
        </w:rPr>
      </w:pPr>
      <w:r>
        <w:rPr>
          <w:rFonts w:ascii="Arial" w:hAnsi="Arial" w:cs="Arial"/>
          <w:color w:val="404040"/>
          <w:sz w:val="22"/>
        </w:rPr>
        <w:t>使用标准的头文件包含顺序可增强可读性</w:t>
      </w:r>
    </w:p>
    <w:p w:rsidR="00A804A2" w:rsidRDefault="00A804A2" w:rsidP="00A804A2">
      <w:pPr>
        <w:widowControl/>
        <w:ind w:leftChars="171" w:left="359" w:firstLineChars="150" w:firstLine="315"/>
        <w:jc w:val="left"/>
        <w:rPr>
          <w:rFonts w:ascii="宋体" w:eastAsia="宋体" w:hAnsi="宋体" w:cs="宋体" w:hint="eastAsia"/>
          <w:kern w:val="0"/>
          <w:sz w:val="24"/>
          <w:szCs w:val="24"/>
        </w:rPr>
      </w:pPr>
      <w:r>
        <w:rPr>
          <w:noProof/>
          <w:kern w:val="0"/>
        </w:rPr>
        <w:drawing>
          <wp:inline distT="0" distB="0" distL="0" distR="0">
            <wp:extent cx="2889885" cy="1759585"/>
            <wp:effectExtent l="19050" t="19050" r="24765" b="12065"/>
            <wp:docPr id="1" name="图片 1" descr="C:\Users\user\Documents\Tencent Files\1740505829\Image\C2C\]9G@[IH{I2N412ZOW(@`0I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Tencent Files\1740505829\Image\C2C\]9G@[IH{I2N412ZOW(@`0II.png"/>
                    <pic:cNvPicPr>
                      <a:picLocks noChangeAspect="1" noChangeArrowheads="1"/>
                    </pic:cNvPicPr>
                  </pic:nvPicPr>
                  <pic:blipFill>
                    <a:blip r:embed="rId7"/>
                    <a:srcRect/>
                    <a:stretch>
                      <a:fillRect/>
                    </a:stretch>
                  </pic:blipFill>
                  <pic:spPr bwMode="auto">
                    <a:xfrm>
                      <a:off x="0" y="0"/>
                      <a:ext cx="2889885" cy="1759585"/>
                    </a:xfrm>
                    <a:prstGeom prst="rect">
                      <a:avLst/>
                    </a:prstGeom>
                    <a:noFill/>
                    <a:ln w="9525">
                      <a:solidFill>
                        <a:schemeClr val="tx1"/>
                      </a:solidFill>
                      <a:miter lim="800000"/>
                      <a:headEnd/>
                      <a:tailEnd/>
                    </a:ln>
                  </pic:spPr>
                </pic:pic>
              </a:graphicData>
            </a:graphic>
          </wp:inline>
        </w:drawing>
      </w:r>
    </w:p>
    <w:p w:rsidR="006A3910" w:rsidRPr="006A3910" w:rsidRDefault="006A3910" w:rsidP="00543C5C">
      <w:pPr>
        <w:ind w:firstLineChars="49" w:firstLine="157"/>
        <w:rPr>
          <w:rFonts w:ascii="宋体" w:eastAsia="宋体" w:hAnsi="宋体" w:cs="宋体"/>
          <w:kern w:val="0"/>
          <w:sz w:val="32"/>
          <w:szCs w:val="32"/>
        </w:rPr>
      </w:pPr>
      <w:r w:rsidRPr="006A3910">
        <w:rPr>
          <w:rFonts w:hint="eastAsia"/>
          <w:b/>
          <w:sz w:val="32"/>
        </w:rPr>
        <w:t>作用</w:t>
      </w:r>
      <w:r w:rsidRPr="00543C5C">
        <w:rPr>
          <w:rFonts w:ascii="宋体" w:eastAsia="宋体" w:hAnsi="宋体" w:cs="宋体" w:hint="eastAsia"/>
          <w:b/>
          <w:kern w:val="0"/>
          <w:sz w:val="32"/>
          <w:szCs w:val="32"/>
        </w:rPr>
        <w:t>域</w:t>
      </w:r>
      <w:r w:rsidR="00543C5C">
        <w:rPr>
          <w:rFonts w:ascii="宋体" w:eastAsia="宋体" w:hAnsi="宋体" w:cs="宋体" w:hint="eastAsia"/>
          <w:kern w:val="0"/>
          <w:sz w:val="32"/>
          <w:szCs w:val="32"/>
        </w:rPr>
        <w:t>：</w:t>
      </w:r>
    </w:p>
    <w:p w:rsidR="00A804A2" w:rsidRDefault="00543C5C" w:rsidP="00A804A2">
      <w:pPr>
        <w:ind w:firstLineChars="150" w:firstLine="315"/>
        <w:rPr>
          <w:rFonts w:ascii="Arial" w:hAnsi="Arial" w:cs="Arial" w:hint="eastAsia"/>
          <w:color w:val="404040"/>
          <w:sz w:val="22"/>
        </w:rPr>
      </w:pPr>
      <w:r>
        <w:rPr>
          <w:rFonts w:hint="eastAsia"/>
        </w:rPr>
        <w:t>1</w:t>
      </w:r>
      <w:r w:rsidR="00A804A2">
        <w:rPr>
          <w:rFonts w:hint="eastAsia"/>
        </w:rPr>
        <w:t xml:space="preserve"> . </w:t>
      </w:r>
      <w:r w:rsidR="00A804A2">
        <w:rPr>
          <w:rFonts w:ascii="Arial" w:hAnsi="Arial" w:cs="Arial"/>
          <w:color w:val="404040"/>
          <w:sz w:val="22"/>
        </w:rPr>
        <w:t>只有当函数只有</w:t>
      </w:r>
      <w:r w:rsidR="00A804A2">
        <w:rPr>
          <w:rFonts w:ascii="Arial" w:hAnsi="Arial" w:cs="Arial"/>
          <w:color w:val="404040"/>
          <w:sz w:val="22"/>
        </w:rPr>
        <w:t xml:space="preserve"> 10 </w:t>
      </w:r>
      <w:r w:rsidR="00A804A2">
        <w:rPr>
          <w:rFonts w:ascii="Arial" w:hAnsi="Arial" w:cs="Arial"/>
          <w:color w:val="404040"/>
          <w:sz w:val="22"/>
        </w:rPr>
        <w:t>行甚至更少时才将其定义为内联函数</w:t>
      </w:r>
      <w:r w:rsidR="00A804A2">
        <w:rPr>
          <w:rFonts w:ascii="Arial" w:hAnsi="Arial" w:cs="Arial"/>
          <w:color w:val="404040"/>
          <w:sz w:val="22"/>
        </w:rPr>
        <w:t>.</w:t>
      </w:r>
    </w:p>
    <w:p w:rsidR="006A3910" w:rsidRDefault="00543C5C" w:rsidP="00543C5C">
      <w:pPr>
        <w:ind w:firstLineChars="150" w:firstLine="315"/>
        <w:rPr>
          <w:rFonts w:ascii="Arial" w:hAnsi="Arial" w:cs="Arial" w:hint="eastAsia"/>
          <w:color w:val="404040"/>
          <w:sz w:val="22"/>
        </w:rPr>
      </w:pPr>
      <w:r>
        <w:rPr>
          <w:rFonts w:ascii="Arial" w:hAnsi="Arial" w:cs="Arial" w:hint="eastAsia"/>
          <w:color w:val="404040"/>
          <w:szCs w:val="21"/>
        </w:rPr>
        <w:t>2</w:t>
      </w:r>
      <w:r w:rsidR="006A3910">
        <w:rPr>
          <w:rFonts w:ascii="Arial" w:hAnsi="Arial" w:cs="Arial" w:hint="eastAsia"/>
          <w:color w:val="404040"/>
          <w:sz w:val="22"/>
        </w:rPr>
        <w:t>.</w:t>
      </w:r>
      <w:r w:rsidR="006A3910" w:rsidRPr="006A3910">
        <w:rPr>
          <w:rFonts w:ascii="Arial" w:hAnsi="Arial" w:cs="Arial"/>
          <w:color w:val="404040"/>
          <w:sz w:val="22"/>
        </w:rPr>
        <w:t xml:space="preserve"> </w:t>
      </w:r>
      <w:r w:rsidR="006A3910">
        <w:rPr>
          <w:rFonts w:ascii="Arial" w:hAnsi="Arial" w:cs="Arial"/>
          <w:color w:val="404040"/>
          <w:sz w:val="22"/>
        </w:rPr>
        <w:t>将函数变量尽可能置于最小作用域内</w:t>
      </w:r>
      <w:r w:rsidR="006A3910">
        <w:rPr>
          <w:rFonts w:ascii="Arial" w:hAnsi="Arial" w:cs="Arial"/>
          <w:color w:val="404040"/>
          <w:sz w:val="22"/>
        </w:rPr>
        <w:t xml:space="preserve">, </w:t>
      </w:r>
      <w:r w:rsidR="006A3910">
        <w:rPr>
          <w:rFonts w:ascii="Arial" w:hAnsi="Arial" w:cs="Arial"/>
          <w:color w:val="404040"/>
          <w:sz w:val="22"/>
        </w:rPr>
        <w:t>并在变量声明时进行初始化</w:t>
      </w:r>
      <w:r w:rsidR="006A3910">
        <w:rPr>
          <w:rFonts w:ascii="Arial" w:hAnsi="Arial" w:cs="Arial"/>
          <w:color w:val="404040"/>
          <w:sz w:val="22"/>
        </w:rPr>
        <w:t>.</w:t>
      </w:r>
      <w:r w:rsidR="006A3910">
        <w:rPr>
          <w:rFonts w:ascii="Arial" w:hAnsi="Arial" w:cs="Arial" w:hint="eastAsia"/>
          <w:color w:val="404040"/>
          <w:sz w:val="22"/>
        </w:rPr>
        <w:t xml:space="preserve">   </w:t>
      </w:r>
    </w:p>
    <w:p w:rsidR="00543C5C" w:rsidRPr="00543C5C" w:rsidRDefault="00543C5C" w:rsidP="00543C5C">
      <w:pPr>
        <w:ind w:firstLineChars="49" w:firstLine="157"/>
        <w:rPr>
          <w:rFonts w:ascii="Arial" w:hAnsi="Arial" w:cs="Arial" w:hint="eastAsia"/>
          <w:b/>
          <w:color w:val="404040"/>
          <w:sz w:val="32"/>
          <w:szCs w:val="32"/>
        </w:rPr>
      </w:pPr>
      <w:r w:rsidRPr="00543C5C">
        <w:rPr>
          <w:rFonts w:ascii="Arial" w:hAnsi="Arial" w:cs="Arial" w:hint="eastAsia"/>
          <w:b/>
          <w:color w:val="404040"/>
          <w:sz w:val="32"/>
          <w:szCs w:val="32"/>
        </w:rPr>
        <w:t>类：</w:t>
      </w:r>
    </w:p>
    <w:p w:rsidR="006A3910" w:rsidRPr="00543C5C" w:rsidRDefault="00543C5C" w:rsidP="00543C5C">
      <w:pPr>
        <w:pStyle w:val="a5"/>
        <w:numPr>
          <w:ilvl w:val="0"/>
          <w:numId w:val="3"/>
        </w:numPr>
        <w:ind w:firstLineChars="0"/>
        <w:rPr>
          <w:rFonts w:ascii="Arial" w:hAnsi="Arial" w:cs="Arial" w:hint="eastAsia"/>
          <w:color w:val="404040"/>
          <w:sz w:val="22"/>
        </w:rPr>
      </w:pPr>
      <w:r w:rsidRPr="00543C5C">
        <w:rPr>
          <w:rFonts w:ascii="Arial" w:hAnsi="Arial" w:cs="Arial"/>
          <w:color w:val="404040"/>
          <w:sz w:val="22"/>
        </w:rPr>
        <w:t>不要定义隐式类型转换</w:t>
      </w:r>
      <w:r w:rsidRPr="00543C5C">
        <w:rPr>
          <w:rFonts w:ascii="Arial" w:hAnsi="Arial" w:cs="Arial"/>
          <w:color w:val="404040"/>
          <w:sz w:val="22"/>
        </w:rPr>
        <w:t>.</w:t>
      </w:r>
    </w:p>
    <w:p w:rsidR="00543C5C" w:rsidRPr="00543C5C" w:rsidRDefault="00543C5C" w:rsidP="00543C5C">
      <w:pPr>
        <w:pStyle w:val="a5"/>
        <w:numPr>
          <w:ilvl w:val="0"/>
          <w:numId w:val="3"/>
        </w:numPr>
        <w:ind w:firstLineChars="0"/>
        <w:rPr>
          <w:rFonts w:ascii="Arial" w:hAnsi="Arial" w:cs="Arial" w:hint="eastAsia"/>
          <w:color w:val="404040"/>
          <w:szCs w:val="21"/>
        </w:rPr>
      </w:pPr>
      <w:r>
        <w:rPr>
          <w:rFonts w:ascii="Arial" w:hAnsi="Arial" w:cs="Arial"/>
          <w:color w:val="404040"/>
          <w:sz w:val="22"/>
        </w:rPr>
        <w:t>仅当只有数据成员时使用</w:t>
      </w:r>
      <w:r>
        <w:rPr>
          <w:rFonts w:ascii="Arial" w:hAnsi="Arial" w:cs="Arial"/>
          <w:color w:val="404040"/>
          <w:sz w:val="22"/>
        </w:rPr>
        <w:t xml:space="preserve"> </w:t>
      </w:r>
      <w:r>
        <w:rPr>
          <w:rStyle w:val="pre"/>
          <w:rFonts w:ascii="Consolas" w:hAnsi="Consolas"/>
          <w:color w:val="E74C3C"/>
          <w:sz w:val="16"/>
          <w:szCs w:val="16"/>
          <w:bdr w:val="single" w:sz="6" w:space="1" w:color="E1E4E5" w:frame="1"/>
          <w:shd w:val="clear" w:color="auto" w:fill="FFFFFF"/>
        </w:rPr>
        <w:t>struct</w:t>
      </w:r>
      <w:r>
        <w:rPr>
          <w:rFonts w:ascii="Arial" w:hAnsi="Arial" w:cs="Arial"/>
          <w:color w:val="404040"/>
          <w:sz w:val="22"/>
        </w:rPr>
        <w:t xml:space="preserve">, </w:t>
      </w:r>
      <w:r>
        <w:rPr>
          <w:rFonts w:ascii="Arial" w:hAnsi="Arial" w:cs="Arial"/>
          <w:color w:val="404040"/>
          <w:sz w:val="22"/>
        </w:rPr>
        <w:t>其它一概使用</w:t>
      </w:r>
      <w:r>
        <w:rPr>
          <w:rFonts w:ascii="Arial" w:hAnsi="Arial" w:cs="Arial"/>
          <w:color w:val="404040"/>
          <w:sz w:val="22"/>
        </w:rPr>
        <w:t xml:space="preserve"> </w:t>
      </w:r>
      <w:r>
        <w:rPr>
          <w:rStyle w:val="pre"/>
          <w:rFonts w:ascii="Consolas" w:hAnsi="Consolas"/>
          <w:color w:val="E74C3C"/>
          <w:sz w:val="16"/>
          <w:szCs w:val="16"/>
          <w:bdr w:val="single" w:sz="6" w:space="1" w:color="E1E4E5" w:frame="1"/>
          <w:shd w:val="clear" w:color="auto" w:fill="FFFFFF"/>
        </w:rPr>
        <w:t>class</w:t>
      </w:r>
      <w:r>
        <w:rPr>
          <w:rFonts w:ascii="Arial" w:hAnsi="Arial" w:cs="Arial"/>
          <w:color w:val="404040"/>
          <w:sz w:val="22"/>
        </w:rPr>
        <w:t>.</w:t>
      </w:r>
    </w:p>
    <w:p w:rsidR="00543C5C" w:rsidRPr="00543C5C" w:rsidRDefault="00543C5C" w:rsidP="00543C5C">
      <w:pPr>
        <w:pStyle w:val="a5"/>
        <w:numPr>
          <w:ilvl w:val="0"/>
          <w:numId w:val="3"/>
        </w:numPr>
        <w:ind w:firstLineChars="0"/>
        <w:rPr>
          <w:rFonts w:ascii="Arial" w:hAnsi="Arial" w:cs="Arial" w:hint="eastAsia"/>
          <w:color w:val="404040"/>
          <w:szCs w:val="21"/>
        </w:rPr>
      </w:pPr>
      <w:r>
        <w:rPr>
          <w:rFonts w:ascii="Arial" w:hAnsi="Arial" w:cs="Arial"/>
          <w:color w:val="404040"/>
          <w:sz w:val="22"/>
        </w:rPr>
        <w:t>除少数特定环境外</w:t>
      </w:r>
      <w:r>
        <w:rPr>
          <w:rFonts w:ascii="Arial" w:hAnsi="Arial" w:cs="Arial"/>
          <w:color w:val="404040"/>
          <w:sz w:val="22"/>
        </w:rPr>
        <w:t xml:space="preserve">, </w:t>
      </w:r>
      <w:r>
        <w:rPr>
          <w:rFonts w:ascii="Arial" w:hAnsi="Arial" w:cs="Arial"/>
          <w:color w:val="404040"/>
          <w:sz w:val="22"/>
        </w:rPr>
        <w:t>不要重载运算符</w:t>
      </w:r>
      <w:r>
        <w:rPr>
          <w:rFonts w:ascii="Arial" w:hAnsi="Arial" w:cs="Arial"/>
          <w:color w:val="404040"/>
          <w:sz w:val="22"/>
        </w:rPr>
        <w:t xml:space="preserve">. </w:t>
      </w:r>
      <w:r>
        <w:rPr>
          <w:rFonts w:ascii="Arial" w:hAnsi="Arial" w:cs="Arial"/>
          <w:color w:val="404040"/>
          <w:sz w:val="22"/>
        </w:rPr>
        <w:t>也不要创建用户定义字面量</w:t>
      </w:r>
      <w:r>
        <w:rPr>
          <w:rFonts w:ascii="Arial" w:hAnsi="Arial" w:cs="Arial"/>
          <w:color w:val="404040"/>
          <w:sz w:val="22"/>
        </w:rPr>
        <w:t>.</w:t>
      </w:r>
    </w:p>
    <w:p w:rsidR="00543C5C" w:rsidRPr="00543C5C" w:rsidRDefault="00543C5C" w:rsidP="00543C5C">
      <w:pPr>
        <w:pStyle w:val="a5"/>
        <w:numPr>
          <w:ilvl w:val="0"/>
          <w:numId w:val="3"/>
        </w:numPr>
        <w:ind w:firstLineChars="0"/>
        <w:rPr>
          <w:rFonts w:ascii="Arial" w:hAnsi="Arial" w:cs="Arial" w:hint="eastAsia"/>
          <w:color w:val="404040"/>
          <w:szCs w:val="21"/>
        </w:rPr>
      </w:pPr>
      <w:r>
        <w:rPr>
          <w:rFonts w:ascii="Arial" w:hAnsi="Arial" w:cs="Arial"/>
          <w:color w:val="404040"/>
          <w:sz w:val="22"/>
        </w:rPr>
        <w:t>将</w:t>
      </w:r>
      <w:r>
        <w:rPr>
          <w:rFonts w:ascii="Arial" w:hAnsi="Arial" w:cs="Arial"/>
          <w:color w:val="404040"/>
          <w:sz w:val="22"/>
        </w:rPr>
        <w:t xml:space="preserve"> </w:t>
      </w:r>
      <w:r>
        <w:rPr>
          <w:rStyle w:val="a7"/>
          <w:rFonts w:ascii="&amp;quot" w:hAnsi="&amp;quot"/>
          <w:color w:val="404040"/>
          <w:sz w:val="22"/>
        </w:rPr>
        <w:t>所有</w:t>
      </w:r>
      <w:r>
        <w:rPr>
          <w:rFonts w:ascii="Arial" w:hAnsi="Arial" w:cs="Arial"/>
          <w:color w:val="404040"/>
          <w:sz w:val="22"/>
        </w:rPr>
        <w:t xml:space="preserve"> </w:t>
      </w:r>
      <w:r>
        <w:rPr>
          <w:rFonts w:ascii="Arial" w:hAnsi="Arial" w:cs="Arial"/>
          <w:color w:val="404040"/>
          <w:sz w:val="22"/>
        </w:rPr>
        <w:t>数据成员声明为</w:t>
      </w:r>
      <w:r>
        <w:rPr>
          <w:rFonts w:ascii="Arial" w:hAnsi="Arial" w:cs="Arial"/>
          <w:color w:val="404040"/>
          <w:sz w:val="22"/>
        </w:rPr>
        <w:t xml:space="preserve"> </w:t>
      </w:r>
      <w:r>
        <w:rPr>
          <w:rStyle w:val="pre"/>
          <w:rFonts w:ascii="Consolas" w:hAnsi="Consolas"/>
          <w:color w:val="E74C3C"/>
          <w:sz w:val="16"/>
          <w:szCs w:val="16"/>
          <w:bdr w:val="single" w:sz="6" w:space="1" w:color="E1E4E5" w:frame="1"/>
          <w:shd w:val="clear" w:color="auto" w:fill="FFFFFF"/>
        </w:rPr>
        <w:t>private</w:t>
      </w:r>
      <w:r>
        <w:rPr>
          <w:rFonts w:ascii="Arial" w:hAnsi="Arial" w:cs="Arial"/>
          <w:color w:val="404040"/>
          <w:sz w:val="22"/>
        </w:rPr>
        <w:t xml:space="preserve">, </w:t>
      </w:r>
      <w:r>
        <w:rPr>
          <w:rFonts w:ascii="Arial" w:hAnsi="Arial" w:cs="Arial"/>
          <w:color w:val="404040"/>
          <w:sz w:val="22"/>
        </w:rPr>
        <w:t>除非是</w:t>
      </w:r>
      <w:r>
        <w:rPr>
          <w:rFonts w:ascii="Arial" w:hAnsi="Arial" w:cs="Arial"/>
          <w:color w:val="404040"/>
          <w:sz w:val="22"/>
        </w:rPr>
        <w:t xml:space="preserve"> </w:t>
      </w:r>
      <w:r>
        <w:rPr>
          <w:rStyle w:val="pre"/>
          <w:rFonts w:ascii="Consolas" w:hAnsi="Consolas"/>
          <w:color w:val="E74C3C"/>
          <w:sz w:val="16"/>
          <w:szCs w:val="16"/>
          <w:bdr w:val="single" w:sz="6" w:space="1" w:color="E1E4E5" w:frame="1"/>
          <w:shd w:val="clear" w:color="auto" w:fill="FFFFFF"/>
        </w:rPr>
        <w:t>static</w:t>
      </w:r>
      <w:r>
        <w:rPr>
          <w:rStyle w:val="HTML"/>
          <w:rFonts w:ascii="Consolas" w:hAnsi="Consolas"/>
          <w:color w:val="E74C3C"/>
          <w:sz w:val="16"/>
          <w:szCs w:val="16"/>
          <w:bdr w:val="single" w:sz="6" w:space="1" w:color="E1E4E5" w:frame="1"/>
          <w:shd w:val="clear" w:color="auto" w:fill="FFFFFF"/>
        </w:rPr>
        <w:t xml:space="preserve"> </w:t>
      </w:r>
      <w:r>
        <w:rPr>
          <w:rStyle w:val="pre"/>
          <w:rFonts w:ascii="Consolas" w:hAnsi="Consolas"/>
          <w:color w:val="E74C3C"/>
          <w:sz w:val="16"/>
          <w:szCs w:val="16"/>
          <w:bdr w:val="single" w:sz="6" w:space="1" w:color="E1E4E5" w:frame="1"/>
          <w:shd w:val="clear" w:color="auto" w:fill="FFFFFF"/>
        </w:rPr>
        <w:t>const</w:t>
      </w:r>
      <w:r>
        <w:rPr>
          <w:rFonts w:ascii="Arial" w:hAnsi="Arial" w:cs="Arial"/>
          <w:color w:val="404040"/>
          <w:sz w:val="22"/>
        </w:rPr>
        <w:t xml:space="preserve"> </w:t>
      </w:r>
      <w:r>
        <w:rPr>
          <w:rFonts w:ascii="Arial" w:hAnsi="Arial" w:cs="Arial"/>
          <w:color w:val="404040"/>
          <w:sz w:val="22"/>
        </w:rPr>
        <w:t>类型成员</w:t>
      </w:r>
      <w:r>
        <w:rPr>
          <w:rFonts w:ascii="Arial" w:hAnsi="Arial" w:cs="Arial"/>
          <w:color w:val="404040"/>
          <w:sz w:val="22"/>
        </w:rPr>
        <w:t xml:space="preserve"> (</w:t>
      </w:r>
      <w:r>
        <w:rPr>
          <w:rFonts w:ascii="Arial" w:hAnsi="Arial" w:cs="Arial"/>
          <w:color w:val="404040"/>
          <w:sz w:val="22"/>
        </w:rPr>
        <w:t>遵循</w:t>
      </w:r>
      <w:r>
        <w:rPr>
          <w:rFonts w:ascii="Arial" w:hAnsi="Arial" w:cs="Arial"/>
          <w:color w:val="404040"/>
          <w:sz w:val="22"/>
        </w:rPr>
        <w:t xml:space="preserve"> </w:t>
      </w:r>
      <w:hyperlink r:id="rId8" w:anchor="constant-names" w:history="1">
        <w:r>
          <w:rPr>
            <w:rStyle w:val="std"/>
            <w:rFonts w:ascii="&amp;quot" w:hAnsi="&amp;quot"/>
            <w:color w:val="2980B9"/>
            <w:sz w:val="22"/>
          </w:rPr>
          <w:t>常量命名规则</w:t>
        </w:r>
      </w:hyperlink>
      <w:r>
        <w:rPr>
          <w:rFonts w:ascii="Arial" w:hAnsi="Arial" w:cs="Arial"/>
          <w:color w:val="404040"/>
          <w:sz w:val="22"/>
        </w:rPr>
        <w:t>).</w:t>
      </w:r>
    </w:p>
    <w:p w:rsidR="00543C5C" w:rsidRDefault="00543C5C" w:rsidP="00543C5C">
      <w:pPr>
        <w:ind w:firstLineChars="49" w:firstLine="157"/>
        <w:rPr>
          <w:rFonts w:ascii="Arial" w:hAnsi="Arial" w:cs="Arial" w:hint="eastAsia"/>
          <w:b/>
          <w:color w:val="404040"/>
          <w:sz w:val="32"/>
          <w:szCs w:val="32"/>
        </w:rPr>
      </w:pPr>
      <w:r w:rsidRPr="00543C5C">
        <w:rPr>
          <w:rFonts w:ascii="Arial" w:hAnsi="Arial" w:cs="Arial" w:hint="eastAsia"/>
          <w:b/>
          <w:color w:val="404040"/>
          <w:sz w:val="32"/>
          <w:szCs w:val="32"/>
        </w:rPr>
        <w:t>函数：</w:t>
      </w:r>
    </w:p>
    <w:p w:rsidR="00543C5C" w:rsidRPr="00543C5C" w:rsidRDefault="00543C5C" w:rsidP="00543C5C">
      <w:pPr>
        <w:pStyle w:val="a5"/>
        <w:numPr>
          <w:ilvl w:val="0"/>
          <w:numId w:val="4"/>
        </w:numPr>
        <w:ind w:firstLineChars="0"/>
        <w:rPr>
          <w:rFonts w:ascii="Arial" w:hAnsi="Arial" w:cs="Arial" w:hint="eastAsia"/>
          <w:color w:val="404040"/>
          <w:sz w:val="22"/>
        </w:rPr>
      </w:pPr>
      <w:r w:rsidRPr="00543C5C">
        <w:rPr>
          <w:rFonts w:ascii="Arial" w:hAnsi="Arial" w:cs="Arial"/>
          <w:color w:val="404040"/>
          <w:sz w:val="22"/>
        </w:rPr>
        <w:t>函数的参数顺序为</w:t>
      </w:r>
      <w:r w:rsidRPr="00543C5C">
        <w:rPr>
          <w:rFonts w:ascii="Arial" w:hAnsi="Arial" w:cs="Arial"/>
          <w:color w:val="404040"/>
          <w:sz w:val="22"/>
        </w:rPr>
        <w:t xml:space="preserve">: </w:t>
      </w:r>
      <w:r w:rsidRPr="00543C5C">
        <w:rPr>
          <w:rFonts w:ascii="Arial" w:hAnsi="Arial" w:cs="Arial"/>
          <w:color w:val="404040"/>
          <w:sz w:val="22"/>
        </w:rPr>
        <w:t>输入参数在先</w:t>
      </w:r>
      <w:r w:rsidRPr="00543C5C">
        <w:rPr>
          <w:rFonts w:ascii="Arial" w:hAnsi="Arial" w:cs="Arial"/>
          <w:color w:val="404040"/>
          <w:sz w:val="22"/>
        </w:rPr>
        <w:t xml:space="preserve">, </w:t>
      </w:r>
      <w:r w:rsidRPr="00543C5C">
        <w:rPr>
          <w:rFonts w:ascii="Arial" w:hAnsi="Arial" w:cs="Arial"/>
          <w:color w:val="404040"/>
          <w:sz w:val="22"/>
        </w:rPr>
        <w:t>后跟输出参数</w:t>
      </w:r>
      <w:r w:rsidRPr="00543C5C">
        <w:rPr>
          <w:rFonts w:ascii="Arial" w:hAnsi="Arial" w:cs="Arial"/>
          <w:color w:val="404040"/>
          <w:sz w:val="22"/>
        </w:rPr>
        <w:t>.</w:t>
      </w:r>
    </w:p>
    <w:p w:rsidR="00E741A2" w:rsidRDefault="00543C5C" w:rsidP="00E741A2">
      <w:pPr>
        <w:pStyle w:val="a5"/>
        <w:numPr>
          <w:ilvl w:val="0"/>
          <w:numId w:val="4"/>
        </w:numPr>
        <w:ind w:firstLineChars="0"/>
        <w:rPr>
          <w:rFonts w:ascii="Arial" w:hAnsi="Arial" w:cs="Arial" w:hint="eastAsia"/>
          <w:color w:val="404040"/>
          <w:sz w:val="22"/>
        </w:rPr>
      </w:pPr>
      <w:r>
        <w:rPr>
          <w:rFonts w:ascii="Arial" w:hAnsi="Arial" w:cs="Arial"/>
          <w:color w:val="404040"/>
          <w:sz w:val="22"/>
        </w:rPr>
        <w:t>我们倾向于编写简短</w:t>
      </w:r>
      <w:r>
        <w:rPr>
          <w:rFonts w:ascii="Arial" w:hAnsi="Arial" w:cs="Arial"/>
          <w:color w:val="404040"/>
          <w:sz w:val="22"/>
        </w:rPr>
        <w:t xml:space="preserve">, </w:t>
      </w:r>
      <w:r>
        <w:rPr>
          <w:rFonts w:ascii="Arial" w:hAnsi="Arial" w:cs="Arial"/>
          <w:color w:val="404040"/>
          <w:sz w:val="22"/>
        </w:rPr>
        <w:t>凝练的函数</w:t>
      </w:r>
      <w:r>
        <w:rPr>
          <w:rFonts w:ascii="Arial" w:hAnsi="Arial" w:cs="Arial"/>
          <w:color w:val="404040"/>
          <w:sz w:val="22"/>
        </w:rPr>
        <w:t>.</w:t>
      </w:r>
    </w:p>
    <w:p w:rsidR="00E741A2" w:rsidRDefault="00E741A2" w:rsidP="00E741A2">
      <w:pPr>
        <w:pStyle w:val="a5"/>
        <w:ind w:left="667" w:firstLineChars="0" w:firstLine="0"/>
        <w:rPr>
          <w:rFonts w:ascii="Arial" w:hAnsi="Arial" w:cs="Arial" w:hint="eastAsia"/>
          <w:color w:val="404040"/>
          <w:sz w:val="22"/>
        </w:rPr>
      </w:pPr>
      <w:r>
        <w:rPr>
          <w:rFonts w:ascii="Arial" w:hAnsi="Arial" w:cs="Arial" w:hint="eastAsia"/>
          <w:color w:val="404040"/>
          <w:sz w:val="22"/>
        </w:rPr>
        <w:t>说明：</w:t>
      </w:r>
    </w:p>
    <w:p w:rsidR="00E741A2" w:rsidRPr="00E741A2" w:rsidRDefault="00E741A2" w:rsidP="00E741A2">
      <w:pPr>
        <w:pStyle w:val="a5"/>
        <w:ind w:left="667" w:firstLineChars="0" w:firstLine="0"/>
        <w:rPr>
          <w:rFonts w:ascii="Arial" w:hAnsi="Arial" w:cs="Arial" w:hint="eastAsia"/>
          <w:b/>
          <w:color w:val="404040"/>
          <w:sz w:val="20"/>
        </w:rPr>
      </w:pPr>
      <w:r w:rsidRPr="00E741A2">
        <w:rPr>
          <w:rFonts w:ascii="Arial" w:hAnsi="Arial" w:cs="Arial"/>
          <w:b/>
          <w:color w:val="404040"/>
          <w:sz w:val="20"/>
        </w:rPr>
        <w:t>我们承认长函数有时是合理的</w:t>
      </w:r>
      <w:r w:rsidRPr="00E741A2">
        <w:rPr>
          <w:rFonts w:ascii="Arial" w:hAnsi="Arial" w:cs="Arial"/>
          <w:b/>
          <w:color w:val="404040"/>
          <w:sz w:val="20"/>
        </w:rPr>
        <w:t xml:space="preserve">, </w:t>
      </w:r>
      <w:r w:rsidRPr="00E741A2">
        <w:rPr>
          <w:rFonts w:ascii="Arial" w:hAnsi="Arial" w:cs="Arial"/>
          <w:b/>
          <w:color w:val="404040"/>
          <w:sz w:val="20"/>
        </w:rPr>
        <w:t>因此并不硬性限制函数的长度</w:t>
      </w:r>
      <w:r w:rsidRPr="00E741A2">
        <w:rPr>
          <w:rFonts w:ascii="Arial" w:hAnsi="Arial" w:cs="Arial"/>
          <w:b/>
          <w:color w:val="404040"/>
          <w:sz w:val="20"/>
        </w:rPr>
        <w:t xml:space="preserve">. </w:t>
      </w:r>
      <w:r w:rsidRPr="00E741A2">
        <w:rPr>
          <w:rFonts w:ascii="Arial" w:hAnsi="Arial" w:cs="Arial"/>
          <w:b/>
          <w:color w:val="404040"/>
          <w:sz w:val="20"/>
        </w:rPr>
        <w:t>如果函数超过</w:t>
      </w:r>
      <w:r w:rsidRPr="00E741A2">
        <w:rPr>
          <w:rFonts w:ascii="Arial" w:hAnsi="Arial" w:cs="Arial"/>
          <w:b/>
          <w:color w:val="404040"/>
          <w:sz w:val="20"/>
        </w:rPr>
        <w:t xml:space="preserve"> 40 </w:t>
      </w:r>
      <w:r w:rsidRPr="00E741A2">
        <w:rPr>
          <w:rFonts w:ascii="Arial" w:hAnsi="Arial" w:cs="Arial"/>
          <w:b/>
          <w:color w:val="404040"/>
          <w:sz w:val="20"/>
        </w:rPr>
        <w:t>行</w:t>
      </w:r>
      <w:r w:rsidRPr="00E741A2">
        <w:rPr>
          <w:rFonts w:ascii="Arial" w:hAnsi="Arial" w:cs="Arial"/>
          <w:b/>
          <w:color w:val="404040"/>
          <w:sz w:val="20"/>
        </w:rPr>
        <w:t xml:space="preserve">, </w:t>
      </w:r>
      <w:r w:rsidRPr="00E741A2">
        <w:rPr>
          <w:rFonts w:ascii="Arial" w:hAnsi="Arial" w:cs="Arial"/>
          <w:b/>
          <w:color w:val="404040"/>
          <w:sz w:val="20"/>
        </w:rPr>
        <w:t>可以思索一下能不能在不影响程序结构的前提下对其进行分割</w:t>
      </w:r>
      <w:r w:rsidRPr="00E741A2">
        <w:rPr>
          <w:rFonts w:ascii="Arial" w:hAnsi="Arial" w:cs="Arial"/>
          <w:b/>
          <w:color w:val="404040"/>
          <w:sz w:val="20"/>
        </w:rPr>
        <w:t>.</w:t>
      </w:r>
    </w:p>
    <w:p w:rsidR="00E741A2" w:rsidRPr="00E741A2" w:rsidRDefault="00E741A2" w:rsidP="00E741A2">
      <w:pPr>
        <w:pStyle w:val="a5"/>
        <w:ind w:left="667" w:firstLineChars="0" w:firstLine="0"/>
        <w:rPr>
          <w:rFonts w:ascii="Arial" w:hAnsi="Arial" w:cs="Arial" w:hint="eastAsia"/>
          <w:b/>
          <w:color w:val="404040"/>
          <w:sz w:val="20"/>
        </w:rPr>
      </w:pPr>
      <w:r w:rsidRPr="00E741A2">
        <w:rPr>
          <w:rFonts w:ascii="Arial" w:hAnsi="Arial" w:cs="Arial" w:hint="eastAsia"/>
          <w:b/>
          <w:color w:val="404040"/>
          <w:sz w:val="20"/>
        </w:rPr>
        <w:t xml:space="preserve">  </w:t>
      </w:r>
      <w:r w:rsidRPr="00E741A2">
        <w:rPr>
          <w:rFonts w:ascii="Arial" w:hAnsi="Arial" w:cs="Arial"/>
          <w:b/>
          <w:color w:val="404040"/>
          <w:sz w:val="20"/>
        </w:rPr>
        <w:t>即使一个长函数现在工作的非常好</w:t>
      </w:r>
      <w:r w:rsidRPr="00E741A2">
        <w:rPr>
          <w:rFonts w:ascii="Arial" w:hAnsi="Arial" w:cs="Arial"/>
          <w:b/>
          <w:color w:val="404040"/>
          <w:sz w:val="20"/>
        </w:rPr>
        <w:t xml:space="preserve">, </w:t>
      </w:r>
      <w:r w:rsidRPr="00E741A2">
        <w:rPr>
          <w:rFonts w:ascii="Arial" w:hAnsi="Arial" w:cs="Arial"/>
          <w:b/>
          <w:color w:val="404040"/>
          <w:sz w:val="20"/>
        </w:rPr>
        <w:t>一旦有人对其修改</w:t>
      </w:r>
      <w:r w:rsidRPr="00E741A2">
        <w:rPr>
          <w:rFonts w:ascii="Arial" w:hAnsi="Arial" w:cs="Arial"/>
          <w:b/>
          <w:color w:val="404040"/>
          <w:sz w:val="20"/>
        </w:rPr>
        <w:t xml:space="preserve">, </w:t>
      </w:r>
      <w:r w:rsidRPr="00E741A2">
        <w:rPr>
          <w:rFonts w:ascii="Arial" w:hAnsi="Arial" w:cs="Arial"/>
          <w:b/>
          <w:color w:val="404040"/>
          <w:sz w:val="20"/>
        </w:rPr>
        <w:t>有可能出现新的问题</w:t>
      </w:r>
      <w:r w:rsidRPr="00E741A2">
        <w:rPr>
          <w:rFonts w:ascii="Arial" w:hAnsi="Arial" w:cs="Arial"/>
          <w:b/>
          <w:color w:val="404040"/>
          <w:sz w:val="20"/>
        </w:rPr>
        <w:t xml:space="preserve">, </w:t>
      </w:r>
      <w:r w:rsidRPr="00E741A2">
        <w:rPr>
          <w:rFonts w:ascii="Arial" w:hAnsi="Arial" w:cs="Arial"/>
          <w:b/>
          <w:color w:val="404040"/>
          <w:sz w:val="20"/>
        </w:rPr>
        <w:t>甚至导致难以发现的</w:t>
      </w:r>
      <w:r w:rsidRPr="00E741A2">
        <w:rPr>
          <w:rFonts w:ascii="Arial" w:hAnsi="Arial" w:cs="Arial"/>
          <w:b/>
          <w:color w:val="404040"/>
          <w:sz w:val="20"/>
        </w:rPr>
        <w:t xml:space="preserve"> bug. </w:t>
      </w:r>
      <w:r w:rsidRPr="00E741A2">
        <w:rPr>
          <w:rFonts w:ascii="Arial" w:hAnsi="Arial" w:cs="Arial"/>
          <w:b/>
          <w:color w:val="404040"/>
          <w:sz w:val="20"/>
        </w:rPr>
        <w:t>使函数尽量简短</w:t>
      </w:r>
      <w:r w:rsidRPr="00E741A2">
        <w:rPr>
          <w:rFonts w:ascii="Arial" w:hAnsi="Arial" w:cs="Arial"/>
          <w:b/>
          <w:color w:val="404040"/>
          <w:sz w:val="20"/>
        </w:rPr>
        <w:t xml:space="preserve">, </w:t>
      </w:r>
      <w:r w:rsidRPr="00E741A2">
        <w:rPr>
          <w:rFonts w:ascii="Arial" w:hAnsi="Arial" w:cs="Arial"/>
          <w:b/>
          <w:color w:val="404040"/>
          <w:sz w:val="20"/>
        </w:rPr>
        <w:t>以便于他人阅读和修改代码</w:t>
      </w:r>
    </w:p>
    <w:p w:rsidR="00E741A2" w:rsidRDefault="00E741A2" w:rsidP="00E741A2">
      <w:pPr>
        <w:pStyle w:val="a5"/>
        <w:numPr>
          <w:ilvl w:val="0"/>
          <w:numId w:val="4"/>
        </w:numPr>
        <w:ind w:firstLineChars="0"/>
        <w:rPr>
          <w:rFonts w:ascii="Arial" w:hAnsi="Arial" w:cs="Arial" w:hint="eastAsia"/>
          <w:color w:val="404040"/>
          <w:sz w:val="22"/>
        </w:rPr>
      </w:pPr>
      <w:r>
        <w:rPr>
          <w:rFonts w:ascii="Arial" w:hAnsi="Arial" w:cs="Arial"/>
          <w:color w:val="404040"/>
          <w:sz w:val="22"/>
        </w:rPr>
        <w:t>所有按引用传递的参数必须加上</w:t>
      </w:r>
      <w:r>
        <w:rPr>
          <w:rFonts w:ascii="Arial" w:hAnsi="Arial" w:cs="Arial"/>
          <w:color w:val="404040"/>
          <w:sz w:val="22"/>
        </w:rPr>
        <w:t xml:space="preserve"> </w:t>
      </w:r>
      <w:r>
        <w:rPr>
          <w:rStyle w:val="pre"/>
          <w:rFonts w:ascii="Consolas" w:hAnsi="Consolas"/>
          <w:color w:val="E74C3C"/>
          <w:sz w:val="16"/>
          <w:szCs w:val="16"/>
          <w:bdr w:val="single" w:sz="6" w:space="1" w:color="E1E4E5" w:frame="1"/>
          <w:shd w:val="clear" w:color="auto" w:fill="FFFFFF"/>
        </w:rPr>
        <w:t>const</w:t>
      </w:r>
      <w:r>
        <w:rPr>
          <w:rFonts w:ascii="Arial" w:hAnsi="Arial" w:cs="Arial"/>
          <w:color w:val="404040"/>
          <w:sz w:val="22"/>
        </w:rPr>
        <w:t>.</w:t>
      </w:r>
    </w:p>
    <w:p w:rsidR="00E741A2" w:rsidRDefault="00E741A2" w:rsidP="00E741A2">
      <w:pPr>
        <w:pStyle w:val="a5"/>
        <w:numPr>
          <w:ilvl w:val="0"/>
          <w:numId w:val="4"/>
        </w:numPr>
        <w:ind w:firstLineChars="0"/>
        <w:rPr>
          <w:rFonts w:ascii="Arial" w:hAnsi="Arial" w:cs="Arial" w:hint="eastAsia"/>
          <w:color w:val="404040"/>
          <w:sz w:val="22"/>
        </w:rPr>
      </w:pPr>
      <w:r>
        <w:rPr>
          <w:rFonts w:ascii="Arial" w:hAnsi="Arial" w:cs="Arial"/>
          <w:color w:val="404040"/>
          <w:sz w:val="22"/>
        </w:rPr>
        <w:t>若要使用函数重载</w:t>
      </w:r>
      <w:r>
        <w:rPr>
          <w:rFonts w:ascii="Arial" w:hAnsi="Arial" w:cs="Arial"/>
          <w:color w:val="404040"/>
          <w:sz w:val="22"/>
        </w:rPr>
        <w:t xml:space="preserve">, </w:t>
      </w:r>
      <w:r>
        <w:rPr>
          <w:rFonts w:ascii="Arial" w:hAnsi="Arial" w:cs="Arial"/>
          <w:color w:val="404040"/>
          <w:sz w:val="22"/>
        </w:rPr>
        <w:t>则必须能让读者一看调用点就胸有成竹</w:t>
      </w:r>
      <w:r>
        <w:rPr>
          <w:rFonts w:ascii="Arial" w:hAnsi="Arial" w:cs="Arial"/>
          <w:color w:val="404040"/>
          <w:sz w:val="22"/>
        </w:rPr>
        <w:t xml:space="preserve">, </w:t>
      </w:r>
      <w:r>
        <w:rPr>
          <w:rFonts w:ascii="Arial" w:hAnsi="Arial" w:cs="Arial"/>
          <w:color w:val="404040"/>
          <w:sz w:val="22"/>
        </w:rPr>
        <w:t>而不用花心思猜测调用的重载函数到底是哪一种</w:t>
      </w:r>
      <w:r>
        <w:rPr>
          <w:rFonts w:ascii="Arial" w:hAnsi="Arial" w:cs="Arial"/>
          <w:color w:val="404040"/>
          <w:sz w:val="22"/>
        </w:rPr>
        <w:t xml:space="preserve">. </w:t>
      </w:r>
      <w:r>
        <w:rPr>
          <w:rFonts w:ascii="Arial" w:hAnsi="Arial" w:cs="Arial"/>
          <w:color w:val="404040"/>
          <w:sz w:val="22"/>
        </w:rPr>
        <w:t>这一规则也适用于构造函数</w:t>
      </w:r>
      <w:r>
        <w:rPr>
          <w:rFonts w:ascii="Arial" w:hAnsi="Arial" w:cs="Arial"/>
          <w:color w:val="404040"/>
          <w:sz w:val="22"/>
        </w:rPr>
        <w:t>.</w:t>
      </w:r>
    </w:p>
    <w:p w:rsidR="00E741A2" w:rsidRPr="00E741A2" w:rsidRDefault="00E741A2" w:rsidP="00E741A2">
      <w:pPr>
        <w:pStyle w:val="a5"/>
        <w:numPr>
          <w:ilvl w:val="0"/>
          <w:numId w:val="4"/>
        </w:numPr>
        <w:ind w:firstLineChars="0"/>
        <w:rPr>
          <w:rFonts w:ascii="Arial" w:hAnsi="Arial" w:cs="Arial" w:hint="eastAsia"/>
          <w:color w:val="404040"/>
          <w:sz w:val="22"/>
        </w:rPr>
      </w:pPr>
      <w:r>
        <w:rPr>
          <w:rFonts w:ascii="Arial" w:hAnsi="Arial" w:cs="Arial"/>
          <w:color w:val="404040"/>
          <w:sz w:val="22"/>
        </w:rPr>
        <w:t>只允许在非虚函数中使用缺省参数</w:t>
      </w:r>
      <w:r>
        <w:rPr>
          <w:rFonts w:ascii="Arial" w:hAnsi="Arial" w:cs="Arial"/>
          <w:color w:val="404040"/>
          <w:sz w:val="22"/>
        </w:rPr>
        <w:t xml:space="preserve">, </w:t>
      </w:r>
      <w:r>
        <w:rPr>
          <w:rFonts w:ascii="Arial" w:hAnsi="Arial" w:cs="Arial"/>
          <w:color w:val="404040"/>
          <w:sz w:val="22"/>
        </w:rPr>
        <w:t>且必须保证缺省参数的值始终一致</w:t>
      </w:r>
      <w:r>
        <w:rPr>
          <w:rFonts w:ascii="Arial" w:hAnsi="Arial" w:cs="Arial"/>
          <w:color w:val="404040"/>
          <w:sz w:val="22"/>
        </w:rPr>
        <w:t xml:space="preserve">. </w:t>
      </w:r>
      <w:r>
        <w:rPr>
          <w:rFonts w:ascii="Arial" w:hAnsi="Arial" w:cs="Arial"/>
          <w:color w:val="404040"/>
          <w:sz w:val="22"/>
        </w:rPr>
        <w:t>缺省参数与</w:t>
      </w:r>
      <w:r>
        <w:rPr>
          <w:rFonts w:ascii="Arial" w:hAnsi="Arial" w:cs="Arial"/>
          <w:color w:val="404040"/>
          <w:sz w:val="22"/>
        </w:rPr>
        <w:t xml:space="preserve"> </w:t>
      </w:r>
      <w:hyperlink r:id="rId9" w:anchor="function-overloading" w:history="1">
        <w:r>
          <w:rPr>
            <w:rStyle w:val="std"/>
            <w:rFonts w:ascii="&amp;quot" w:hAnsi="&amp;quot"/>
            <w:color w:val="2980B9"/>
            <w:sz w:val="22"/>
          </w:rPr>
          <w:t>函数重载</w:t>
        </w:r>
      </w:hyperlink>
      <w:r>
        <w:rPr>
          <w:rFonts w:ascii="Arial" w:hAnsi="Arial" w:cs="Arial"/>
          <w:color w:val="404040"/>
          <w:sz w:val="22"/>
        </w:rPr>
        <w:t xml:space="preserve"> </w:t>
      </w:r>
      <w:r>
        <w:rPr>
          <w:rFonts w:ascii="Arial" w:hAnsi="Arial" w:cs="Arial"/>
          <w:color w:val="404040"/>
          <w:sz w:val="22"/>
        </w:rPr>
        <w:t>遵循同样的规则</w:t>
      </w:r>
      <w:r>
        <w:rPr>
          <w:rFonts w:ascii="Arial" w:hAnsi="Arial" w:cs="Arial"/>
          <w:color w:val="404040"/>
          <w:sz w:val="22"/>
        </w:rPr>
        <w:t xml:space="preserve">. </w:t>
      </w:r>
      <w:r>
        <w:rPr>
          <w:rFonts w:ascii="Arial" w:hAnsi="Arial" w:cs="Arial"/>
          <w:color w:val="404040"/>
          <w:sz w:val="22"/>
        </w:rPr>
        <w:t>一般情况下建议使用函数重载</w:t>
      </w:r>
      <w:r>
        <w:rPr>
          <w:rFonts w:ascii="Arial" w:hAnsi="Arial" w:cs="Arial"/>
          <w:color w:val="404040"/>
          <w:sz w:val="22"/>
        </w:rPr>
        <w:t xml:space="preserve">, </w:t>
      </w:r>
      <w:r>
        <w:rPr>
          <w:rFonts w:ascii="Arial" w:hAnsi="Arial" w:cs="Arial"/>
          <w:color w:val="404040"/>
          <w:sz w:val="22"/>
        </w:rPr>
        <w:t>尤其是在缺省函数带来的可读性提升不能弥补下文中所提到的缺点的情况下</w:t>
      </w:r>
      <w:r>
        <w:rPr>
          <w:rFonts w:ascii="Arial" w:hAnsi="Arial" w:cs="Arial"/>
          <w:color w:val="404040"/>
          <w:sz w:val="22"/>
        </w:rPr>
        <w:t>.</w:t>
      </w:r>
    </w:p>
    <w:sectPr w:rsidR="00E741A2" w:rsidRPr="00E741A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7F1E" w:rsidRDefault="00657F1E" w:rsidP="00A804A2">
      <w:r>
        <w:separator/>
      </w:r>
    </w:p>
  </w:endnote>
  <w:endnote w:type="continuationSeparator" w:id="1">
    <w:p w:rsidR="00657F1E" w:rsidRDefault="00657F1E" w:rsidP="00A804A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mp;quo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7F1E" w:rsidRDefault="00657F1E" w:rsidP="00A804A2">
      <w:r>
        <w:separator/>
      </w:r>
    </w:p>
  </w:footnote>
  <w:footnote w:type="continuationSeparator" w:id="1">
    <w:p w:rsidR="00657F1E" w:rsidRDefault="00657F1E" w:rsidP="00A804A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75E54"/>
    <w:multiLevelType w:val="hybridMultilevel"/>
    <w:tmpl w:val="ADD42B26"/>
    <w:lvl w:ilvl="0" w:tplc="F6522C94">
      <w:start w:val="1"/>
      <w:numFmt w:val="decimal"/>
      <w:lvlText w:val="%1．"/>
      <w:lvlJc w:val="left"/>
      <w:pPr>
        <w:ind w:left="675" w:hanging="360"/>
      </w:pPr>
      <w:rPr>
        <w:rFonts w:hint="default"/>
        <w:sz w:val="21"/>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
    <w:nsid w:val="5A2E72AB"/>
    <w:multiLevelType w:val="hybridMultilevel"/>
    <w:tmpl w:val="BB346770"/>
    <w:lvl w:ilvl="0" w:tplc="D43A41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3BB4273"/>
    <w:multiLevelType w:val="hybridMultilevel"/>
    <w:tmpl w:val="1464C41E"/>
    <w:lvl w:ilvl="0" w:tplc="84E85A78">
      <w:start w:val="1"/>
      <w:numFmt w:val="decimal"/>
      <w:lvlText w:val="%1．"/>
      <w:lvlJc w:val="left"/>
      <w:pPr>
        <w:ind w:left="667" w:hanging="360"/>
      </w:pPr>
      <w:rPr>
        <w:rFonts w:hint="default"/>
      </w:rPr>
    </w:lvl>
    <w:lvl w:ilvl="1" w:tplc="04090019" w:tentative="1">
      <w:start w:val="1"/>
      <w:numFmt w:val="lowerLetter"/>
      <w:lvlText w:val="%2)"/>
      <w:lvlJc w:val="left"/>
      <w:pPr>
        <w:ind w:left="1147" w:hanging="420"/>
      </w:pPr>
    </w:lvl>
    <w:lvl w:ilvl="2" w:tplc="0409001B" w:tentative="1">
      <w:start w:val="1"/>
      <w:numFmt w:val="lowerRoman"/>
      <w:lvlText w:val="%3."/>
      <w:lvlJc w:val="right"/>
      <w:pPr>
        <w:ind w:left="1567" w:hanging="420"/>
      </w:pPr>
    </w:lvl>
    <w:lvl w:ilvl="3" w:tplc="0409000F" w:tentative="1">
      <w:start w:val="1"/>
      <w:numFmt w:val="decimal"/>
      <w:lvlText w:val="%4."/>
      <w:lvlJc w:val="left"/>
      <w:pPr>
        <w:ind w:left="1987" w:hanging="420"/>
      </w:pPr>
    </w:lvl>
    <w:lvl w:ilvl="4" w:tplc="04090019" w:tentative="1">
      <w:start w:val="1"/>
      <w:numFmt w:val="lowerLetter"/>
      <w:lvlText w:val="%5)"/>
      <w:lvlJc w:val="left"/>
      <w:pPr>
        <w:ind w:left="2407" w:hanging="420"/>
      </w:pPr>
    </w:lvl>
    <w:lvl w:ilvl="5" w:tplc="0409001B" w:tentative="1">
      <w:start w:val="1"/>
      <w:numFmt w:val="lowerRoman"/>
      <w:lvlText w:val="%6."/>
      <w:lvlJc w:val="right"/>
      <w:pPr>
        <w:ind w:left="2827" w:hanging="420"/>
      </w:pPr>
    </w:lvl>
    <w:lvl w:ilvl="6" w:tplc="0409000F" w:tentative="1">
      <w:start w:val="1"/>
      <w:numFmt w:val="decimal"/>
      <w:lvlText w:val="%7."/>
      <w:lvlJc w:val="left"/>
      <w:pPr>
        <w:ind w:left="3247" w:hanging="420"/>
      </w:pPr>
    </w:lvl>
    <w:lvl w:ilvl="7" w:tplc="04090019" w:tentative="1">
      <w:start w:val="1"/>
      <w:numFmt w:val="lowerLetter"/>
      <w:lvlText w:val="%8)"/>
      <w:lvlJc w:val="left"/>
      <w:pPr>
        <w:ind w:left="3667" w:hanging="420"/>
      </w:pPr>
    </w:lvl>
    <w:lvl w:ilvl="8" w:tplc="0409001B" w:tentative="1">
      <w:start w:val="1"/>
      <w:numFmt w:val="lowerRoman"/>
      <w:lvlText w:val="%9."/>
      <w:lvlJc w:val="right"/>
      <w:pPr>
        <w:ind w:left="4087" w:hanging="420"/>
      </w:pPr>
    </w:lvl>
  </w:abstractNum>
  <w:abstractNum w:abstractNumId="3">
    <w:nsid w:val="76FE39D2"/>
    <w:multiLevelType w:val="hybridMultilevel"/>
    <w:tmpl w:val="69B25EA6"/>
    <w:lvl w:ilvl="0" w:tplc="74FC50C8">
      <w:start w:val="1"/>
      <w:numFmt w:val="decimal"/>
      <w:lvlText w:val="%1．"/>
      <w:lvlJc w:val="left"/>
      <w:pPr>
        <w:ind w:left="720" w:hanging="360"/>
      </w:pPr>
      <w:rPr>
        <w:rFonts w:asciiTheme="minorHAnsi" w:hAnsiTheme="minorHAnsi" w:cstheme="minorBidi" w:hint="default"/>
        <w:color w:val="auto"/>
        <w:sz w:val="21"/>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804A2"/>
    <w:rsid w:val="00251FFF"/>
    <w:rsid w:val="00543C5C"/>
    <w:rsid w:val="00657F1E"/>
    <w:rsid w:val="006A3910"/>
    <w:rsid w:val="00A804A2"/>
    <w:rsid w:val="00E741A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804A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804A2"/>
    <w:rPr>
      <w:sz w:val="18"/>
      <w:szCs w:val="18"/>
    </w:rPr>
  </w:style>
  <w:style w:type="paragraph" w:styleId="a4">
    <w:name w:val="footer"/>
    <w:basedOn w:val="a"/>
    <w:link w:val="Char0"/>
    <w:uiPriority w:val="99"/>
    <w:semiHidden/>
    <w:unhideWhenUsed/>
    <w:rsid w:val="00A804A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804A2"/>
    <w:rPr>
      <w:sz w:val="18"/>
      <w:szCs w:val="18"/>
    </w:rPr>
  </w:style>
  <w:style w:type="paragraph" w:styleId="a5">
    <w:name w:val="List Paragraph"/>
    <w:basedOn w:val="a"/>
    <w:uiPriority w:val="34"/>
    <w:qFormat/>
    <w:rsid w:val="00A804A2"/>
    <w:pPr>
      <w:ind w:firstLineChars="200" w:firstLine="420"/>
    </w:pPr>
  </w:style>
  <w:style w:type="paragraph" w:styleId="a6">
    <w:name w:val="Balloon Text"/>
    <w:basedOn w:val="a"/>
    <w:link w:val="Char1"/>
    <w:uiPriority w:val="99"/>
    <w:semiHidden/>
    <w:unhideWhenUsed/>
    <w:rsid w:val="00A804A2"/>
    <w:rPr>
      <w:sz w:val="18"/>
      <w:szCs w:val="18"/>
    </w:rPr>
  </w:style>
  <w:style w:type="character" w:customStyle="1" w:styleId="Char1">
    <w:name w:val="批注框文本 Char"/>
    <w:basedOn w:val="a0"/>
    <w:link w:val="a6"/>
    <w:uiPriority w:val="99"/>
    <w:semiHidden/>
    <w:rsid w:val="00A804A2"/>
    <w:rPr>
      <w:sz w:val="18"/>
      <w:szCs w:val="18"/>
    </w:rPr>
  </w:style>
  <w:style w:type="character" w:customStyle="1" w:styleId="pre">
    <w:name w:val="pre"/>
    <w:basedOn w:val="a0"/>
    <w:rsid w:val="00543C5C"/>
  </w:style>
  <w:style w:type="character" w:styleId="a7">
    <w:name w:val="Emphasis"/>
    <w:basedOn w:val="a0"/>
    <w:uiPriority w:val="20"/>
    <w:qFormat/>
    <w:rsid w:val="00543C5C"/>
    <w:rPr>
      <w:i/>
      <w:iCs/>
    </w:rPr>
  </w:style>
  <w:style w:type="character" w:styleId="HTML">
    <w:name w:val="HTML Code"/>
    <w:basedOn w:val="a0"/>
    <w:uiPriority w:val="99"/>
    <w:semiHidden/>
    <w:unhideWhenUsed/>
    <w:rsid w:val="00543C5C"/>
    <w:rPr>
      <w:rFonts w:ascii="宋体" w:eastAsia="宋体" w:hAnsi="宋体" w:cs="宋体"/>
      <w:sz w:val="24"/>
      <w:szCs w:val="24"/>
    </w:rPr>
  </w:style>
  <w:style w:type="character" w:customStyle="1" w:styleId="std">
    <w:name w:val="std"/>
    <w:basedOn w:val="a0"/>
    <w:rsid w:val="00543C5C"/>
  </w:style>
</w:styles>
</file>

<file path=word/webSettings.xml><?xml version="1.0" encoding="utf-8"?>
<w:webSettings xmlns:r="http://schemas.openxmlformats.org/officeDocument/2006/relationships" xmlns:w="http://schemas.openxmlformats.org/wordprocessingml/2006/main">
  <w:divs>
    <w:div w:id="646203241">
      <w:bodyDiv w:val="1"/>
      <w:marLeft w:val="0"/>
      <w:marRight w:val="0"/>
      <w:marTop w:val="0"/>
      <w:marBottom w:val="0"/>
      <w:divBdr>
        <w:top w:val="none" w:sz="0" w:space="0" w:color="auto"/>
        <w:left w:val="none" w:sz="0" w:space="0" w:color="auto"/>
        <w:bottom w:val="none" w:sz="0" w:space="0" w:color="auto"/>
        <w:right w:val="none" w:sz="0" w:space="0" w:color="auto"/>
      </w:divBdr>
      <w:divsChild>
        <w:div w:id="435178138">
          <w:marLeft w:val="0"/>
          <w:marRight w:val="0"/>
          <w:marTop w:val="0"/>
          <w:marBottom w:val="0"/>
          <w:divBdr>
            <w:top w:val="none" w:sz="0" w:space="0" w:color="auto"/>
            <w:left w:val="none" w:sz="0" w:space="0" w:color="auto"/>
            <w:bottom w:val="none" w:sz="0" w:space="0" w:color="auto"/>
            <w:right w:val="none" w:sz="0" w:space="0" w:color="auto"/>
          </w:divBdr>
        </w:div>
      </w:divsChild>
    </w:div>
    <w:div w:id="1200699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google-styleguide.readthedocs.io/en/latest/google-cpp-styleguide/naming/"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zh-google-styleguide.readthedocs.io/en/latest/google-cpp-styleguide/other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7282</TotalTime>
  <Pages>1</Pages>
  <Words>137</Words>
  <Characters>783</Characters>
  <Application>Microsoft Office Word</Application>
  <DocSecurity>0</DocSecurity>
  <Lines>6</Lines>
  <Paragraphs>1</Paragraphs>
  <ScaleCrop>false</ScaleCrop>
  <Company>admin</Company>
  <LinksUpToDate>false</LinksUpToDate>
  <CharactersWithSpaces>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赵志博</dc:creator>
  <cp:keywords/>
  <dc:description/>
  <cp:lastModifiedBy>赵志博</cp:lastModifiedBy>
  <cp:revision>3</cp:revision>
  <dcterms:created xsi:type="dcterms:W3CDTF">2019-05-31T06:56:00Z</dcterms:created>
  <dcterms:modified xsi:type="dcterms:W3CDTF">2019-06-05T08:23:00Z</dcterms:modified>
</cp:coreProperties>
</file>