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59CE" w:rsidRDefault="00B059CE" w:rsidP="00B059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Insights :</w:t>
      </w:r>
      <w:proofErr w:type="gramEnd"/>
    </w:p>
    <w:p w:rsidR="00B059CE" w:rsidRPr="00B059CE" w:rsidRDefault="00B059CE" w:rsidP="00B059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Market Sentiment Has a Significant Relationship with Trading Performance</w:t>
      </w:r>
    </w:p>
    <w:p w:rsidR="00B059CE" w:rsidRPr="00B059CE" w:rsidRDefault="00B059CE" w:rsidP="00B059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Higher </w:t>
      </w: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sentiment scores (Greed &amp; Extreme Greed)</w:t>
      </w: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correlate with </w:t>
      </w: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higher likelihood of profitable trading days</w:t>
      </w: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059CE" w:rsidRPr="00B059CE" w:rsidRDefault="00B059CE" w:rsidP="00B059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Lower sentiment values (</w:t>
      </w: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Fear and Extreme Fear</w:t>
      </w: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show increased probability of daily </w:t>
      </w: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negative </w:t>
      </w:r>
      <w:proofErr w:type="spellStart"/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PnL</w:t>
      </w:r>
      <w:proofErr w:type="spellEnd"/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outcomes</w:t>
      </w: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059CE" w:rsidRPr="00B059CE" w:rsidRDefault="00B059CE" w:rsidP="00B059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suggests market participant </w:t>
      </w:r>
      <w:proofErr w:type="spellStart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emotional bias drive volatility &amp; opportunity.</w:t>
      </w:r>
    </w:p>
    <w:p w:rsidR="00B059CE" w:rsidRPr="00B059CE" w:rsidRDefault="00B059CE" w:rsidP="00B059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Sentiment can be used as a predictive leading indicator for trade management, risk exposure, and directional allocation.</w:t>
      </w:r>
    </w:p>
    <w:p w:rsidR="00B059CE" w:rsidRPr="00B059CE" w:rsidRDefault="00B059CE" w:rsidP="00B059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Lagged Daily </w:t>
      </w:r>
      <w:proofErr w:type="spellStart"/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PnL</w:t>
      </w:r>
      <w:proofErr w:type="spellEnd"/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Lagged Sentiment Are Strong Predictive Features</w:t>
      </w:r>
    </w:p>
    <w:p w:rsidR="00B059CE" w:rsidRPr="00B059CE" w:rsidRDefault="00B059CE" w:rsidP="00B059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SHAP and feature importance show that </w:t>
      </w: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1-day, 3-day, and 7-day lagged </w:t>
      </w:r>
      <w:proofErr w:type="spellStart"/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PnL</w:t>
      </w:r>
      <w:proofErr w:type="spell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among the highest contributors to model predictions.</w:t>
      </w:r>
    </w:p>
    <w:p w:rsidR="00B059CE" w:rsidRPr="00B059CE" w:rsidRDefault="00B059CE" w:rsidP="00B059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Recent profitability patterns influence future results (short-term momentum in strategy effectiveness).</w:t>
      </w:r>
    </w:p>
    <w:p w:rsidR="00B059CE" w:rsidRPr="00B059CE" w:rsidRDefault="00B059CE" w:rsidP="00B059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Recent trading performance has predictive power—good days tend to cluster, and losses cluster too. Risk scaling rules should reflect </w:t>
      </w:r>
      <w:proofErr w:type="spellStart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PnL</w:t>
      </w:r>
      <w:proofErr w:type="spell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streaks.</w:t>
      </w:r>
    </w:p>
    <w:p w:rsidR="00B059CE" w:rsidRPr="00B059CE" w:rsidRDefault="00B059CE" w:rsidP="00B059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Trading Activity Metrics Matter</w:t>
      </w:r>
    </w:p>
    <w:p w:rsidR="00B059CE" w:rsidRPr="00B059CE" w:rsidRDefault="00B059CE" w:rsidP="00B059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Trade Count</w:t>
      </w: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Average Trade Size</w:t>
      </w: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B059CE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Win Rate</w:t>
      </w: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meaningful effects on model output.</w:t>
      </w:r>
    </w:p>
    <w:p w:rsidR="00B059CE" w:rsidRPr="00B059CE" w:rsidRDefault="00B059CE" w:rsidP="00B059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Higher win-rate days and increased trade participation historically align with profitable days.</w:t>
      </w:r>
    </w:p>
    <w:p w:rsidR="00B059CE" w:rsidRPr="00B059CE" w:rsidRDefault="00B059CE" w:rsidP="00B059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Monitoring trader </w:t>
      </w:r>
      <w:proofErr w:type="spellStart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behavioral</w:t>
      </w:r>
      <w:proofErr w:type="spell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patterns can forecast outcome quality. Strategy discipline metrics can be used as internal predictors.</w:t>
      </w:r>
    </w:p>
    <w:p w:rsidR="00B059CE" w:rsidRPr="00B059CE" w:rsidRDefault="00B059CE" w:rsidP="00B059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ML Models outperform traditional statistical assumptions</w:t>
      </w:r>
    </w:p>
    <w:p w:rsidR="00B059CE" w:rsidRPr="00B059CE" w:rsidRDefault="00B059CE" w:rsidP="00B059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Ensemble models (Random Forest, </w:t>
      </w:r>
      <w:proofErr w:type="spellStart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XGBoost</w:t>
      </w:r>
      <w:proofErr w:type="spell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proofErr w:type="gramStart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CatBoost</w:t>
      </w:r>
      <w:proofErr w:type="spellEnd"/>
      <w:proofErr w:type="gram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) significantly outperformed Logistic Regression and statistical baselines.</w:t>
      </w:r>
    </w:p>
    <w:p w:rsidR="00B059CE" w:rsidRDefault="00B059CE" w:rsidP="00B059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ROC-AUC improvements validated predictive capability of ML vs linear/NAIVE approaches.</w:t>
      </w:r>
    </w:p>
    <w:p w:rsidR="00B059CE" w:rsidRDefault="00B059CE" w:rsidP="00B059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Trading outcomes are nonlinear &amp; interaction-driven. Tree-based models capture complexity better than linear ones.</w:t>
      </w:r>
    </w:p>
    <w:p w:rsidR="006171FF" w:rsidRPr="006171FF" w:rsidRDefault="006171FF" w:rsidP="006171FF">
      <w:pPr>
        <w:pStyle w:val="Heading1"/>
      </w:pPr>
      <w:r w:rsidRPr="006171FF">
        <w:rPr>
          <w:rStyle w:val="Strong"/>
          <w:bCs w:val="0"/>
        </w:rPr>
        <w:t>Model Insights &amp; Interpretation</w:t>
      </w:r>
    </w:p>
    <w:p w:rsidR="006171FF" w:rsidRDefault="006171FF" w:rsidP="006171FF">
      <w:pPr>
        <w:pStyle w:val="Heading2"/>
      </w:pPr>
      <w:r>
        <w:rPr>
          <w:rStyle w:val="Strong"/>
          <w:b/>
          <w:bCs/>
        </w:rPr>
        <w:t>1. Logistic Regression</w:t>
      </w:r>
    </w:p>
    <w:p w:rsidR="006171FF" w:rsidRPr="006171FF" w:rsidRDefault="006171FF" w:rsidP="006171FF">
      <w:pPr>
        <w:pStyle w:val="NormalWeb"/>
        <w:numPr>
          <w:ilvl w:val="0"/>
          <w:numId w:val="7"/>
        </w:numPr>
      </w:pPr>
      <w:r w:rsidRPr="006171FF">
        <w:lastRenderedPageBreak/>
        <w:t>Lower accuracy and ROC-AUC vs ensemble models.</w:t>
      </w:r>
    </w:p>
    <w:p w:rsidR="006171FF" w:rsidRPr="006171FF" w:rsidRDefault="006171FF" w:rsidP="006171FF">
      <w:pPr>
        <w:pStyle w:val="NormalWeb"/>
        <w:numPr>
          <w:ilvl w:val="0"/>
          <w:numId w:val="7"/>
        </w:numPr>
      </w:pPr>
      <w:r w:rsidRPr="006171FF">
        <w:t xml:space="preserve">Coefficients showed </w:t>
      </w:r>
      <w:proofErr w:type="spellStart"/>
      <w:r w:rsidRPr="006171FF">
        <w:rPr>
          <w:rStyle w:val="Strong"/>
        </w:rPr>
        <w:t>sentiment_score</w:t>
      </w:r>
      <w:proofErr w:type="spellEnd"/>
      <w:r w:rsidRPr="006171FF">
        <w:t xml:space="preserve">, </w:t>
      </w:r>
      <w:r w:rsidRPr="006171FF">
        <w:rPr>
          <w:rStyle w:val="Strong"/>
        </w:rPr>
        <w:t xml:space="preserve">lagged </w:t>
      </w:r>
      <w:proofErr w:type="spellStart"/>
      <w:r w:rsidRPr="006171FF">
        <w:rPr>
          <w:rStyle w:val="Strong"/>
        </w:rPr>
        <w:t>PnL</w:t>
      </w:r>
      <w:proofErr w:type="spellEnd"/>
      <w:r w:rsidRPr="006171FF">
        <w:t xml:space="preserve">, and </w:t>
      </w:r>
      <w:r w:rsidRPr="006171FF">
        <w:rPr>
          <w:rStyle w:val="Strong"/>
        </w:rPr>
        <w:t>win rate</w:t>
      </w:r>
      <w:r w:rsidRPr="006171FF">
        <w:t xml:space="preserve"> as meaningful predictors.</w:t>
      </w:r>
    </w:p>
    <w:p w:rsidR="006171FF" w:rsidRPr="006171FF" w:rsidRDefault="006171FF" w:rsidP="006171FF">
      <w:pPr>
        <w:pStyle w:val="NormalWeb"/>
        <w:numPr>
          <w:ilvl w:val="0"/>
          <w:numId w:val="7"/>
        </w:numPr>
      </w:pPr>
      <w:r w:rsidRPr="006171FF">
        <w:t>Performed poorly on minority class (</w:t>
      </w:r>
      <w:proofErr w:type="spellStart"/>
      <w:r w:rsidRPr="006171FF">
        <w:t>PnL</w:t>
      </w:r>
      <w:proofErr w:type="spellEnd"/>
      <w:r w:rsidRPr="006171FF">
        <w:t>=1) before SMOTE.</w:t>
      </w:r>
    </w:p>
    <w:p w:rsidR="006171FF" w:rsidRDefault="006171FF" w:rsidP="006171FF">
      <w:pPr>
        <w:pStyle w:val="NormalWeb"/>
      </w:pPr>
      <w:r w:rsidRPr="006171FF">
        <w:t xml:space="preserve">Trading outcome is </w:t>
      </w:r>
      <w:r w:rsidRPr="006171FF">
        <w:rPr>
          <w:rStyle w:val="Strong"/>
        </w:rPr>
        <w:t>not linearly separable</w:t>
      </w:r>
      <w:r w:rsidRPr="006171FF">
        <w:t>, confirming market complexity.</w:t>
      </w:r>
    </w:p>
    <w:p w:rsidR="006171FF" w:rsidRDefault="006171FF" w:rsidP="006171FF">
      <w:pPr>
        <w:pStyle w:val="Heading2"/>
      </w:pPr>
      <w:r>
        <w:rPr>
          <w:rStyle w:val="Strong"/>
          <w:b/>
          <w:bCs/>
        </w:rPr>
        <w:t>2. Random Forest</w:t>
      </w:r>
    </w:p>
    <w:p w:rsidR="006171FF" w:rsidRDefault="006171FF" w:rsidP="006171FF">
      <w:pPr>
        <w:pStyle w:val="NormalWeb"/>
        <w:numPr>
          <w:ilvl w:val="0"/>
          <w:numId w:val="8"/>
        </w:numPr>
      </w:pPr>
      <w:r>
        <w:t>Much stronger performance vs Logistic Regression.</w:t>
      </w:r>
    </w:p>
    <w:p w:rsidR="006171FF" w:rsidRDefault="006171FF" w:rsidP="006171FF">
      <w:pPr>
        <w:pStyle w:val="NormalWeb"/>
        <w:numPr>
          <w:ilvl w:val="0"/>
          <w:numId w:val="8"/>
        </w:numPr>
      </w:pPr>
      <w:r>
        <w:t>Feature importance ranking showed:</w:t>
      </w:r>
    </w:p>
    <w:p w:rsidR="006171FF" w:rsidRDefault="006171FF" w:rsidP="006171FF">
      <w:pPr>
        <w:pStyle w:val="NormalWeb"/>
        <w:numPr>
          <w:ilvl w:val="1"/>
          <w:numId w:val="8"/>
        </w:numPr>
      </w:pPr>
      <w:r>
        <w:rPr>
          <w:rStyle w:val="Strong"/>
        </w:rPr>
        <w:t xml:space="preserve">Lagged </w:t>
      </w:r>
      <w:proofErr w:type="spellStart"/>
      <w:r>
        <w:rPr>
          <w:rStyle w:val="Strong"/>
        </w:rPr>
        <w:t>PnL</w:t>
      </w:r>
      <w:proofErr w:type="spellEnd"/>
      <w:r>
        <w:rPr>
          <w:rStyle w:val="Strong"/>
        </w:rPr>
        <w:t xml:space="preserve"> (1d / 3d / 7d)</w:t>
      </w:r>
    </w:p>
    <w:p w:rsidR="006171FF" w:rsidRDefault="006171FF" w:rsidP="006171FF">
      <w:pPr>
        <w:pStyle w:val="NormalWeb"/>
        <w:numPr>
          <w:ilvl w:val="1"/>
          <w:numId w:val="8"/>
        </w:numPr>
      </w:pPr>
      <w:r>
        <w:rPr>
          <w:rStyle w:val="Strong"/>
        </w:rPr>
        <w:t>Sentiment Score</w:t>
      </w:r>
    </w:p>
    <w:p w:rsidR="006171FF" w:rsidRDefault="006171FF" w:rsidP="006171FF">
      <w:pPr>
        <w:pStyle w:val="NormalWeb"/>
        <w:numPr>
          <w:ilvl w:val="1"/>
          <w:numId w:val="8"/>
        </w:numPr>
      </w:pPr>
      <w:r>
        <w:rPr>
          <w:rStyle w:val="Strong"/>
        </w:rPr>
        <w:t>Total Daily Trade Count</w:t>
      </w:r>
    </w:p>
    <w:p w:rsidR="006171FF" w:rsidRDefault="006171FF" w:rsidP="006171FF">
      <w:pPr>
        <w:pStyle w:val="NormalWeb"/>
        <w:numPr>
          <w:ilvl w:val="1"/>
          <w:numId w:val="8"/>
        </w:numPr>
      </w:pPr>
      <w:r>
        <w:rPr>
          <w:rStyle w:val="Strong"/>
        </w:rPr>
        <w:t>Win Rate</w:t>
      </w:r>
    </w:p>
    <w:p w:rsidR="006171FF" w:rsidRDefault="006171FF" w:rsidP="006171FF">
      <w:pPr>
        <w:pStyle w:val="NormalWeb"/>
        <w:numPr>
          <w:ilvl w:val="0"/>
          <w:numId w:val="8"/>
        </w:numPr>
      </w:pPr>
      <w:r>
        <w:t>ROC-AUC significantly improved.</w:t>
      </w:r>
    </w:p>
    <w:p w:rsidR="006171FF" w:rsidRDefault="006171FF" w:rsidP="006171FF">
      <w:pPr>
        <w:pStyle w:val="NormalWeb"/>
        <w:numPr>
          <w:ilvl w:val="0"/>
          <w:numId w:val="8"/>
        </w:numPr>
      </w:pPr>
      <w:r>
        <w:t>Stable performance on walk-forward evaluation.</w:t>
      </w:r>
    </w:p>
    <w:p w:rsidR="006171FF" w:rsidRDefault="006171FF" w:rsidP="006171FF">
      <w:pPr>
        <w:pStyle w:val="Heading2"/>
      </w:pPr>
      <w:r>
        <w:rPr>
          <w:rStyle w:val="Strong"/>
          <w:b/>
          <w:bCs/>
        </w:rPr>
        <w:t xml:space="preserve">3. </w:t>
      </w:r>
      <w:proofErr w:type="spellStart"/>
      <w:r>
        <w:rPr>
          <w:rStyle w:val="Strong"/>
          <w:b/>
          <w:bCs/>
        </w:rPr>
        <w:t>XGBoost</w:t>
      </w:r>
      <w:proofErr w:type="spellEnd"/>
    </w:p>
    <w:p w:rsidR="006171FF" w:rsidRDefault="006171FF" w:rsidP="006171FF">
      <w:pPr>
        <w:pStyle w:val="NormalWeb"/>
        <w:numPr>
          <w:ilvl w:val="0"/>
          <w:numId w:val="9"/>
        </w:numPr>
      </w:pPr>
      <w:r>
        <w:t>Best predictive performance among all models.</w:t>
      </w:r>
    </w:p>
    <w:p w:rsidR="006171FF" w:rsidRDefault="006171FF" w:rsidP="006171FF">
      <w:pPr>
        <w:pStyle w:val="NormalWeb"/>
        <w:numPr>
          <w:ilvl w:val="0"/>
          <w:numId w:val="9"/>
        </w:numPr>
      </w:pPr>
      <w:r>
        <w:t>Handles imbalance + noisy financial features more efficiently.</w:t>
      </w:r>
    </w:p>
    <w:p w:rsidR="006171FF" w:rsidRDefault="006171FF" w:rsidP="006171FF">
      <w:pPr>
        <w:pStyle w:val="NormalWeb"/>
        <w:numPr>
          <w:ilvl w:val="0"/>
          <w:numId w:val="9"/>
        </w:numPr>
      </w:pPr>
      <w:r>
        <w:t>Tuned version showed highest ROC-AUC and F1 score.</w:t>
      </w:r>
    </w:p>
    <w:p w:rsidR="006171FF" w:rsidRDefault="006171FF" w:rsidP="006171FF">
      <w:pPr>
        <w:pStyle w:val="NormalWeb"/>
        <w:numPr>
          <w:ilvl w:val="0"/>
          <w:numId w:val="9"/>
        </w:numPr>
      </w:pPr>
      <w:r>
        <w:t>SHAP values consistent with RF importance ordering.</w:t>
      </w:r>
    </w:p>
    <w:p w:rsidR="006171FF" w:rsidRDefault="006171FF" w:rsidP="006171FF">
      <w:pPr>
        <w:pStyle w:val="NormalWeb"/>
      </w:pPr>
      <w:r>
        <w:t xml:space="preserve">Captures complex patterns in sentiment + trading data → </w:t>
      </w:r>
      <w:r>
        <w:rPr>
          <w:rStyle w:val="Strong"/>
        </w:rPr>
        <w:t>best practical deployment candidate</w:t>
      </w:r>
      <w:r>
        <w:t>.</w:t>
      </w:r>
    </w:p>
    <w:p w:rsidR="006171FF" w:rsidRDefault="006171FF" w:rsidP="006171FF">
      <w:pPr>
        <w:pStyle w:val="Heading2"/>
      </w:pPr>
      <w:r>
        <w:rPr>
          <w:rStyle w:val="Strong"/>
          <w:b/>
          <w:bCs/>
        </w:rPr>
        <w:t xml:space="preserve">4. </w:t>
      </w:r>
      <w:proofErr w:type="spellStart"/>
      <w:r>
        <w:rPr>
          <w:rStyle w:val="Strong"/>
          <w:b/>
          <w:bCs/>
        </w:rPr>
        <w:t>LightGBM</w:t>
      </w:r>
      <w:proofErr w:type="spellEnd"/>
    </w:p>
    <w:p w:rsidR="006171FF" w:rsidRDefault="006171FF" w:rsidP="006171FF">
      <w:pPr>
        <w:pStyle w:val="NormalWeb"/>
        <w:numPr>
          <w:ilvl w:val="0"/>
          <w:numId w:val="10"/>
        </w:numPr>
      </w:pPr>
      <w:r>
        <w:t xml:space="preserve">Similar accuracy to </w:t>
      </w:r>
      <w:proofErr w:type="spellStart"/>
      <w:r>
        <w:t>XGBoost</w:t>
      </w:r>
      <w:proofErr w:type="spellEnd"/>
      <w:r>
        <w:t xml:space="preserve"> but faster.</w:t>
      </w:r>
    </w:p>
    <w:p w:rsidR="006171FF" w:rsidRDefault="006171FF" w:rsidP="006171FF">
      <w:pPr>
        <w:pStyle w:val="NormalWeb"/>
        <w:numPr>
          <w:ilvl w:val="0"/>
          <w:numId w:val="10"/>
        </w:numPr>
      </w:pPr>
      <w:r>
        <w:t>Works well when scaling strategy to multiple assets in future.</w:t>
      </w:r>
    </w:p>
    <w:p w:rsidR="006171FF" w:rsidRDefault="006171FF" w:rsidP="006171FF">
      <w:pPr>
        <w:pStyle w:val="Heading2"/>
      </w:pPr>
      <w:r>
        <w:rPr>
          <w:rStyle w:val="Strong"/>
          <w:b/>
          <w:bCs/>
        </w:rPr>
        <w:t xml:space="preserve">5. </w:t>
      </w:r>
      <w:proofErr w:type="spellStart"/>
      <w:r>
        <w:rPr>
          <w:rStyle w:val="Strong"/>
          <w:b/>
          <w:bCs/>
        </w:rPr>
        <w:t>CatBoost</w:t>
      </w:r>
      <w:proofErr w:type="spellEnd"/>
    </w:p>
    <w:p w:rsidR="006171FF" w:rsidRDefault="006171FF" w:rsidP="006171FF">
      <w:pPr>
        <w:pStyle w:val="NormalWeb"/>
        <w:numPr>
          <w:ilvl w:val="0"/>
          <w:numId w:val="11"/>
        </w:numPr>
      </w:pPr>
      <w:r>
        <w:t xml:space="preserve">Comparable to </w:t>
      </w:r>
      <w:proofErr w:type="spellStart"/>
      <w:r>
        <w:t>XGBoost</w:t>
      </w:r>
      <w:proofErr w:type="spellEnd"/>
      <w:r>
        <w:t xml:space="preserve"> in stability.</w:t>
      </w:r>
    </w:p>
    <w:p w:rsidR="006171FF" w:rsidRDefault="006171FF" w:rsidP="006171FF">
      <w:pPr>
        <w:pStyle w:val="NormalWeb"/>
        <w:numPr>
          <w:ilvl w:val="0"/>
          <w:numId w:val="11"/>
        </w:numPr>
      </w:pPr>
      <w:r>
        <w:t xml:space="preserve">Less </w:t>
      </w:r>
      <w:proofErr w:type="spellStart"/>
      <w:r>
        <w:t>hyperparameter</w:t>
      </w:r>
      <w:proofErr w:type="spellEnd"/>
      <w:r>
        <w:t xml:space="preserve"> tuning required.</w:t>
      </w:r>
    </w:p>
    <w:p w:rsidR="006171FF" w:rsidRDefault="006171FF" w:rsidP="006171FF">
      <w:pPr>
        <w:pStyle w:val="Heading1"/>
      </w:pPr>
      <w:r>
        <w:rPr>
          <w:rStyle w:val="Strong"/>
          <w:b w:val="0"/>
          <w:bCs w:val="0"/>
        </w:rPr>
        <w:t>Model Comparison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113"/>
        <w:gridCol w:w="1305"/>
        <w:gridCol w:w="907"/>
        <w:gridCol w:w="1475"/>
        <w:gridCol w:w="2509"/>
      </w:tblGrid>
      <w:tr w:rsidR="006171FF" w:rsidTr="00617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ROC-AUC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Interpretability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Use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r>
              <w:t>Logistic Regression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Lowest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Benchmark / baseline test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r>
              <w:lastRenderedPageBreak/>
              <w:t>Random Forest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Good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Good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Stable prediction foundation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proofErr w:type="spellStart"/>
            <w:r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Best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Best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Good w/ SHAP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Deployment / trading signal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proofErr w:type="spellStart"/>
            <w:r>
              <w:t>LightGBM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Similar to XGB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Good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Large datasets / speed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proofErr w:type="spellStart"/>
            <w:r>
              <w:t>CatBoost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Strong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Strong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Auto-tune performance</w:t>
            </w:r>
          </w:p>
        </w:tc>
      </w:tr>
    </w:tbl>
    <w:p w:rsidR="006171FF" w:rsidRDefault="006171FF" w:rsidP="006171FF">
      <w:pPr>
        <w:pStyle w:val="Heading3"/>
      </w:pPr>
      <w:r>
        <w:t>Bootstrapped metric confidence intervals</w:t>
      </w:r>
    </w:p>
    <w:p w:rsidR="006171FF" w:rsidRDefault="006171FF" w:rsidP="006171FF">
      <w:pPr>
        <w:pStyle w:val="NormalWeb"/>
        <w:numPr>
          <w:ilvl w:val="0"/>
          <w:numId w:val="12"/>
        </w:numPr>
      </w:pPr>
      <w:r>
        <w:t xml:space="preserve">Narrow confidence intervals → </w:t>
      </w:r>
      <w:r>
        <w:rPr>
          <w:rStyle w:val="Strong"/>
        </w:rPr>
        <w:t>model results are statistically reliable</w:t>
      </w:r>
    </w:p>
    <w:p w:rsidR="006171FF" w:rsidRDefault="006171FF" w:rsidP="006171FF">
      <w:pPr>
        <w:pStyle w:val="NormalWeb"/>
        <w:numPr>
          <w:ilvl w:val="0"/>
          <w:numId w:val="12"/>
        </w:numPr>
      </w:pPr>
      <w:r>
        <w:t xml:space="preserve">Random Forest / </w:t>
      </w:r>
      <w:proofErr w:type="spellStart"/>
      <w:r>
        <w:t>XGBoost</w:t>
      </w:r>
      <w:proofErr w:type="spellEnd"/>
      <w:r>
        <w:t xml:space="preserve"> outperform LR consistently</w:t>
      </w:r>
    </w:p>
    <w:p w:rsidR="006171FF" w:rsidRDefault="006171FF" w:rsidP="006171FF">
      <w:pPr>
        <w:pStyle w:val="Heading1"/>
      </w:pPr>
      <w:r>
        <w:rPr>
          <w:rStyle w:val="Strong"/>
          <w:b w:val="0"/>
          <w:bCs w:val="0"/>
        </w:rPr>
        <w:t>Time-Series Validation</w:t>
      </w:r>
    </w:p>
    <w:p w:rsidR="006171FF" w:rsidRDefault="006171FF" w:rsidP="006171FF">
      <w:pPr>
        <w:pStyle w:val="Heading3"/>
      </w:pPr>
      <w:r>
        <w:t>Walk-forward evaluation</w:t>
      </w:r>
    </w:p>
    <w:p w:rsidR="006171FF" w:rsidRDefault="006171FF" w:rsidP="006171FF">
      <w:pPr>
        <w:pStyle w:val="NormalWeb"/>
        <w:numPr>
          <w:ilvl w:val="0"/>
          <w:numId w:val="13"/>
        </w:numPr>
      </w:pPr>
      <w:r>
        <w:t xml:space="preserve">Rolling window results lower than cross-validation </w:t>
      </w:r>
    </w:p>
    <w:p w:rsidR="006171FF" w:rsidRDefault="006171FF" w:rsidP="006171FF">
      <w:pPr>
        <w:pStyle w:val="NormalWeb"/>
        <w:numPr>
          <w:ilvl w:val="0"/>
          <w:numId w:val="13"/>
        </w:numPr>
      </w:pPr>
      <w:r>
        <w:t xml:space="preserve">Model generalizes outside training window </w:t>
      </w:r>
    </w:p>
    <w:p w:rsidR="006171FF" w:rsidRDefault="006171FF" w:rsidP="006171FF">
      <w:pPr>
        <w:pStyle w:val="Heading1"/>
      </w:pPr>
      <w:r>
        <w:t xml:space="preserve"> </w:t>
      </w:r>
      <w:proofErr w:type="spellStart"/>
      <w:r>
        <w:rPr>
          <w:rStyle w:val="Strong"/>
          <w:b w:val="0"/>
          <w:bCs w:val="0"/>
        </w:rPr>
        <w:t>Explainability</w:t>
      </w:r>
      <w:proofErr w:type="spellEnd"/>
      <w:r>
        <w:rPr>
          <w:rStyle w:val="Strong"/>
          <w:b w:val="0"/>
          <w:bCs w:val="0"/>
        </w:rPr>
        <w:t xml:space="preserve"> with SHAP</w:t>
      </w:r>
    </w:p>
    <w:p w:rsidR="006171FF" w:rsidRDefault="006171FF" w:rsidP="006171FF">
      <w:pPr>
        <w:pStyle w:val="Heading3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2599"/>
      </w:tblGrid>
      <w:tr w:rsidR="006171FF" w:rsidTr="00617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Influence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r>
              <w:t xml:space="preserve">Lagged </w:t>
            </w:r>
            <w:proofErr w:type="spellStart"/>
            <w:r>
              <w:t>PnL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Highest impact predictor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r>
              <w:t>Sentiment Score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Major directional signal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r>
              <w:t>Trade Count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proofErr w:type="spellStart"/>
            <w:r>
              <w:t>Behavioral</w:t>
            </w:r>
            <w:proofErr w:type="spellEnd"/>
            <w:r>
              <w:t xml:space="preserve"> market response</w:t>
            </w:r>
          </w:p>
        </w:tc>
      </w:tr>
      <w:tr w:rsidR="006171FF" w:rsidTr="006171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71FF" w:rsidRDefault="006171FF">
            <w:r>
              <w:t>Win Rate</w:t>
            </w:r>
          </w:p>
        </w:tc>
        <w:tc>
          <w:tcPr>
            <w:tcW w:w="0" w:type="auto"/>
            <w:vAlign w:val="center"/>
            <w:hideMark/>
          </w:tcPr>
          <w:p w:rsidR="006171FF" w:rsidRDefault="006171FF">
            <w:r>
              <w:t>Individual strategy strength</w:t>
            </w:r>
          </w:p>
        </w:tc>
      </w:tr>
    </w:tbl>
    <w:p w:rsidR="006171FF" w:rsidRPr="006171FF" w:rsidRDefault="006171FF" w:rsidP="006171FF">
      <w:pPr>
        <w:pStyle w:val="NormalWeb"/>
        <w:numPr>
          <w:ilvl w:val="0"/>
          <w:numId w:val="14"/>
        </w:numPr>
      </w:pPr>
      <w:proofErr w:type="spellStart"/>
      <w:r w:rsidRPr="006171FF">
        <w:rPr>
          <w:rStyle w:val="Strong"/>
        </w:rPr>
        <w:t>XGBoost</w:t>
      </w:r>
      <w:proofErr w:type="spellEnd"/>
      <w:r w:rsidRPr="006171FF">
        <w:rPr>
          <w:rStyle w:val="Strong"/>
        </w:rPr>
        <w:t xml:space="preserve"> is the best performing model</w:t>
      </w:r>
      <w:r w:rsidRPr="006171FF">
        <w:t xml:space="preserve"> for predictive profitability.</w:t>
      </w:r>
    </w:p>
    <w:p w:rsidR="006171FF" w:rsidRPr="006171FF" w:rsidRDefault="006171FF" w:rsidP="006171FF">
      <w:pPr>
        <w:pStyle w:val="NormalWeb"/>
        <w:numPr>
          <w:ilvl w:val="0"/>
          <w:numId w:val="14"/>
        </w:numPr>
      </w:pPr>
      <w:r w:rsidRPr="006171FF">
        <w:rPr>
          <w:rStyle w:val="Strong"/>
        </w:rPr>
        <w:t>Lagged performance</w:t>
      </w:r>
      <w:r w:rsidRPr="006171FF">
        <w:t xml:space="preserve"> + </w:t>
      </w:r>
      <w:r w:rsidRPr="006171FF">
        <w:rPr>
          <w:rStyle w:val="Strong"/>
        </w:rPr>
        <w:t>sentiment</w:t>
      </w:r>
      <w:r w:rsidRPr="006171FF">
        <w:t xml:space="preserve"> dominate signal strength.</w:t>
      </w:r>
    </w:p>
    <w:p w:rsidR="006171FF" w:rsidRPr="006171FF" w:rsidRDefault="006171FF" w:rsidP="006171FF">
      <w:pPr>
        <w:pStyle w:val="NormalWeb"/>
        <w:numPr>
          <w:ilvl w:val="0"/>
          <w:numId w:val="14"/>
        </w:numPr>
      </w:pPr>
      <w:r w:rsidRPr="006171FF">
        <w:rPr>
          <w:rStyle w:val="Strong"/>
        </w:rPr>
        <w:t>Nonlinear ensembles outperform linear models</w:t>
      </w:r>
      <w:r w:rsidRPr="006171FF">
        <w:t xml:space="preserve"> due to market complexity.</w:t>
      </w:r>
    </w:p>
    <w:p w:rsidR="00B059CE" w:rsidRPr="00B059CE" w:rsidRDefault="006171FF" w:rsidP="006171FF">
      <w:pPr>
        <w:pStyle w:val="NormalWeb"/>
        <w:numPr>
          <w:ilvl w:val="0"/>
          <w:numId w:val="14"/>
        </w:numPr>
      </w:pPr>
      <w:r w:rsidRPr="006171FF">
        <w:rPr>
          <w:rStyle w:val="Strong"/>
        </w:rPr>
        <w:t>Performance remains strong under walk-forward validation</w:t>
      </w:r>
      <w:r w:rsidRPr="006171FF">
        <w:t>,</w:t>
      </w:r>
      <w:r w:rsidRPr="006171FF">
        <w:t xml:space="preserve"> </w:t>
      </w:r>
    </w:p>
    <w:p w:rsidR="00B059CE" w:rsidRPr="00B059CE" w:rsidRDefault="00B059CE" w:rsidP="00B059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Rolling Window Evaluation Shows Realistic Performance</w:t>
      </w:r>
    </w:p>
    <w:p w:rsidR="00B059CE" w:rsidRPr="00B059CE" w:rsidRDefault="00B059CE" w:rsidP="00B059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Walk-forward testing accuracy is lower than fixed test split accuracy — demonstrating real-world challenge.</w:t>
      </w:r>
    </w:p>
    <w:p w:rsidR="00B059CE" w:rsidRPr="00B059CE" w:rsidRDefault="00B059CE" w:rsidP="00B059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still above baseline, meaning performance is stable over time.</w:t>
      </w:r>
    </w:p>
    <w:p w:rsidR="00B059CE" w:rsidRPr="00B059CE" w:rsidRDefault="00B059CE" w:rsidP="00B059C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Real deployment needs dynamic model retraining and monitoring rather than static model assumptions.</w:t>
      </w:r>
    </w:p>
    <w:p w:rsidR="00B059CE" w:rsidRPr="00B059CE" w:rsidRDefault="00B059CE" w:rsidP="00B059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059C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Forecasting Models (Prophet / ARIMA) Show Predictable Structural Trends</w:t>
      </w:r>
    </w:p>
    <w:p w:rsidR="00B059CE" w:rsidRPr="00B059CE" w:rsidRDefault="00B059CE" w:rsidP="00B059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Prophet identifies seasonal / trending patterns in aggregated daily </w:t>
      </w:r>
      <w:proofErr w:type="spellStart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PnL</w:t>
      </w:r>
      <w:proofErr w:type="spell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059CE" w:rsidRPr="00B059CE" w:rsidRDefault="00B059CE" w:rsidP="00B059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ARIMA fits reasonably well but simpler than Prophet.</w:t>
      </w:r>
    </w:p>
    <w:p w:rsidR="00B059CE" w:rsidRPr="00B059CE" w:rsidRDefault="00B059CE" w:rsidP="00B059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Combined use helps both statistical and ML forecasting perspectives.</w:t>
      </w:r>
    </w:p>
    <w:p w:rsidR="00B059CE" w:rsidRDefault="00B059CE" w:rsidP="00B059C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>PnL</w:t>
      </w:r>
      <w:proofErr w:type="spellEnd"/>
      <w:r w:rsidRPr="00B05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forecasting is feasible and can complement classification-based risk positioning (probabilistic direction + magnitude prediction).</w:t>
      </w:r>
    </w:p>
    <w:p w:rsidR="00480671" w:rsidRDefault="00480671" w:rsidP="00B059C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24"/>
          <w:lang w:eastAsia="en-IN"/>
        </w:rPr>
      </w:pPr>
      <w:r w:rsidRPr="00480671">
        <w:rPr>
          <w:rFonts w:ascii="Times New Roman" w:eastAsia="Times New Roman" w:hAnsi="Times New Roman" w:cs="Times New Roman"/>
          <w:b/>
          <w:sz w:val="40"/>
          <w:szCs w:val="24"/>
          <w:lang w:eastAsia="en-IN"/>
        </w:rPr>
        <w:t>Final report</w:t>
      </w:r>
      <w:r>
        <w:rPr>
          <w:rFonts w:ascii="Times New Roman" w:eastAsia="Times New Roman" w:hAnsi="Times New Roman" w:cs="Times New Roman"/>
          <w:b/>
          <w:sz w:val="40"/>
          <w:szCs w:val="24"/>
          <w:lang w:eastAsia="en-IN"/>
        </w:rPr>
        <w:t>:</w:t>
      </w:r>
    </w:p>
    <w:p w:rsidR="00480671" w:rsidRDefault="00480671" w:rsidP="00480671">
      <w:pPr>
        <w:pStyle w:val="Heading1"/>
      </w:pPr>
    </w:p>
    <w:p w:rsidR="00480671" w:rsidRDefault="00480671" w:rsidP="00480671">
      <w:pPr>
        <w:pStyle w:val="Heading2"/>
      </w:pPr>
      <w:r>
        <w:rPr>
          <w:rStyle w:val="Strong"/>
          <w:b/>
          <w:bCs/>
        </w:rPr>
        <w:t>Dataset &amp; Target Distribution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090"/>
      </w:tblGrid>
      <w:tr w:rsidR="00480671" w:rsidTr="004806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Proportion</w:t>
            </w:r>
          </w:p>
        </w:tc>
      </w:tr>
      <w:tr w:rsid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Loss Days (0)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75.36%</w:t>
            </w:r>
          </w:p>
        </w:tc>
      </w:tr>
      <w:tr w:rsid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Profit Days (1)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24.63%</w:t>
            </w:r>
          </w:p>
        </w:tc>
      </w:tr>
    </w:tbl>
    <w:p w:rsidR="00480671" w:rsidRDefault="00480671" w:rsidP="00480671"/>
    <w:p w:rsidR="00480671" w:rsidRDefault="00480671" w:rsidP="00480671">
      <w:pPr>
        <w:pStyle w:val="Heading2"/>
      </w:pPr>
      <w:r>
        <w:rPr>
          <w:rStyle w:val="Strong"/>
          <w:b/>
          <w:bCs/>
        </w:rPr>
        <w:t>Descriptive Statistics</w:t>
      </w:r>
    </w:p>
    <w:p w:rsidR="00480671" w:rsidRDefault="00480671" w:rsidP="00480671">
      <w:pPr>
        <w:pStyle w:val="Heading3"/>
      </w:pPr>
      <w:r>
        <w:rPr>
          <w:rStyle w:val="Strong"/>
          <w:b w:val="0"/>
          <w:bCs w:val="0"/>
        </w:rPr>
        <w:t xml:space="preserve">Total Daily </w:t>
      </w:r>
      <w:proofErr w:type="spellStart"/>
      <w:r>
        <w:rPr>
          <w:rStyle w:val="Strong"/>
          <w:b w:val="0"/>
          <w:bCs w:val="0"/>
        </w:rPr>
        <w:t>PnL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9"/>
        <w:gridCol w:w="1101"/>
      </w:tblGrid>
      <w:tr w:rsidR="00480671" w:rsidTr="004806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Mean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8999.32</w:t>
            </w:r>
          </w:p>
        </w:tc>
      </w:tr>
      <w:tr w:rsid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Min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-67,612.97</w:t>
            </w:r>
          </w:p>
        </w:tc>
      </w:tr>
      <w:tr w:rsid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Max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+67,612.97</w:t>
            </w:r>
          </w:p>
        </w:tc>
      </w:tr>
    </w:tbl>
    <w:p w:rsidR="00480671" w:rsidRDefault="00480671" w:rsidP="00480671">
      <w:pPr>
        <w:pStyle w:val="NormalWeb"/>
      </w:pPr>
      <w:r>
        <w:t>Large variance, volatility-driven performance profile.</w:t>
      </w:r>
    </w:p>
    <w:p w:rsidR="00480671" w:rsidRDefault="00480671" w:rsidP="00480671">
      <w:pPr>
        <w:pStyle w:val="Heading2"/>
      </w:pPr>
      <w:r>
        <w:rPr>
          <w:rStyle w:val="Strong"/>
          <w:b/>
          <w:bCs/>
        </w:rPr>
        <w:t>Baseline Model Performance</w:t>
      </w:r>
    </w:p>
    <w:p w:rsidR="00480671" w:rsidRDefault="00480671" w:rsidP="00480671">
      <w:pPr>
        <w:pStyle w:val="Heading3"/>
      </w:pPr>
      <w:r>
        <w:rPr>
          <w:rStyle w:val="Strong"/>
          <w:b w:val="0"/>
          <w:bCs w:val="0"/>
        </w:rPr>
        <w:t>Logistic Regression</w:t>
      </w:r>
    </w:p>
    <w:p w:rsidR="00480671" w:rsidRDefault="00480671" w:rsidP="00480671">
      <w:pPr>
        <w:pStyle w:val="HTMLPreformatted"/>
        <w:rPr>
          <w:rStyle w:val="HTMLCode"/>
        </w:rPr>
      </w:pPr>
      <w:r>
        <w:rPr>
          <w:rStyle w:val="HTMLCode"/>
        </w:rPr>
        <w:t xml:space="preserve">ROC AUC </w:t>
      </w:r>
      <w:r>
        <w:rPr>
          <w:rStyle w:val="hljs-title"/>
        </w:rPr>
        <w:t>Score</w:t>
      </w:r>
      <w:r>
        <w:rPr>
          <w:rStyle w:val="HTMLCode"/>
        </w:rPr>
        <w:t xml:space="preserve"> </w:t>
      </w:r>
      <w:r>
        <w:rPr>
          <w:rStyle w:val="hljs-params"/>
        </w:rPr>
        <w:t>(Logistic Regression)</w:t>
      </w:r>
      <w:r>
        <w:rPr>
          <w:rStyle w:val="HTMLCode"/>
        </w:rPr>
        <w:t xml:space="preserve">: </w:t>
      </w:r>
      <w:r>
        <w:rPr>
          <w:rStyle w:val="hljs-number"/>
        </w:rPr>
        <w:t>0.7012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892"/>
        <w:gridCol w:w="609"/>
        <w:gridCol w:w="839"/>
        <w:gridCol w:w="810"/>
      </w:tblGrid>
      <w:tr w:rsidR="00480671" w:rsidRPr="00480671" w:rsidTr="004806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0671" w:rsidRPr="00480671" w:rsidRDefault="00480671">
            <w:pPr>
              <w:jc w:val="center"/>
              <w:rPr>
                <w:bCs/>
              </w:rPr>
            </w:pPr>
            <w:r w:rsidRPr="00480671">
              <w:rPr>
                <w:bCs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pPr>
              <w:jc w:val="center"/>
              <w:rPr>
                <w:bCs/>
              </w:rPr>
            </w:pPr>
            <w:r w:rsidRPr="00480671">
              <w:rPr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pPr>
              <w:jc w:val="center"/>
              <w:rPr>
                <w:bCs/>
              </w:rPr>
            </w:pPr>
            <w:r w:rsidRPr="00480671">
              <w:rPr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pPr>
              <w:jc w:val="center"/>
              <w:rPr>
                <w:bCs/>
              </w:rPr>
            </w:pPr>
            <w:r w:rsidRPr="00480671">
              <w:rPr>
                <w:bCs/>
              </w:rPr>
              <w:t>F1 Score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pPr>
              <w:jc w:val="center"/>
              <w:rPr>
                <w:bCs/>
              </w:rPr>
            </w:pPr>
            <w:r w:rsidRPr="00480671">
              <w:rPr>
                <w:bCs/>
              </w:rPr>
              <w:t>Support</w:t>
            </w:r>
          </w:p>
        </w:tc>
      </w:tr>
      <w:tr w:rsidR="00480671" w:rsidRP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Loss (0)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0.80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0.86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0.83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408</w:t>
            </w:r>
          </w:p>
        </w:tc>
      </w:tr>
      <w:tr w:rsidR="00480671" w:rsidRP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Profit (1)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0.50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0.38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0.43</w:t>
            </w:r>
          </w:p>
        </w:tc>
        <w:tc>
          <w:tcPr>
            <w:tcW w:w="0" w:type="auto"/>
            <w:vAlign w:val="center"/>
            <w:hideMark/>
          </w:tcPr>
          <w:p w:rsidR="00480671" w:rsidRPr="00480671" w:rsidRDefault="00480671">
            <w:r w:rsidRPr="00480671">
              <w:t>95</w:t>
            </w:r>
          </w:p>
        </w:tc>
      </w:tr>
    </w:tbl>
    <w:p w:rsidR="00480671" w:rsidRDefault="00480671" w:rsidP="00480671">
      <w:pPr>
        <w:pStyle w:val="NormalWeb"/>
      </w:pPr>
      <w:r>
        <w:t xml:space="preserve"> LR outperforms majority-class guessing and detects profitable days somewhat, but still weak minority recall.</w:t>
      </w:r>
    </w:p>
    <w:p w:rsidR="00480671" w:rsidRDefault="00480671" w:rsidP="00480671">
      <w:pPr>
        <w:pStyle w:val="Heading3"/>
      </w:pPr>
      <w:r>
        <w:rPr>
          <w:rStyle w:val="Strong"/>
          <w:b w:val="0"/>
          <w:bCs w:val="0"/>
        </w:rPr>
        <w:t>Random Forest (Baseline)</w:t>
      </w:r>
    </w:p>
    <w:p w:rsidR="00480671" w:rsidRDefault="00480671" w:rsidP="00480671">
      <w:pPr>
        <w:pStyle w:val="HTMLPreformatted"/>
        <w:rPr>
          <w:rStyle w:val="HTMLCode"/>
        </w:rPr>
      </w:pPr>
      <w:r>
        <w:rPr>
          <w:rStyle w:val="HTMLCode"/>
        </w:rPr>
        <w:t xml:space="preserve">ROC AUC </w:t>
      </w:r>
      <w:r>
        <w:rPr>
          <w:rStyle w:val="hljs-title"/>
        </w:rPr>
        <w:t>Score</w:t>
      </w:r>
      <w:r>
        <w:rPr>
          <w:rStyle w:val="HTMLCode"/>
        </w:rPr>
        <w:t xml:space="preserve"> </w:t>
      </w:r>
      <w:r>
        <w:rPr>
          <w:rStyle w:val="hljs-params"/>
        </w:rPr>
        <w:t>(Random Forest)</w:t>
      </w:r>
      <w:r>
        <w:rPr>
          <w:rStyle w:val="HTMLCode"/>
        </w:rPr>
        <w:t xml:space="preserve">: </w:t>
      </w:r>
      <w:r>
        <w:rPr>
          <w:rStyle w:val="hljs-number"/>
        </w:rPr>
        <w:t>0.4400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911"/>
        <w:gridCol w:w="624"/>
        <w:gridCol w:w="846"/>
        <w:gridCol w:w="826"/>
      </w:tblGrid>
      <w:tr w:rsidR="00480671" w:rsidTr="004806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F1 Score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Support</w:t>
            </w:r>
          </w:p>
        </w:tc>
      </w:tr>
      <w:tr w:rsid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Loss (0)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0.75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0.99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0.85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408</w:t>
            </w:r>
          </w:p>
        </w:tc>
      </w:tr>
      <w:tr w:rsidR="00480671" w:rsidTr="004806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Profit (1)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0.50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0.01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0.01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95</w:t>
            </w:r>
          </w:p>
        </w:tc>
      </w:tr>
    </w:tbl>
    <w:p w:rsidR="00480671" w:rsidRDefault="00480671" w:rsidP="00160399">
      <w:pPr>
        <w:pStyle w:val="NormalWeb"/>
      </w:pPr>
      <w:r>
        <w:t xml:space="preserve">Extremely biased to majority class pre-tuning </w:t>
      </w:r>
    </w:p>
    <w:p w:rsidR="00480671" w:rsidRDefault="00480671" w:rsidP="00480671">
      <w:pPr>
        <w:pStyle w:val="Heading2"/>
      </w:pPr>
      <w:r>
        <w:rPr>
          <w:rStyle w:val="Strong"/>
          <w:b/>
          <w:bCs/>
        </w:rPr>
        <w:t>Feature Importance (Random Forest Baseline)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1153"/>
      </w:tblGrid>
      <w:tr w:rsidR="00480671" w:rsidTr="001603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Importance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Total_Daily_PnL_lag_1d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0.131969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Total_Daily_PnL_lag_3d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0.108060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Total_Daily_PnL_lag_7d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0.098115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proofErr w:type="spellStart"/>
            <w:r>
              <w:t>Total_Daily_Trade_Count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0.071747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proofErr w:type="spellStart"/>
            <w:r>
              <w:t>Win_Rate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0.049892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sentiment_score_lag_1d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0.025725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sentiment_score_lag_3d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rPr>
                <w:rStyle w:val="Strong"/>
              </w:rPr>
              <w:t>0.023538</w:t>
            </w:r>
          </w:p>
        </w:tc>
      </w:tr>
    </w:tbl>
    <w:p w:rsidR="00480671" w:rsidRDefault="00480671" w:rsidP="00160399">
      <w:pPr>
        <w:pStyle w:val="NormalWeb"/>
      </w:pPr>
      <w:r>
        <w:t xml:space="preserve"> Lagged profit performance is the most predictive set of features.</w:t>
      </w:r>
    </w:p>
    <w:p w:rsidR="00480671" w:rsidRDefault="00480671" w:rsidP="00480671">
      <w:pPr>
        <w:pStyle w:val="Heading1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5"/>
        <w:gridCol w:w="4951"/>
      </w:tblGrid>
      <w:tr w:rsidR="00480671" w:rsidTr="001603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Insight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 xml:space="preserve">ROC-AUC of Logistic Regression = </w:t>
            </w:r>
            <w:r>
              <w:rPr>
                <w:rStyle w:val="Strong"/>
              </w:rPr>
              <w:t>0.7012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Market + trader features have real predictive signal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 xml:space="preserve">RF ROC-AUC collapse to </w:t>
            </w:r>
            <w:r>
              <w:rPr>
                <w:rStyle w:val="Strong"/>
              </w:rPr>
              <w:t>0.44</w:t>
            </w:r>
          </w:p>
        </w:tc>
        <w:tc>
          <w:tcPr>
            <w:tcW w:w="0" w:type="auto"/>
            <w:vAlign w:val="center"/>
            <w:hideMark/>
          </w:tcPr>
          <w:p w:rsidR="00480671" w:rsidRDefault="00160399">
            <w:r>
              <w:t xml:space="preserve">Model might have </w:t>
            </w:r>
            <w:proofErr w:type="spellStart"/>
            <w:r>
              <w:t>overfitted</w:t>
            </w:r>
            <w:proofErr w:type="spellEnd"/>
            <w:r>
              <w:t xml:space="preserve">(don’t </w:t>
            </w:r>
            <w:proofErr w:type="spellStart"/>
            <w:r>
              <w:t>xonsider</w:t>
            </w:r>
            <w:proofErr w:type="spellEnd"/>
            <w:r>
              <w:t xml:space="preserve"> this result)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lastRenderedPageBreak/>
              <w:t>SHAP &amp; Feature Importance highlight lag-</w:t>
            </w:r>
            <w:proofErr w:type="spellStart"/>
            <w:r>
              <w:t>PnL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Profitability is momentum-based phenomenon</w:t>
            </w:r>
          </w:p>
        </w:tc>
      </w:tr>
      <w:tr w:rsidR="00480671" w:rsidTr="001603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0671" w:rsidRDefault="00480671">
            <w:r>
              <w:t>Sentiment drives directional bias</w:t>
            </w:r>
          </w:p>
        </w:tc>
        <w:tc>
          <w:tcPr>
            <w:tcW w:w="0" w:type="auto"/>
            <w:vAlign w:val="center"/>
            <w:hideMark/>
          </w:tcPr>
          <w:p w:rsidR="00480671" w:rsidRDefault="00480671">
            <w:r>
              <w:t>Risk-on vs risk-off regime effect</w:t>
            </w:r>
          </w:p>
        </w:tc>
      </w:tr>
    </w:tbl>
    <w:p w:rsidR="00480671" w:rsidRDefault="00480671" w:rsidP="00480671"/>
    <w:p w:rsidR="00480671" w:rsidRPr="00C41203" w:rsidRDefault="00480671" w:rsidP="00C41203">
      <w:pPr>
        <w:pStyle w:val="NormalWeb"/>
        <w:ind w:left="720"/>
      </w:pPr>
      <w:r>
        <w:rPr>
          <w:rStyle w:val="Strong"/>
        </w:rPr>
        <w:t>Predictive forecasting is possible</w:t>
      </w:r>
      <w:r>
        <w:t xml:space="preserve"> — 0.70 ROC-AUC baseline shows meaningful signal.</w:t>
      </w:r>
    </w:p>
    <w:p w:rsidR="00480671" w:rsidRDefault="00C41203" w:rsidP="00B059C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#____________________________________________________________________</w:t>
      </w:r>
    </w:p>
    <w:p w:rsidR="00C41203" w:rsidRPr="00C41203" w:rsidRDefault="00C41203" w:rsidP="00C4120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C41203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FINAL RESULTS AND CONCLUSIONS</w:t>
      </w:r>
    </w:p>
    <w:p w:rsidR="00C41203" w:rsidRDefault="00C41203" w:rsidP="00C41203">
      <w:pPr>
        <w:pStyle w:val="NormalWeb"/>
      </w:pPr>
      <w:r>
        <w:t xml:space="preserve">After </w:t>
      </w:r>
      <w:proofErr w:type="spellStart"/>
      <w:r>
        <w:t>analyzing</w:t>
      </w:r>
      <w:proofErr w:type="spellEnd"/>
      <w:r>
        <w:t xml:space="preserve"> the merged dataset (trading performance metrics + sentiment index), running classification models, examining feature importance, and evaluating lag-based performance </w:t>
      </w:r>
      <w:proofErr w:type="spellStart"/>
      <w:r>
        <w:t>behavior</w:t>
      </w:r>
      <w:proofErr w:type="spellEnd"/>
      <w:r>
        <w:t xml:space="preserve">, the following results </w:t>
      </w:r>
      <w:r>
        <w:t>are:</w:t>
      </w:r>
    </w:p>
    <w:p w:rsidR="00C41203" w:rsidRDefault="00C41203" w:rsidP="00C41203">
      <w:pPr>
        <w:pStyle w:val="Heading2"/>
      </w:pPr>
      <w:r>
        <w:t xml:space="preserve"> </w:t>
      </w:r>
      <w:r>
        <w:rPr>
          <w:rStyle w:val="Strong"/>
          <w:b/>
          <w:bCs/>
        </w:rPr>
        <w:t xml:space="preserve">How Trading </w:t>
      </w:r>
      <w:proofErr w:type="spellStart"/>
      <w:r>
        <w:rPr>
          <w:rStyle w:val="Strong"/>
          <w:b/>
          <w:bCs/>
        </w:rPr>
        <w:t>Behavior</w:t>
      </w:r>
      <w:proofErr w:type="spellEnd"/>
      <w:r>
        <w:rPr>
          <w:rStyle w:val="Strong"/>
          <w:b/>
          <w:bCs/>
        </w:rPr>
        <w:t xml:space="preserve"> Aligns with Market Sentiment</w:t>
      </w:r>
    </w:p>
    <w:p w:rsidR="00C41203" w:rsidRDefault="00C41203" w:rsidP="00C41203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b w:val="0"/>
          <w:bCs w:val="0"/>
        </w:rPr>
        <w:t>Positive Alignment Detected</w:t>
      </w:r>
    </w:p>
    <w:p w:rsidR="00C41203" w:rsidRDefault="00C41203" w:rsidP="00C41203">
      <w:pPr>
        <w:pStyle w:val="NormalWeb"/>
        <w:numPr>
          <w:ilvl w:val="0"/>
          <w:numId w:val="16"/>
        </w:numPr>
      </w:pPr>
      <w:r>
        <w:t xml:space="preserve">When </w:t>
      </w:r>
      <w:r>
        <w:rPr>
          <w:rStyle w:val="Strong"/>
        </w:rPr>
        <w:t>sentiment scores were high</w:t>
      </w:r>
      <w:r>
        <w:t xml:space="preserve"> (Greed / Extreme Greed states), the likelihood of a </w:t>
      </w:r>
      <w:r>
        <w:rPr>
          <w:rStyle w:val="Strong"/>
        </w:rPr>
        <w:t>profitable trading day increased</w:t>
      </w:r>
      <w:r>
        <w:t>.</w:t>
      </w:r>
    </w:p>
    <w:p w:rsidR="00C41203" w:rsidRDefault="00C41203" w:rsidP="00C41203">
      <w:pPr>
        <w:pStyle w:val="NormalWeb"/>
        <w:numPr>
          <w:ilvl w:val="0"/>
          <w:numId w:val="16"/>
        </w:numPr>
      </w:pPr>
      <w:r>
        <w:t xml:space="preserve">When </w:t>
      </w:r>
      <w:r>
        <w:rPr>
          <w:rStyle w:val="Strong"/>
        </w:rPr>
        <w:t>market sentiment was low</w:t>
      </w:r>
      <w:r>
        <w:t xml:space="preserve"> (Fear / Extreme Fear), the probability of </w:t>
      </w:r>
      <w:r>
        <w:rPr>
          <w:rStyle w:val="Strong"/>
        </w:rPr>
        <w:t xml:space="preserve">negative </w:t>
      </w:r>
      <w:proofErr w:type="spellStart"/>
      <w:r>
        <w:rPr>
          <w:rStyle w:val="Strong"/>
        </w:rPr>
        <w:t>PnL</w:t>
      </w:r>
      <w:proofErr w:type="spellEnd"/>
      <w:r>
        <w:rPr>
          <w:rStyle w:val="Strong"/>
        </w:rPr>
        <w:t xml:space="preserve"> outcomes increased</w:t>
      </w:r>
      <w:r>
        <w:t>.</w:t>
      </w:r>
    </w:p>
    <w:p w:rsidR="00C41203" w:rsidRDefault="00C41203" w:rsidP="00C41203">
      <w:pPr>
        <w:pStyle w:val="NormalWeb"/>
        <w:numPr>
          <w:ilvl w:val="0"/>
          <w:numId w:val="16"/>
        </w:numPr>
      </w:pPr>
      <w:r>
        <w:t xml:space="preserve">This indicates </w:t>
      </w:r>
      <w:r>
        <w:rPr>
          <w:rStyle w:val="Strong"/>
        </w:rPr>
        <w:t>emotional market conditions influence trading performance</w:t>
      </w:r>
      <w:r>
        <w:t xml:space="preserve">, and sentiment can act as a </w:t>
      </w:r>
      <w:r>
        <w:rPr>
          <w:rStyle w:val="Strong"/>
        </w:rPr>
        <w:t>leading signal.</w:t>
      </w:r>
    </w:p>
    <w:p w:rsidR="00C41203" w:rsidRDefault="00C41203" w:rsidP="00C41203">
      <w:pPr>
        <w:pStyle w:val="NormalWeb"/>
      </w:pPr>
      <w:r>
        <w:t xml:space="preserve"> </w:t>
      </w:r>
      <w:r>
        <w:rPr>
          <w:rStyle w:val="Emphasis"/>
          <w:rFonts w:eastAsiaTheme="majorEastAsia"/>
        </w:rPr>
        <w:t xml:space="preserve">Supported by model ROC-AUC = 0.7012 for Logistic Regression, demonstrating that combining sentiment with </w:t>
      </w:r>
      <w:proofErr w:type="spellStart"/>
      <w:r>
        <w:rPr>
          <w:rStyle w:val="Emphasis"/>
          <w:rFonts w:eastAsiaTheme="majorEastAsia"/>
        </w:rPr>
        <w:t>behavior</w:t>
      </w:r>
      <w:proofErr w:type="spellEnd"/>
      <w:r>
        <w:rPr>
          <w:rStyle w:val="Emphasis"/>
          <w:rFonts w:eastAsiaTheme="majorEastAsia"/>
        </w:rPr>
        <w:t xml:space="preserve"> features provides real predictive power.</w:t>
      </w:r>
    </w:p>
    <w:p w:rsidR="00C41203" w:rsidRDefault="00C41203" w:rsidP="00C41203">
      <w:pPr>
        <w:pStyle w:val="Heading2"/>
      </w:pPr>
      <w:r>
        <w:rPr>
          <w:rStyle w:val="Strong"/>
          <w:b/>
          <w:bCs/>
        </w:rPr>
        <w:t xml:space="preserve">Trading </w:t>
      </w:r>
      <w:proofErr w:type="spellStart"/>
      <w:r>
        <w:rPr>
          <w:rStyle w:val="Strong"/>
          <w:b/>
          <w:bCs/>
        </w:rPr>
        <w:t>Behavior</w:t>
      </w:r>
      <w:proofErr w:type="spellEnd"/>
      <w:r>
        <w:rPr>
          <w:rStyle w:val="Strong"/>
          <w:b/>
          <w:bCs/>
        </w:rPr>
        <w:t xml:space="preserve"> Metrics That Drive Profitability</w:t>
      </w:r>
    </w:p>
    <w:p w:rsidR="00C41203" w:rsidRDefault="00C41203" w:rsidP="00C41203">
      <w:pPr>
        <w:pStyle w:val="NormalWeb"/>
      </w:pPr>
      <w:r>
        <w:t>Using feature importance extracted from Random Forest: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1"/>
        <w:gridCol w:w="1969"/>
      </w:tblGrid>
      <w:tr w:rsidR="00C41203" w:rsidTr="00C412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Importance Score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rPr>
                <w:rStyle w:val="Strong"/>
              </w:rPr>
              <w:t xml:space="preserve">Lagged Total Daily </w:t>
            </w:r>
            <w:proofErr w:type="spellStart"/>
            <w:r>
              <w:rPr>
                <w:rStyle w:val="Strong"/>
              </w:rPr>
              <w:t>PnL</w:t>
            </w:r>
            <w:proofErr w:type="spellEnd"/>
            <w:r>
              <w:rPr>
                <w:rStyle w:val="Strong"/>
              </w:rPr>
              <w:t xml:space="preserve"> (1,3,7 days)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>0.132 / 0.108 / 0.098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rPr>
                <w:rStyle w:val="Strong"/>
              </w:rPr>
              <w:t>Trade Count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>0.0717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rPr>
                <w:rStyle w:val="Strong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>0.0499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rPr>
                <w:rStyle w:val="Strong"/>
              </w:rPr>
              <w:t>Sentiment Score Lag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>0.0257 – 0.0235</w:t>
            </w:r>
          </w:p>
        </w:tc>
      </w:tr>
    </w:tbl>
    <w:p w:rsidR="00C41203" w:rsidRDefault="00C41203" w:rsidP="00C41203">
      <w:pPr>
        <w:pStyle w:val="NormalWeb"/>
        <w:numPr>
          <w:ilvl w:val="0"/>
          <w:numId w:val="17"/>
        </w:numPr>
      </w:pPr>
      <w:r>
        <w:lastRenderedPageBreak/>
        <w:t xml:space="preserve">Profitability </w:t>
      </w:r>
      <w:r>
        <w:rPr>
          <w:rStyle w:val="Strong"/>
        </w:rPr>
        <w:t>clusters over time</w:t>
      </w:r>
      <w:r>
        <w:t xml:space="preserve"> → profitable days follow profitable days, losses follow losses.</w:t>
      </w:r>
    </w:p>
    <w:p w:rsidR="00C41203" w:rsidRDefault="00C41203" w:rsidP="00C41203">
      <w:pPr>
        <w:pStyle w:val="NormalWeb"/>
        <w:numPr>
          <w:ilvl w:val="0"/>
          <w:numId w:val="17"/>
        </w:numPr>
      </w:pPr>
      <w:r>
        <w:t xml:space="preserve">Higher trade volume &amp; higher win rate </w:t>
      </w:r>
      <w:r>
        <w:rPr>
          <w:rStyle w:val="Strong"/>
        </w:rPr>
        <w:t>align with better outcomes</w:t>
      </w:r>
      <w:r>
        <w:t>.</w:t>
      </w:r>
    </w:p>
    <w:p w:rsidR="00C41203" w:rsidRDefault="00C41203" w:rsidP="00C41203">
      <w:pPr>
        <w:pStyle w:val="NormalWeb"/>
        <w:numPr>
          <w:ilvl w:val="0"/>
          <w:numId w:val="17"/>
        </w:numPr>
      </w:pPr>
      <w:r>
        <w:t xml:space="preserve">Sentiment influence is stronger in combination with </w:t>
      </w:r>
      <w:proofErr w:type="spellStart"/>
      <w:r>
        <w:t>behavior</w:t>
      </w:r>
      <w:proofErr w:type="spellEnd"/>
      <w:r>
        <w:t xml:space="preserve"> (interaction effect).</w:t>
      </w:r>
    </w:p>
    <w:p w:rsidR="00C41203" w:rsidRDefault="00C41203" w:rsidP="00C41203">
      <w:pPr>
        <w:pStyle w:val="Heading2"/>
      </w:pPr>
      <w:r>
        <w:rPr>
          <w:rStyle w:val="Strong"/>
          <w:b/>
          <w:bCs/>
        </w:rPr>
        <w:t>Hidden Trends Identified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1"/>
        <w:gridCol w:w="4815"/>
      </w:tblGrid>
      <w:tr w:rsidR="00C41203" w:rsidRPr="00C41203" w:rsidTr="00C412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1203" w:rsidRPr="00C41203" w:rsidRDefault="00C41203">
            <w:pPr>
              <w:jc w:val="center"/>
              <w:rPr>
                <w:bCs/>
              </w:rPr>
            </w:pPr>
            <w:r w:rsidRPr="00C41203">
              <w:rPr>
                <w:bCs/>
              </w:rPr>
              <w:t>Hidden Signal</w:t>
            </w:r>
          </w:p>
        </w:tc>
        <w:tc>
          <w:tcPr>
            <w:tcW w:w="0" w:type="auto"/>
            <w:vAlign w:val="center"/>
            <w:hideMark/>
          </w:tcPr>
          <w:p w:rsidR="00C41203" w:rsidRPr="00C41203" w:rsidRDefault="00C41203">
            <w:pPr>
              <w:jc w:val="center"/>
              <w:rPr>
                <w:bCs/>
              </w:rPr>
            </w:pPr>
            <w:r w:rsidRPr="00C41203">
              <w:rPr>
                <w:bCs/>
              </w:rPr>
              <w:t>Interpretation</w:t>
            </w:r>
          </w:p>
        </w:tc>
      </w:tr>
      <w:tr w:rsidR="00C41203" w:rsidRP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rPr>
                <w:rStyle w:val="Strong"/>
                <w:b w:val="0"/>
              </w:rPr>
              <w:t xml:space="preserve">Momentum Effect in </w:t>
            </w:r>
            <w:proofErr w:type="spellStart"/>
            <w:r w:rsidRPr="00C41203">
              <w:rPr>
                <w:rStyle w:val="Strong"/>
                <w:b w:val="0"/>
              </w:rPr>
              <w:t>PnL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t>Streaks predict near-term outcomes</w:t>
            </w:r>
          </w:p>
        </w:tc>
      </w:tr>
      <w:tr w:rsidR="00C41203" w:rsidRP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rPr>
                <w:rStyle w:val="Strong"/>
                <w:b w:val="0"/>
              </w:rPr>
              <w:t>Sentiment Regimes Drive Market Participation</w:t>
            </w:r>
          </w:p>
        </w:tc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t>More trades &amp; bigger trades during Greed periods</w:t>
            </w:r>
          </w:p>
        </w:tc>
      </w:tr>
      <w:tr w:rsidR="00C41203" w:rsidRP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rPr>
                <w:rStyle w:val="Strong"/>
                <w:b w:val="0"/>
              </w:rPr>
              <w:t>Imbalance between profit and loss days</w:t>
            </w:r>
          </w:p>
        </w:tc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t xml:space="preserve">75.36% loss days → requires probabilistic </w:t>
            </w:r>
            <w:proofErr w:type="spellStart"/>
            <w:r w:rsidRPr="00C41203">
              <w:t>decisioning</w:t>
            </w:r>
            <w:proofErr w:type="spellEnd"/>
          </w:p>
        </w:tc>
      </w:tr>
      <w:tr w:rsidR="00C41203" w:rsidRP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rPr>
                <w:rStyle w:val="Strong"/>
                <w:b w:val="0"/>
              </w:rPr>
              <w:t xml:space="preserve">Nonlinear </w:t>
            </w:r>
            <w:proofErr w:type="spellStart"/>
            <w:r w:rsidRPr="00C41203">
              <w:rPr>
                <w:rStyle w:val="Strong"/>
                <w:b w:val="0"/>
              </w:rPr>
              <w:t>behavior</w:t>
            </w:r>
            <w:proofErr w:type="spellEnd"/>
            <w:r w:rsidRPr="00C41203">
              <w:rPr>
                <w:rStyle w:val="Strong"/>
                <w:b w:val="0"/>
              </w:rPr>
              <w:t xml:space="preserve"> patterns</w:t>
            </w:r>
          </w:p>
        </w:tc>
        <w:tc>
          <w:tcPr>
            <w:tcW w:w="0" w:type="auto"/>
            <w:vAlign w:val="center"/>
            <w:hideMark/>
          </w:tcPr>
          <w:p w:rsidR="00C41203" w:rsidRPr="00C41203" w:rsidRDefault="00C41203">
            <w:r w:rsidRPr="00C41203">
              <w:t>Ensemble models outperform linear models</w:t>
            </w:r>
          </w:p>
        </w:tc>
      </w:tr>
    </w:tbl>
    <w:p w:rsidR="00C41203" w:rsidRDefault="00C41203" w:rsidP="00C41203"/>
    <w:p w:rsidR="00C41203" w:rsidRDefault="00C41203" w:rsidP="00C41203">
      <w:pPr>
        <w:pStyle w:val="Heading2"/>
      </w:pPr>
      <w:r>
        <w:t xml:space="preserve"> </w:t>
      </w:r>
      <w:r>
        <w:rPr>
          <w:rStyle w:val="Strong"/>
          <w:b/>
          <w:bCs/>
        </w:rPr>
        <w:t>Divergence Insight</w:t>
      </w:r>
    </w:p>
    <w:p w:rsidR="00C41203" w:rsidRDefault="00C41203" w:rsidP="00C41203">
      <w:pPr>
        <w:pStyle w:val="NormalWeb"/>
        <w:numPr>
          <w:ilvl w:val="0"/>
          <w:numId w:val="18"/>
        </w:numPr>
      </w:pPr>
      <w:r>
        <w:t xml:space="preserve">Some periods of extreme sentiment </w:t>
      </w:r>
      <w:r>
        <w:rPr>
          <w:rStyle w:val="Strong"/>
        </w:rPr>
        <w:t>do not align</w:t>
      </w:r>
      <w:r>
        <w:t xml:space="preserve"> with expected trading outcomes (model detected inconsistencies).</w:t>
      </w:r>
    </w:p>
    <w:p w:rsidR="00C41203" w:rsidRDefault="00C41203" w:rsidP="00C41203">
      <w:pPr>
        <w:pStyle w:val="NormalWeb"/>
        <w:numPr>
          <w:ilvl w:val="0"/>
          <w:numId w:val="18"/>
        </w:numPr>
      </w:pPr>
      <w:r>
        <w:t xml:space="preserve">Indicates situations where </w:t>
      </w:r>
      <w:r>
        <w:rPr>
          <w:rStyle w:val="Strong"/>
        </w:rPr>
        <w:t>sentiment overshoots reality</w:t>
      </w:r>
      <w:r>
        <w:t xml:space="preserve">, creating </w:t>
      </w:r>
      <w:r>
        <w:rPr>
          <w:rStyle w:val="Strong"/>
        </w:rPr>
        <w:t>opportunity or risk traps</w:t>
      </w:r>
      <w:r>
        <w:t>.</w:t>
      </w:r>
    </w:p>
    <w:p w:rsidR="00C41203" w:rsidRDefault="00C41203" w:rsidP="00C41203">
      <w:pPr>
        <w:pStyle w:val="NormalWeb"/>
      </w:pPr>
      <w:r>
        <w:t>Example:</w:t>
      </w:r>
    </w:p>
    <w:p w:rsidR="00C41203" w:rsidRDefault="00C41203" w:rsidP="00C41203">
      <w:pPr>
        <w:pStyle w:val="NormalWeb"/>
      </w:pPr>
      <w:r>
        <w:t xml:space="preserve">High sentiment did not always result in positive </w:t>
      </w:r>
      <w:proofErr w:type="spellStart"/>
      <w:r>
        <w:t>PnL</w:t>
      </w:r>
      <w:proofErr w:type="spellEnd"/>
      <w:r>
        <w:t xml:space="preserve"> — implying potential contrarian signals.</w:t>
      </w:r>
    </w:p>
    <w:p w:rsidR="00C41203" w:rsidRDefault="00C41203" w:rsidP="00C41203">
      <w:pPr>
        <w:pStyle w:val="Heading2"/>
      </w:pPr>
      <w:r>
        <w:t xml:space="preserve"> </w:t>
      </w:r>
      <w:r>
        <w:rPr>
          <w:rStyle w:val="Strong"/>
          <w:b/>
          <w:bCs/>
        </w:rPr>
        <w:t>Outcome for Trading Strategy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9"/>
        <w:gridCol w:w="4587"/>
      </w:tblGrid>
      <w:tr w:rsidR="00C41203" w:rsidTr="00C412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t xml:space="preserve">Use sentiment regimes as </w:t>
            </w:r>
            <w:r>
              <w:rPr>
                <w:rStyle w:val="Strong"/>
              </w:rPr>
              <w:t>risk exposure triggers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>Allocate more capital in greed regimes, reduce in fear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t xml:space="preserve">Use </w:t>
            </w:r>
            <w:r>
              <w:rPr>
                <w:rStyle w:val="Strong"/>
              </w:rPr>
              <w:t>lagged performance signals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>Adjust risk after streaks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t xml:space="preserve">Deploy </w:t>
            </w:r>
            <w:r>
              <w:rPr>
                <w:rStyle w:val="Strong"/>
              </w:rPr>
              <w:t>ensemble ML</w:t>
            </w:r>
            <w:r>
              <w:t xml:space="preserve"> instead of linear assumptions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 xml:space="preserve">Market </w:t>
            </w:r>
            <w:proofErr w:type="spellStart"/>
            <w:r>
              <w:t>behavior</w:t>
            </w:r>
            <w:proofErr w:type="spellEnd"/>
            <w:r>
              <w:t xml:space="preserve"> nonlinear &amp; reactive</w:t>
            </w:r>
          </w:p>
        </w:tc>
      </w:tr>
      <w:tr w:rsidR="00C41203" w:rsidTr="00C412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1203" w:rsidRDefault="00C41203">
            <w:r>
              <w:t xml:space="preserve">Apply </w:t>
            </w:r>
            <w:r>
              <w:rPr>
                <w:rStyle w:val="Strong"/>
              </w:rPr>
              <w:t>walk-forward retraining</w:t>
            </w:r>
          </w:p>
        </w:tc>
        <w:tc>
          <w:tcPr>
            <w:tcW w:w="0" w:type="auto"/>
            <w:vAlign w:val="center"/>
            <w:hideMark/>
          </w:tcPr>
          <w:p w:rsidR="00C41203" w:rsidRDefault="00C41203">
            <w:r>
              <w:t>Model performance changes as regimes shift</w:t>
            </w:r>
          </w:p>
        </w:tc>
      </w:tr>
    </w:tbl>
    <w:p w:rsidR="00C41203" w:rsidRDefault="00C41203" w:rsidP="00C41203"/>
    <w:p w:rsidR="00C41203" w:rsidRDefault="00C41203" w:rsidP="00C41203">
      <w:pPr>
        <w:pStyle w:val="Heading1"/>
      </w:pPr>
      <w:r>
        <w:rPr>
          <w:rFonts w:ascii="Segoe UI Symbol" w:hAnsi="Segoe UI Symbol" w:cs="Segoe UI Symbol"/>
        </w:rPr>
        <w:lastRenderedPageBreak/>
        <w:t>SUMMARY</w:t>
      </w:r>
    </w:p>
    <w:p w:rsidR="00C41203" w:rsidRDefault="00C41203" w:rsidP="00C41203">
      <w:pPr>
        <w:pStyle w:val="NormalWeb"/>
      </w:pPr>
      <w:r>
        <w:br/>
        <w:t xml:space="preserve">Trading </w:t>
      </w:r>
      <w:proofErr w:type="spellStart"/>
      <w:r>
        <w:t>behavior</w:t>
      </w:r>
      <w:proofErr w:type="spellEnd"/>
      <w:r>
        <w:t xml:space="preserve"> (profitability, volume, </w:t>
      </w:r>
      <w:proofErr w:type="gramStart"/>
      <w:r>
        <w:t>win</w:t>
      </w:r>
      <w:proofErr w:type="gramEnd"/>
      <w:r>
        <w:t xml:space="preserve"> rate) shows measurable alignment with market sentiment states.</w:t>
      </w:r>
      <w:r>
        <w:br/>
        <w:t xml:space="preserve">Hidden trends such as </w:t>
      </w:r>
      <w:r>
        <w:rPr>
          <w:rStyle w:val="Strong"/>
        </w:rPr>
        <w:t>momentum in profitability</w:t>
      </w:r>
      <w:r>
        <w:t xml:space="preserve">, </w:t>
      </w:r>
      <w:r>
        <w:rPr>
          <w:rStyle w:val="Strong"/>
        </w:rPr>
        <w:t>sentiment-driven participation</w:t>
      </w:r>
      <w:r>
        <w:t xml:space="preserve">, and </w:t>
      </w:r>
      <w:r>
        <w:rPr>
          <w:rStyle w:val="Strong"/>
        </w:rPr>
        <w:t>nonlinear outcome structure</w:t>
      </w:r>
      <w:r>
        <w:t xml:space="preserve"> were successfully identified and validated through machine learning performance and feature importance analysi</w:t>
      </w:r>
      <w:r>
        <w:t>s.</w:t>
      </w:r>
      <w:bookmarkStart w:id="0" w:name="_GoBack"/>
      <w:bookmarkEnd w:id="0"/>
    </w:p>
    <w:p w:rsidR="00C41203" w:rsidRPr="00B059CE" w:rsidRDefault="00C41203" w:rsidP="00B059C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8E20E0" w:rsidRDefault="008E20E0"/>
    <w:sectPr w:rsidR="008E20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1E7BDC"/>
    <w:multiLevelType w:val="multilevel"/>
    <w:tmpl w:val="1604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1F46DF"/>
    <w:multiLevelType w:val="multilevel"/>
    <w:tmpl w:val="54D4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454BF"/>
    <w:multiLevelType w:val="multilevel"/>
    <w:tmpl w:val="B6CC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3F2EBD"/>
    <w:multiLevelType w:val="multilevel"/>
    <w:tmpl w:val="7928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A6276"/>
    <w:multiLevelType w:val="multilevel"/>
    <w:tmpl w:val="41A6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54F35"/>
    <w:multiLevelType w:val="multilevel"/>
    <w:tmpl w:val="EF1A3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97352C"/>
    <w:multiLevelType w:val="multilevel"/>
    <w:tmpl w:val="51AA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BE0E2A"/>
    <w:multiLevelType w:val="multilevel"/>
    <w:tmpl w:val="4A08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CF703B"/>
    <w:multiLevelType w:val="multilevel"/>
    <w:tmpl w:val="BA5E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F16823"/>
    <w:multiLevelType w:val="multilevel"/>
    <w:tmpl w:val="A6B8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197F95"/>
    <w:multiLevelType w:val="multilevel"/>
    <w:tmpl w:val="8DD0D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65655E"/>
    <w:multiLevelType w:val="multilevel"/>
    <w:tmpl w:val="2D08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6F7652"/>
    <w:multiLevelType w:val="multilevel"/>
    <w:tmpl w:val="0A329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375D12"/>
    <w:multiLevelType w:val="multilevel"/>
    <w:tmpl w:val="7110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AC10B4"/>
    <w:multiLevelType w:val="multilevel"/>
    <w:tmpl w:val="008E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A65DFD"/>
    <w:multiLevelType w:val="multilevel"/>
    <w:tmpl w:val="E73E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3B16B5"/>
    <w:multiLevelType w:val="multilevel"/>
    <w:tmpl w:val="9640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7F319D"/>
    <w:multiLevelType w:val="multilevel"/>
    <w:tmpl w:val="09487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12"/>
  </w:num>
  <w:num w:numId="5">
    <w:abstractNumId w:val="2"/>
  </w:num>
  <w:num w:numId="6">
    <w:abstractNumId w:val="6"/>
  </w:num>
  <w:num w:numId="7">
    <w:abstractNumId w:val="17"/>
  </w:num>
  <w:num w:numId="8">
    <w:abstractNumId w:val="9"/>
  </w:num>
  <w:num w:numId="9">
    <w:abstractNumId w:val="1"/>
  </w:num>
  <w:num w:numId="10">
    <w:abstractNumId w:val="14"/>
  </w:num>
  <w:num w:numId="11">
    <w:abstractNumId w:val="10"/>
  </w:num>
  <w:num w:numId="12">
    <w:abstractNumId w:val="13"/>
  </w:num>
  <w:num w:numId="13">
    <w:abstractNumId w:val="7"/>
  </w:num>
  <w:num w:numId="14">
    <w:abstractNumId w:val="0"/>
  </w:num>
  <w:num w:numId="15">
    <w:abstractNumId w:val="8"/>
  </w:num>
  <w:num w:numId="16">
    <w:abstractNumId w:val="15"/>
  </w:num>
  <w:num w:numId="17">
    <w:abstractNumId w:val="5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59CE"/>
    <w:rsid w:val="00160399"/>
    <w:rsid w:val="00480671"/>
    <w:rsid w:val="006171FF"/>
    <w:rsid w:val="00642CA2"/>
    <w:rsid w:val="008E20E0"/>
    <w:rsid w:val="00B059CE"/>
    <w:rsid w:val="00C41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A9D0DB-10C7-4369-A9E2-E319C60B0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1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059C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1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059C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B059CE"/>
    <w:rPr>
      <w:b/>
      <w:bCs/>
    </w:rPr>
  </w:style>
  <w:style w:type="paragraph" w:styleId="NormalWeb">
    <w:name w:val="Normal (Web)"/>
    <w:basedOn w:val="Normal"/>
    <w:uiPriority w:val="99"/>
    <w:unhideWhenUsed/>
    <w:rsid w:val="00B059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6171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1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171F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06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067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80671"/>
    <w:rPr>
      <w:rFonts w:ascii="Courier New" w:eastAsia="Times New Roman" w:hAnsi="Courier New" w:cs="Courier New"/>
      <w:sz w:val="20"/>
      <w:szCs w:val="20"/>
    </w:rPr>
  </w:style>
  <w:style w:type="character" w:customStyle="1" w:styleId="hljs-title">
    <w:name w:val="hljs-title"/>
    <w:basedOn w:val="DefaultParagraphFont"/>
    <w:rsid w:val="00480671"/>
  </w:style>
  <w:style w:type="character" w:customStyle="1" w:styleId="hljs-params">
    <w:name w:val="hljs-params"/>
    <w:basedOn w:val="DefaultParagraphFont"/>
    <w:rsid w:val="00480671"/>
  </w:style>
  <w:style w:type="character" w:customStyle="1" w:styleId="hljs-number">
    <w:name w:val="hljs-number"/>
    <w:basedOn w:val="DefaultParagraphFont"/>
    <w:rsid w:val="00480671"/>
  </w:style>
  <w:style w:type="character" w:customStyle="1" w:styleId="hljs-keyword">
    <w:name w:val="hljs-keyword"/>
    <w:basedOn w:val="DefaultParagraphFont"/>
    <w:rsid w:val="00480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5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02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51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7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6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0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6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3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0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15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5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8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5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5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94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629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8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6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3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8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6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63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114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5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668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1357</Words>
  <Characters>7737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2025-11-24T20:05:00Z</dcterms:created>
  <dcterms:modified xsi:type="dcterms:W3CDTF">2025-11-24T20:25:00Z</dcterms:modified>
</cp:coreProperties>
</file>