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EB80F" w14:textId="77777777" w:rsidR="00BB2CF2" w:rsidRPr="00751752" w:rsidRDefault="00BB2CF2" w:rsidP="00751752">
      <w:pPr>
        <w:rPr>
          <w:b/>
          <w:bCs/>
          <w:sz w:val="28"/>
          <w:szCs w:val="28"/>
        </w:rPr>
      </w:pPr>
      <w:r w:rsidRPr="00751752">
        <w:rPr>
          <w:b/>
          <w:bCs/>
          <w:sz w:val="28"/>
          <w:szCs w:val="28"/>
        </w:rPr>
        <w:t>Project Narrative</w:t>
      </w:r>
    </w:p>
    <w:p w14:paraId="3B47F20A" w14:textId="76C9DEAE" w:rsidR="00BB2CF2" w:rsidRPr="00BB2CF2" w:rsidRDefault="00E80EAE" w:rsidP="00BB2CF2">
      <w:pPr>
        <w:spacing w:before="240" w:after="0" w:line="240" w:lineRule="auto"/>
        <w:jc w:val="both"/>
        <w:rPr>
          <w:rFonts w:ascii="Arial" w:eastAsia="Times New Roman" w:hAnsi="Arial" w:cs="Arial"/>
        </w:rPr>
      </w:pPr>
      <w:r>
        <w:rPr>
          <w:rFonts w:ascii="Arial" w:eastAsia="Times New Roman" w:hAnsi="Arial" w:cs="Arial"/>
          <w:color w:val="000000"/>
        </w:rPr>
        <w:t>The o</w:t>
      </w:r>
      <w:r w:rsidR="00BB2CF2" w:rsidRPr="00BB2CF2">
        <w:rPr>
          <w:rFonts w:ascii="Arial" w:eastAsia="Times New Roman" w:hAnsi="Arial" w:cs="Arial"/>
          <w:color w:val="000000"/>
        </w:rPr>
        <w:t>verarching goal of the proposed study is to identify novel</w:t>
      </w:r>
      <w:r w:rsidR="00DD465A">
        <w:rPr>
          <w:rFonts w:ascii="Arial" w:eastAsia="Times New Roman" w:hAnsi="Arial" w:cs="Arial"/>
          <w:color w:val="000000"/>
        </w:rPr>
        <w:t xml:space="preserve"> selective</w:t>
      </w:r>
      <w:r w:rsidR="00BB2CF2" w:rsidRPr="00BB2CF2">
        <w:rPr>
          <w:rFonts w:ascii="Arial" w:eastAsia="Times New Roman" w:hAnsi="Arial" w:cs="Arial"/>
          <w:color w:val="000000"/>
        </w:rPr>
        <w:t xml:space="preserve"> nonpeptid</w:t>
      </w:r>
      <w:r w:rsidR="00DD465A">
        <w:rPr>
          <w:rFonts w:ascii="Arial" w:eastAsia="Times New Roman" w:hAnsi="Arial" w:cs="Arial"/>
          <w:color w:val="000000"/>
        </w:rPr>
        <w:t>ic</w:t>
      </w:r>
      <w:r w:rsidR="00BB2CF2" w:rsidRPr="00BB2CF2">
        <w:rPr>
          <w:rFonts w:ascii="Arial" w:eastAsia="Times New Roman" w:hAnsi="Arial" w:cs="Arial"/>
          <w:color w:val="000000"/>
        </w:rPr>
        <w:t xml:space="preserve"> </w:t>
      </w:r>
      <w:r w:rsidR="00BB2CF2">
        <w:rPr>
          <w:rFonts w:ascii="Arial" w:eastAsia="Times New Roman" w:hAnsi="Arial" w:cs="Arial"/>
          <w:color w:val="000000"/>
        </w:rPr>
        <w:t xml:space="preserve">inhibitors for </w:t>
      </w:r>
      <w:r>
        <w:rPr>
          <w:rFonts w:ascii="Arial" w:eastAsia="Times New Roman" w:hAnsi="Arial" w:cs="Arial"/>
          <w:color w:val="000000"/>
        </w:rPr>
        <w:t xml:space="preserve">the </w:t>
      </w:r>
      <w:r w:rsidR="00BB2CF2">
        <w:rPr>
          <w:rFonts w:ascii="Arial" w:eastAsia="Times New Roman" w:hAnsi="Arial" w:cs="Arial"/>
          <w:color w:val="000000"/>
        </w:rPr>
        <w:t>polo-box domain</w:t>
      </w:r>
      <w:r w:rsidR="00BB2CF2" w:rsidRPr="00BB2CF2">
        <w:rPr>
          <w:rFonts w:ascii="Arial" w:eastAsia="Times New Roman" w:hAnsi="Arial" w:cs="Arial"/>
          <w:color w:val="000000"/>
        </w:rPr>
        <w:t xml:space="preserve"> </w:t>
      </w:r>
      <w:r w:rsidR="00DD465A">
        <w:rPr>
          <w:rFonts w:ascii="Arial" w:eastAsia="Times New Roman" w:hAnsi="Arial" w:cs="Arial"/>
          <w:color w:val="000000"/>
        </w:rPr>
        <w:t xml:space="preserve">(PBD) </w:t>
      </w:r>
      <w:r w:rsidR="00BB2CF2" w:rsidRPr="00BB2CF2">
        <w:rPr>
          <w:rFonts w:ascii="Arial" w:eastAsia="Times New Roman" w:hAnsi="Arial" w:cs="Arial"/>
          <w:color w:val="000000"/>
        </w:rPr>
        <w:t>of polo-like kinase 1 (PLK1).</w:t>
      </w:r>
      <w:r>
        <w:rPr>
          <w:rFonts w:ascii="Arial" w:eastAsia="Times New Roman" w:hAnsi="Arial" w:cs="Arial"/>
          <w:color w:val="000000"/>
        </w:rPr>
        <w:t xml:space="preserve"> </w:t>
      </w:r>
      <w:r w:rsidR="00BB2CF2">
        <w:rPr>
          <w:rFonts w:ascii="Arial" w:eastAsia="Times New Roman" w:hAnsi="Arial" w:cs="Arial"/>
          <w:color w:val="000000"/>
        </w:rPr>
        <w:t>This will be done by</w:t>
      </w:r>
      <w:r w:rsidR="00DD465A">
        <w:rPr>
          <w:rFonts w:ascii="Arial" w:eastAsia="Times New Roman" w:hAnsi="Arial" w:cs="Arial"/>
          <w:color w:val="000000"/>
        </w:rPr>
        <w:t xml:space="preserve"> performing metadynamics simulations and fluorescence polarization experiments for PBD of PLK1-3 proteins and small molecule drug candidates to decipher their inhibitory power and selectivity. In addition, extensive virtual screening along with ADMETS exploration and fast binding energy calculations will be performed to identify novel natural product origin PLK1-PBD inhibitors. </w:t>
      </w:r>
    </w:p>
    <w:p w14:paraId="521D3443" w14:textId="77777777" w:rsidR="00BB2CF2" w:rsidRPr="00BB2CF2" w:rsidRDefault="00BB2CF2">
      <w:pPr>
        <w:rPr>
          <w:rFonts w:ascii="Arial" w:hAnsi="Arial" w:cs="Arial"/>
        </w:rPr>
      </w:pPr>
    </w:p>
    <w:sectPr w:rsidR="00BB2CF2" w:rsidRPr="00BB2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CF2"/>
    <w:rsid w:val="00220126"/>
    <w:rsid w:val="006F4F0E"/>
    <w:rsid w:val="00751752"/>
    <w:rsid w:val="007C0F31"/>
    <w:rsid w:val="008B13CA"/>
    <w:rsid w:val="00BB2CF2"/>
    <w:rsid w:val="00DD465A"/>
    <w:rsid w:val="00E80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7B74"/>
  <w15:chartTrackingRefBased/>
  <w15:docId w15:val="{70CFB815-1510-40F6-9E46-C91DC768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2C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F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623F369546BA49802586D2B140F8B9" ma:contentTypeVersion="10" ma:contentTypeDescription="Create a new document." ma:contentTypeScope="" ma:versionID="3f039a674f1700d25d76ac1743f92fc8">
  <xsd:schema xmlns:xsd="http://www.w3.org/2001/XMLSchema" xmlns:xs="http://www.w3.org/2001/XMLSchema" xmlns:p="http://schemas.microsoft.com/office/2006/metadata/properties" xmlns:ns3="822d3b22-dfd3-49c4-9292-b3355c7ecf55" targetNamespace="http://schemas.microsoft.com/office/2006/metadata/properties" ma:root="true" ma:fieldsID="67f7a9705cedb88e59736d060d3744e0" ns3:_="">
    <xsd:import namespace="822d3b22-dfd3-49c4-9292-b3355c7ecf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d3b22-dfd3-49c4-9292-b3355c7ec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776A28-DB2A-4204-A863-673E9E6AB834}">
  <ds:schemaRefs>
    <ds:schemaRef ds:uri="http://schemas.microsoft.com/sharepoint/v3/contenttype/forms"/>
  </ds:schemaRefs>
</ds:datastoreItem>
</file>

<file path=customXml/itemProps2.xml><?xml version="1.0" encoding="utf-8"?>
<ds:datastoreItem xmlns:ds="http://schemas.openxmlformats.org/officeDocument/2006/customXml" ds:itemID="{E5820E90-5D41-42F9-8827-5E7658857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d3b22-dfd3-49c4-9292-b3355c7ec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8A0CFA-597A-447F-9D8C-B083A5F8DF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Gallaudet University</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Monsurat Lawal</cp:lastModifiedBy>
  <cp:revision>2</cp:revision>
  <dcterms:created xsi:type="dcterms:W3CDTF">2024-02-19T20:11:00Z</dcterms:created>
  <dcterms:modified xsi:type="dcterms:W3CDTF">2024-02-19T20:11:00Z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0x010100B6623F369546BA49802586D2B140F8B9</vt:lpwstr>
  </property>
</Properties>
</file>