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1F56FF" w14:textId="3BCE0131" w:rsidR="00EE78CE" w:rsidRPr="0061304F" w:rsidRDefault="006B0E3A">
      <w:pPr>
        <w:rPr>
          <w:rFonts w:ascii="Arial" w:hAnsi="Arial" w:cs="Arial"/>
          <w:sz w:val="22"/>
          <w:szCs w:val="22"/>
        </w:rPr>
      </w:pPr>
      <w:r w:rsidRPr="006B0E3A">
        <w:rPr>
          <w:rFonts w:ascii="Arial" w:hAnsi="Arial" w:cs="Arial"/>
          <w:sz w:val="22"/>
          <w:szCs w:val="22"/>
        </w:rPr>
        <w:drawing>
          <wp:inline distT="0" distB="0" distL="0" distR="0" wp14:anchorId="691084BF" wp14:editId="0E45CBE9">
            <wp:extent cx="3395155" cy="2478652"/>
            <wp:effectExtent l="0" t="0" r="0" b="0"/>
            <wp:docPr id="327919952" name="Picture 1" descr="A graph with a line and a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19952" name="Picture 1" descr="A graph with a line and a line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5257" cy="248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4B42" w14:textId="30B3A9AE" w:rsidR="0061304F" w:rsidRDefault="0061304F" w:rsidP="00A6039B">
      <w:pPr>
        <w:rPr>
          <w:rFonts w:ascii="Arial" w:hAnsi="Arial" w:cs="Arial"/>
          <w:sz w:val="22"/>
          <w:szCs w:val="22"/>
        </w:rPr>
      </w:pPr>
      <w:r w:rsidRPr="004A33F3">
        <w:rPr>
          <w:rFonts w:ascii="Arial" w:hAnsi="Arial" w:cs="Arial"/>
          <w:b/>
          <w:bCs/>
          <w:sz w:val="22"/>
          <w:szCs w:val="22"/>
        </w:rPr>
        <w:t>Figure</w:t>
      </w:r>
      <w:r w:rsidR="005B40A1" w:rsidRPr="004A33F3">
        <w:rPr>
          <w:rFonts w:ascii="Arial" w:hAnsi="Arial" w:cs="Arial"/>
          <w:b/>
          <w:bCs/>
          <w:sz w:val="22"/>
          <w:szCs w:val="22"/>
        </w:rPr>
        <w:t xml:space="preserve"> </w:t>
      </w:r>
      <w:r w:rsidRPr="004A33F3">
        <w:rPr>
          <w:rFonts w:ascii="Arial" w:hAnsi="Arial" w:cs="Arial"/>
          <w:b/>
          <w:bCs/>
          <w:sz w:val="22"/>
          <w:szCs w:val="22"/>
        </w:rPr>
        <w:t>1</w:t>
      </w:r>
      <w:r w:rsidRPr="0061304F">
        <w:rPr>
          <w:rFonts w:ascii="Arial" w:hAnsi="Arial" w:cs="Arial"/>
          <w:sz w:val="22"/>
          <w:szCs w:val="22"/>
        </w:rPr>
        <w:t>:</w:t>
      </w:r>
      <w:r w:rsidR="005B40A1">
        <w:rPr>
          <w:rFonts w:ascii="Arial" w:hAnsi="Arial" w:cs="Arial"/>
          <w:sz w:val="22"/>
          <w:szCs w:val="22"/>
        </w:rPr>
        <w:t xml:space="preserve"> AMBER MD simulations on CPU versus GPU. This simulation uses the </w:t>
      </w:r>
      <w:r w:rsidR="005B40A1">
        <w:rPr>
          <w:rFonts w:ascii="Arial" w:hAnsi="Arial" w:cs="Arial"/>
          <w:sz w:val="22"/>
          <w:szCs w:val="22"/>
        </w:rPr>
        <w:t xml:space="preserve">Supercomputer </w:t>
      </w:r>
      <w:r w:rsidR="005B40A1">
        <w:rPr>
          <w:rFonts w:ascii="Arial" w:hAnsi="Arial" w:cs="Arial"/>
          <w:sz w:val="22"/>
          <w:szCs w:val="22"/>
        </w:rPr>
        <w:t xml:space="preserve">of the Drug Discovery Lab at Gallaudet University, courtesy of the </w:t>
      </w:r>
      <w:r w:rsidR="005B40A1" w:rsidRPr="004A33F3">
        <w:rPr>
          <w:rFonts w:ascii="Arial" w:hAnsi="Arial" w:cs="Arial"/>
          <w:sz w:val="22"/>
          <w:szCs w:val="22"/>
          <w:highlight w:val="yellow"/>
        </w:rPr>
        <w:t>president</w:t>
      </w:r>
      <w:r w:rsidR="004A33F3" w:rsidRPr="004A33F3">
        <w:rPr>
          <w:rFonts w:ascii="Arial" w:hAnsi="Arial" w:cs="Arial"/>
          <w:sz w:val="22"/>
          <w:szCs w:val="22"/>
          <w:highlight w:val="yellow"/>
        </w:rPr>
        <w:t>’s</w:t>
      </w:r>
      <w:r w:rsidR="004A33F3">
        <w:rPr>
          <w:rFonts w:ascii="Arial" w:hAnsi="Arial" w:cs="Arial"/>
          <w:sz w:val="22"/>
          <w:szCs w:val="22"/>
        </w:rPr>
        <w:t xml:space="preserve"> grant a</w:t>
      </w:r>
      <w:r w:rsidR="005B40A1">
        <w:rPr>
          <w:rFonts w:ascii="Arial" w:hAnsi="Arial" w:cs="Arial"/>
          <w:sz w:val="22"/>
          <w:szCs w:val="22"/>
        </w:rPr>
        <w:t xml:space="preserve">warded to Prof. </w:t>
      </w:r>
      <w:proofErr w:type="spellStart"/>
      <w:r w:rsidR="005B40A1">
        <w:rPr>
          <w:rFonts w:ascii="Arial" w:hAnsi="Arial" w:cs="Arial"/>
          <w:sz w:val="22"/>
          <w:szCs w:val="22"/>
        </w:rPr>
        <w:t>Tugba</w:t>
      </w:r>
      <w:proofErr w:type="spellEnd"/>
      <w:r w:rsidR="005B40A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B40A1">
        <w:rPr>
          <w:rFonts w:ascii="Arial" w:hAnsi="Arial" w:cs="Arial"/>
          <w:sz w:val="22"/>
          <w:szCs w:val="22"/>
        </w:rPr>
        <w:t>Kucukkal</w:t>
      </w:r>
      <w:proofErr w:type="spellEnd"/>
      <w:r w:rsidR="005B40A1">
        <w:rPr>
          <w:rFonts w:ascii="Arial" w:hAnsi="Arial" w:cs="Arial"/>
          <w:sz w:val="22"/>
          <w:szCs w:val="22"/>
        </w:rPr>
        <w:t>.</w:t>
      </w:r>
      <w:r w:rsidR="00A6039B">
        <w:rPr>
          <w:rFonts w:ascii="Arial" w:hAnsi="Arial" w:cs="Arial"/>
          <w:sz w:val="22"/>
          <w:szCs w:val="22"/>
        </w:rPr>
        <w:t xml:space="preserve"> </w:t>
      </w:r>
      <w:r w:rsidR="00AE4BC8">
        <w:rPr>
          <w:rFonts w:ascii="Arial" w:hAnsi="Arial" w:cs="Arial"/>
          <w:sz w:val="22"/>
          <w:szCs w:val="22"/>
        </w:rPr>
        <w:t>The number of CPUs and GPUs used in both cases are the same</w:t>
      </w:r>
      <w:r w:rsidR="00B45026">
        <w:rPr>
          <w:rFonts w:ascii="Arial" w:hAnsi="Arial" w:cs="Arial"/>
          <w:sz w:val="22"/>
          <w:szCs w:val="22"/>
        </w:rPr>
        <w:t xml:space="preserve"> </w:t>
      </w:r>
      <w:r w:rsidR="00B45026">
        <w:rPr>
          <w:rFonts w:ascii="Arial" w:hAnsi="Arial" w:cs="Arial"/>
          <w:sz w:val="22"/>
          <w:szCs w:val="22"/>
        </w:rPr>
        <w:t>(</w:t>
      </w:r>
      <w:r w:rsidR="00B45026">
        <w:rPr>
          <w:rFonts w:ascii="Arial" w:hAnsi="Arial" w:cs="Arial"/>
          <w:sz w:val="22"/>
          <w:szCs w:val="22"/>
        </w:rPr>
        <w:t>2</w:t>
      </w:r>
      <w:r w:rsidR="00B45026">
        <w:rPr>
          <w:rFonts w:ascii="Arial" w:hAnsi="Arial" w:cs="Arial"/>
          <w:sz w:val="22"/>
          <w:szCs w:val="22"/>
        </w:rPr>
        <w:t xml:space="preserve"> </w:t>
      </w:r>
      <w:r w:rsidR="00B45026">
        <w:rPr>
          <w:rFonts w:ascii="Arial" w:hAnsi="Arial" w:cs="Arial"/>
          <w:sz w:val="22"/>
          <w:szCs w:val="22"/>
        </w:rPr>
        <w:t>C</w:t>
      </w:r>
      <w:r w:rsidR="00B45026">
        <w:rPr>
          <w:rFonts w:ascii="Arial" w:hAnsi="Arial" w:cs="Arial"/>
          <w:sz w:val="22"/>
          <w:szCs w:val="22"/>
        </w:rPr>
        <w:t>PU</w:t>
      </w:r>
      <w:r w:rsidR="00B45026">
        <w:rPr>
          <w:rFonts w:ascii="Arial" w:hAnsi="Arial" w:cs="Arial"/>
          <w:sz w:val="22"/>
          <w:szCs w:val="22"/>
        </w:rPr>
        <w:t>s/GPUs</w:t>
      </w:r>
      <w:r w:rsidR="00B45026">
        <w:rPr>
          <w:rFonts w:ascii="Arial" w:hAnsi="Arial" w:cs="Arial"/>
          <w:sz w:val="22"/>
          <w:szCs w:val="22"/>
        </w:rPr>
        <w:t xml:space="preserve"> per 1 node)</w:t>
      </w:r>
      <w:r w:rsidR="00AE4BC8">
        <w:rPr>
          <w:rFonts w:ascii="Arial" w:hAnsi="Arial" w:cs="Arial"/>
          <w:sz w:val="22"/>
          <w:szCs w:val="22"/>
        </w:rPr>
        <w:t xml:space="preserve">. </w:t>
      </w:r>
      <w:r w:rsidR="00A6039B">
        <w:rPr>
          <w:rFonts w:ascii="Arial" w:hAnsi="Arial" w:cs="Arial"/>
          <w:sz w:val="22"/>
          <w:szCs w:val="22"/>
        </w:rPr>
        <w:t xml:space="preserve"> </w:t>
      </w:r>
    </w:p>
    <w:p w14:paraId="3EBC4206" w14:textId="77777777" w:rsidR="005B40A1" w:rsidRPr="0061304F" w:rsidRDefault="005B40A1">
      <w:pPr>
        <w:rPr>
          <w:rFonts w:ascii="Arial" w:hAnsi="Arial" w:cs="Arial"/>
          <w:sz w:val="22"/>
          <w:szCs w:val="22"/>
        </w:rPr>
      </w:pPr>
    </w:p>
    <w:p w14:paraId="44F1CD0C" w14:textId="24336A85" w:rsidR="0061304F" w:rsidRPr="0061304F" w:rsidRDefault="004A33F3" w:rsidP="005B40A1">
      <w:pPr>
        <w:tabs>
          <w:tab w:val="num" w:pos="720"/>
        </w:tabs>
        <w:jc w:val="both"/>
        <w:rPr>
          <w:rFonts w:ascii="Arial" w:hAnsi="Arial" w:cs="Arial"/>
          <w:sz w:val="22"/>
          <w:szCs w:val="22"/>
        </w:rPr>
      </w:pPr>
      <w:r w:rsidRPr="004A33F3">
        <w:rPr>
          <w:rFonts w:ascii="Arial" w:hAnsi="Arial" w:cs="Arial"/>
          <w:b/>
          <w:bCs/>
          <w:sz w:val="22"/>
          <w:szCs w:val="22"/>
        </w:rPr>
        <w:t>Summary</w:t>
      </w:r>
      <w:r>
        <w:rPr>
          <w:rFonts w:ascii="Arial" w:hAnsi="Arial" w:cs="Arial"/>
          <w:sz w:val="22"/>
          <w:szCs w:val="22"/>
        </w:rPr>
        <w:t xml:space="preserve">: </w:t>
      </w:r>
      <w:r w:rsidR="0061304F" w:rsidRPr="0061304F">
        <w:rPr>
          <w:rFonts w:ascii="Arial" w:hAnsi="Arial" w:cs="Arial"/>
          <w:sz w:val="22"/>
          <w:szCs w:val="22"/>
        </w:rPr>
        <w:t>T</w:t>
      </w:r>
      <w:r w:rsidR="0061304F" w:rsidRPr="0061304F">
        <w:rPr>
          <w:rFonts w:ascii="Arial" w:hAnsi="Arial" w:cs="Arial"/>
          <w:sz w:val="22"/>
          <w:szCs w:val="22"/>
        </w:rPr>
        <w:t xml:space="preserve">he CPU and GPU times increase linearly as the simulation time increases, </w:t>
      </w:r>
      <w:r w:rsidR="0061304F" w:rsidRPr="0061304F">
        <w:rPr>
          <w:rFonts w:ascii="Arial" w:hAnsi="Arial" w:cs="Arial"/>
          <w:sz w:val="22"/>
          <w:szCs w:val="22"/>
        </w:rPr>
        <w:t>suggesting</w:t>
      </w:r>
      <w:r w:rsidR="0061304F" w:rsidRPr="0061304F">
        <w:rPr>
          <w:rFonts w:ascii="Arial" w:hAnsi="Arial" w:cs="Arial"/>
          <w:sz w:val="22"/>
          <w:szCs w:val="22"/>
        </w:rPr>
        <w:t xml:space="preserve"> that the computational cost scales linearly with </w:t>
      </w:r>
      <w:r w:rsidR="0061304F">
        <w:rPr>
          <w:rFonts w:ascii="Arial" w:hAnsi="Arial" w:cs="Arial"/>
          <w:sz w:val="22"/>
          <w:szCs w:val="22"/>
        </w:rPr>
        <w:t xml:space="preserve">the </w:t>
      </w:r>
      <w:r w:rsidR="0061304F" w:rsidRPr="0061304F">
        <w:rPr>
          <w:rFonts w:ascii="Arial" w:hAnsi="Arial" w:cs="Arial"/>
          <w:sz w:val="22"/>
          <w:szCs w:val="22"/>
        </w:rPr>
        <w:t>simulation duration.</w:t>
      </w:r>
      <w:r w:rsidR="0061304F">
        <w:rPr>
          <w:rFonts w:ascii="Arial" w:hAnsi="Arial" w:cs="Arial"/>
          <w:sz w:val="22"/>
          <w:szCs w:val="22"/>
        </w:rPr>
        <w:t xml:space="preserve"> </w:t>
      </w:r>
      <w:r w:rsidR="0061304F" w:rsidRPr="0061304F">
        <w:rPr>
          <w:rFonts w:ascii="Arial" w:hAnsi="Arial" w:cs="Arial"/>
          <w:sz w:val="22"/>
          <w:szCs w:val="22"/>
        </w:rPr>
        <w:t>The GPU performs significantly faster than the CPU</w:t>
      </w:r>
      <w:r w:rsidR="0061304F">
        <w:rPr>
          <w:rFonts w:ascii="Arial" w:hAnsi="Arial" w:cs="Arial"/>
          <w:sz w:val="22"/>
          <w:szCs w:val="22"/>
        </w:rPr>
        <w:t xml:space="preserve"> </w:t>
      </w:r>
      <w:r w:rsidR="0061304F" w:rsidRPr="0061304F">
        <w:rPr>
          <w:rFonts w:ascii="Arial" w:hAnsi="Arial" w:cs="Arial"/>
          <w:sz w:val="22"/>
          <w:szCs w:val="22"/>
        </w:rPr>
        <w:t xml:space="preserve">measured in </w:t>
      </w:r>
      <w:r w:rsidR="006B0E3A">
        <w:rPr>
          <w:rFonts w:ascii="Arial" w:hAnsi="Arial" w:cs="Arial"/>
          <w:sz w:val="22"/>
          <w:szCs w:val="22"/>
        </w:rPr>
        <w:t>minutes</w:t>
      </w:r>
      <w:r w:rsidR="0061304F" w:rsidRPr="0061304F">
        <w:rPr>
          <w:rFonts w:ascii="Arial" w:hAnsi="Arial" w:cs="Arial"/>
          <w:sz w:val="22"/>
          <w:szCs w:val="22"/>
        </w:rPr>
        <w:t>, the GPU finishes the same task in seconds, emphasizing its higher computational efficiency.</w:t>
      </w:r>
      <w:r w:rsidR="005B40A1">
        <w:rPr>
          <w:rFonts w:ascii="Arial" w:hAnsi="Arial" w:cs="Arial"/>
          <w:sz w:val="22"/>
          <w:szCs w:val="22"/>
        </w:rPr>
        <w:t xml:space="preserve"> </w:t>
      </w:r>
      <w:r w:rsidR="0061304F" w:rsidRPr="0061304F">
        <w:rPr>
          <w:rFonts w:ascii="Arial" w:hAnsi="Arial" w:cs="Arial"/>
          <w:sz w:val="22"/>
          <w:szCs w:val="22"/>
        </w:rPr>
        <w:t>This comparison shows that offloading calculations to a GPU can significantly reduce wall</w:t>
      </w:r>
      <w:r w:rsidR="005B40A1">
        <w:rPr>
          <w:rFonts w:ascii="Arial" w:hAnsi="Arial" w:cs="Arial"/>
          <w:sz w:val="22"/>
          <w:szCs w:val="22"/>
        </w:rPr>
        <w:t xml:space="preserve"> </w:t>
      </w:r>
      <w:r w:rsidR="0061304F" w:rsidRPr="0061304F">
        <w:rPr>
          <w:rFonts w:ascii="Arial" w:hAnsi="Arial" w:cs="Arial"/>
          <w:sz w:val="22"/>
          <w:szCs w:val="22"/>
        </w:rPr>
        <w:t>time</w:t>
      </w:r>
      <w:r w:rsidR="005B40A1">
        <w:rPr>
          <w:rFonts w:ascii="Arial" w:hAnsi="Arial" w:cs="Arial"/>
          <w:sz w:val="22"/>
          <w:szCs w:val="22"/>
        </w:rPr>
        <w:t xml:space="preserve"> for molecular dynamic simulations</w:t>
      </w:r>
      <w:r w:rsidR="0061304F" w:rsidRPr="0061304F">
        <w:rPr>
          <w:rFonts w:ascii="Arial" w:hAnsi="Arial" w:cs="Arial"/>
          <w:sz w:val="22"/>
          <w:szCs w:val="22"/>
        </w:rPr>
        <w:t>, making it a better choice for performance-intensive tasks.</w:t>
      </w:r>
    </w:p>
    <w:p w14:paraId="386C3A0D" w14:textId="77777777" w:rsidR="0061304F" w:rsidRPr="0061304F" w:rsidRDefault="0061304F">
      <w:pPr>
        <w:rPr>
          <w:rFonts w:ascii="Arial" w:hAnsi="Arial" w:cs="Arial"/>
          <w:sz w:val="22"/>
          <w:szCs w:val="22"/>
        </w:rPr>
      </w:pPr>
    </w:p>
    <w:p w14:paraId="6DD586A8" w14:textId="77777777" w:rsidR="008243AA" w:rsidRPr="0061304F" w:rsidRDefault="008243AA">
      <w:pPr>
        <w:rPr>
          <w:rFonts w:ascii="Arial" w:hAnsi="Arial" w:cs="Arial"/>
          <w:sz w:val="22"/>
          <w:szCs w:val="22"/>
        </w:rPr>
      </w:pPr>
    </w:p>
    <w:p w14:paraId="7ABB1B0C" w14:textId="7BCC033C" w:rsidR="008243AA" w:rsidRDefault="002A1E67">
      <w:pPr>
        <w:rPr>
          <w:rFonts w:ascii="Arial" w:hAnsi="Arial" w:cs="Arial"/>
          <w:sz w:val="22"/>
          <w:szCs w:val="22"/>
        </w:rPr>
      </w:pPr>
      <w:r w:rsidRPr="002A1E67">
        <w:rPr>
          <w:rFonts w:ascii="Arial" w:hAnsi="Arial" w:cs="Arial"/>
          <w:sz w:val="22"/>
          <w:szCs w:val="22"/>
        </w:rPr>
        <w:drawing>
          <wp:inline distT="0" distB="0" distL="0" distR="0" wp14:anchorId="5CA520D6" wp14:editId="49654821">
            <wp:extent cx="3291840" cy="2519874"/>
            <wp:effectExtent l="0" t="0" r="0" b="0"/>
            <wp:docPr id="1497216796" name="Picture 1" descr="A graph with a blue and green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16796" name="Picture 1" descr="A graph with a blue and green li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51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0F16" w14:textId="05AA97AF" w:rsidR="00AE4BC8" w:rsidRDefault="00AE4BC8">
      <w:pPr>
        <w:rPr>
          <w:rFonts w:ascii="Arial" w:hAnsi="Arial" w:cs="Arial"/>
          <w:sz w:val="22"/>
          <w:szCs w:val="22"/>
        </w:rPr>
      </w:pPr>
      <w:r w:rsidRPr="004A33F3">
        <w:rPr>
          <w:rFonts w:ascii="Arial" w:hAnsi="Arial" w:cs="Arial"/>
          <w:b/>
          <w:bCs/>
          <w:sz w:val="22"/>
          <w:szCs w:val="22"/>
        </w:rPr>
        <w:t xml:space="preserve">Figure </w:t>
      </w:r>
      <w:r>
        <w:rPr>
          <w:rFonts w:ascii="Arial" w:hAnsi="Arial" w:cs="Arial"/>
          <w:b/>
          <w:bCs/>
          <w:sz w:val="22"/>
          <w:szCs w:val="22"/>
        </w:rPr>
        <w:t>2</w:t>
      </w:r>
      <w:r w:rsidRPr="0061304F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AMBER MD simulations on </w:t>
      </w:r>
      <w:r w:rsidR="007432CE">
        <w:rPr>
          <w:rFonts w:ascii="Arial" w:hAnsi="Arial" w:cs="Arial"/>
          <w:sz w:val="22"/>
          <w:szCs w:val="22"/>
        </w:rPr>
        <w:t xml:space="preserve">NCSA </w:t>
      </w:r>
      <w:r w:rsidR="00982E81">
        <w:rPr>
          <w:rFonts w:ascii="Arial" w:hAnsi="Arial" w:cs="Arial"/>
          <w:sz w:val="22"/>
          <w:szCs w:val="22"/>
        </w:rPr>
        <w:t xml:space="preserve">Illinois </w:t>
      </w:r>
      <w:r w:rsidR="007432CE">
        <w:rPr>
          <w:rFonts w:ascii="Arial" w:hAnsi="Arial" w:cs="Arial"/>
          <w:sz w:val="22"/>
          <w:szCs w:val="22"/>
        </w:rPr>
        <w:t>(</w:t>
      </w:r>
      <w:hyperlink r:id="rId7" w:history="1">
        <w:r w:rsidR="007432CE" w:rsidRPr="00986714">
          <w:rPr>
            <w:rStyle w:val="Hyperlink"/>
            <w:rFonts w:ascii="Arial" w:hAnsi="Arial" w:cs="Arial"/>
            <w:sz w:val="22"/>
            <w:szCs w:val="22"/>
          </w:rPr>
          <w:t>https://operations.access-ci.org/node/593</w:t>
        </w:r>
      </w:hyperlink>
      <w:r w:rsidR="007432CE">
        <w:rPr>
          <w:rFonts w:ascii="Arial" w:hAnsi="Arial" w:cs="Arial"/>
          <w:sz w:val="22"/>
          <w:szCs w:val="22"/>
        </w:rPr>
        <w:t xml:space="preserve">) </w:t>
      </w:r>
      <w:r w:rsidR="00982E81">
        <w:rPr>
          <w:rFonts w:ascii="Arial" w:hAnsi="Arial" w:cs="Arial"/>
          <w:sz w:val="22"/>
          <w:szCs w:val="22"/>
        </w:rPr>
        <w:t xml:space="preserve">and </w:t>
      </w:r>
      <w:r w:rsidR="007432CE">
        <w:rPr>
          <w:rFonts w:ascii="Arial" w:hAnsi="Arial" w:cs="Arial"/>
          <w:sz w:val="22"/>
          <w:szCs w:val="22"/>
        </w:rPr>
        <w:t>G</w:t>
      </w:r>
      <w:r w:rsidR="00982E81">
        <w:rPr>
          <w:rFonts w:ascii="Arial" w:hAnsi="Arial" w:cs="Arial"/>
          <w:sz w:val="22"/>
          <w:szCs w:val="22"/>
        </w:rPr>
        <w:t>allaudet</w:t>
      </w:r>
      <w:r w:rsidR="007432CE">
        <w:rPr>
          <w:rFonts w:ascii="Arial" w:hAnsi="Arial" w:cs="Arial"/>
          <w:sz w:val="22"/>
          <w:szCs w:val="22"/>
        </w:rPr>
        <w:t xml:space="preserve"> supercomputing facility</w:t>
      </w:r>
      <w:r>
        <w:rPr>
          <w:rFonts w:ascii="Arial" w:hAnsi="Arial" w:cs="Arial"/>
          <w:sz w:val="22"/>
          <w:szCs w:val="22"/>
        </w:rPr>
        <w:t>.</w:t>
      </w:r>
      <w:r w:rsidR="007432CE">
        <w:rPr>
          <w:rFonts w:ascii="Arial" w:hAnsi="Arial" w:cs="Arial"/>
          <w:sz w:val="22"/>
          <w:szCs w:val="22"/>
        </w:rPr>
        <w:t xml:space="preserve"> The resource specifications for running these simulations are the same on both facilities (</w:t>
      </w:r>
      <w:r>
        <w:rPr>
          <w:rFonts w:ascii="Arial" w:hAnsi="Arial" w:cs="Arial"/>
          <w:sz w:val="22"/>
          <w:szCs w:val="22"/>
        </w:rPr>
        <w:t xml:space="preserve">1 GPU </w:t>
      </w:r>
      <w:r w:rsidR="007432CE">
        <w:rPr>
          <w:rFonts w:ascii="Arial" w:hAnsi="Arial" w:cs="Arial"/>
          <w:sz w:val="22"/>
          <w:szCs w:val="22"/>
        </w:rPr>
        <w:t xml:space="preserve">per 1 </w:t>
      </w:r>
      <w:r>
        <w:rPr>
          <w:rFonts w:ascii="Arial" w:hAnsi="Arial" w:cs="Arial"/>
          <w:sz w:val="22"/>
          <w:szCs w:val="22"/>
        </w:rPr>
        <w:t>node</w:t>
      </w:r>
      <w:r w:rsidR="007432CE">
        <w:rPr>
          <w:rFonts w:ascii="Arial" w:hAnsi="Arial" w:cs="Arial"/>
          <w:sz w:val="22"/>
          <w:szCs w:val="22"/>
        </w:rPr>
        <w:t xml:space="preserve">). </w:t>
      </w:r>
    </w:p>
    <w:p w14:paraId="6CD84B7C" w14:textId="77777777" w:rsidR="00B07BA7" w:rsidRDefault="00B07BA7">
      <w:pPr>
        <w:rPr>
          <w:rFonts w:ascii="Arial" w:hAnsi="Arial" w:cs="Arial"/>
          <w:sz w:val="22"/>
          <w:szCs w:val="22"/>
        </w:rPr>
      </w:pPr>
    </w:p>
    <w:p w14:paraId="5EAE1054" w14:textId="68F7F992" w:rsidR="00982E81" w:rsidRPr="0061304F" w:rsidRDefault="00B07BA7" w:rsidP="008511F0">
      <w:pPr>
        <w:jc w:val="both"/>
        <w:rPr>
          <w:rFonts w:ascii="Arial" w:hAnsi="Arial" w:cs="Arial"/>
          <w:sz w:val="22"/>
          <w:szCs w:val="22"/>
        </w:rPr>
      </w:pPr>
      <w:r w:rsidRPr="004A33F3">
        <w:rPr>
          <w:rFonts w:ascii="Arial" w:hAnsi="Arial" w:cs="Arial"/>
          <w:b/>
          <w:bCs/>
          <w:sz w:val="22"/>
          <w:szCs w:val="22"/>
        </w:rPr>
        <w:t>Summary</w:t>
      </w:r>
      <w:r>
        <w:rPr>
          <w:rFonts w:ascii="Arial" w:hAnsi="Arial" w:cs="Arial"/>
          <w:sz w:val="22"/>
          <w:szCs w:val="22"/>
        </w:rPr>
        <w:t xml:space="preserve">: </w:t>
      </w:r>
      <w:r w:rsidRPr="0061304F">
        <w:rPr>
          <w:rFonts w:ascii="Arial" w:hAnsi="Arial" w:cs="Arial"/>
          <w:sz w:val="22"/>
          <w:szCs w:val="22"/>
        </w:rPr>
        <w:t>The</w:t>
      </w:r>
      <w:r w:rsidR="00982E81" w:rsidRPr="00982E81">
        <w:rPr>
          <w:rFonts w:ascii="Arial" w:hAnsi="Arial" w:cs="Arial"/>
          <w:sz w:val="22"/>
          <w:szCs w:val="22"/>
        </w:rPr>
        <w:t xml:space="preserve"> graph compares the GPU wall</w:t>
      </w:r>
      <w:r w:rsidR="00982E81" w:rsidRPr="00982E81">
        <w:rPr>
          <w:rFonts w:ascii="Arial" w:hAnsi="Arial" w:cs="Arial"/>
          <w:sz w:val="22"/>
          <w:szCs w:val="22"/>
        </w:rPr>
        <w:t xml:space="preserve"> </w:t>
      </w:r>
      <w:r w:rsidR="00982E81" w:rsidRPr="00982E81">
        <w:rPr>
          <w:rFonts w:ascii="Arial" w:hAnsi="Arial" w:cs="Arial"/>
          <w:sz w:val="22"/>
          <w:szCs w:val="22"/>
        </w:rPr>
        <w:t>time for simulations using two different computational resources: GU (</w:t>
      </w:r>
      <w:r w:rsidR="00982E81" w:rsidRPr="00982E81">
        <w:rPr>
          <w:rFonts w:ascii="Arial" w:hAnsi="Arial" w:cs="Arial"/>
          <w:sz w:val="22"/>
          <w:szCs w:val="22"/>
        </w:rPr>
        <w:t>Gallaudet University</w:t>
      </w:r>
      <w:r w:rsidR="00982E81" w:rsidRPr="00982E81">
        <w:rPr>
          <w:rFonts w:ascii="Arial" w:hAnsi="Arial" w:cs="Arial"/>
          <w:sz w:val="22"/>
          <w:szCs w:val="22"/>
        </w:rPr>
        <w:t>) and NCSA Illinois (National Center for Supercomputing Applications) for a system containing 69218 atoms.</w:t>
      </w:r>
      <w:r w:rsidR="00982E81" w:rsidRPr="00982E81">
        <w:rPr>
          <w:rFonts w:ascii="Arial" w:hAnsi="Arial" w:cs="Arial"/>
          <w:sz w:val="22"/>
          <w:szCs w:val="22"/>
        </w:rPr>
        <w:t xml:space="preserve"> </w:t>
      </w:r>
      <w:r w:rsidR="00982E81" w:rsidRPr="00982E81">
        <w:rPr>
          <w:rFonts w:ascii="Arial" w:hAnsi="Arial" w:cs="Arial"/>
          <w:sz w:val="22"/>
          <w:szCs w:val="22"/>
        </w:rPr>
        <w:t>Both resources show a linear increase in GPU wall</w:t>
      </w:r>
      <w:r w:rsidR="00982E81">
        <w:rPr>
          <w:rFonts w:ascii="Arial" w:hAnsi="Arial" w:cs="Arial"/>
          <w:sz w:val="22"/>
          <w:szCs w:val="22"/>
        </w:rPr>
        <w:t xml:space="preserve"> </w:t>
      </w:r>
      <w:r w:rsidR="00982E81" w:rsidRPr="00982E81">
        <w:rPr>
          <w:rFonts w:ascii="Arial" w:hAnsi="Arial" w:cs="Arial"/>
          <w:sz w:val="22"/>
          <w:szCs w:val="22"/>
        </w:rPr>
        <w:t>time as the simulation time increases from 10 ns to 50 ns.</w:t>
      </w:r>
      <w:r w:rsidR="00982E81">
        <w:rPr>
          <w:rFonts w:ascii="Arial" w:hAnsi="Arial" w:cs="Arial"/>
          <w:sz w:val="22"/>
          <w:szCs w:val="22"/>
        </w:rPr>
        <w:t xml:space="preserve"> </w:t>
      </w:r>
      <w:r w:rsidR="00982E81" w:rsidRPr="00982E81">
        <w:rPr>
          <w:rFonts w:ascii="Arial" w:hAnsi="Arial" w:cs="Arial"/>
          <w:sz w:val="22"/>
          <w:szCs w:val="22"/>
        </w:rPr>
        <w:t xml:space="preserve">The GPU resource at </w:t>
      </w:r>
      <w:r w:rsidR="00982E81">
        <w:rPr>
          <w:rFonts w:ascii="Arial" w:hAnsi="Arial" w:cs="Arial"/>
          <w:sz w:val="22"/>
          <w:szCs w:val="22"/>
        </w:rPr>
        <w:t>NCSA</w:t>
      </w:r>
      <w:r w:rsidR="00982E81" w:rsidRPr="00982E81">
        <w:rPr>
          <w:rFonts w:ascii="Arial" w:hAnsi="Arial" w:cs="Arial"/>
          <w:sz w:val="22"/>
          <w:szCs w:val="22"/>
        </w:rPr>
        <w:t xml:space="preserve"> </w:t>
      </w:r>
      <w:r w:rsidR="00982E81">
        <w:rPr>
          <w:rFonts w:ascii="Arial" w:hAnsi="Arial" w:cs="Arial"/>
          <w:sz w:val="22"/>
          <w:szCs w:val="22"/>
        </w:rPr>
        <w:t>takes</w:t>
      </w:r>
      <w:r w:rsidR="00F76777" w:rsidRPr="00F76777">
        <w:rPr>
          <w:rFonts w:ascii="Arial" w:hAnsi="Arial" w:cs="Arial"/>
          <w:sz w:val="22"/>
          <w:szCs w:val="22"/>
        </w:rPr>
        <w:t xml:space="preserve"> </w:t>
      </w:r>
      <w:r w:rsidR="00F76777" w:rsidRPr="00982E81">
        <w:rPr>
          <w:rFonts w:ascii="Arial" w:hAnsi="Arial" w:cs="Arial"/>
          <w:sz w:val="22"/>
          <w:szCs w:val="22"/>
        </w:rPr>
        <w:t>slightly</w:t>
      </w:r>
      <w:r w:rsidR="00982E81">
        <w:rPr>
          <w:rFonts w:ascii="Arial" w:hAnsi="Arial" w:cs="Arial"/>
          <w:sz w:val="22"/>
          <w:szCs w:val="22"/>
        </w:rPr>
        <w:t xml:space="preserve"> </w:t>
      </w:r>
      <w:r w:rsidR="00982E81" w:rsidRPr="00982E81">
        <w:rPr>
          <w:rFonts w:ascii="Arial" w:hAnsi="Arial" w:cs="Arial"/>
          <w:sz w:val="22"/>
          <w:szCs w:val="22"/>
        </w:rPr>
        <w:t xml:space="preserve">longer for the same task </w:t>
      </w:r>
      <w:r w:rsidR="00982E81">
        <w:rPr>
          <w:rFonts w:ascii="Arial" w:hAnsi="Arial" w:cs="Arial"/>
          <w:sz w:val="22"/>
          <w:szCs w:val="22"/>
        </w:rPr>
        <w:t>than</w:t>
      </w:r>
      <w:r w:rsidR="00982E81" w:rsidRPr="00982E81">
        <w:rPr>
          <w:rFonts w:ascii="Arial" w:hAnsi="Arial" w:cs="Arial"/>
          <w:sz w:val="22"/>
          <w:szCs w:val="22"/>
        </w:rPr>
        <w:t xml:space="preserve"> the </w:t>
      </w:r>
      <w:r w:rsidR="00982E81">
        <w:rPr>
          <w:rFonts w:ascii="Arial" w:hAnsi="Arial" w:cs="Arial"/>
          <w:sz w:val="22"/>
          <w:szCs w:val="22"/>
        </w:rPr>
        <w:t>GU</w:t>
      </w:r>
      <w:r w:rsidR="00982E81" w:rsidRPr="00982E81">
        <w:rPr>
          <w:rFonts w:ascii="Arial" w:hAnsi="Arial" w:cs="Arial"/>
          <w:sz w:val="22"/>
          <w:szCs w:val="22"/>
        </w:rPr>
        <w:t xml:space="preserve"> resource, especially at higher simulation times</w:t>
      </w:r>
      <w:r w:rsidR="00F76777">
        <w:rPr>
          <w:rFonts w:ascii="Arial" w:hAnsi="Arial" w:cs="Arial"/>
          <w:sz w:val="22"/>
          <w:szCs w:val="22"/>
        </w:rPr>
        <w:t xml:space="preserve">. For example, </w:t>
      </w:r>
      <w:r w:rsidR="00982E81" w:rsidRPr="00982E81">
        <w:rPr>
          <w:rFonts w:ascii="Arial" w:hAnsi="Arial" w:cs="Arial"/>
          <w:sz w:val="22"/>
          <w:szCs w:val="22"/>
        </w:rPr>
        <w:t xml:space="preserve">at 50 ns, </w:t>
      </w:r>
      <w:r w:rsidR="00F76777">
        <w:rPr>
          <w:rFonts w:ascii="Arial" w:hAnsi="Arial" w:cs="Arial"/>
          <w:sz w:val="22"/>
          <w:szCs w:val="22"/>
        </w:rPr>
        <w:t>GU</w:t>
      </w:r>
      <w:r w:rsidR="00982E81" w:rsidRPr="00982E81">
        <w:rPr>
          <w:rFonts w:ascii="Arial" w:hAnsi="Arial" w:cs="Arial"/>
          <w:sz w:val="22"/>
          <w:szCs w:val="22"/>
        </w:rPr>
        <w:t xml:space="preserve"> takes </w:t>
      </w:r>
      <w:r w:rsidR="00F76777">
        <w:rPr>
          <w:rFonts w:ascii="Arial" w:hAnsi="Arial" w:cs="Arial"/>
          <w:sz w:val="22"/>
          <w:szCs w:val="22"/>
        </w:rPr>
        <w:t>approximately one hour faster (3.23 hours) than</w:t>
      </w:r>
      <w:r w:rsidR="00982E81" w:rsidRPr="00982E81">
        <w:rPr>
          <w:rFonts w:ascii="Arial" w:hAnsi="Arial" w:cs="Arial"/>
          <w:sz w:val="22"/>
          <w:szCs w:val="22"/>
        </w:rPr>
        <w:t xml:space="preserve"> NCSA</w:t>
      </w:r>
      <w:r w:rsidR="00E259B6">
        <w:rPr>
          <w:rFonts w:ascii="Arial" w:hAnsi="Arial" w:cs="Arial"/>
          <w:sz w:val="22"/>
          <w:szCs w:val="22"/>
        </w:rPr>
        <w:t>, which</w:t>
      </w:r>
      <w:r w:rsidR="00982E81" w:rsidRPr="00982E81">
        <w:rPr>
          <w:rFonts w:ascii="Arial" w:hAnsi="Arial" w:cs="Arial"/>
          <w:sz w:val="22"/>
          <w:szCs w:val="22"/>
        </w:rPr>
        <w:t xml:space="preserve"> </w:t>
      </w:r>
      <w:r w:rsidR="00F76777">
        <w:rPr>
          <w:rFonts w:ascii="Arial" w:hAnsi="Arial" w:cs="Arial"/>
          <w:sz w:val="22"/>
          <w:szCs w:val="22"/>
        </w:rPr>
        <w:t>complet</w:t>
      </w:r>
      <w:r w:rsidR="00E259B6">
        <w:rPr>
          <w:rFonts w:ascii="Arial" w:hAnsi="Arial" w:cs="Arial"/>
          <w:sz w:val="22"/>
          <w:szCs w:val="22"/>
        </w:rPr>
        <w:t>es</w:t>
      </w:r>
      <w:r w:rsidR="00F76777">
        <w:rPr>
          <w:rFonts w:ascii="Arial" w:hAnsi="Arial" w:cs="Arial"/>
          <w:sz w:val="22"/>
          <w:szCs w:val="22"/>
        </w:rPr>
        <w:t xml:space="preserve"> the same task at 4.11 wall time hours.</w:t>
      </w:r>
      <w:r w:rsidR="003508B6">
        <w:rPr>
          <w:rFonts w:ascii="Arial" w:hAnsi="Arial" w:cs="Arial"/>
          <w:sz w:val="22"/>
          <w:szCs w:val="22"/>
        </w:rPr>
        <w:t xml:space="preserve"> </w:t>
      </w:r>
      <w:r w:rsidR="00982E81" w:rsidRPr="00982E81">
        <w:rPr>
          <w:rFonts w:ascii="Arial" w:hAnsi="Arial" w:cs="Arial"/>
          <w:sz w:val="22"/>
          <w:szCs w:val="22"/>
        </w:rPr>
        <w:t xml:space="preserve">Both resources exhibit linear scaling, but </w:t>
      </w:r>
      <w:r w:rsidR="00F76777">
        <w:rPr>
          <w:rFonts w:ascii="Arial" w:hAnsi="Arial" w:cs="Arial"/>
          <w:sz w:val="22"/>
          <w:szCs w:val="22"/>
        </w:rPr>
        <w:t>GU</w:t>
      </w:r>
      <w:r w:rsidR="00982E81" w:rsidRPr="00982E81">
        <w:rPr>
          <w:rFonts w:ascii="Arial" w:hAnsi="Arial" w:cs="Arial"/>
          <w:sz w:val="22"/>
          <w:szCs w:val="22"/>
        </w:rPr>
        <w:t xml:space="preserve"> provides better computational efficiency for this specific simulation task</w:t>
      </w:r>
      <w:r w:rsidR="00E259B6">
        <w:rPr>
          <w:rFonts w:ascii="Arial" w:hAnsi="Arial" w:cs="Arial"/>
          <w:sz w:val="22"/>
          <w:szCs w:val="22"/>
        </w:rPr>
        <w:t xml:space="preserve"> and most likely other AMBER MD simulations.</w:t>
      </w:r>
    </w:p>
    <w:sectPr w:rsidR="00982E81" w:rsidRPr="0061304F" w:rsidSect="00E247E2">
      <w:pgSz w:w="11900" w:h="16820" w:code="9"/>
      <w:pgMar w:top="1181" w:right="1166" w:bottom="1181" w:left="1195" w:header="245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D52360"/>
    <w:multiLevelType w:val="multilevel"/>
    <w:tmpl w:val="BC2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5F2037"/>
    <w:multiLevelType w:val="multilevel"/>
    <w:tmpl w:val="2F9E4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A63A8D"/>
    <w:multiLevelType w:val="multilevel"/>
    <w:tmpl w:val="E496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20F83"/>
    <w:multiLevelType w:val="multilevel"/>
    <w:tmpl w:val="79203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6767071">
    <w:abstractNumId w:val="1"/>
  </w:num>
  <w:num w:numId="2" w16cid:durableId="1337540033">
    <w:abstractNumId w:val="2"/>
  </w:num>
  <w:num w:numId="3" w16cid:durableId="1318455540">
    <w:abstractNumId w:val="3"/>
  </w:num>
  <w:num w:numId="4" w16cid:durableId="77993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mirrorMargin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3AA"/>
    <w:rsid w:val="000812B1"/>
    <w:rsid w:val="000B4290"/>
    <w:rsid w:val="000E3B1D"/>
    <w:rsid w:val="001206FB"/>
    <w:rsid w:val="00196A7C"/>
    <w:rsid w:val="001F3973"/>
    <w:rsid w:val="00241AEB"/>
    <w:rsid w:val="00265FC0"/>
    <w:rsid w:val="002A1E67"/>
    <w:rsid w:val="003112ED"/>
    <w:rsid w:val="003508B6"/>
    <w:rsid w:val="003A4F63"/>
    <w:rsid w:val="003B5018"/>
    <w:rsid w:val="003F0BB7"/>
    <w:rsid w:val="003F795C"/>
    <w:rsid w:val="00497540"/>
    <w:rsid w:val="004A33F3"/>
    <w:rsid w:val="004C152E"/>
    <w:rsid w:val="00524789"/>
    <w:rsid w:val="0053604A"/>
    <w:rsid w:val="0056691D"/>
    <w:rsid w:val="005B40A1"/>
    <w:rsid w:val="005D1E9C"/>
    <w:rsid w:val="005F4065"/>
    <w:rsid w:val="0061304F"/>
    <w:rsid w:val="00620760"/>
    <w:rsid w:val="006431DA"/>
    <w:rsid w:val="006569BE"/>
    <w:rsid w:val="00680DFB"/>
    <w:rsid w:val="00693E8E"/>
    <w:rsid w:val="006B0E3A"/>
    <w:rsid w:val="006E1BBA"/>
    <w:rsid w:val="007028D1"/>
    <w:rsid w:val="00710F8C"/>
    <w:rsid w:val="007432CE"/>
    <w:rsid w:val="007639B3"/>
    <w:rsid w:val="007B5DC0"/>
    <w:rsid w:val="007D6C63"/>
    <w:rsid w:val="007E07A1"/>
    <w:rsid w:val="008243AA"/>
    <w:rsid w:val="008511F0"/>
    <w:rsid w:val="00871DEA"/>
    <w:rsid w:val="008F0E53"/>
    <w:rsid w:val="008F7894"/>
    <w:rsid w:val="00940CF9"/>
    <w:rsid w:val="00982E40"/>
    <w:rsid w:val="00982E81"/>
    <w:rsid w:val="009950F5"/>
    <w:rsid w:val="009A6E89"/>
    <w:rsid w:val="009B73B2"/>
    <w:rsid w:val="009D4553"/>
    <w:rsid w:val="00A0101C"/>
    <w:rsid w:val="00A32439"/>
    <w:rsid w:val="00A6039B"/>
    <w:rsid w:val="00AA1DA3"/>
    <w:rsid w:val="00AA68D7"/>
    <w:rsid w:val="00AC306A"/>
    <w:rsid w:val="00AE4BC8"/>
    <w:rsid w:val="00AE78CE"/>
    <w:rsid w:val="00B07BA7"/>
    <w:rsid w:val="00B07F71"/>
    <w:rsid w:val="00B20D0A"/>
    <w:rsid w:val="00B41690"/>
    <w:rsid w:val="00B45026"/>
    <w:rsid w:val="00BB516C"/>
    <w:rsid w:val="00BD4DEE"/>
    <w:rsid w:val="00C611A8"/>
    <w:rsid w:val="00C76C06"/>
    <w:rsid w:val="00CD603A"/>
    <w:rsid w:val="00CD7118"/>
    <w:rsid w:val="00D135DA"/>
    <w:rsid w:val="00D751B2"/>
    <w:rsid w:val="00DA5D43"/>
    <w:rsid w:val="00DF1133"/>
    <w:rsid w:val="00E0329A"/>
    <w:rsid w:val="00E247E2"/>
    <w:rsid w:val="00E259B6"/>
    <w:rsid w:val="00E30B6D"/>
    <w:rsid w:val="00E672B8"/>
    <w:rsid w:val="00EE78CE"/>
    <w:rsid w:val="00EF5A0D"/>
    <w:rsid w:val="00F54176"/>
    <w:rsid w:val="00F6205E"/>
    <w:rsid w:val="00F64C24"/>
    <w:rsid w:val="00F7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A2D2C6"/>
  <w15:chartTrackingRefBased/>
  <w15:docId w15:val="{1BC218B4-C0FF-2842-BC1A-E9405A27C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3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3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3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3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3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3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3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3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32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32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66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4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8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386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0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3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5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6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55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59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93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0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3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perations.access-ci.org/node/59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Monsurat Lawal</dc:creator>
  <cp:keywords/>
  <dc:description/>
  <cp:lastModifiedBy>Monsurat Lawal</cp:lastModifiedBy>
  <cp:revision>9</cp:revision>
  <dcterms:created xsi:type="dcterms:W3CDTF">2024-10-23T16:52:00Z</dcterms:created>
  <dcterms:modified xsi:type="dcterms:W3CDTF">2024-10-25T13:28:00Z</dcterms:modified>
</cp:coreProperties>
</file>