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04721" w14:textId="77777777" w:rsidR="00E64EDC" w:rsidRDefault="00000000">
      <w:pPr>
        <w:jc w:val="center"/>
        <w:rPr>
          <w:rFonts w:ascii="仿宋" w:eastAsia="仿宋" w:hAnsi="仿宋" w:cs="Times New Roman" w:hint="eastAsia"/>
          <w:b/>
          <w:bCs/>
          <w:sz w:val="44"/>
          <w:szCs w:val="48"/>
        </w:rPr>
      </w:pPr>
      <w:r>
        <w:rPr>
          <w:rFonts w:ascii="仿宋" w:eastAsia="仿宋" w:hAnsi="仿宋" w:cs="Times New Roman" w:hint="eastAsia"/>
          <w:b/>
          <w:bCs/>
          <w:sz w:val="44"/>
          <w:szCs w:val="48"/>
        </w:rPr>
        <w:t>国家重点研发计划-课题四</w:t>
      </w:r>
    </w:p>
    <w:p w14:paraId="3C87AAEA" w14:textId="77777777" w:rsidR="00E64EDC" w:rsidRDefault="00000000">
      <w:pPr>
        <w:jc w:val="center"/>
        <w:rPr>
          <w:rFonts w:ascii="仿宋" w:eastAsia="仿宋" w:hAnsi="仿宋" w:cs="Times New Roman" w:hint="eastAsia"/>
          <w:b/>
          <w:bCs/>
          <w:sz w:val="44"/>
          <w:szCs w:val="48"/>
        </w:rPr>
      </w:pPr>
      <w:r>
        <w:rPr>
          <w:rFonts w:ascii="仿宋" w:eastAsia="仿宋" w:hAnsi="仿宋" w:cs="Times New Roman" w:hint="eastAsia"/>
          <w:b/>
          <w:bCs/>
          <w:sz w:val="44"/>
          <w:szCs w:val="48"/>
        </w:rPr>
        <w:t>《自主式交通系统跨域计算与决策优化》</w:t>
      </w:r>
    </w:p>
    <w:p w14:paraId="07FD6921" w14:textId="77777777" w:rsidR="00E64EDC" w:rsidRDefault="00000000">
      <w:pPr>
        <w:jc w:val="center"/>
        <w:rPr>
          <w:rFonts w:ascii="仿宋" w:eastAsia="仿宋" w:hAnsi="仿宋" w:cs="Times New Roman" w:hint="eastAsia"/>
          <w:b/>
          <w:bCs/>
          <w:sz w:val="44"/>
          <w:szCs w:val="48"/>
        </w:rPr>
      </w:pPr>
      <w:r>
        <w:rPr>
          <w:rFonts w:ascii="仿宋" w:eastAsia="仿宋" w:hAnsi="仿宋" w:cs="Times New Roman"/>
          <w:b/>
          <w:bCs/>
          <w:sz w:val="44"/>
          <w:szCs w:val="48"/>
        </w:rPr>
        <w:t>基础模型</w:t>
      </w:r>
      <w:r>
        <w:rPr>
          <w:rFonts w:ascii="仿宋" w:eastAsia="仿宋" w:hAnsi="仿宋" w:cs="Times New Roman" w:hint="eastAsia"/>
          <w:b/>
          <w:bCs/>
          <w:sz w:val="44"/>
          <w:szCs w:val="48"/>
        </w:rPr>
        <w:t>与</w:t>
      </w:r>
      <w:r>
        <w:rPr>
          <w:rFonts w:ascii="仿宋" w:eastAsia="仿宋" w:hAnsi="仿宋" w:cs="Times New Roman"/>
          <w:b/>
          <w:bCs/>
          <w:sz w:val="44"/>
          <w:szCs w:val="48"/>
        </w:rPr>
        <w:t>专用模型交付表</w:t>
      </w:r>
    </w:p>
    <w:p w14:paraId="4A1BC4ED" w14:textId="77777777" w:rsidR="00E64EDC" w:rsidRDefault="00E64EDC">
      <w:pPr>
        <w:jc w:val="center"/>
        <w:rPr>
          <w:rFonts w:ascii="仿宋" w:eastAsia="仿宋" w:hAnsi="仿宋" w:cs="Times New Roman" w:hint="eastAsia"/>
          <w:b/>
          <w:bCs/>
          <w:sz w:val="40"/>
          <w:szCs w:val="44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689"/>
        <w:gridCol w:w="2976"/>
        <w:gridCol w:w="2631"/>
      </w:tblGrid>
      <w:tr w:rsidR="00E64EDC" w14:paraId="09C8C650" w14:textId="77777777">
        <w:tc>
          <w:tcPr>
            <w:tcW w:w="2689" w:type="dxa"/>
            <w:shd w:val="clear" w:color="auto" w:fill="D9D9D9" w:themeFill="background1" w:themeFillShade="D9"/>
          </w:tcPr>
          <w:p w14:paraId="271935EF" w14:textId="77777777" w:rsidR="00E64EDC" w:rsidRDefault="00000000">
            <w:pPr>
              <w:jc w:val="center"/>
              <w:rPr>
                <w:rFonts w:ascii="仿宋" w:eastAsia="仿宋" w:hAnsi="仿宋" w:cs="Times New Roman" w:hint="eastAsia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课题名称</w:t>
            </w:r>
          </w:p>
        </w:tc>
        <w:tc>
          <w:tcPr>
            <w:tcW w:w="5607" w:type="dxa"/>
            <w:gridSpan w:val="2"/>
            <w:vAlign w:val="center"/>
          </w:tcPr>
          <w:p w14:paraId="0D36C8FA" w14:textId="77777777" w:rsidR="00E64EDC" w:rsidRDefault="00000000">
            <w:pPr>
              <w:jc w:val="center"/>
              <w:rPr>
                <w:rFonts w:ascii="仿宋" w:eastAsia="仿宋" w:hAnsi="仿宋" w:cs="Times New Roman" w:hint="eastAsia"/>
                <w:sz w:val="24"/>
                <w:szCs w:val="28"/>
              </w:rPr>
            </w:pP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多载运装备交互计算与运动控制</w:t>
            </w:r>
          </w:p>
        </w:tc>
      </w:tr>
      <w:tr w:rsidR="00E64EDC" w14:paraId="77120E1C" w14:textId="77777777">
        <w:tc>
          <w:tcPr>
            <w:tcW w:w="2689" w:type="dxa"/>
            <w:shd w:val="clear" w:color="auto" w:fill="D9D9D9" w:themeFill="background1" w:themeFillShade="D9"/>
          </w:tcPr>
          <w:p w14:paraId="4A2F43B2" w14:textId="77777777" w:rsidR="00E64EDC" w:rsidRDefault="00000000">
            <w:pPr>
              <w:jc w:val="center"/>
              <w:rPr>
                <w:rFonts w:ascii="仿宋" w:eastAsia="仿宋" w:hAnsi="仿宋" w:cs="Times New Roman" w:hint="eastAsia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专题名称</w:t>
            </w:r>
          </w:p>
        </w:tc>
        <w:tc>
          <w:tcPr>
            <w:tcW w:w="5607" w:type="dxa"/>
            <w:gridSpan w:val="2"/>
            <w:vAlign w:val="center"/>
          </w:tcPr>
          <w:p w14:paraId="1244DE55" w14:textId="50D287C5" w:rsidR="00E64EDC" w:rsidRDefault="00160AEA">
            <w:pPr>
              <w:jc w:val="center"/>
              <w:rPr>
                <w:rFonts w:ascii="仿宋" w:eastAsia="仿宋" w:hAnsi="仿宋" w:cs="Times New Roman" w:hint="eastAsia"/>
                <w:sz w:val="24"/>
                <w:szCs w:val="28"/>
              </w:rPr>
            </w:pP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多载运装备运行行为进化博弈与协同决策计算</w:t>
            </w:r>
          </w:p>
        </w:tc>
      </w:tr>
      <w:tr w:rsidR="00E64EDC" w14:paraId="553F5049" w14:textId="77777777">
        <w:tc>
          <w:tcPr>
            <w:tcW w:w="2689" w:type="dxa"/>
            <w:shd w:val="clear" w:color="auto" w:fill="D9D9D9" w:themeFill="background1" w:themeFillShade="D9"/>
          </w:tcPr>
          <w:p w14:paraId="4F367E72" w14:textId="77777777" w:rsidR="00E64EDC" w:rsidRDefault="00000000">
            <w:pPr>
              <w:jc w:val="center"/>
              <w:rPr>
                <w:rFonts w:ascii="仿宋" w:eastAsia="仿宋" w:hAnsi="仿宋" w:cs="Times New Roman" w:hint="eastAsia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模型编号</w:t>
            </w:r>
            <w:r>
              <w:rPr>
                <w:rFonts w:ascii="仿宋" w:eastAsia="仿宋" w:hAnsi="仿宋" w:cs="Times New Roman" w:hint="eastAsia"/>
                <w:sz w:val="28"/>
                <w:szCs w:val="32"/>
                <w:vertAlign w:val="superscript"/>
              </w:rPr>
              <w:t>1</w:t>
            </w:r>
          </w:p>
        </w:tc>
        <w:tc>
          <w:tcPr>
            <w:tcW w:w="5607" w:type="dxa"/>
            <w:gridSpan w:val="2"/>
            <w:vAlign w:val="center"/>
          </w:tcPr>
          <w:p w14:paraId="789DB540" w14:textId="1EBFAB23" w:rsidR="00E64EDC" w:rsidRDefault="00E64EDC">
            <w:pPr>
              <w:jc w:val="center"/>
              <w:rPr>
                <w:rFonts w:ascii="仿宋" w:eastAsia="仿宋" w:hAnsi="仿宋" w:cs="Times New Roman" w:hint="eastAsia"/>
                <w:sz w:val="24"/>
                <w:szCs w:val="28"/>
                <w:lang w:eastAsia="zh"/>
              </w:rPr>
            </w:pPr>
          </w:p>
        </w:tc>
      </w:tr>
      <w:tr w:rsidR="00E64EDC" w14:paraId="405696B8" w14:textId="77777777">
        <w:tc>
          <w:tcPr>
            <w:tcW w:w="2689" w:type="dxa"/>
            <w:shd w:val="clear" w:color="auto" w:fill="D9D9D9" w:themeFill="background1" w:themeFillShade="D9"/>
          </w:tcPr>
          <w:p w14:paraId="766C93F8" w14:textId="77777777" w:rsidR="00E64EDC" w:rsidRDefault="00000000">
            <w:pPr>
              <w:jc w:val="center"/>
              <w:rPr>
                <w:rFonts w:ascii="仿宋" w:eastAsia="仿宋" w:hAnsi="仿宋" w:cs="Times New Roman" w:hint="eastAsia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模型名称</w:t>
            </w:r>
          </w:p>
        </w:tc>
        <w:tc>
          <w:tcPr>
            <w:tcW w:w="5607" w:type="dxa"/>
            <w:gridSpan w:val="2"/>
            <w:vAlign w:val="center"/>
          </w:tcPr>
          <w:p w14:paraId="3E75980A" w14:textId="4309B994" w:rsidR="00E64EDC" w:rsidRPr="001E12F3" w:rsidRDefault="001E12F3" w:rsidP="001E12F3">
            <w:pPr>
              <w:jc w:val="center"/>
              <w:rPr>
                <w:rFonts w:ascii="仿宋" w:eastAsia="仿宋" w:hAnsi="仿宋" w:cs="Times New Roman" w:hint="eastAsia"/>
                <w:sz w:val="24"/>
                <w:szCs w:val="28"/>
              </w:rPr>
            </w:pP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基于鱼群算法的</w:t>
            </w:r>
            <w:r w:rsidRPr="001E12F3">
              <w:rPr>
                <w:rFonts w:ascii="仿宋" w:eastAsia="仿宋" w:hAnsi="仿宋" w:cs="Times New Roman"/>
                <w:sz w:val="24"/>
                <w:szCs w:val="28"/>
              </w:rPr>
              <w:t>车辆群体协同避障轨迹规划模型</w:t>
            </w:r>
          </w:p>
        </w:tc>
      </w:tr>
      <w:tr w:rsidR="00E64EDC" w14:paraId="7F630F92" w14:textId="77777777">
        <w:tc>
          <w:tcPr>
            <w:tcW w:w="2689" w:type="dxa"/>
            <w:shd w:val="clear" w:color="auto" w:fill="D9D9D9" w:themeFill="background1" w:themeFillShade="D9"/>
            <w:vAlign w:val="center"/>
          </w:tcPr>
          <w:p w14:paraId="224D55D2" w14:textId="77777777" w:rsidR="00E64EDC" w:rsidRDefault="00000000">
            <w:pPr>
              <w:jc w:val="center"/>
              <w:rPr>
                <w:rFonts w:ascii="仿宋" w:eastAsia="仿宋" w:hAnsi="仿宋" w:cs="Times New Roman" w:hint="eastAsia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模型功能描述</w:t>
            </w:r>
          </w:p>
        </w:tc>
        <w:tc>
          <w:tcPr>
            <w:tcW w:w="5607" w:type="dxa"/>
            <w:gridSpan w:val="2"/>
            <w:vAlign w:val="center"/>
          </w:tcPr>
          <w:p w14:paraId="0BE23049" w14:textId="7F7B070A" w:rsidR="00E64EDC" w:rsidRPr="001E12F3" w:rsidRDefault="001E12F3">
            <w:pPr>
              <w:rPr>
                <w:rFonts w:ascii="仿宋" w:eastAsia="仿宋" w:hAnsi="仿宋" w:cs="Times New Roman" w:hint="eastAsia"/>
                <w:sz w:val="24"/>
                <w:szCs w:val="28"/>
              </w:rPr>
            </w:pPr>
            <w:r w:rsidRPr="001E12F3">
              <w:rPr>
                <w:rFonts w:ascii="仿宋" w:eastAsia="仿宋" w:hAnsi="仿宋" w:cs="Times New Roman"/>
                <w:sz w:val="24"/>
                <w:szCs w:val="28"/>
              </w:rPr>
              <w:t>实现多车在道路环境中的分布式轨迹优化，通过</w:t>
            </w: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鱼群</w:t>
            </w:r>
            <w:r w:rsidRPr="001E12F3">
              <w:rPr>
                <w:rFonts w:ascii="仿宋" w:eastAsia="仿宋" w:hAnsi="仿宋" w:cs="Times New Roman"/>
                <w:sz w:val="24"/>
                <w:szCs w:val="28"/>
              </w:rPr>
              <w:t>仿生算法实现基于局部感知的紧急避障</w:t>
            </w: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，</w:t>
            </w:r>
            <w:r w:rsidRPr="001E12F3">
              <w:rPr>
                <w:rFonts w:ascii="仿宋" w:eastAsia="仿宋" w:hAnsi="仿宋" w:cs="Times New Roman"/>
                <w:sz w:val="24"/>
                <w:szCs w:val="28"/>
              </w:rPr>
              <w:t>群体运动趋势协调</w:t>
            </w: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以及</w:t>
            </w:r>
            <w:r w:rsidRPr="001E12F3">
              <w:rPr>
                <w:rFonts w:ascii="仿宋" w:eastAsia="仿宋" w:hAnsi="仿宋" w:cs="Times New Roman"/>
                <w:sz w:val="24"/>
                <w:szCs w:val="28"/>
              </w:rPr>
              <w:t>动态障碍物规避</w:t>
            </w: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。</w:t>
            </w:r>
          </w:p>
        </w:tc>
      </w:tr>
      <w:tr w:rsidR="00107A3F" w14:paraId="58FA4089" w14:textId="77777777">
        <w:trPr>
          <w:trHeight w:val="113"/>
        </w:trPr>
        <w:tc>
          <w:tcPr>
            <w:tcW w:w="2689" w:type="dxa"/>
            <w:vMerge w:val="restart"/>
            <w:shd w:val="clear" w:color="auto" w:fill="D9D9D9" w:themeFill="background1" w:themeFillShade="D9"/>
            <w:vAlign w:val="center"/>
          </w:tcPr>
          <w:p w14:paraId="761DB3F3" w14:textId="77777777" w:rsidR="00107A3F" w:rsidRDefault="00107A3F">
            <w:pPr>
              <w:jc w:val="center"/>
              <w:rPr>
                <w:rFonts w:ascii="仿宋" w:eastAsia="仿宋" w:hAnsi="仿宋" w:cs="Times New Roman" w:hint="eastAsia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输入数据要求</w:t>
            </w:r>
          </w:p>
        </w:tc>
        <w:tc>
          <w:tcPr>
            <w:tcW w:w="5607" w:type="dxa"/>
            <w:gridSpan w:val="2"/>
            <w:vAlign w:val="center"/>
          </w:tcPr>
          <w:p w14:paraId="05423BBC" w14:textId="26A98027" w:rsidR="00107A3F" w:rsidRDefault="00107A3F">
            <w:pPr>
              <w:rPr>
                <w:rFonts w:ascii="仿宋" w:eastAsia="仿宋" w:hAnsi="仿宋" w:cs="Times New Roman" w:hint="eastAsia"/>
                <w:sz w:val="24"/>
                <w:szCs w:val="28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输入数据</w:t>
            </w:r>
            <w:r w:rsidR="00D64530">
              <w:rPr>
                <w:rFonts w:ascii="仿宋" w:eastAsia="仿宋" w:hAnsi="仿宋" w:cs="Times New Roman" w:hint="eastAsia"/>
                <w:sz w:val="24"/>
                <w:szCs w:val="24"/>
              </w:rPr>
              <w:t>主要包含车辆基础信息以及</w:t>
            </w:r>
            <w:r w:rsidR="001E12F3">
              <w:rPr>
                <w:rFonts w:ascii="仿宋" w:eastAsia="仿宋" w:hAnsi="仿宋" w:cs="Times New Roman" w:hint="eastAsia"/>
                <w:sz w:val="24"/>
                <w:szCs w:val="24"/>
              </w:rPr>
              <w:t>优化过程信息</w:t>
            </w:r>
          </w:p>
        </w:tc>
      </w:tr>
      <w:tr w:rsidR="00107A3F" w14:paraId="6C128609" w14:textId="77777777">
        <w:trPr>
          <w:trHeight w:val="113"/>
        </w:trPr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7FDF8F82" w14:textId="77777777" w:rsidR="00107A3F" w:rsidRDefault="00107A3F">
            <w:pPr>
              <w:jc w:val="center"/>
              <w:rPr>
                <w:rFonts w:ascii="仿宋" w:eastAsia="仿宋" w:hAnsi="仿宋" w:cs="Times New Roman" w:hint="eastAsia"/>
                <w:sz w:val="28"/>
                <w:szCs w:val="32"/>
              </w:rPr>
            </w:pPr>
          </w:p>
        </w:tc>
        <w:tc>
          <w:tcPr>
            <w:tcW w:w="2976" w:type="dxa"/>
            <w:vMerge w:val="restart"/>
            <w:vAlign w:val="center"/>
          </w:tcPr>
          <w:p w14:paraId="3CB340CE" w14:textId="64DBA4D4" w:rsidR="00107A3F" w:rsidRDefault="00D64530">
            <w:pPr>
              <w:jc w:val="center"/>
              <w:rPr>
                <w:rFonts w:ascii="仿宋" w:eastAsia="仿宋" w:hAnsi="仿宋" w:cs="Times New Roman" w:hint="eastAsia"/>
                <w:sz w:val="24"/>
                <w:szCs w:val="28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车辆基础信息</w:t>
            </w:r>
          </w:p>
        </w:tc>
        <w:tc>
          <w:tcPr>
            <w:tcW w:w="2631" w:type="dxa"/>
            <w:vAlign w:val="center"/>
          </w:tcPr>
          <w:p w14:paraId="3E916D15" w14:textId="0030CB21" w:rsidR="00107A3F" w:rsidRDefault="00D64530">
            <w:pPr>
              <w:jc w:val="center"/>
              <w:rPr>
                <w:rFonts w:ascii="仿宋" w:eastAsia="仿宋" w:hAnsi="仿宋" w:cs="Times New Roman" w:hint="eastAsia"/>
                <w:sz w:val="24"/>
                <w:szCs w:val="28"/>
              </w:rPr>
            </w:pP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车辆</w:t>
            </w:r>
            <w:r w:rsidR="001E12F3">
              <w:rPr>
                <w:rFonts w:ascii="仿宋" w:eastAsia="仿宋" w:hAnsi="仿宋" w:cs="Times New Roman" w:hint="eastAsia"/>
                <w:sz w:val="24"/>
                <w:szCs w:val="28"/>
              </w:rPr>
              <w:t>数量</w:t>
            </w:r>
          </w:p>
        </w:tc>
      </w:tr>
      <w:tr w:rsidR="00D64530" w14:paraId="35BEFE57" w14:textId="77777777">
        <w:trPr>
          <w:trHeight w:val="113"/>
        </w:trPr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7F8277BF" w14:textId="77777777" w:rsidR="00D64530" w:rsidRDefault="00D64530" w:rsidP="00D64530">
            <w:pPr>
              <w:jc w:val="center"/>
              <w:rPr>
                <w:rFonts w:ascii="仿宋" w:eastAsia="仿宋" w:hAnsi="仿宋" w:cs="Times New Roman" w:hint="eastAsia"/>
                <w:sz w:val="28"/>
                <w:szCs w:val="32"/>
              </w:rPr>
            </w:pPr>
          </w:p>
        </w:tc>
        <w:tc>
          <w:tcPr>
            <w:tcW w:w="2976" w:type="dxa"/>
            <w:vMerge/>
            <w:vAlign w:val="center"/>
          </w:tcPr>
          <w:p w14:paraId="4B38CA08" w14:textId="77777777" w:rsidR="00D64530" w:rsidRDefault="00D64530" w:rsidP="00D64530">
            <w:pPr>
              <w:jc w:val="center"/>
              <w:rPr>
                <w:rFonts w:ascii="仿宋" w:eastAsia="仿宋" w:hAnsi="仿宋" w:cs="Times New Roman" w:hint="eastAsia"/>
                <w:sz w:val="24"/>
                <w:szCs w:val="24"/>
              </w:rPr>
            </w:pPr>
          </w:p>
        </w:tc>
        <w:tc>
          <w:tcPr>
            <w:tcW w:w="2631" w:type="dxa"/>
            <w:vAlign w:val="center"/>
          </w:tcPr>
          <w:p w14:paraId="5CAB6142" w14:textId="7011C94B" w:rsidR="00D64530" w:rsidRDefault="001E12F3" w:rsidP="00D64530">
            <w:pPr>
              <w:jc w:val="center"/>
              <w:rPr>
                <w:rFonts w:ascii="仿宋" w:eastAsia="仿宋" w:hAnsi="仿宋" w:cs="Times New Roman" w:hint="eastAsia"/>
                <w:sz w:val="24"/>
                <w:szCs w:val="28"/>
              </w:rPr>
            </w:pP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车载传感器检测范围</w:t>
            </w:r>
          </w:p>
        </w:tc>
      </w:tr>
      <w:tr w:rsidR="00D64530" w14:paraId="5EAE4F23" w14:textId="77777777">
        <w:trPr>
          <w:trHeight w:val="113"/>
        </w:trPr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6A50B4BE" w14:textId="77777777" w:rsidR="00D64530" w:rsidRDefault="00D64530" w:rsidP="00D64530">
            <w:pPr>
              <w:jc w:val="center"/>
              <w:rPr>
                <w:rFonts w:ascii="仿宋" w:eastAsia="仿宋" w:hAnsi="仿宋" w:cs="Times New Roman" w:hint="eastAsia"/>
                <w:sz w:val="28"/>
                <w:szCs w:val="32"/>
              </w:rPr>
            </w:pPr>
          </w:p>
        </w:tc>
        <w:tc>
          <w:tcPr>
            <w:tcW w:w="2976" w:type="dxa"/>
            <w:vMerge/>
            <w:vAlign w:val="center"/>
          </w:tcPr>
          <w:p w14:paraId="3532CCF8" w14:textId="77777777" w:rsidR="00D64530" w:rsidRDefault="00D64530" w:rsidP="00D64530">
            <w:pPr>
              <w:jc w:val="center"/>
              <w:rPr>
                <w:rFonts w:ascii="仿宋" w:eastAsia="仿宋" w:hAnsi="仿宋" w:cs="Times New Roman" w:hint="eastAsia"/>
                <w:sz w:val="24"/>
                <w:szCs w:val="24"/>
              </w:rPr>
            </w:pPr>
          </w:p>
        </w:tc>
        <w:tc>
          <w:tcPr>
            <w:tcW w:w="2631" w:type="dxa"/>
            <w:vAlign w:val="center"/>
          </w:tcPr>
          <w:p w14:paraId="78EE07CD" w14:textId="6051F779" w:rsidR="00D64530" w:rsidRDefault="001E12F3" w:rsidP="001E12F3">
            <w:pPr>
              <w:jc w:val="center"/>
              <w:rPr>
                <w:rFonts w:ascii="仿宋" w:eastAsia="仿宋" w:hAnsi="仿宋" w:cs="Times New Roman" w:hint="eastAsia"/>
                <w:sz w:val="24"/>
                <w:szCs w:val="28"/>
              </w:rPr>
            </w:pPr>
            <w:r w:rsidRPr="001E12F3">
              <w:rPr>
                <w:rFonts w:ascii="仿宋" w:eastAsia="仿宋" w:hAnsi="仿宋" w:cs="Times New Roman"/>
                <w:sz w:val="24"/>
                <w:szCs w:val="28"/>
              </w:rPr>
              <w:t>运动步长</w:t>
            </w:r>
          </w:p>
        </w:tc>
      </w:tr>
      <w:tr w:rsidR="00D64530" w14:paraId="4CFC76D5" w14:textId="77777777">
        <w:trPr>
          <w:trHeight w:val="113"/>
        </w:trPr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0414E165" w14:textId="77777777" w:rsidR="00D64530" w:rsidRDefault="00D64530" w:rsidP="00D64530">
            <w:pPr>
              <w:jc w:val="center"/>
              <w:rPr>
                <w:rFonts w:ascii="仿宋" w:eastAsia="仿宋" w:hAnsi="仿宋" w:cs="Times New Roman" w:hint="eastAsia"/>
                <w:sz w:val="28"/>
                <w:szCs w:val="32"/>
              </w:rPr>
            </w:pPr>
          </w:p>
        </w:tc>
        <w:tc>
          <w:tcPr>
            <w:tcW w:w="2976" w:type="dxa"/>
            <w:vMerge/>
            <w:vAlign w:val="center"/>
          </w:tcPr>
          <w:p w14:paraId="3017A4DA" w14:textId="77777777" w:rsidR="00D64530" w:rsidRDefault="00D64530" w:rsidP="00D64530">
            <w:pPr>
              <w:jc w:val="center"/>
              <w:rPr>
                <w:rFonts w:ascii="仿宋" w:eastAsia="仿宋" w:hAnsi="仿宋" w:cs="Times New Roman" w:hint="eastAsia"/>
                <w:sz w:val="24"/>
                <w:szCs w:val="24"/>
              </w:rPr>
            </w:pPr>
          </w:p>
        </w:tc>
        <w:tc>
          <w:tcPr>
            <w:tcW w:w="2631" w:type="dxa"/>
            <w:vAlign w:val="center"/>
          </w:tcPr>
          <w:p w14:paraId="161C0BC6" w14:textId="794DF01C" w:rsidR="00D64530" w:rsidRDefault="001E12F3" w:rsidP="00D64530">
            <w:pPr>
              <w:jc w:val="center"/>
              <w:rPr>
                <w:rFonts w:ascii="仿宋" w:eastAsia="仿宋" w:hAnsi="仿宋" w:cs="Times New Roman" w:hint="eastAsia"/>
                <w:sz w:val="24"/>
                <w:szCs w:val="28"/>
              </w:rPr>
            </w:pP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障碍物个数</w:t>
            </w:r>
          </w:p>
        </w:tc>
      </w:tr>
      <w:tr w:rsidR="00D64530" w14:paraId="0454D947" w14:textId="77777777">
        <w:trPr>
          <w:trHeight w:val="113"/>
        </w:trPr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362B7C0C" w14:textId="77777777" w:rsidR="00D64530" w:rsidRDefault="00D64530" w:rsidP="00D64530">
            <w:pPr>
              <w:jc w:val="center"/>
              <w:rPr>
                <w:rFonts w:ascii="仿宋" w:eastAsia="仿宋" w:hAnsi="仿宋" w:cs="Times New Roman" w:hint="eastAsia"/>
                <w:sz w:val="28"/>
                <w:szCs w:val="32"/>
              </w:rPr>
            </w:pPr>
          </w:p>
        </w:tc>
        <w:tc>
          <w:tcPr>
            <w:tcW w:w="2976" w:type="dxa"/>
            <w:vMerge/>
            <w:vAlign w:val="center"/>
          </w:tcPr>
          <w:p w14:paraId="3D42AE87" w14:textId="77777777" w:rsidR="00D64530" w:rsidRDefault="00D64530" w:rsidP="00D64530">
            <w:pPr>
              <w:jc w:val="center"/>
              <w:rPr>
                <w:rFonts w:ascii="仿宋" w:eastAsia="仿宋" w:hAnsi="仿宋" w:cs="Times New Roman" w:hint="eastAsia"/>
                <w:sz w:val="24"/>
                <w:szCs w:val="24"/>
              </w:rPr>
            </w:pPr>
          </w:p>
        </w:tc>
        <w:tc>
          <w:tcPr>
            <w:tcW w:w="2631" w:type="dxa"/>
            <w:vAlign w:val="center"/>
          </w:tcPr>
          <w:p w14:paraId="422E4689" w14:textId="1924E6B3" w:rsidR="00D64530" w:rsidRDefault="001E12F3" w:rsidP="00D64530">
            <w:pPr>
              <w:jc w:val="center"/>
              <w:rPr>
                <w:rFonts w:ascii="仿宋" w:eastAsia="仿宋" w:hAnsi="仿宋" w:cs="Times New Roman" w:hint="eastAsia"/>
                <w:sz w:val="24"/>
                <w:szCs w:val="28"/>
              </w:rPr>
            </w:pP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障碍物</w:t>
            </w: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坐标集合</w:t>
            </w:r>
          </w:p>
        </w:tc>
      </w:tr>
      <w:tr w:rsidR="00D64530" w14:paraId="5A4EC915" w14:textId="77777777">
        <w:trPr>
          <w:trHeight w:val="113"/>
        </w:trPr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43CAB42D" w14:textId="77777777" w:rsidR="00D64530" w:rsidRDefault="00D64530" w:rsidP="00D64530">
            <w:pPr>
              <w:jc w:val="center"/>
              <w:rPr>
                <w:rFonts w:ascii="仿宋" w:eastAsia="仿宋" w:hAnsi="仿宋" w:cs="Times New Roman" w:hint="eastAsia"/>
                <w:sz w:val="28"/>
                <w:szCs w:val="32"/>
              </w:rPr>
            </w:pPr>
          </w:p>
        </w:tc>
        <w:tc>
          <w:tcPr>
            <w:tcW w:w="2976" w:type="dxa"/>
            <w:vMerge/>
            <w:vAlign w:val="center"/>
          </w:tcPr>
          <w:p w14:paraId="526EECC0" w14:textId="77777777" w:rsidR="00D64530" w:rsidRDefault="00D64530" w:rsidP="00D64530">
            <w:pPr>
              <w:jc w:val="center"/>
              <w:rPr>
                <w:rFonts w:ascii="仿宋" w:eastAsia="仿宋" w:hAnsi="仿宋" w:cs="Times New Roman" w:hint="eastAsia"/>
                <w:sz w:val="24"/>
                <w:szCs w:val="28"/>
              </w:rPr>
            </w:pPr>
          </w:p>
        </w:tc>
        <w:tc>
          <w:tcPr>
            <w:tcW w:w="2631" w:type="dxa"/>
            <w:vAlign w:val="center"/>
          </w:tcPr>
          <w:p w14:paraId="047D69C1" w14:textId="32343D6A" w:rsidR="00D64530" w:rsidRDefault="001E12F3" w:rsidP="00D64530">
            <w:pPr>
              <w:jc w:val="center"/>
              <w:rPr>
                <w:rFonts w:ascii="仿宋" w:eastAsia="仿宋" w:hAnsi="仿宋" w:cs="Times New Roman" w:hint="eastAsia"/>
                <w:sz w:val="24"/>
                <w:szCs w:val="28"/>
              </w:rPr>
            </w:pP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道路区域尺寸</w:t>
            </w:r>
          </w:p>
        </w:tc>
      </w:tr>
      <w:tr w:rsidR="00D64530" w14:paraId="12D435AC" w14:textId="77777777" w:rsidTr="00107A3F">
        <w:trPr>
          <w:trHeight w:val="287"/>
        </w:trPr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53FAE00E" w14:textId="77777777" w:rsidR="00D64530" w:rsidRDefault="00D64530" w:rsidP="00D64530">
            <w:pPr>
              <w:jc w:val="center"/>
              <w:rPr>
                <w:rFonts w:ascii="仿宋" w:eastAsia="仿宋" w:hAnsi="仿宋" w:cs="Times New Roman" w:hint="eastAsia"/>
                <w:sz w:val="28"/>
                <w:szCs w:val="32"/>
              </w:rPr>
            </w:pPr>
          </w:p>
        </w:tc>
        <w:tc>
          <w:tcPr>
            <w:tcW w:w="2976" w:type="dxa"/>
            <w:vMerge w:val="restart"/>
            <w:vAlign w:val="center"/>
          </w:tcPr>
          <w:p w14:paraId="5A7267AE" w14:textId="175F3342" w:rsidR="00D64530" w:rsidRDefault="001E12F3" w:rsidP="00D64530">
            <w:pPr>
              <w:jc w:val="center"/>
              <w:rPr>
                <w:rFonts w:ascii="仿宋" w:eastAsia="仿宋" w:hAnsi="仿宋" w:cs="Times New Roman" w:hint="eastAsia"/>
                <w:sz w:val="24"/>
                <w:szCs w:val="28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优化过程信息</w:t>
            </w:r>
          </w:p>
        </w:tc>
        <w:tc>
          <w:tcPr>
            <w:tcW w:w="2631" w:type="dxa"/>
            <w:vAlign w:val="center"/>
          </w:tcPr>
          <w:p w14:paraId="72005BF2" w14:textId="06AA327B" w:rsidR="00D64530" w:rsidRDefault="001E12F3" w:rsidP="00D64530">
            <w:pPr>
              <w:jc w:val="center"/>
              <w:rPr>
                <w:rFonts w:ascii="仿宋" w:eastAsia="仿宋" w:hAnsi="仿宋" w:cs="Times New Roman" w:hint="eastAsia"/>
                <w:sz w:val="24"/>
                <w:szCs w:val="28"/>
              </w:rPr>
            </w:pPr>
            <w:r w:rsidRPr="001E12F3">
              <w:rPr>
                <w:rFonts w:ascii="仿宋" w:eastAsia="仿宋" w:hAnsi="仿宋" w:cs="Times New Roman"/>
                <w:sz w:val="24"/>
                <w:szCs w:val="28"/>
              </w:rPr>
              <w:t>运动步长</w:t>
            </w:r>
          </w:p>
        </w:tc>
      </w:tr>
      <w:tr w:rsidR="00D06B69" w14:paraId="45A10260" w14:textId="77777777" w:rsidTr="00107A3F">
        <w:trPr>
          <w:trHeight w:val="287"/>
        </w:trPr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35D8AF54" w14:textId="77777777" w:rsidR="00D06B69" w:rsidRDefault="00D06B69" w:rsidP="00D06B69">
            <w:pPr>
              <w:jc w:val="center"/>
              <w:rPr>
                <w:rFonts w:ascii="仿宋" w:eastAsia="仿宋" w:hAnsi="仿宋" w:cs="Times New Roman" w:hint="eastAsia"/>
                <w:sz w:val="28"/>
                <w:szCs w:val="32"/>
              </w:rPr>
            </w:pPr>
          </w:p>
        </w:tc>
        <w:tc>
          <w:tcPr>
            <w:tcW w:w="2976" w:type="dxa"/>
            <w:vMerge/>
            <w:vAlign w:val="center"/>
          </w:tcPr>
          <w:p w14:paraId="54CB0A2C" w14:textId="77777777" w:rsidR="00D06B69" w:rsidRDefault="00D06B69" w:rsidP="00D06B69">
            <w:pPr>
              <w:jc w:val="center"/>
              <w:rPr>
                <w:rFonts w:ascii="仿宋" w:eastAsia="仿宋" w:hAnsi="仿宋" w:cs="Times New Roman" w:hint="eastAsia"/>
                <w:sz w:val="24"/>
                <w:szCs w:val="24"/>
              </w:rPr>
            </w:pPr>
          </w:p>
        </w:tc>
        <w:tc>
          <w:tcPr>
            <w:tcW w:w="2631" w:type="dxa"/>
            <w:vAlign w:val="center"/>
          </w:tcPr>
          <w:p w14:paraId="0C521FF7" w14:textId="36D57F71" w:rsidR="00D06B69" w:rsidRDefault="001E12F3" w:rsidP="00D06B69">
            <w:pPr>
              <w:jc w:val="center"/>
              <w:rPr>
                <w:rFonts w:ascii="仿宋" w:eastAsia="仿宋" w:hAnsi="仿宋" w:cs="Times New Roman" w:hint="eastAsia"/>
                <w:sz w:val="24"/>
                <w:szCs w:val="28"/>
              </w:rPr>
            </w:pP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最大规划时长</w:t>
            </w:r>
          </w:p>
        </w:tc>
      </w:tr>
      <w:tr w:rsidR="00D06B69" w14:paraId="7AE73506" w14:textId="77777777">
        <w:tc>
          <w:tcPr>
            <w:tcW w:w="2689" w:type="dxa"/>
            <w:vMerge w:val="restart"/>
            <w:shd w:val="clear" w:color="auto" w:fill="D9D9D9" w:themeFill="background1" w:themeFillShade="D9"/>
            <w:vAlign w:val="center"/>
          </w:tcPr>
          <w:p w14:paraId="5BD00489" w14:textId="77777777" w:rsidR="00D06B69" w:rsidRDefault="00D06B69" w:rsidP="00D06B69">
            <w:pPr>
              <w:jc w:val="center"/>
              <w:rPr>
                <w:rFonts w:ascii="仿宋" w:eastAsia="仿宋" w:hAnsi="仿宋" w:cs="Times New Roman" w:hint="eastAsia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输出数据要求</w:t>
            </w:r>
          </w:p>
        </w:tc>
        <w:tc>
          <w:tcPr>
            <w:tcW w:w="5607" w:type="dxa"/>
            <w:gridSpan w:val="2"/>
            <w:vAlign w:val="center"/>
          </w:tcPr>
          <w:p w14:paraId="0F423B3C" w14:textId="01F4188C" w:rsidR="00D06B69" w:rsidRPr="001E12F3" w:rsidRDefault="00D06B69" w:rsidP="00D06B69">
            <w:pPr>
              <w:jc w:val="left"/>
              <w:rPr>
                <w:rFonts w:ascii="仿宋" w:eastAsia="仿宋" w:hAnsi="仿宋" w:cs="Times New Roman" w:hint="eastAsia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输出数据包含</w:t>
            </w:r>
            <w:r w:rsidR="001E12F3" w:rsidRPr="001E12F3">
              <w:rPr>
                <w:rFonts w:ascii="仿宋" w:eastAsia="仿宋" w:hAnsi="仿宋" w:cs="Times New Roman"/>
                <w:sz w:val="24"/>
                <w:szCs w:val="24"/>
              </w:rPr>
              <w:t>实时轨迹数据</w:t>
            </w: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、</w:t>
            </w:r>
            <w:r w:rsidR="001E12F3" w:rsidRPr="001E12F3">
              <w:rPr>
                <w:rFonts w:ascii="仿宋" w:eastAsia="仿宋" w:hAnsi="仿宋" w:cs="Times New Roman"/>
                <w:sz w:val="24"/>
                <w:szCs w:val="24"/>
              </w:rPr>
              <w:t>隐式决策参数</w:t>
            </w:r>
          </w:p>
        </w:tc>
      </w:tr>
      <w:tr w:rsidR="00D06B69" w14:paraId="44074090" w14:textId="77777777"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5127DD6A" w14:textId="77777777" w:rsidR="00D06B69" w:rsidRDefault="00D06B69" w:rsidP="00D06B69">
            <w:pPr>
              <w:jc w:val="center"/>
              <w:rPr>
                <w:rFonts w:ascii="仿宋" w:eastAsia="仿宋" w:hAnsi="仿宋" w:cs="Times New Roman" w:hint="eastAsia"/>
                <w:sz w:val="28"/>
                <w:szCs w:val="32"/>
              </w:rPr>
            </w:pPr>
          </w:p>
        </w:tc>
        <w:tc>
          <w:tcPr>
            <w:tcW w:w="2976" w:type="dxa"/>
            <w:vMerge w:val="restart"/>
            <w:vAlign w:val="center"/>
          </w:tcPr>
          <w:p w14:paraId="485BDDDF" w14:textId="6B42C5E3" w:rsidR="00D06B69" w:rsidRDefault="001E12F3" w:rsidP="00D06B69">
            <w:pPr>
              <w:jc w:val="center"/>
              <w:rPr>
                <w:rFonts w:ascii="仿宋" w:eastAsia="仿宋" w:hAnsi="仿宋" w:cs="Times New Roman" w:hint="eastAsia"/>
                <w:sz w:val="24"/>
                <w:szCs w:val="24"/>
              </w:rPr>
            </w:pPr>
            <w:r w:rsidRPr="001E12F3">
              <w:rPr>
                <w:rFonts w:ascii="仿宋" w:eastAsia="仿宋" w:hAnsi="仿宋" w:cs="Times New Roman"/>
                <w:sz w:val="24"/>
                <w:szCs w:val="24"/>
              </w:rPr>
              <w:t>实时轨迹数据</w:t>
            </w:r>
          </w:p>
        </w:tc>
        <w:tc>
          <w:tcPr>
            <w:tcW w:w="2631" w:type="dxa"/>
            <w:vAlign w:val="center"/>
          </w:tcPr>
          <w:p w14:paraId="01661383" w14:textId="36A137C6" w:rsidR="00D06B69" w:rsidRDefault="00B3206B" w:rsidP="00D06B69">
            <w:pPr>
              <w:jc w:val="center"/>
              <w:rPr>
                <w:rFonts w:ascii="仿宋" w:eastAsia="仿宋" w:hAnsi="仿宋" w:cs="Times New Roman" w:hint="eastAsia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每辆车的实时坐标</w:t>
            </w:r>
          </w:p>
        </w:tc>
      </w:tr>
      <w:tr w:rsidR="00D06B69" w14:paraId="0F4AB4A0" w14:textId="77777777"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2B8B1B78" w14:textId="77777777" w:rsidR="00D06B69" w:rsidRDefault="00D06B69" w:rsidP="00D06B69">
            <w:pPr>
              <w:jc w:val="center"/>
              <w:rPr>
                <w:rFonts w:ascii="仿宋" w:eastAsia="仿宋" w:hAnsi="仿宋" w:cs="Times New Roman" w:hint="eastAsia"/>
                <w:sz w:val="28"/>
                <w:szCs w:val="32"/>
              </w:rPr>
            </w:pPr>
          </w:p>
        </w:tc>
        <w:tc>
          <w:tcPr>
            <w:tcW w:w="2976" w:type="dxa"/>
            <w:vMerge/>
            <w:vAlign w:val="center"/>
          </w:tcPr>
          <w:p w14:paraId="12A9A616" w14:textId="77777777" w:rsidR="00D06B69" w:rsidRDefault="00D06B69" w:rsidP="00D06B69">
            <w:pPr>
              <w:jc w:val="center"/>
              <w:rPr>
                <w:rFonts w:ascii="仿宋" w:eastAsia="仿宋" w:hAnsi="仿宋" w:cs="Times New Roman" w:hint="eastAsia"/>
                <w:sz w:val="24"/>
                <w:szCs w:val="24"/>
              </w:rPr>
            </w:pPr>
          </w:p>
        </w:tc>
        <w:tc>
          <w:tcPr>
            <w:tcW w:w="2631" w:type="dxa"/>
            <w:vAlign w:val="center"/>
          </w:tcPr>
          <w:p w14:paraId="11554527" w14:textId="6A8DD704" w:rsidR="00D06B69" w:rsidRDefault="00B3206B" w:rsidP="00B3206B">
            <w:pPr>
              <w:jc w:val="center"/>
              <w:rPr>
                <w:rFonts w:ascii="仿宋" w:eastAsia="仿宋" w:hAnsi="仿宋" w:cs="Times New Roman" w:hint="eastAsia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每辆车的实时</w:t>
            </w:r>
            <w:r w:rsidRPr="00B3206B">
              <w:rPr>
                <w:rFonts w:ascii="仿宋" w:eastAsia="仿宋" w:hAnsi="仿宋" w:cs="Times New Roman"/>
                <w:sz w:val="24"/>
                <w:szCs w:val="24"/>
              </w:rPr>
              <w:t>转向轮转角</w:t>
            </w:r>
          </w:p>
        </w:tc>
      </w:tr>
      <w:tr w:rsidR="00D06B69" w14:paraId="5877802E" w14:textId="77777777"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78E2E606" w14:textId="77777777" w:rsidR="00D06B69" w:rsidRDefault="00D06B69" w:rsidP="00D06B69">
            <w:pPr>
              <w:jc w:val="center"/>
              <w:rPr>
                <w:rFonts w:ascii="仿宋" w:eastAsia="仿宋" w:hAnsi="仿宋" w:cs="Times New Roman" w:hint="eastAsia"/>
                <w:sz w:val="28"/>
                <w:szCs w:val="32"/>
              </w:rPr>
            </w:pPr>
          </w:p>
        </w:tc>
        <w:tc>
          <w:tcPr>
            <w:tcW w:w="2976" w:type="dxa"/>
            <w:vAlign w:val="center"/>
          </w:tcPr>
          <w:p w14:paraId="339F6399" w14:textId="1F414976" w:rsidR="00D06B69" w:rsidRDefault="001E12F3" w:rsidP="00D06B69">
            <w:pPr>
              <w:jc w:val="center"/>
              <w:rPr>
                <w:rFonts w:ascii="仿宋" w:eastAsia="仿宋" w:hAnsi="仿宋" w:cs="Times New Roman" w:hint="eastAsia"/>
                <w:sz w:val="24"/>
                <w:szCs w:val="24"/>
              </w:rPr>
            </w:pPr>
            <w:r w:rsidRPr="001E12F3">
              <w:rPr>
                <w:rFonts w:ascii="仿宋" w:eastAsia="仿宋" w:hAnsi="仿宋" w:cs="Times New Roman"/>
                <w:sz w:val="24"/>
                <w:szCs w:val="24"/>
              </w:rPr>
              <w:t>隐式决策参数</w:t>
            </w:r>
          </w:p>
        </w:tc>
        <w:tc>
          <w:tcPr>
            <w:tcW w:w="2631" w:type="dxa"/>
            <w:vAlign w:val="center"/>
          </w:tcPr>
          <w:p w14:paraId="04BCC252" w14:textId="10A760DA" w:rsidR="00D06B69" w:rsidRDefault="00B3206B" w:rsidP="00B3206B">
            <w:pPr>
              <w:jc w:val="center"/>
              <w:rPr>
                <w:rFonts w:ascii="仿宋" w:eastAsia="仿宋" w:hAnsi="仿宋" w:cs="Times New Roman" w:hint="eastAsia"/>
                <w:sz w:val="24"/>
                <w:szCs w:val="24"/>
              </w:rPr>
            </w:pPr>
            <w:r w:rsidRPr="00B3206B">
              <w:rPr>
                <w:rFonts w:ascii="仿宋" w:eastAsia="仿宋" w:hAnsi="仿宋" w:cs="Times New Roman"/>
                <w:sz w:val="24"/>
                <w:szCs w:val="24"/>
              </w:rPr>
              <w:t>障碍物距离矩阵</w:t>
            </w:r>
          </w:p>
        </w:tc>
      </w:tr>
      <w:tr w:rsidR="00D06B69" w14:paraId="2121ADF1" w14:textId="77777777">
        <w:tc>
          <w:tcPr>
            <w:tcW w:w="2689" w:type="dxa"/>
            <w:shd w:val="clear" w:color="auto" w:fill="D9D9D9" w:themeFill="background1" w:themeFillShade="D9"/>
          </w:tcPr>
          <w:p w14:paraId="6047D14D" w14:textId="77777777" w:rsidR="00D06B69" w:rsidRDefault="00D06B69" w:rsidP="00D06B69">
            <w:pPr>
              <w:jc w:val="center"/>
              <w:rPr>
                <w:rFonts w:ascii="仿宋" w:eastAsia="仿宋" w:hAnsi="仿宋" w:cs="Times New Roman" w:hint="eastAsia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模型服务场景</w:t>
            </w:r>
          </w:p>
        </w:tc>
        <w:tc>
          <w:tcPr>
            <w:tcW w:w="5607" w:type="dxa"/>
            <w:gridSpan w:val="2"/>
            <w:vAlign w:val="center"/>
          </w:tcPr>
          <w:p w14:paraId="3E3562F2" w14:textId="38655BBF" w:rsidR="00D06B69" w:rsidRPr="003D7557" w:rsidRDefault="007B097C" w:rsidP="00D06B69">
            <w:pPr>
              <w:rPr>
                <w:rFonts w:ascii="仿宋" w:eastAsia="仿宋" w:hAnsi="仿宋" w:cs="Times New Roman" w:hint="eastAsia"/>
                <w:sz w:val="24"/>
                <w:szCs w:val="24"/>
              </w:rPr>
            </w:pPr>
            <w:r w:rsidRPr="007B097C">
              <w:rPr>
                <w:rFonts w:ascii="仿宋" w:eastAsia="仿宋" w:hAnsi="仿宋" w:cs="Times New Roman"/>
                <w:sz w:val="24"/>
                <w:szCs w:val="24"/>
              </w:rPr>
              <w:t>多车道汇流区域</w:t>
            </w:r>
          </w:p>
        </w:tc>
      </w:tr>
      <w:tr w:rsidR="00D06B69" w14:paraId="6003CAF5" w14:textId="77777777">
        <w:tc>
          <w:tcPr>
            <w:tcW w:w="2689" w:type="dxa"/>
            <w:shd w:val="clear" w:color="auto" w:fill="D9D9D9" w:themeFill="background1" w:themeFillShade="D9"/>
          </w:tcPr>
          <w:p w14:paraId="6BF7F28C" w14:textId="77777777" w:rsidR="00D06B69" w:rsidRDefault="00D06B69" w:rsidP="00D06B69">
            <w:pPr>
              <w:jc w:val="center"/>
              <w:rPr>
                <w:rFonts w:ascii="仿宋" w:eastAsia="仿宋" w:hAnsi="仿宋" w:cs="Times New Roman" w:hint="eastAsia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上游接口模型编号</w:t>
            </w:r>
            <w:r>
              <w:rPr>
                <w:rFonts w:ascii="仿宋" w:eastAsia="仿宋" w:hAnsi="仿宋" w:cs="Times New Roman" w:hint="eastAsia"/>
                <w:sz w:val="28"/>
                <w:szCs w:val="32"/>
                <w:vertAlign w:val="superscript"/>
              </w:rPr>
              <w:t>1</w:t>
            </w:r>
          </w:p>
        </w:tc>
        <w:tc>
          <w:tcPr>
            <w:tcW w:w="5607" w:type="dxa"/>
            <w:gridSpan w:val="2"/>
            <w:vAlign w:val="center"/>
          </w:tcPr>
          <w:p w14:paraId="2220D122" w14:textId="77777777" w:rsidR="00D06B69" w:rsidRDefault="00D06B69" w:rsidP="00D06B69">
            <w:pPr>
              <w:jc w:val="center"/>
              <w:rPr>
                <w:rFonts w:ascii="仿宋" w:eastAsia="仿宋" w:hAnsi="仿宋" w:cs="Times New Roman" w:hint="eastAsia"/>
                <w:sz w:val="24"/>
                <w:szCs w:val="24"/>
              </w:rPr>
            </w:pPr>
          </w:p>
        </w:tc>
      </w:tr>
      <w:tr w:rsidR="00D06B69" w14:paraId="32EC0C30" w14:textId="77777777">
        <w:tc>
          <w:tcPr>
            <w:tcW w:w="2689" w:type="dxa"/>
            <w:shd w:val="clear" w:color="auto" w:fill="D9D9D9" w:themeFill="background1" w:themeFillShade="D9"/>
          </w:tcPr>
          <w:p w14:paraId="300A64D9" w14:textId="77777777" w:rsidR="00D06B69" w:rsidRDefault="00D06B69" w:rsidP="00D06B69">
            <w:pPr>
              <w:jc w:val="center"/>
              <w:rPr>
                <w:rFonts w:ascii="仿宋" w:eastAsia="仿宋" w:hAnsi="仿宋" w:cs="Times New Roman" w:hint="eastAsia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下游接口模型编号</w:t>
            </w:r>
            <w:r>
              <w:rPr>
                <w:rFonts w:ascii="仿宋" w:eastAsia="仿宋" w:hAnsi="仿宋" w:cs="Times New Roman" w:hint="eastAsia"/>
                <w:sz w:val="28"/>
                <w:szCs w:val="32"/>
                <w:vertAlign w:val="superscript"/>
              </w:rPr>
              <w:t>1</w:t>
            </w:r>
          </w:p>
        </w:tc>
        <w:tc>
          <w:tcPr>
            <w:tcW w:w="5607" w:type="dxa"/>
            <w:gridSpan w:val="2"/>
            <w:vAlign w:val="center"/>
          </w:tcPr>
          <w:p w14:paraId="19CB9A52" w14:textId="77777777" w:rsidR="00D06B69" w:rsidRDefault="00D06B69" w:rsidP="00D06B69">
            <w:pPr>
              <w:jc w:val="center"/>
              <w:rPr>
                <w:rFonts w:ascii="仿宋" w:eastAsia="仿宋" w:hAnsi="仿宋" w:cs="Times New Roman" w:hint="eastAsia"/>
                <w:sz w:val="24"/>
                <w:szCs w:val="24"/>
              </w:rPr>
            </w:pPr>
          </w:p>
        </w:tc>
      </w:tr>
      <w:tr w:rsidR="00D06B69" w14:paraId="19C1489A" w14:textId="77777777">
        <w:tc>
          <w:tcPr>
            <w:tcW w:w="2689" w:type="dxa"/>
            <w:shd w:val="clear" w:color="auto" w:fill="D9D9D9" w:themeFill="background1" w:themeFillShade="D9"/>
          </w:tcPr>
          <w:p w14:paraId="0AF4AC4C" w14:textId="77777777" w:rsidR="00D06B69" w:rsidRDefault="00D06B69" w:rsidP="00D06B69">
            <w:pPr>
              <w:jc w:val="center"/>
              <w:rPr>
                <w:rFonts w:ascii="仿宋" w:eastAsia="仿宋" w:hAnsi="仿宋" w:cs="Times New Roman" w:hint="eastAsia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交付时间</w:t>
            </w:r>
          </w:p>
        </w:tc>
        <w:tc>
          <w:tcPr>
            <w:tcW w:w="5607" w:type="dxa"/>
            <w:gridSpan w:val="2"/>
            <w:vAlign w:val="center"/>
          </w:tcPr>
          <w:p w14:paraId="6782A358" w14:textId="77777777" w:rsidR="00D06B69" w:rsidRDefault="00D06B69" w:rsidP="00D06B69">
            <w:pPr>
              <w:jc w:val="center"/>
              <w:rPr>
                <w:rFonts w:ascii="仿宋" w:eastAsia="仿宋" w:hAnsi="仿宋" w:cs="Times New Roman" w:hint="eastAsia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2024/x/x</w:t>
            </w:r>
          </w:p>
        </w:tc>
      </w:tr>
      <w:tr w:rsidR="00D06B69" w14:paraId="2AB2ADD1" w14:textId="77777777">
        <w:tc>
          <w:tcPr>
            <w:tcW w:w="2689" w:type="dxa"/>
            <w:shd w:val="clear" w:color="auto" w:fill="D9D9D9" w:themeFill="background1" w:themeFillShade="D9"/>
          </w:tcPr>
          <w:p w14:paraId="69471A91" w14:textId="77777777" w:rsidR="00D06B69" w:rsidRDefault="00D06B69" w:rsidP="00D06B69">
            <w:pPr>
              <w:jc w:val="center"/>
              <w:rPr>
                <w:rFonts w:ascii="仿宋" w:eastAsia="仿宋" w:hAnsi="仿宋" w:cs="Times New Roman" w:hint="eastAsia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责任单位</w:t>
            </w:r>
          </w:p>
        </w:tc>
        <w:tc>
          <w:tcPr>
            <w:tcW w:w="5607" w:type="dxa"/>
            <w:gridSpan w:val="2"/>
            <w:vAlign w:val="center"/>
          </w:tcPr>
          <w:p w14:paraId="67D32801" w14:textId="5C8ADE98" w:rsidR="00D06B69" w:rsidRDefault="00D06B69" w:rsidP="00D06B69">
            <w:pPr>
              <w:jc w:val="center"/>
              <w:rPr>
                <w:rFonts w:ascii="仿宋" w:eastAsia="仿宋" w:hAnsi="仿宋" w:cs="Times New Roman" w:hint="eastAsia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中山大学</w:t>
            </w:r>
          </w:p>
        </w:tc>
      </w:tr>
    </w:tbl>
    <w:p w14:paraId="3DD6980C" w14:textId="77777777" w:rsidR="00E64EDC" w:rsidRDefault="00000000">
      <w:pPr>
        <w:jc w:val="left"/>
        <w:rPr>
          <w:rFonts w:ascii="仿宋" w:eastAsia="仿宋" w:hAnsi="仿宋" w:cs="Times New Roman" w:hint="eastAsia"/>
          <w:sz w:val="24"/>
          <w:szCs w:val="28"/>
        </w:rPr>
      </w:pPr>
      <w:r>
        <w:rPr>
          <w:rFonts w:ascii="仿宋" w:eastAsia="仿宋" w:hAnsi="仿宋" w:cs="Times New Roman" w:hint="eastAsia"/>
          <w:sz w:val="24"/>
          <w:szCs w:val="28"/>
          <w:vertAlign w:val="superscript"/>
        </w:rPr>
        <w:lastRenderedPageBreak/>
        <w:t>1</w:t>
      </w:r>
      <w:r>
        <w:rPr>
          <w:rFonts w:ascii="仿宋" w:eastAsia="仿宋" w:hAnsi="仿宋" w:cs="Times New Roman" w:hint="eastAsia"/>
          <w:sz w:val="24"/>
          <w:szCs w:val="28"/>
        </w:rPr>
        <w:t xml:space="preserve"> （课题编号）-（专题编号）-(基础模型：J;专用模型：Z)-（模型编号）</w:t>
      </w:r>
    </w:p>
    <w:sectPr w:rsidR="00E64E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FDACB" w14:textId="77777777" w:rsidR="00E25EEA" w:rsidRDefault="00E25EEA" w:rsidP="00160AEA">
      <w:pPr>
        <w:rPr>
          <w:rFonts w:hint="eastAsia"/>
        </w:rPr>
      </w:pPr>
      <w:r>
        <w:separator/>
      </w:r>
    </w:p>
  </w:endnote>
  <w:endnote w:type="continuationSeparator" w:id="0">
    <w:p w14:paraId="59EACCA7" w14:textId="77777777" w:rsidR="00E25EEA" w:rsidRDefault="00E25EEA" w:rsidP="00160AE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75F0C" w14:textId="77777777" w:rsidR="00E25EEA" w:rsidRDefault="00E25EEA" w:rsidP="00160AEA">
      <w:pPr>
        <w:rPr>
          <w:rFonts w:hint="eastAsia"/>
        </w:rPr>
      </w:pPr>
      <w:r>
        <w:separator/>
      </w:r>
    </w:p>
  </w:footnote>
  <w:footnote w:type="continuationSeparator" w:id="0">
    <w:p w14:paraId="776386D2" w14:textId="77777777" w:rsidR="00E25EEA" w:rsidRDefault="00E25EEA" w:rsidP="00160AE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0DA"/>
    <w:rsid w:val="CEFF69C0"/>
    <w:rsid w:val="00012CA9"/>
    <w:rsid w:val="00037371"/>
    <w:rsid w:val="00090AA5"/>
    <w:rsid w:val="000B6806"/>
    <w:rsid w:val="00107A3F"/>
    <w:rsid w:val="001547AC"/>
    <w:rsid w:val="00160AEA"/>
    <w:rsid w:val="001718B1"/>
    <w:rsid w:val="001C541C"/>
    <w:rsid w:val="001C699C"/>
    <w:rsid w:val="001E12F3"/>
    <w:rsid w:val="00200761"/>
    <w:rsid w:val="002270B4"/>
    <w:rsid w:val="00262C6E"/>
    <w:rsid w:val="00295A19"/>
    <w:rsid w:val="002A591C"/>
    <w:rsid w:val="002F253D"/>
    <w:rsid w:val="002F4C4A"/>
    <w:rsid w:val="00316168"/>
    <w:rsid w:val="003470B5"/>
    <w:rsid w:val="00375609"/>
    <w:rsid w:val="003B4864"/>
    <w:rsid w:val="003B555A"/>
    <w:rsid w:val="003D7557"/>
    <w:rsid w:val="003F047F"/>
    <w:rsid w:val="00444999"/>
    <w:rsid w:val="00473033"/>
    <w:rsid w:val="00503020"/>
    <w:rsid w:val="00557511"/>
    <w:rsid w:val="00574CF0"/>
    <w:rsid w:val="005826FC"/>
    <w:rsid w:val="00584B87"/>
    <w:rsid w:val="00591536"/>
    <w:rsid w:val="00594ACD"/>
    <w:rsid w:val="005C3C57"/>
    <w:rsid w:val="00626984"/>
    <w:rsid w:val="0065596B"/>
    <w:rsid w:val="00670E4F"/>
    <w:rsid w:val="006C03EF"/>
    <w:rsid w:val="006C366B"/>
    <w:rsid w:val="006E5C7E"/>
    <w:rsid w:val="0074246F"/>
    <w:rsid w:val="007532C6"/>
    <w:rsid w:val="00754C0B"/>
    <w:rsid w:val="007713E8"/>
    <w:rsid w:val="00794B22"/>
    <w:rsid w:val="007A544E"/>
    <w:rsid w:val="007B097C"/>
    <w:rsid w:val="007C107B"/>
    <w:rsid w:val="007F285B"/>
    <w:rsid w:val="00847744"/>
    <w:rsid w:val="00864AFA"/>
    <w:rsid w:val="008849B6"/>
    <w:rsid w:val="008A0ECC"/>
    <w:rsid w:val="008A106D"/>
    <w:rsid w:val="008E0D63"/>
    <w:rsid w:val="00905489"/>
    <w:rsid w:val="009671CC"/>
    <w:rsid w:val="009923CF"/>
    <w:rsid w:val="00995207"/>
    <w:rsid w:val="009B64E0"/>
    <w:rsid w:val="009C7BC2"/>
    <w:rsid w:val="009D0999"/>
    <w:rsid w:val="00A215B0"/>
    <w:rsid w:val="00A44904"/>
    <w:rsid w:val="00A851A3"/>
    <w:rsid w:val="00A865AA"/>
    <w:rsid w:val="00AB1C51"/>
    <w:rsid w:val="00B3206B"/>
    <w:rsid w:val="00B77E30"/>
    <w:rsid w:val="00B93CAA"/>
    <w:rsid w:val="00BC15CF"/>
    <w:rsid w:val="00BD14AD"/>
    <w:rsid w:val="00BF45A8"/>
    <w:rsid w:val="00C015E2"/>
    <w:rsid w:val="00C02C65"/>
    <w:rsid w:val="00C6335F"/>
    <w:rsid w:val="00C77CB1"/>
    <w:rsid w:val="00C82432"/>
    <w:rsid w:val="00CB6353"/>
    <w:rsid w:val="00D06B69"/>
    <w:rsid w:val="00D210F2"/>
    <w:rsid w:val="00D64530"/>
    <w:rsid w:val="00D673A3"/>
    <w:rsid w:val="00D9738A"/>
    <w:rsid w:val="00DB16DE"/>
    <w:rsid w:val="00DB4CCC"/>
    <w:rsid w:val="00DC0F2C"/>
    <w:rsid w:val="00DC1BDE"/>
    <w:rsid w:val="00DF4612"/>
    <w:rsid w:val="00E25EEA"/>
    <w:rsid w:val="00E34AC4"/>
    <w:rsid w:val="00E5740E"/>
    <w:rsid w:val="00E64EDC"/>
    <w:rsid w:val="00EC1605"/>
    <w:rsid w:val="00EE35CA"/>
    <w:rsid w:val="00F2345E"/>
    <w:rsid w:val="00F4274F"/>
    <w:rsid w:val="00F520DA"/>
    <w:rsid w:val="00FB30C1"/>
    <w:rsid w:val="00FB5B7D"/>
    <w:rsid w:val="00FB754F"/>
    <w:rsid w:val="00FC4767"/>
    <w:rsid w:val="00FC679B"/>
    <w:rsid w:val="313F4622"/>
    <w:rsid w:val="56C97A50"/>
    <w:rsid w:val="65B3C4F4"/>
    <w:rsid w:val="776CE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98FC5A5"/>
  <w15:docId w15:val="{7DE73591-DFD0-45C0-9041-A39210B77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1E12F3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1E12F3"/>
    <w:rPr>
      <w:rFonts w:ascii="Courier New" w:eastAsiaTheme="minorEastAsia" w:hAnsi="Courier New" w:cs="Courier New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61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4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8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1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1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9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0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6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3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朱宏</dc:creator>
  <cp:lastModifiedBy>宇杰 宋</cp:lastModifiedBy>
  <cp:revision>4</cp:revision>
  <dcterms:created xsi:type="dcterms:W3CDTF">2025-03-31T13:58:00Z</dcterms:created>
  <dcterms:modified xsi:type="dcterms:W3CDTF">2025-03-31T14:29:00Z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8473D45C33F045339E99FD1A4A1FE75D_13</vt:lpwstr>
  </property>
  <property fmtid="{D5CDD505-2E9C-101B-9397-08002B2CF9AE}" pid="4" name="KSOTemplateDocerSaveRecord">
    <vt:lpwstr>eyJoZGlkIjoiMWUyMjY2OTY5YjlmNWFlODU0OWRlYTkxZGRkNGNlMmUiLCJ1c2VySWQiOiIxNTcxNzc3MTgwIn0=</vt:lpwstr>
  </property>
</Properties>
</file>