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96"/>
        </w:rPr>
      </w:pPr>
    </w:p>
    <w:p>
      <w:pPr>
        <w:jc w:val="center"/>
        <w:rPr>
          <w:sz w:val="96"/>
        </w:rPr>
      </w:pPr>
      <w:r>
        <w:rPr>
          <w:rFonts w:hint="eastAsia"/>
          <w:sz w:val="96"/>
        </w:rPr>
        <w:t>南 开 大 学</w:t>
      </w:r>
    </w:p>
    <w:p>
      <w:pPr>
        <w:jc w:val="center"/>
        <w:rPr>
          <w:sz w:val="52"/>
        </w:rPr>
      </w:pPr>
      <w:r>
        <w:rPr>
          <w:rFonts w:hint="eastAsia"/>
          <w:sz w:val="52"/>
          <w:lang w:val="en-US" w:eastAsia="zh-CN"/>
        </w:rPr>
        <w:t>计算机与网络空间安全</w:t>
      </w:r>
      <w:r>
        <w:rPr>
          <w:rFonts w:hint="eastAsia"/>
          <w:sz w:val="52"/>
        </w:rPr>
        <w:t>学院</w:t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>网络技术与应用课程报告</w:t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>_</w:t>
      </w:r>
      <w:r>
        <w:rPr>
          <w:sz w:val="32"/>
        </w:rPr>
        <w:t>_______________________________________________</w:t>
      </w: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第</w:t>
      </w:r>
      <w:r>
        <w:rPr>
          <w:rFonts w:hint="eastAsia"/>
          <w:b/>
          <w:sz w:val="36"/>
          <w:lang w:val="en-US" w:eastAsia="zh-CN"/>
        </w:rPr>
        <w:t>七</w:t>
      </w:r>
      <w:r>
        <w:rPr>
          <w:rFonts w:hint="eastAsia"/>
          <w:b/>
          <w:sz w:val="36"/>
        </w:rPr>
        <w:t>次实验报告</w:t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>_</w:t>
      </w:r>
      <w:r>
        <w:rPr>
          <w:sz w:val="32"/>
        </w:rPr>
        <w:t>_______________________________________________</w:t>
      </w:r>
    </w:p>
    <w:p>
      <w:pPr>
        <w:ind w:left="2520" w:leftChars="1200"/>
        <w:jc w:val="left"/>
        <w:rPr>
          <w:sz w:val="48"/>
        </w:rPr>
      </w:pPr>
    </w:p>
    <w:p>
      <w:pPr>
        <w:ind w:left="2520" w:leftChars="1200"/>
        <w:jc w:val="left"/>
        <w:rPr>
          <w:sz w:val="48"/>
        </w:rPr>
      </w:pPr>
    </w:p>
    <w:p>
      <w:pPr>
        <w:spacing w:line="360" w:lineRule="auto"/>
        <w:ind w:left="2520" w:leftChars="1200"/>
        <w:jc w:val="left"/>
        <w:rPr>
          <w:rFonts w:hint="default" w:eastAsiaTheme="minorEastAsia"/>
          <w:sz w:val="48"/>
          <w:lang w:val="en-US" w:eastAsia="zh-CN"/>
        </w:rPr>
      </w:pPr>
      <w:r>
        <w:rPr>
          <w:rFonts w:hint="eastAsia"/>
          <w:sz w:val="48"/>
        </w:rPr>
        <w:t>学号：</w:t>
      </w:r>
      <w:r>
        <w:rPr>
          <w:rFonts w:hint="eastAsia"/>
          <w:sz w:val="48"/>
          <w:lang w:val="en-US" w:eastAsia="zh-CN"/>
        </w:rPr>
        <w:t>2012911</w:t>
      </w:r>
    </w:p>
    <w:p>
      <w:pPr>
        <w:spacing w:line="360" w:lineRule="auto"/>
        <w:ind w:left="2520" w:leftChars="1200"/>
        <w:jc w:val="left"/>
        <w:rPr>
          <w:rFonts w:hint="eastAsia" w:eastAsiaTheme="minorEastAsia"/>
          <w:sz w:val="48"/>
          <w:lang w:val="en-US" w:eastAsia="zh-CN"/>
        </w:rPr>
      </w:pPr>
      <w:r>
        <w:rPr>
          <w:rFonts w:hint="eastAsia"/>
          <w:sz w:val="48"/>
        </w:rPr>
        <w:t>姓名：</w:t>
      </w:r>
      <w:r>
        <w:rPr>
          <w:rFonts w:hint="eastAsia"/>
          <w:sz w:val="48"/>
          <w:lang w:val="en-US" w:eastAsia="zh-CN"/>
        </w:rPr>
        <w:t>马永田</w:t>
      </w:r>
    </w:p>
    <w:p>
      <w:pPr>
        <w:spacing w:line="360" w:lineRule="auto"/>
        <w:ind w:left="2520" w:leftChars="1200"/>
        <w:jc w:val="left"/>
        <w:rPr>
          <w:rFonts w:hint="default" w:eastAsiaTheme="minorEastAsia"/>
          <w:sz w:val="48"/>
          <w:lang w:val="en-US" w:eastAsia="zh-CN"/>
        </w:rPr>
      </w:pPr>
      <w:r>
        <w:rPr>
          <w:rFonts w:hint="eastAsia"/>
          <w:sz w:val="48"/>
        </w:rPr>
        <w:t>年级：</w:t>
      </w:r>
      <w:r>
        <w:rPr>
          <w:rFonts w:hint="eastAsia"/>
          <w:sz w:val="48"/>
          <w:lang w:val="en-US" w:eastAsia="zh-CN"/>
        </w:rPr>
        <w:t>2020级</w:t>
      </w:r>
    </w:p>
    <w:p>
      <w:pPr>
        <w:spacing w:line="360" w:lineRule="auto"/>
        <w:ind w:left="2520" w:leftChars="1200"/>
        <w:jc w:val="left"/>
        <w:rPr>
          <w:rFonts w:hint="default" w:eastAsiaTheme="minorEastAsia"/>
          <w:sz w:val="48"/>
          <w:lang w:val="en-US" w:eastAsia="zh-CN"/>
        </w:rPr>
      </w:pPr>
      <w:r>
        <w:rPr>
          <w:rFonts w:hint="eastAsia"/>
          <w:sz w:val="48"/>
        </w:rPr>
        <w:t>专业：</w:t>
      </w:r>
      <w:r>
        <w:rPr>
          <w:rFonts w:hint="eastAsia"/>
          <w:sz w:val="48"/>
          <w:lang w:val="en-US" w:eastAsia="zh-CN"/>
        </w:rPr>
        <w:t>计算机科学与技术</w:t>
      </w: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</w:p>
    <w:p>
      <w:pPr>
        <w:jc w:val="center"/>
        <w:rPr>
          <w:sz w:val="36"/>
        </w:rPr>
      </w:pPr>
      <w:r>
        <w:rPr>
          <w:rFonts w:hint="eastAsia"/>
          <w:sz w:val="36"/>
          <w:lang w:val="en-US" w:eastAsia="zh-CN"/>
        </w:rPr>
        <w:t>2022</w:t>
      </w:r>
      <w:r>
        <w:rPr>
          <w:rFonts w:hint="eastAsia"/>
          <w:sz w:val="36"/>
        </w:rPr>
        <w:t>年</w:t>
      </w:r>
      <w:r>
        <w:rPr>
          <w:rFonts w:hint="eastAsia"/>
          <w:sz w:val="36"/>
          <w:lang w:val="en-US" w:eastAsia="zh-CN"/>
        </w:rPr>
        <w:t>12</w:t>
      </w:r>
      <w:r>
        <w:rPr>
          <w:rFonts w:hint="eastAsia"/>
          <w:sz w:val="36"/>
        </w:rPr>
        <w:t>月</w:t>
      </w:r>
      <w:r>
        <w:rPr>
          <w:rFonts w:hint="eastAsia"/>
          <w:sz w:val="36"/>
          <w:lang w:val="en-US" w:eastAsia="zh-CN"/>
        </w:rPr>
        <w:t>1</w:t>
      </w:r>
      <w:bookmarkStart w:id="0" w:name="_GoBack"/>
      <w:bookmarkEnd w:id="0"/>
      <w:r>
        <w:rPr>
          <w:rFonts w:hint="eastAsia"/>
          <w:sz w:val="36"/>
        </w:rPr>
        <w:t>日</w:t>
      </w:r>
    </w:p>
    <w:p>
      <w:pPr>
        <w:jc w:val="center"/>
        <w:rPr>
          <w:sz w:val="36"/>
        </w:rPr>
      </w:pPr>
    </w:p>
    <w:p>
      <w:pPr>
        <w:pStyle w:val="10"/>
        <w:numPr>
          <w:ilvl w:val="0"/>
          <w:numId w:val="1"/>
        </w:numPr>
        <w:ind w:firstLineChars="0"/>
        <w:jc w:val="center"/>
        <w:rPr>
          <w:b/>
          <w:sz w:val="36"/>
        </w:rPr>
      </w:pPr>
      <w:r>
        <w:rPr>
          <w:rFonts w:hint="eastAsia"/>
          <w:b/>
          <w:sz w:val="36"/>
        </w:rPr>
        <w:t>实验内容说明</w:t>
      </w:r>
    </w:p>
    <w:p>
      <w:pPr>
        <w:jc w:val="left"/>
        <w:rPr>
          <w:rFonts w:hint="eastAsia"/>
          <w:b/>
          <w:bCs/>
          <w:i w:val="0"/>
          <w:iCs/>
          <w:sz w:val="28"/>
          <w:szCs w:val="22"/>
          <w:lang w:val="en-US" w:eastAsia="zh-CN"/>
        </w:rPr>
      </w:pPr>
      <w:r>
        <w:rPr>
          <w:rFonts w:hint="eastAsia"/>
          <w:b/>
          <w:bCs/>
          <w:i w:val="0"/>
          <w:iCs/>
          <w:sz w:val="28"/>
          <w:szCs w:val="22"/>
          <w:lang w:val="en-US" w:eastAsia="zh-CN"/>
        </w:rPr>
        <w:t>（一</w:t>
      </w:r>
      <w:r>
        <w:rPr>
          <w:rFonts w:hint="default"/>
          <w:b/>
          <w:bCs/>
          <w:i w:val="0"/>
          <w:iCs/>
          <w:sz w:val="28"/>
          <w:szCs w:val="22"/>
          <w:lang w:val="en-US" w:eastAsia="zh-CN"/>
        </w:rPr>
        <w:t>）防火墙实验</w:t>
      </w:r>
    </w:p>
    <w:p>
      <w:pPr>
        <w:jc w:val="left"/>
        <w:rPr>
          <w:rFonts w:hint="eastAsia"/>
          <w:i w:val="0"/>
          <w:iCs/>
          <w:sz w:val="24"/>
          <w:szCs w:val="21"/>
          <w:lang w:val="en-US" w:eastAsia="zh-CN"/>
        </w:rPr>
      </w:pPr>
      <w:r>
        <w:rPr>
          <w:rFonts w:hint="eastAsia"/>
          <w:i w:val="0"/>
          <w:iCs/>
          <w:sz w:val="24"/>
          <w:szCs w:val="21"/>
          <w:lang w:val="en-US" w:eastAsia="zh-CN"/>
        </w:rPr>
        <w:t>防火墙实验在虚拟仿真环境下完成，要求如下：</w:t>
      </w:r>
    </w:p>
    <w:p>
      <w:pPr>
        <w:numPr>
          <w:ilvl w:val="0"/>
          <w:numId w:val="2"/>
        </w:numPr>
        <w:jc w:val="left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了解包过滤防火墙的基本配置方法、配置命令和配置过程。</w:t>
      </w:r>
    </w:p>
    <w:p>
      <w:pPr>
        <w:numPr>
          <w:ilvl w:val="0"/>
          <w:numId w:val="2"/>
        </w:numPr>
        <w:jc w:val="left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利用标准ACL，将防火墙配置为只允许某个网络中的主机访问另一个网络。</w:t>
      </w:r>
    </w:p>
    <w:p>
      <w:pPr>
        <w:numPr>
          <w:ilvl w:val="0"/>
          <w:numId w:val="2"/>
        </w:numPr>
        <w:jc w:val="left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利用扩展ACL，将防火墙配置为拒绝某个网络中的某台主机访问网络中的Web服务器。</w:t>
      </w:r>
    </w:p>
    <w:p>
      <w:pPr>
        <w:numPr>
          <w:ilvl w:val="0"/>
          <w:numId w:val="2"/>
        </w:numPr>
        <w:jc w:val="left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将防火墙配置为允许内网用户自由地向外网发起TCP连接，同时可以接收外网发回的TCP应答数据包。但是，不允许外网的用户主动向内网发起TCP连接。</w:t>
      </w:r>
    </w:p>
    <w:p>
      <w:pPr>
        <w:numPr>
          <w:ilvl w:val="0"/>
          <w:numId w:val="3"/>
        </w:numPr>
        <w:jc w:val="left"/>
        <w:rPr>
          <w:rFonts w:hint="eastAsia"/>
          <w:b/>
          <w:bCs/>
          <w:i w:val="0"/>
          <w:iCs/>
          <w:sz w:val="28"/>
          <w:szCs w:val="22"/>
          <w:lang w:val="en-US" w:eastAsia="zh-CN"/>
        </w:rPr>
      </w:pPr>
      <w:r>
        <w:rPr>
          <w:rFonts w:hint="eastAsia"/>
          <w:b/>
          <w:bCs/>
          <w:i w:val="0"/>
          <w:iCs/>
          <w:sz w:val="28"/>
          <w:szCs w:val="22"/>
          <w:lang w:val="en-US" w:eastAsia="zh-CN"/>
        </w:rPr>
        <w:t>SSL实验（选做）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i w:val="0"/>
          <w:iCs/>
          <w:sz w:val="24"/>
          <w:szCs w:val="21"/>
          <w:lang w:val="en-US" w:eastAsia="zh-CN"/>
        </w:rPr>
      </w:pPr>
      <w:r>
        <w:rPr>
          <w:rFonts w:hint="eastAsia"/>
          <w:i w:val="0"/>
          <w:iCs/>
          <w:sz w:val="24"/>
          <w:szCs w:val="21"/>
          <w:lang w:val="en-US" w:eastAsia="zh-CN"/>
        </w:rPr>
        <w:t>SSL实验在实体环境下完成，要求如下：</w:t>
      </w:r>
    </w:p>
    <w:p>
      <w:pPr>
        <w:numPr>
          <w:ilvl w:val="0"/>
          <w:numId w:val="4"/>
        </w:numPr>
        <w:jc w:val="left"/>
        <w:rPr>
          <w:rFonts w:hint="default"/>
          <w:sz w:val="22"/>
          <w:szCs w:val="24"/>
          <w:lang w:val="en-US" w:eastAsia="zh-CN"/>
        </w:rPr>
      </w:pPr>
      <w:r>
        <w:rPr>
          <w:rFonts w:hint="default"/>
          <w:sz w:val="22"/>
          <w:szCs w:val="24"/>
          <w:lang w:val="en-US" w:eastAsia="zh-CN"/>
        </w:rPr>
        <w:t>完成Web服务器的证书生成、证书审批、证书安装、证书允许等整个过程。</w:t>
      </w:r>
    </w:p>
    <w:p>
      <w:pPr>
        <w:numPr>
          <w:ilvl w:val="0"/>
          <w:numId w:val="4"/>
        </w:numPr>
        <w:jc w:val="left"/>
        <w:rPr>
          <w:rFonts w:hint="default"/>
          <w:sz w:val="22"/>
          <w:szCs w:val="24"/>
          <w:lang w:val="en-US" w:eastAsia="zh-CN"/>
        </w:rPr>
      </w:pPr>
      <w:r>
        <w:rPr>
          <w:rFonts w:hint="default"/>
          <w:sz w:val="22"/>
          <w:szCs w:val="24"/>
          <w:lang w:val="en-US" w:eastAsia="zh-CN"/>
        </w:rPr>
        <w:t>实现浏览器与Web服务器的安全通信。</w:t>
      </w:r>
    </w:p>
    <w:p>
      <w:pPr>
        <w:numPr>
          <w:ilvl w:val="0"/>
          <w:numId w:val="0"/>
        </w:numPr>
        <w:jc w:val="left"/>
        <w:rPr>
          <w:rFonts w:hint="default"/>
          <w:sz w:val="22"/>
          <w:szCs w:val="24"/>
          <w:lang w:val="en-US" w:eastAsia="zh-CN"/>
        </w:rPr>
      </w:pPr>
    </w:p>
    <w:p>
      <w:pPr>
        <w:pStyle w:val="10"/>
        <w:numPr>
          <w:ilvl w:val="0"/>
          <w:numId w:val="1"/>
        </w:numPr>
        <w:ind w:firstLineChars="0"/>
        <w:jc w:val="center"/>
        <w:rPr>
          <w:b/>
          <w:sz w:val="36"/>
        </w:rPr>
      </w:pPr>
      <w:r>
        <w:rPr>
          <w:rFonts w:hint="eastAsia"/>
          <w:b/>
          <w:sz w:val="36"/>
        </w:rPr>
        <w:t>实验准备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/>
          <w:bCs/>
          <w:i w:val="0"/>
          <w:iCs/>
          <w:sz w:val="28"/>
          <w:szCs w:val="22"/>
          <w:lang w:val="en-US" w:eastAsia="zh-CN"/>
        </w:rPr>
      </w:pPr>
      <w:r>
        <w:rPr>
          <w:rFonts w:hint="eastAsia"/>
          <w:b/>
          <w:bCs/>
          <w:i w:val="0"/>
          <w:iCs/>
          <w:sz w:val="28"/>
          <w:szCs w:val="22"/>
          <w:lang w:val="en-US" w:eastAsia="zh-CN"/>
        </w:rPr>
        <w:t>搭建标准ACL网络拓扑图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各个设备的IP设置以及网络划分如图中标签所示：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5443220" cy="4121150"/>
            <wp:effectExtent l="0" t="0" r="508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l="2470" t="1811"/>
                    <a:stretch>
                      <a:fillRect/>
                    </a:stretch>
                  </pic:blipFill>
                  <pic:spPr>
                    <a:xfrm>
                      <a:off x="0" y="0"/>
                      <a:ext cx="544322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/>
          <w:bCs/>
          <w:i w:val="0"/>
          <w:iCs/>
          <w:sz w:val="28"/>
          <w:szCs w:val="22"/>
          <w:lang w:val="en-US" w:eastAsia="zh-CN"/>
        </w:rPr>
      </w:pPr>
      <w:r>
        <w:rPr>
          <w:rFonts w:hint="eastAsia"/>
          <w:b/>
          <w:bCs/>
          <w:i w:val="0"/>
          <w:iCs/>
          <w:sz w:val="28"/>
          <w:szCs w:val="22"/>
          <w:lang w:val="en-US" w:eastAsia="zh-CN"/>
        </w:rPr>
        <w:t>搭建扩展ACL网络拓扑图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各个设备的IP设置以及网络划分如图中标签所示：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/>
          <w:bCs/>
          <w:i w:val="0"/>
          <w:iCs/>
          <w:sz w:val="28"/>
          <w:szCs w:val="22"/>
          <w:lang w:val="en-US" w:eastAsia="zh-CN"/>
        </w:rPr>
      </w:pPr>
      <w:r>
        <w:drawing>
          <wp:inline distT="0" distB="0" distL="114300" distR="114300">
            <wp:extent cx="5409565" cy="3752215"/>
            <wp:effectExtent l="0" t="0" r="63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jc w:val="left"/>
        <w:rPr>
          <w:rFonts w:hint="eastAsia"/>
          <w:b/>
          <w:bCs/>
          <w:i w:val="0"/>
          <w:iCs/>
          <w:sz w:val="28"/>
          <w:szCs w:val="22"/>
          <w:lang w:val="en-US" w:eastAsia="zh-CN"/>
        </w:rPr>
      </w:pPr>
      <w:r>
        <w:rPr>
          <w:rFonts w:hint="eastAsia"/>
          <w:b/>
          <w:bCs/>
          <w:i w:val="0"/>
          <w:iCs/>
          <w:sz w:val="28"/>
          <w:szCs w:val="22"/>
          <w:lang w:val="en-US" w:eastAsia="zh-CN"/>
        </w:rPr>
        <w:t>了解包过滤防火墙的基本配置方法、配置命令和配置过程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访问控制列表（ACL</w:t>
      </w:r>
      <w:r>
        <w:rPr>
          <w:rFonts w:hint="default"/>
          <w:sz w:val="24"/>
          <w:szCs w:val="28"/>
          <w:lang w:val="en-US" w:eastAsia="zh-CN"/>
        </w:rPr>
        <w:t xml:space="preserve">）是应在网络设备接口上的规则列表，这些规则列表用于告诉网络设备哪些数据包可以通过，哪些数据包需要拒绝。ACL 可应用于网络接口的入站方向（检查从该接口接收的所有数据包）或出站方向（检查从该接口发出的所有数据包）。一个 ACL 可以包含多条规则，网络设备通常采用优先匹配原则。也就是说，当出站（或入站）的数据包到来时，网络设备按照次序依次对 ACL 列表中的规则进行匹配。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一旦匹配成功，网络设备立即执行匹配规则中指定的动作，不再进行后续规则的匹配</w:t>
      </w:r>
      <w:r>
        <w:rPr>
          <w:rFonts w:hint="default"/>
          <w:sz w:val="24"/>
          <w:szCs w:val="28"/>
          <w:lang w:val="en-US" w:eastAsia="zh-CN"/>
        </w:rPr>
        <w:t>。如果所有规则都没有匹配成功，不同厂家生产的网络设备会有不同的处理方式。</w:t>
      </w:r>
      <w:r>
        <w:rPr>
          <w:rFonts w:hint="eastAsia"/>
          <w:sz w:val="24"/>
          <w:szCs w:val="28"/>
          <w:lang w:val="en-US" w:eastAsia="zh-CN"/>
        </w:rPr>
        <w:t xml:space="preserve">Cisco </w:t>
      </w:r>
      <w:r>
        <w:rPr>
          <w:rFonts w:hint="default"/>
          <w:sz w:val="24"/>
          <w:szCs w:val="28"/>
          <w:lang w:val="en-US" w:eastAsia="zh-CN"/>
        </w:rPr>
        <w:t>生产的网络设备采用丢弃的方式，即如果所有规则都没有匹配成功,Cisco 网络设备将丢弃该数据包。</w:t>
      </w:r>
      <w:r>
        <w:rPr>
          <w:rFonts w:hint="eastAsia"/>
          <w:sz w:val="24"/>
          <w:szCs w:val="28"/>
          <w:lang w:val="en-US" w:eastAsia="zh-CN"/>
        </w:rPr>
        <w:t xml:space="preserve">ACL </w:t>
      </w:r>
      <w:r>
        <w:rPr>
          <w:rFonts w:hint="default"/>
          <w:sz w:val="24"/>
          <w:szCs w:val="28"/>
          <w:lang w:val="en-US" w:eastAsia="zh-CN"/>
        </w:rPr>
        <w:t xml:space="preserve">中的规则一般按照加入的先后顺序进行排序，先加入的在前，后加入的在后。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t>在 Cisco 网络设备中，常用的访问控制列表有两种：一种是标准 ACL, 另一种是扩展 AC</w:t>
      </w:r>
      <w:r>
        <w:rPr>
          <w:rFonts w:hint="eastAsia"/>
          <w:sz w:val="24"/>
          <w:szCs w:val="28"/>
          <w:lang w:val="en-US" w:eastAsia="zh-CN"/>
        </w:rPr>
        <w:t>L。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标准ACL配置命令：</w:t>
      </w:r>
    </w:p>
    <w:p>
      <w:pPr>
        <w:numPr>
          <w:ilvl w:val="0"/>
          <w:numId w:val="0"/>
        </w:numPr>
        <w:ind w:firstLine="221" w:firstLineChars="100"/>
        <w:jc w:val="left"/>
        <w:rPr>
          <w:rFonts w:hint="default"/>
          <w:b/>
          <w:bCs/>
          <w:sz w:val="22"/>
          <w:szCs w:val="24"/>
          <w:lang w:val="en-US" w:eastAsia="zh-CN"/>
        </w:rPr>
      </w:pPr>
      <w:r>
        <w:rPr>
          <w:rFonts w:hint="default"/>
          <w:b/>
          <w:bCs/>
          <w:sz w:val="22"/>
          <w:szCs w:val="24"/>
          <w:lang w:val="en-US" w:eastAsia="zh-CN"/>
        </w:rPr>
        <w:t xml:space="preserve">access−list ListNum </w:t>
      </w:r>
      <w:r>
        <w:rPr>
          <w:rFonts w:hint="eastAsia"/>
          <w:b/>
          <w:bCs/>
          <w:sz w:val="22"/>
          <w:szCs w:val="24"/>
          <w:lang w:val="en-US" w:eastAsia="zh-CN"/>
        </w:rPr>
        <w:t>(</w:t>
      </w:r>
      <w:r>
        <w:rPr>
          <w:rFonts w:hint="default"/>
          <w:b/>
          <w:bCs/>
          <w:sz w:val="22"/>
          <w:szCs w:val="24"/>
          <w:lang w:val="en-US" w:eastAsia="zh-CN"/>
        </w:rPr>
        <w:t>permit/deny</w:t>
      </w:r>
      <w:r>
        <w:rPr>
          <w:rFonts w:hint="eastAsia"/>
          <w:b/>
          <w:bCs/>
          <w:sz w:val="22"/>
          <w:szCs w:val="24"/>
          <w:lang w:val="en-US" w:eastAsia="zh-CN"/>
        </w:rPr>
        <w:t>)</w:t>
      </w:r>
      <w:r>
        <w:rPr>
          <w:rFonts w:hint="default"/>
          <w:b/>
          <w:bCs/>
          <w:sz w:val="22"/>
          <w:szCs w:val="24"/>
          <w:lang w:val="en-US" w:eastAsia="zh-CN"/>
        </w:rPr>
        <w:t xml:space="preserve"> SrcIPAddr SrcWildMask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ListNum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为 ACL 的列表号，取值范围为 1～99。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permit/deny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匹配成功后，网络设备釆取的动作。其中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permit为允许通过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deny为丢弃</w:t>
      </w:r>
      <w:r>
        <w:rPr>
          <w:rFonts w:hint="eastAsia"/>
          <w:lang w:val="en-US" w:eastAsia="zh-CN"/>
        </w:rPr>
        <w:t xml:space="preserve">。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SrcIPAddr和SrcWildMask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分别表示源起始IP地址和通配符，用于定义IP地址的范围; 在指定一台特定的主机时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可以使用host关键词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>如果要表示任意的主机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 xml:space="preserve">可以使用any代替。 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>扩展ACL</w:t>
      </w:r>
      <w:r>
        <w:rPr>
          <w:rFonts w:hint="eastAsia"/>
          <w:b/>
          <w:bCs/>
          <w:sz w:val="24"/>
          <w:szCs w:val="28"/>
          <w:lang w:val="en-US" w:eastAsia="zh-CN"/>
        </w:rPr>
        <w:t>配置</w:t>
      </w:r>
      <w:r>
        <w:rPr>
          <w:rFonts w:hint="default"/>
          <w:b/>
          <w:bCs/>
          <w:sz w:val="24"/>
          <w:szCs w:val="28"/>
          <w:lang w:val="en-US" w:eastAsia="zh-CN"/>
        </w:rPr>
        <w:t>命令</w:t>
      </w:r>
      <w:r>
        <w:rPr>
          <w:rFonts w:hint="eastAsia"/>
          <w:b/>
          <w:bCs/>
          <w:sz w:val="24"/>
          <w:szCs w:val="28"/>
          <w:lang w:val="en-US" w:eastAsia="zh-CN"/>
        </w:rPr>
        <w:t>：</w:t>
      </w:r>
      <w:r>
        <w:rPr>
          <w:rFonts w:hint="default"/>
          <w:b/>
          <w:bCs/>
          <w:sz w:val="24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221" w:firstLineChars="100"/>
        <w:jc w:val="left"/>
        <w:rPr>
          <w:rFonts w:hint="default"/>
          <w:lang w:val="en-US" w:eastAsia="zh-CN"/>
        </w:rPr>
      </w:pPr>
      <w:r>
        <w:rPr>
          <w:rFonts w:hint="default"/>
          <w:b/>
          <w:bCs/>
          <w:sz w:val="22"/>
          <w:szCs w:val="24"/>
          <w:lang w:val="en-US" w:eastAsia="zh-CN"/>
        </w:rPr>
        <w:t>access−list ListNum (permit/deny) Protocol SrcIPAddr SrcPort DesIPAddr</w:t>
      </w:r>
      <w:r>
        <w:rPr>
          <w:rFonts w:hint="eastAsia"/>
          <w:b/>
          <w:bCs/>
          <w:sz w:val="22"/>
          <w:szCs w:val="24"/>
          <w:lang w:val="en-US" w:eastAsia="zh-CN"/>
        </w:rPr>
        <w:t xml:space="preserve"> </w:t>
      </w:r>
      <w:r>
        <w:rPr>
          <w:rFonts w:hint="default"/>
          <w:b/>
          <w:bCs/>
          <w:sz w:val="22"/>
          <w:szCs w:val="24"/>
          <w:lang w:val="en-US" w:eastAsia="zh-CN"/>
        </w:rPr>
        <w:t>DesPort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ListNum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ACL号，取值范围为 101～199。拥有相同 ListNum 的规则属于同一个ACL, 其先后顺序按照加入的先后顺序定</w:t>
      </w:r>
      <w:r>
        <w:rPr>
          <w:rFonts w:hint="eastAsia"/>
          <w:lang w:val="en-US" w:eastAsia="zh-CN"/>
        </w:rPr>
        <w:t xml:space="preserve">。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permit/deny: 匹配成功后，网络设备釆取的动作。其中permit为允许通过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 xml:space="preserve">deny为丢弃。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Protocol：指定该条规则适用的协议类型。协议类型可以是 ip、icmp、tcp、udp 等。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SrcIPAddr：指定源 IP 地址范围。如果只有一个 IP 地址，那么可以釆用“host IP 地址”的方式定义；如果要表示任意的主机，那么可以使用 any 代替。 SrcPort：指定源 TCP 或 UDP 端口范围。其中，“eq 端口号”用于指定一个具体端口。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DesIPAddr：指定目的 IP 地址范围。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DesPort：指定目的 TCP 或 UDP 端口范围。 </w:t>
      </w:r>
    </w:p>
    <w:p>
      <w:pPr>
        <w:pStyle w:val="10"/>
        <w:numPr>
          <w:ilvl w:val="0"/>
          <w:numId w:val="1"/>
        </w:numPr>
        <w:ind w:firstLineChars="0"/>
        <w:jc w:val="center"/>
        <w:rPr>
          <w:b/>
          <w:sz w:val="36"/>
        </w:rPr>
      </w:pPr>
      <w:r>
        <w:rPr>
          <w:rFonts w:hint="eastAsia"/>
          <w:b/>
          <w:sz w:val="36"/>
        </w:rPr>
        <w:t>实验过程</w:t>
      </w:r>
    </w:p>
    <w:p>
      <w:pPr>
        <w:numPr>
          <w:ilvl w:val="0"/>
          <w:numId w:val="6"/>
        </w:numPr>
        <w:jc w:val="left"/>
        <w:rPr>
          <w:rFonts w:hint="eastAsia"/>
          <w:b/>
          <w:bCs/>
          <w:i w:val="0"/>
          <w:iCs/>
          <w:sz w:val="28"/>
          <w:szCs w:val="22"/>
          <w:lang w:val="en-US" w:eastAsia="zh-CN"/>
        </w:rPr>
      </w:pPr>
      <w:r>
        <w:rPr>
          <w:rFonts w:hint="eastAsia"/>
          <w:b/>
          <w:bCs/>
          <w:i w:val="0"/>
          <w:iCs/>
          <w:sz w:val="28"/>
          <w:szCs w:val="22"/>
          <w:lang w:val="en-US" w:eastAsia="zh-CN"/>
        </w:rPr>
        <w:t>对网络中的设备进行配置</w:t>
      </w:r>
    </w:p>
    <w:p>
      <w:pPr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如下图所示，使用思科提供的更加便捷的可视化界面对主机以及路由器进行配置，设置IP、使能端口、添加路由等，实现网络的正常连通。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436110" cy="2499360"/>
            <wp:effectExtent l="0" t="0" r="2540" b="152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b="6964"/>
                    <a:stretch>
                      <a:fillRect/>
                    </a:stretch>
                  </pic:blipFill>
                  <pic:spPr>
                    <a:xfrm>
                      <a:off x="0" y="0"/>
                      <a:ext cx="443611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45000" cy="2433955"/>
            <wp:effectExtent l="0" t="0" r="12700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rcRect b="1694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499610" cy="2230120"/>
            <wp:effectExtent l="0" t="0" r="15240" b="1778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jc w:val="left"/>
        <w:rPr>
          <w:rFonts w:hint="eastAsia"/>
          <w:b/>
          <w:bCs/>
          <w:i w:val="0"/>
          <w:iCs/>
          <w:sz w:val="28"/>
          <w:szCs w:val="22"/>
          <w:lang w:val="en-US" w:eastAsia="zh-CN"/>
        </w:rPr>
      </w:pPr>
      <w:r>
        <w:rPr>
          <w:rFonts w:hint="eastAsia"/>
          <w:b/>
          <w:bCs/>
          <w:i w:val="0"/>
          <w:iCs/>
          <w:sz w:val="28"/>
          <w:szCs w:val="22"/>
          <w:lang w:val="en-US" w:eastAsia="zh-CN"/>
        </w:rPr>
        <w:t>利用标准ACL，将防火墙配置为只允许某个网络中的主机访问另一个网络。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i w:val="0"/>
          <w:iCs/>
          <w:sz w:val="28"/>
          <w:szCs w:val="22"/>
          <w:lang w:val="en-US" w:eastAsia="zh-CN"/>
        </w:rPr>
      </w:pPr>
      <w:r>
        <w:drawing>
          <wp:inline distT="0" distB="0" distL="114300" distR="114300">
            <wp:extent cx="5104130" cy="3864610"/>
            <wp:effectExtent l="0" t="0" r="127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rcRect l="2470" t="1811"/>
                    <a:stretch>
                      <a:fillRect/>
                    </a:stretch>
                  </pic:blipFill>
                  <pic:spPr>
                    <a:xfrm>
                      <a:off x="0" y="0"/>
                      <a:ext cx="510413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标准 ACL </w:t>
      </w:r>
      <w:r>
        <w:rPr>
          <w:rFonts w:hint="default"/>
          <w:lang w:val="en-US" w:eastAsia="zh-CN"/>
        </w:rPr>
        <w:t xml:space="preserve">是最简单的一种 ACL, 它利用 IP 数据报中的源 IP 地址对过往的数据报进行控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制。在 Router 中</w:t>
      </w:r>
      <w:r>
        <w:rPr>
          <w:rFonts w:hint="eastAsia"/>
          <w:lang w:val="en-US" w:eastAsia="zh-CN"/>
        </w:rPr>
        <w:t>输入如下命令进行配置</w:t>
      </w:r>
      <w:r>
        <w:rPr>
          <w:rFonts w:hint="default"/>
          <w:lang w:val="en-US" w:eastAsia="zh-CN"/>
        </w:rPr>
        <w:t xml:space="preserve">: 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i w:val="0"/>
          <w:iCs/>
          <w:sz w:val="28"/>
          <w:szCs w:val="22"/>
          <w:lang w:val="en-US" w:eastAsia="zh-CN"/>
        </w:rPr>
      </w:pPr>
      <w:r>
        <w:drawing>
          <wp:inline distT="0" distB="0" distL="114300" distR="114300">
            <wp:extent cx="4815205" cy="902335"/>
            <wp:effectExtent l="0" t="0" r="4445" b="1206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rcRect l="-867" r="9550" b="-4639"/>
                    <a:stretch>
                      <a:fillRect/>
                    </a:stretch>
                  </pic:blipFill>
                  <pic:spPr>
                    <a:xfrm>
                      <a:off x="0" y="0"/>
                      <a:ext cx="481520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Router ( config )#access−list 6 permit 202.113.26.2 0.0.0.255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输入如上命令，</w:t>
      </w:r>
      <w:r>
        <w:rPr>
          <w:rFonts w:hint="default"/>
          <w:lang w:val="en-US" w:eastAsia="zh-CN"/>
        </w:rPr>
        <w:t>路由器添加列表号为 6 的标准 ACL，只允许 ip 地址为 202.113.26.XX，也就是只允许网络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中的主机通过的规则。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 ( config )#access−l i s t 6 deny any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过滤不属于已添加规则的主机发来的数据包， 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Router ( config )#interface fa0/1 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Router ( config−if )#ip access−group 6 in 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Router ( config−if )#exit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添加完规则之后，绑定路由器接口，确定是入站规则还是出站规则，</w:t>
      </w:r>
      <w:r>
        <w:rPr>
          <w:rFonts w:hint="eastAsia"/>
          <w:lang w:val="en-US" w:eastAsia="zh-CN"/>
        </w:rPr>
        <w:t>此处</w:t>
      </w:r>
      <w:r>
        <w:rPr>
          <w:rFonts w:hint="default"/>
          <w:lang w:val="en-US" w:eastAsia="zh-CN"/>
        </w:rPr>
        <w:t>绑定入站规则，从而实现只允许网络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的主机访问网络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 xml:space="preserve">中的主机。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配置完毕后进行验证，结果如下图可见，网络B中的PC4能够访问网络A的主机，但网路C中的PC6无法访问网络A中的主机：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2491105"/>
            <wp:effectExtent l="0" t="0" r="6985" b="444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2464435"/>
            <wp:effectExtent l="0" t="0" r="6985" b="1206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jc w:val="left"/>
      </w:pP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/>
          <w:b/>
          <w:bCs/>
          <w:i w:val="0"/>
          <w:iCs/>
          <w:sz w:val="28"/>
          <w:szCs w:val="22"/>
          <w:lang w:val="en-US" w:eastAsia="zh-CN"/>
        </w:rPr>
      </w:pPr>
      <w:r>
        <w:rPr>
          <w:rFonts w:hint="default"/>
          <w:b/>
          <w:bCs/>
          <w:i w:val="0"/>
          <w:iCs/>
          <w:sz w:val="28"/>
          <w:szCs w:val="22"/>
          <w:lang w:val="en-US" w:eastAsia="zh-CN"/>
        </w:rPr>
        <w:t>利用扩展ACL，将防火墙配置为拒绝某个网络中的某台主机访问网络中的Web服务器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409565" cy="3752215"/>
            <wp:effectExtent l="0" t="0" r="635" b="63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路由器输入如下命令进行配置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932815"/>
            <wp:effectExtent l="0" t="0" r="3175" b="63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Router ( config )#access−list 106 deny tcp host 202.113.26.2 host 202.113.25.3 eq 80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路由器添加列表号为 106 的扩展 ACL，拒绝主机 ip 地 址为 202.113.25.3 的主机在 tcp 协议下通过，也就是拒绝主机 PC4 访问 Server0 服务器网页的规则。eq 80 指定了 80 端口，也就是 HTTP 协议使用的端口。 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Router ( config )#access−list 106 permit ip any any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 ACL 规则后，路由器会默认过滤不属于已添加规则的主机发来的数据包，</w:t>
      </w:r>
      <w:r>
        <w:rPr>
          <w:rFonts w:hint="eastAsia"/>
          <w:lang w:val="en-US" w:eastAsia="zh-CN"/>
        </w:rPr>
        <w:t>使用如上</w:t>
      </w:r>
      <w:r>
        <w:rPr>
          <w:rFonts w:hint="default"/>
          <w:lang w:val="en-US" w:eastAsia="zh-CN"/>
        </w:rPr>
        <w:t>指令使除了 PC4 外的主机</w:t>
      </w:r>
      <w:r>
        <w:rPr>
          <w:rFonts w:hint="eastAsia"/>
          <w:lang w:val="en-US" w:eastAsia="zh-CN"/>
        </w:rPr>
        <w:t>都能</w:t>
      </w:r>
      <w:r>
        <w:rPr>
          <w:rFonts w:hint="default"/>
          <w:lang w:val="en-US" w:eastAsia="zh-CN"/>
        </w:rPr>
        <w:t>访问 Server0：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Router ( config )#interface fa0/1 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 ( config−if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)#ip access−group 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 xml:space="preserve">6 in 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Router ( config−if )#exit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绑定路由器接口，确定是入站规则还是出站规则，</w:t>
      </w:r>
      <w:r>
        <w:rPr>
          <w:rFonts w:hint="eastAsia"/>
          <w:lang w:val="en-US" w:eastAsia="zh-CN"/>
        </w:rPr>
        <w:t>此处</w:t>
      </w:r>
      <w:r>
        <w:rPr>
          <w:rFonts w:hint="default"/>
          <w:lang w:val="en-US" w:eastAsia="zh-CN"/>
        </w:rPr>
        <w:t xml:space="preserve">绑定入站规则，从而实现只拒绝 PC4 访问网络 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 xml:space="preserve"> 中的服务器。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配置完毕后进行验证，结果如下图可见，网络B中的PC4无法访问网络A中的服务器，但网络B中的PC5与网络C中的PC6均能够正常访问网络A中的服务器：</w:t>
      </w:r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</w:pPr>
      <w:r>
        <w:drawing>
          <wp:inline distT="0" distB="0" distL="114300" distR="114300">
            <wp:extent cx="5267960" cy="2232025"/>
            <wp:effectExtent l="0" t="0" r="8890" b="1587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210" w:firstLineChars="100"/>
        <w:jc w:val="left"/>
      </w:pPr>
      <w:r>
        <w:drawing>
          <wp:inline distT="0" distB="0" distL="114300" distR="114300">
            <wp:extent cx="5274310" cy="2670810"/>
            <wp:effectExtent l="0" t="0" r="2540" b="1524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rcRect b="1049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896870"/>
            <wp:effectExtent l="0" t="0" r="5715" b="1778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rcRect b="-599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451C4F"/>
    <w:multiLevelType w:val="singleLevel"/>
    <w:tmpl w:val="82451C4F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EA5497A0"/>
    <w:multiLevelType w:val="singleLevel"/>
    <w:tmpl w:val="EA5497A0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F796E4A7"/>
    <w:multiLevelType w:val="singleLevel"/>
    <w:tmpl w:val="F796E4A7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0958E326"/>
    <w:multiLevelType w:val="singleLevel"/>
    <w:tmpl w:val="0958E326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4">
    <w:nsid w:val="3B137D92"/>
    <w:multiLevelType w:val="multilevel"/>
    <w:tmpl w:val="3B137D92"/>
    <w:lvl w:ilvl="0" w:tentative="0">
      <w:start w:val="1"/>
      <w:numFmt w:val="decimal"/>
      <w:lvlText w:val="第%1节"/>
      <w:lvlJc w:val="left"/>
      <w:pPr>
        <w:ind w:left="1440" w:hanging="144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0AFFFE"/>
    <w:multiLevelType w:val="singleLevel"/>
    <w:tmpl w:val="540AFFFE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c1ZTM1YzAxYjRmZGUyMjM2NmI3YTQ0NTUwMjY0NTgifQ=="/>
  </w:docVars>
  <w:rsids>
    <w:rsidRoot w:val="0051658B"/>
    <w:rsid w:val="000225C7"/>
    <w:rsid w:val="000D3D7F"/>
    <w:rsid w:val="000D7E77"/>
    <w:rsid w:val="001113BD"/>
    <w:rsid w:val="0013583A"/>
    <w:rsid w:val="0018359C"/>
    <w:rsid w:val="004F5F40"/>
    <w:rsid w:val="0051658B"/>
    <w:rsid w:val="006435A7"/>
    <w:rsid w:val="00927756"/>
    <w:rsid w:val="009466CD"/>
    <w:rsid w:val="009471CD"/>
    <w:rsid w:val="00963900"/>
    <w:rsid w:val="009C7456"/>
    <w:rsid w:val="00A62AFA"/>
    <w:rsid w:val="00B70BDB"/>
    <w:rsid w:val="00BA49FB"/>
    <w:rsid w:val="00D1514D"/>
    <w:rsid w:val="00D743B5"/>
    <w:rsid w:val="00EB60B2"/>
    <w:rsid w:val="00FB266F"/>
    <w:rsid w:val="00FE13D6"/>
    <w:rsid w:val="01083784"/>
    <w:rsid w:val="01097EF0"/>
    <w:rsid w:val="01261495"/>
    <w:rsid w:val="013D4B60"/>
    <w:rsid w:val="01FF4EDD"/>
    <w:rsid w:val="020E2DD7"/>
    <w:rsid w:val="025C01C9"/>
    <w:rsid w:val="027E0CEF"/>
    <w:rsid w:val="02B01361"/>
    <w:rsid w:val="02CE78EF"/>
    <w:rsid w:val="02F6463E"/>
    <w:rsid w:val="032F2286"/>
    <w:rsid w:val="033C0E47"/>
    <w:rsid w:val="034F2928"/>
    <w:rsid w:val="035D4CC2"/>
    <w:rsid w:val="036B7FDD"/>
    <w:rsid w:val="038D51FF"/>
    <w:rsid w:val="038F541B"/>
    <w:rsid w:val="03EE3EEF"/>
    <w:rsid w:val="04140CC2"/>
    <w:rsid w:val="045A77D7"/>
    <w:rsid w:val="04605389"/>
    <w:rsid w:val="047168CE"/>
    <w:rsid w:val="04770389"/>
    <w:rsid w:val="04830723"/>
    <w:rsid w:val="04993FA6"/>
    <w:rsid w:val="04D87E49"/>
    <w:rsid w:val="051200B1"/>
    <w:rsid w:val="059F21AF"/>
    <w:rsid w:val="05B41169"/>
    <w:rsid w:val="06D96EB5"/>
    <w:rsid w:val="07041C7C"/>
    <w:rsid w:val="07300CC3"/>
    <w:rsid w:val="079C3333"/>
    <w:rsid w:val="07BA1438"/>
    <w:rsid w:val="07C946A5"/>
    <w:rsid w:val="07DD5D59"/>
    <w:rsid w:val="07F817E1"/>
    <w:rsid w:val="08386081"/>
    <w:rsid w:val="08783C2B"/>
    <w:rsid w:val="08C16076"/>
    <w:rsid w:val="091268D2"/>
    <w:rsid w:val="0921576B"/>
    <w:rsid w:val="09601476"/>
    <w:rsid w:val="0982518B"/>
    <w:rsid w:val="09866978"/>
    <w:rsid w:val="09AD7EA3"/>
    <w:rsid w:val="0A79447B"/>
    <w:rsid w:val="0AC0235E"/>
    <w:rsid w:val="0ACA6D38"/>
    <w:rsid w:val="0AF618DB"/>
    <w:rsid w:val="0B4C599F"/>
    <w:rsid w:val="0B7F7B23"/>
    <w:rsid w:val="0BE1258C"/>
    <w:rsid w:val="0BF83BD6"/>
    <w:rsid w:val="0C265565"/>
    <w:rsid w:val="0C727688"/>
    <w:rsid w:val="0C807CE3"/>
    <w:rsid w:val="0CA27F6D"/>
    <w:rsid w:val="0CE857A5"/>
    <w:rsid w:val="0CEF1BE9"/>
    <w:rsid w:val="0CFD51A3"/>
    <w:rsid w:val="0D78500C"/>
    <w:rsid w:val="0D9637BE"/>
    <w:rsid w:val="0D9D0734"/>
    <w:rsid w:val="0DAF3ABF"/>
    <w:rsid w:val="0DE14AC5"/>
    <w:rsid w:val="0E5C5A3F"/>
    <w:rsid w:val="0E9C1898"/>
    <w:rsid w:val="0EC838F1"/>
    <w:rsid w:val="0EE04D7C"/>
    <w:rsid w:val="0EFD451F"/>
    <w:rsid w:val="0F6E0014"/>
    <w:rsid w:val="0F9954C0"/>
    <w:rsid w:val="0FA97864"/>
    <w:rsid w:val="0FCF37A9"/>
    <w:rsid w:val="0FF87EA4"/>
    <w:rsid w:val="0FFA2E60"/>
    <w:rsid w:val="100D7DF3"/>
    <w:rsid w:val="101A6499"/>
    <w:rsid w:val="10283879"/>
    <w:rsid w:val="10D12BCF"/>
    <w:rsid w:val="11427629"/>
    <w:rsid w:val="11462D3E"/>
    <w:rsid w:val="11537A88"/>
    <w:rsid w:val="1161538D"/>
    <w:rsid w:val="118045F5"/>
    <w:rsid w:val="118118C0"/>
    <w:rsid w:val="11845E93"/>
    <w:rsid w:val="11D00824"/>
    <w:rsid w:val="11ED1B1E"/>
    <w:rsid w:val="11F56D91"/>
    <w:rsid w:val="11F8062F"/>
    <w:rsid w:val="1225307D"/>
    <w:rsid w:val="12633974"/>
    <w:rsid w:val="12904E8A"/>
    <w:rsid w:val="130C4747"/>
    <w:rsid w:val="136316FA"/>
    <w:rsid w:val="13926AA3"/>
    <w:rsid w:val="13C202F5"/>
    <w:rsid w:val="13FF20B8"/>
    <w:rsid w:val="14065285"/>
    <w:rsid w:val="14327E28"/>
    <w:rsid w:val="14425B91"/>
    <w:rsid w:val="14432035"/>
    <w:rsid w:val="14795747"/>
    <w:rsid w:val="14806CCA"/>
    <w:rsid w:val="14F1265A"/>
    <w:rsid w:val="15437E13"/>
    <w:rsid w:val="15757273"/>
    <w:rsid w:val="15871A90"/>
    <w:rsid w:val="15DD63BF"/>
    <w:rsid w:val="1608430F"/>
    <w:rsid w:val="16111CBF"/>
    <w:rsid w:val="164400B1"/>
    <w:rsid w:val="166138EB"/>
    <w:rsid w:val="166A5552"/>
    <w:rsid w:val="16730284"/>
    <w:rsid w:val="17457EE8"/>
    <w:rsid w:val="17516470"/>
    <w:rsid w:val="17516817"/>
    <w:rsid w:val="178564C1"/>
    <w:rsid w:val="17A76FCB"/>
    <w:rsid w:val="17EC02EE"/>
    <w:rsid w:val="17EF4FE8"/>
    <w:rsid w:val="18502F73"/>
    <w:rsid w:val="185769F0"/>
    <w:rsid w:val="18BA7FBF"/>
    <w:rsid w:val="18D53478"/>
    <w:rsid w:val="18E57DF3"/>
    <w:rsid w:val="193D4F4C"/>
    <w:rsid w:val="19571DF4"/>
    <w:rsid w:val="19923117"/>
    <w:rsid w:val="19B968F6"/>
    <w:rsid w:val="19D31BEA"/>
    <w:rsid w:val="19F8741E"/>
    <w:rsid w:val="1A1C7047"/>
    <w:rsid w:val="1A3A7A37"/>
    <w:rsid w:val="1A3F6DFB"/>
    <w:rsid w:val="1A4248EA"/>
    <w:rsid w:val="1A442663"/>
    <w:rsid w:val="1A6D3318"/>
    <w:rsid w:val="1A6D6992"/>
    <w:rsid w:val="1A864A2A"/>
    <w:rsid w:val="1A8D5B82"/>
    <w:rsid w:val="1A9F5AEC"/>
    <w:rsid w:val="1AE856E5"/>
    <w:rsid w:val="1AEA644E"/>
    <w:rsid w:val="1B32070E"/>
    <w:rsid w:val="1B3501FE"/>
    <w:rsid w:val="1B6C1ABF"/>
    <w:rsid w:val="1BBB6955"/>
    <w:rsid w:val="1C02002B"/>
    <w:rsid w:val="1C424A63"/>
    <w:rsid w:val="1C735482"/>
    <w:rsid w:val="1C8168BA"/>
    <w:rsid w:val="1C942349"/>
    <w:rsid w:val="1CDC4DD5"/>
    <w:rsid w:val="1CF93EBB"/>
    <w:rsid w:val="1D0A4513"/>
    <w:rsid w:val="1D130B98"/>
    <w:rsid w:val="1D5C4EA9"/>
    <w:rsid w:val="1DA06581"/>
    <w:rsid w:val="1DAD49C3"/>
    <w:rsid w:val="1DD666D0"/>
    <w:rsid w:val="1E0565AE"/>
    <w:rsid w:val="1E1F7EEC"/>
    <w:rsid w:val="1E607030"/>
    <w:rsid w:val="1EBA1146"/>
    <w:rsid w:val="1EBF574E"/>
    <w:rsid w:val="1EC72FBB"/>
    <w:rsid w:val="1ECB5101"/>
    <w:rsid w:val="1F1D1ED7"/>
    <w:rsid w:val="1F2111C5"/>
    <w:rsid w:val="1F3832F9"/>
    <w:rsid w:val="1F6115C5"/>
    <w:rsid w:val="1F8359DC"/>
    <w:rsid w:val="1F8F25D3"/>
    <w:rsid w:val="1FAD2A59"/>
    <w:rsid w:val="1FB2006F"/>
    <w:rsid w:val="1FF65D55"/>
    <w:rsid w:val="20140D67"/>
    <w:rsid w:val="20250841"/>
    <w:rsid w:val="207B4905"/>
    <w:rsid w:val="20840290"/>
    <w:rsid w:val="20F070A1"/>
    <w:rsid w:val="21134A62"/>
    <w:rsid w:val="2137182E"/>
    <w:rsid w:val="21417858"/>
    <w:rsid w:val="216D6D60"/>
    <w:rsid w:val="217001E2"/>
    <w:rsid w:val="21B04A82"/>
    <w:rsid w:val="21CC7A73"/>
    <w:rsid w:val="224650EC"/>
    <w:rsid w:val="22521696"/>
    <w:rsid w:val="228F4698"/>
    <w:rsid w:val="229932FA"/>
    <w:rsid w:val="22B24A96"/>
    <w:rsid w:val="22BC0387"/>
    <w:rsid w:val="22DD18A7"/>
    <w:rsid w:val="2305495A"/>
    <w:rsid w:val="230727E6"/>
    <w:rsid w:val="236C493C"/>
    <w:rsid w:val="23910AF4"/>
    <w:rsid w:val="23C40371"/>
    <w:rsid w:val="23D5432C"/>
    <w:rsid w:val="24092228"/>
    <w:rsid w:val="24106344"/>
    <w:rsid w:val="24266313"/>
    <w:rsid w:val="24407927"/>
    <w:rsid w:val="24701183"/>
    <w:rsid w:val="248D10AB"/>
    <w:rsid w:val="248F4E23"/>
    <w:rsid w:val="24B76D91"/>
    <w:rsid w:val="25701D64"/>
    <w:rsid w:val="257F23B0"/>
    <w:rsid w:val="257F4864"/>
    <w:rsid w:val="25A71CF8"/>
    <w:rsid w:val="25AE0347"/>
    <w:rsid w:val="25F413E1"/>
    <w:rsid w:val="260026D3"/>
    <w:rsid w:val="260D4251"/>
    <w:rsid w:val="2649656E"/>
    <w:rsid w:val="268A58A2"/>
    <w:rsid w:val="26BB1EFF"/>
    <w:rsid w:val="26C37F72"/>
    <w:rsid w:val="274D0515"/>
    <w:rsid w:val="274E0EEF"/>
    <w:rsid w:val="27625AF3"/>
    <w:rsid w:val="27707617"/>
    <w:rsid w:val="27781B9E"/>
    <w:rsid w:val="27A80978"/>
    <w:rsid w:val="27A961FC"/>
    <w:rsid w:val="27B64475"/>
    <w:rsid w:val="27E76D3F"/>
    <w:rsid w:val="280D6186"/>
    <w:rsid w:val="280E2503"/>
    <w:rsid w:val="283830DC"/>
    <w:rsid w:val="284D76B0"/>
    <w:rsid w:val="287E31E4"/>
    <w:rsid w:val="2895522E"/>
    <w:rsid w:val="28B61AF9"/>
    <w:rsid w:val="28D177B8"/>
    <w:rsid w:val="28E73172"/>
    <w:rsid w:val="28E9459C"/>
    <w:rsid w:val="290128E9"/>
    <w:rsid w:val="290838BC"/>
    <w:rsid w:val="29606D8E"/>
    <w:rsid w:val="29626662"/>
    <w:rsid w:val="29707F5B"/>
    <w:rsid w:val="29A9603F"/>
    <w:rsid w:val="29F91D71"/>
    <w:rsid w:val="2A263B34"/>
    <w:rsid w:val="2A4915D0"/>
    <w:rsid w:val="2A9F5945"/>
    <w:rsid w:val="2AF213F0"/>
    <w:rsid w:val="2B280DC8"/>
    <w:rsid w:val="2B5D2FC4"/>
    <w:rsid w:val="2B844FB6"/>
    <w:rsid w:val="2C02150C"/>
    <w:rsid w:val="2C09011C"/>
    <w:rsid w:val="2C5A1A0A"/>
    <w:rsid w:val="2C5A3E79"/>
    <w:rsid w:val="2C626979"/>
    <w:rsid w:val="2C6F328D"/>
    <w:rsid w:val="2CB82A3D"/>
    <w:rsid w:val="2CE13D42"/>
    <w:rsid w:val="2D085772"/>
    <w:rsid w:val="2D144117"/>
    <w:rsid w:val="2D236108"/>
    <w:rsid w:val="2D366FBF"/>
    <w:rsid w:val="2D3E6DAF"/>
    <w:rsid w:val="2E1B3283"/>
    <w:rsid w:val="2E224437"/>
    <w:rsid w:val="2E895A92"/>
    <w:rsid w:val="2E8E1CA7"/>
    <w:rsid w:val="2F8337D6"/>
    <w:rsid w:val="2F9F0819"/>
    <w:rsid w:val="2FA210AE"/>
    <w:rsid w:val="2FDC6BEC"/>
    <w:rsid w:val="2FEF49C8"/>
    <w:rsid w:val="300761B5"/>
    <w:rsid w:val="30255042"/>
    <w:rsid w:val="308C311F"/>
    <w:rsid w:val="309E27C4"/>
    <w:rsid w:val="30A2712E"/>
    <w:rsid w:val="30EB4494"/>
    <w:rsid w:val="30EE73DE"/>
    <w:rsid w:val="310E5E19"/>
    <w:rsid w:val="31120F9D"/>
    <w:rsid w:val="313905F0"/>
    <w:rsid w:val="3197407E"/>
    <w:rsid w:val="31B00187"/>
    <w:rsid w:val="31F1484C"/>
    <w:rsid w:val="3220530C"/>
    <w:rsid w:val="32582CF8"/>
    <w:rsid w:val="325925CC"/>
    <w:rsid w:val="326771FA"/>
    <w:rsid w:val="32AD7614"/>
    <w:rsid w:val="33035FDB"/>
    <w:rsid w:val="331F55C4"/>
    <w:rsid w:val="33341945"/>
    <w:rsid w:val="33572FB0"/>
    <w:rsid w:val="335D7FE0"/>
    <w:rsid w:val="33A15FD9"/>
    <w:rsid w:val="33B0446E"/>
    <w:rsid w:val="340653DF"/>
    <w:rsid w:val="342D3D10"/>
    <w:rsid w:val="343A58F3"/>
    <w:rsid w:val="3465448D"/>
    <w:rsid w:val="349A316D"/>
    <w:rsid w:val="34D7691B"/>
    <w:rsid w:val="34F01324"/>
    <w:rsid w:val="35831E3A"/>
    <w:rsid w:val="35914485"/>
    <w:rsid w:val="359E4EC6"/>
    <w:rsid w:val="35A53D8B"/>
    <w:rsid w:val="35D817EB"/>
    <w:rsid w:val="35F07191"/>
    <w:rsid w:val="36616851"/>
    <w:rsid w:val="36C73FA8"/>
    <w:rsid w:val="36CF7301"/>
    <w:rsid w:val="36EF602A"/>
    <w:rsid w:val="3701395E"/>
    <w:rsid w:val="371A67CE"/>
    <w:rsid w:val="37542B74"/>
    <w:rsid w:val="378B3228"/>
    <w:rsid w:val="37920A5A"/>
    <w:rsid w:val="37971BCD"/>
    <w:rsid w:val="37A41E79"/>
    <w:rsid w:val="37B95EF8"/>
    <w:rsid w:val="37D526F5"/>
    <w:rsid w:val="380134EA"/>
    <w:rsid w:val="38252E4A"/>
    <w:rsid w:val="38507FCD"/>
    <w:rsid w:val="3855677E"/>
    <w:rsid w:val="387A7D29"/>
    <w:rsid w:val="38E30E42"/>
    <w:rsid w:val="38FE7A29"/>
    <w:rsid w:val="39485F6D"/>
    <w:rsid w:val="395835DE"/>
    <w:rsid w:val="39820BB9"/>
    <w:rsid w:val="39A023C6"/>
    <w:rsid w:val="39A9208B"/>
    <w:rsid w:val="39B06F76"/>
    <w:rsid w:val="39D21DAC"/>
    <w:rsid w:val="3A3C2EFF"/>
    <w:rsid w:val="3A766411"/>
    <w:rsid w:val="3A8F78FD"/>
    <w:rsid w:val="3AA52853"/>
    <w:rsid w:val="3AC46792"/>
    <w:rsid w:val="3AE0737A"/>
    <w:rsid w:val="3B20012B"/>
    <w:rsid w:val="3B7E3D60"/>
    <w:rsid w:val="3B862684"/>
    <w:rsid w:val="3B9530A2"/>
    <w:rsid w:val="3BCB1572"/>
    <w:rsid w:val="3BD038FF"/>
    <w:rsid w:val="3BE9676F"/>
    <w:rsid w:val="3C3D198A"/>
    <w:rsid w:val="3C850B8E"/>
    <w:rsid w:val="3CB11983"/>
    <w:rsid w:val="3CFA4721"/>
    <w:rsid w:val="3D2E73D9"/>
    <w:rsid w:val="3D51281E"/>
    <w:rsid w:val="3D6A733F"/>
    <w:rsid w:val="3D793B23"/>
    <w:rsid w:val="3DDF7A27"/>
    <w:rsid w:val="3DE6565C"/>
    <w:rsid w:val="3DEE62BF"/>
    <w:rsid w:val="3DF633C5"/>
    <w:rsid w:val="3E014244"/>
    <w:rsid w:val="3E151A9D"/>
    <w:rsid w:val="3E524A9F"/>
    <w:rsid w:val="3E7C00E1"/>
    <w:rsid w:val="3EC05EAD"/>
    <w:rsid w:val="3EC31A96"/>
    <w:rsid w:val="3EC96031"/>
    <w:rsid w:val="3F143BA5"/>
    <w:rsid w:val="3F310B59"/>
    <w:rsid w:val="3F650802"/>
    <w:rsid w:val="3F9C142B"/>
    <w:rsid w:val="4004626D"/>
    <w:rsid w:val="404F0B6D"/>
    <w:rsid w:val="40712EDE"/>
    <w:rsid w:val="40761D10"/>
    <w:rsid w:val="40842F0A"/>
    <w:rsid w:val="40896772"/>
    <w:rsid w:val="40E65973"/>
    <w:rsid w:val="40F462E2"/>
    <w:rsid w:val="41125D23"/>
    <w:rsid w:val="412351F2"/>
    <w:rsid w:val="4133132B"/>
    <w:rsid w:val="4148218A"/>
    <w:rsid w:val="41523008"/>
    <w:rsid w:val="418670FF"/>
    <w:rsid w:val="41A2603F"/>
    <w:rsid w:val="41C77552"/>
    <w:rsid w:val="41DB6A6F"/>
    <w:rsid w:val="41F241AB"/>
    <w:rsid w:val="420330D8"/>
    <w:rsid w:val="42142F21"/>
    <w:rsid w:val="424C0FFB"/>
    <w:rsid w:val="425C5EED"/>
    <w:rsid w:val="42B37AD7"/>
    <w:rsid w:val="42E859D2"/>
    <w:rsid w:val="42F92C46"/>
    <w:rsid w:val="430345BA"/>
    <w:rsid w:val="433F02A4"/>
    <w:rsid w:val="437C0991"/>
    <w:rsid w:val="43B67EE8"/>
    <w:rsid w:val="43CC3E24"/>
    <w:rsid w:val="43E0750B"/>
    <w:rsid w:val="43E47AC9"/>
    <w:rsid w:val="44636DBC"/>
    <w:rsid w:val="44A1408B"/>
    <w:rsid w:val="44A41DCD"/>
    <w:rsid w:val="451E56DB"/>
    <w:rsid w:val="45525385"/>
    <w:rsid w:val="45611E7D"/>
    <w:rsid w:val="45877724"/>
    <w:rsid w:val="458C09F0"/>
    <w:rsid w:val="45B1654F"/>
    <w:rsid w:val="45D325A7"/>
    <w:rsid w:val="460425D0"/>
    <w:rsid w:val="46056959"/>
    <w:rsid w:val="4642364B"/>
    <w:rsid w:val="464F7B16"/>
    <w:rsid w:val="46834233"/>
    <w:rsid w:val="46B515BE"/>
    <w:rsid w:val="46BA2DF9"/>
    <w:rsid w:val="46E01EB2"/>
    <w:rsid w:val="46E14717"/>
    <w:rsid w:val="46E464B1"/>
    <w:rsid w:val="46F53F40"/>
    <w:rsid w:val="476B6BD2"/>
    <w:rsid w:val="478176CA"/>
    <w:rsid w:val="478D3956"/>
    <w:rsid w:val="479C322F"/>
    <w:rsid w:val="47B658B6"/>
    <w:rsid w:val="47C55CB6"/>
    <w:rsid w:val="47F6649C"/>
    <w:rsid w:val="47FE3E1C"/>
    <w:rsid w:val="480C2163"/>
    <w:rsid w:val="4816685E"/>
    <w:rsid w:val="48370CA5"/>
    <w:rsid w:val="48A00AFD"/>
    <w:rsid w:val="48BC096E"/>
    <w:rsid w:val="48C77E38"/>
    <w:rsid w:val="48DF5182"/>
    <w:rsid w:val="49AF5304"/>
    <w:rsid w:val="4A2521AB"/>
    <w:rsid w:val="4A327D0E"/>
    <w:rsid w:val="4A362557"/>
    <w:rsid w:val="4A8677E5"/>
    <w:rsid w:val="4AB25437"/>
    <w:rsid w:val="4ADD36E1"/>
    <w:rsid w:val="4AEF3199"/>
    <w:rsid w:val="4AF8077D"/>
    <w:rsid w:val="4B436EB7"/>
    <w:rsid w:val="4B5366E5"/>
    <w:rsid w:val="4B683D6B"/>
    <w:rsid w:val="4C0D2006"/>
    <w:rsid w:val="4C1830D1"/>
    <w:rsid w:val="4C536879"/>
    <w:rsid w:val="4C5A6608"/>
    <w:rsid w:val="4C8F6EBF"/>
    <w:rsid w:val="4CA85E4F"/>
    <w:rsid w:val="4CAD5597"/>
    <w:rsid w:val="4CC052CA"/>
    <w:rsid w:val="4CF82CB6"/>
    <w:rsid w:val="4D15542F"/>
    <w:rsid w:val="4D53613E"/>
    <w:rsid w:val="4DC80267"/>
    <w:rsid w:val="4E0C785B"/>
    <w:rsid w:val="4E1458CD"/>
    <w:rsid w:val="4E616639"/>
    <w:rsid w:val="4EB8094F"/>
    <w:rsid w:val="4ED71862"/>
    <w:rsid w:val="4EDE5EDB"/>
    <w:rsid w:val="4EE059C2"/>
    <w:rsid w:val="4F646144"/>
    <w:rsid w:val="4F6C34E7"/>
    <w:rsid w:val="4FAA1E69"/>
    <w:rsid w:val="4FC926E8"/>
    <w:rsid w:val="4FD45DE9"/>
    <w:rsid w:val="4FF04118"/>
    <w:rsid w:val="500D481B"/>
    <w:rsid w:val="50407CF1"/>
    <w:rsid w:val="50844312"/>
    <w:rsid w:val="508475BC"/>
    <w:rsid w:val="50A56CB1"/>
    <w:rsid w:val="50D12B8C"/>
    <w:rsid w:val="50FB4B62"/>
    <w:rsid w:val="510067D3"/>
    <w:rsid w:val="51087629"/>
    <w:rsid w:val="51167616"/>
    <w:rsid w:val="51777A1C"/>
    <w:rsid w:val="517843C5"/>
    <w:rsid w:val="51793D25"/>
    <w:rsid w:val="51D61DA2"/>
    <w:rsid w:val="527A4D0C"/>
    <w:rsid w:val="52A52D87"/>
    <w:rsid w:val="52C3128F"/>
    <w:rsid w:val="52DC0984"/>
    <w:rsid w:val="53206AC2"/>
    <w:rsid w:val="534F73A8"/>
    <w:rsid w:val="539D1121"/>
    <w:rsid w:val="53B10062"/>
    <w:rsid w:val="53D53D51"/>
    <w:rsid w:val="53EC4BF7"/>
    <w:rsid w:val="5411465D"/>
    <w:rsid w:val="541E6575"/>
    <w:rsid w:val="54534C76"/>
    <w:rsid w:val="5488491F"/>
    <w:rsid w:val="54947768"/>
    <w:rsid w:val="54B46D2D"/>
    <w:rsid w:val="54C52883"/>
    <w:rsid w:val="55085A60"/>
    <w:rsid w:val="55304C19"/>
    <w:rsid w:val="556C2D07"/>
    <w:rsid w:val="557A6D02"/>
    <w:rsid w:val="55925537"/>
    <w:rsid w:val="55FB7BEA"/>
    <w:rsid w:val="560477BF"/>
    <w:rsid w:val="565F6307"/>
    <w:rsid w:val="56707D61"/>
    <w:rsid w:val="567E6878"/>
    <w:rsid w:val="567F1D52"/>
    <w:rsid w:val="56851571"/>
    <w:rsid w:val="568E6439"/>
    <w:rsid w:val="56925F29"/>
    <w:rsid w:val="56955A19"/>
    <w:rsid w:val="56DB2E11"/>
    <w:rsid w:val="56E12A0D"/>
    <w:rsid w:val="57945CD1"/>
    <w:rsid w:val="57961745"/>
    <w:rsid w:val="57AF5008"/>
    <w:rsid w:val="57BE0139"/>
    <w:rsid w:val="57CC77E6"/>
    <w:rsid w:val="5810485E"/>
    <w:rsid w:val="587753D7"/>
    <w:rsid w:val="58AC7FBB"/>
    <w:rsid w:val="58CA2EE6"/>
    <w:rsid w:val="58D345D7"/>
    <w:rsid w:val="591E5852"/>
    <w:rsid w:val="59605E6B"/>
    <w:rsid w:val="59A815C0"/>
    <w:rsid w:val="59C01E74"/>
    <w:rsid w:val="59E4463B"/>
    <w:rsid w:val="59EF3692"/>
    <w:rsid w:val="59F2790A"/>
    <w:rsid w:val="5A3C33AE"/>
    <w:rsid w:val="5A5B1C29"/>
    <w:rsid w:val="5A7140A7"/>
    <w:rsid w:val="5A7476F4"/>
    <w:rsid w:val="5A7636CA"/>
    <w:rsid w:val="5A9B2ED2"/>
    <w:rsid w:val="5AAF7F21"/>
    <w:rsid w:val="5ABE758F"/>
    <w:rsid w:val="5AEE4D37"/>
    <w:rsid w:val="5B0B1E06"/>
    <w:rsid w:val="5B0B62AA"/>
    <w:rsid w:val="5B3E21DC"/>
    <w:rsid w:val="5B424AC0"/>
    <w:rsid w:val="5B4D241F"/>
    <w:rsid w:val="5B53055A"/>
    <w:rsid w:val="5B7114D5"/>
    <w:rsid w:val="5BBE7366"/>
    <w:rsid w:val="5BD15180"/>
    <w:rsid w:val="5BEB6B88"/>
    <w:rsid w:val="5C702869"/>
    <w:rsid w:val="5CB85FBE"/>
    <w:rsid w:val="5CCD0F18"/>
    <w:rsid w:val="5CE13766"/>
    <w:rsid w:val="5D061A49"/>
    <w:rsid w:val="5D253BAB"/>
    <w:rsid w:val="5D35760E"/>
    <w:rsid w:val="5D412E86"/>
    <w:rsid w:val="5D574729"/>
    <w:rsid w:val="5D692BBC"/>
    <w:rsid w:val="5D755C5D"/>
    <w:rsid w:val="5D902A97"/>
    <w:rsid w:val="5DAB78D0"/>
    <w:rsid w:val="5DD45079"/>
    <w:rsid w:val="5DE057CC"/>
    <w:rsid w:val="5E084D23"/>
    <w:rsid w:val="5E23397E"/>
    <w:rsid w:val="5E522377"/>
    <w:rsid w:val="5E58579B"/>
    <w:rsid w:val="5EC953EE"/>
    <w:rsid w:val="5ED35331"/>
    <w:rsid w:val="5F047298"/>
    <w:rsid w:val="5F3833E6"/>
    <w:rsid w:val="5FDB59F9"/>
    <w:rsid w:val="5FE5531C"/>
    <w:rsid w:val="5FEA46E0"/>
    <w:rsid w:val="6000175E"/>
    <w:rsid w:val="60623127"/>
    <w:rsid w:val="60A32AE1"/>
    <w:rsid w:val="60B13610"/>
    <w:rsid w:val="60CB1B31"/>
    <w:rsid w:val="612754C0"/>
    <w:rsid w:val="61461DEA"/>
    <w:rsid w:val="61714568"/>
    <w:rsid w:val="61897F29"/>
    <w:rsid w:val="61EE1AD1"/>
    <w:rsid w:val="623205C0"/>
    <w:rsid w:val="625A5548"/>
    <w:rsid w:val="62791A1F"/>
    <w:rsid w:val="629C01C6"/>
    <w:rsid w:val="62C0266A"/>
    <w:rsid w:val="62C41EF0"/>
    <w:rsid w:val="62CC4571"/>
    <w:rsid w:val="63162A59"/>
    <w:rsid w:val="63D47B81"/>
    <w:rsid w:val="640115C4"/>
    <w:rsid w:val="64300CED"/>
    <w:rsid w:val="6453662C"/>
    <w:rsid w:val="646E782A"/>
    <w:rsid w:val="64711BB5"/>
    <w:rsid w:val="647F130C"/>
    <w:rsid w:val="64C0772E"/>
    <w:rsid w:val="64CC1ADC"/>
    <w:rsid w:val="64D140C0"/>
    <w:rsid w:val="64F75190"/>
    <w:rsid w:val="653900FF"/>
    <w:rsid w:val="655E30C0"/>
    <w:rsid w:val="65B75945"/>
    <w:rsid w:val="65BE3725"/>
    <w:rsid w:val="65E10A46"/>
    <w:rsid w:val="66012783"/>
    <w:rsid w:val="66193279"/>
    <w:rsid w:val="661F2C0A"/>
    <w:rsid w:val="66276F9E"/>
    <w:rsid w:val="66510BF6"/>
    <w:rsid w:val="66AE560F"/>
    <w:rsid w:val="66E225B5"/>
    <w:rsid w:val="67057C39"/>
    <w:rsid w:val="67125837"/>
    <w:rsid w:val="672030DD"/>
    <w:rsid w:val="675B7B93"/>
    <w:rsid w:val="675D60DF"/>
    <w:rsid w:val="67AA29A7"/>
    <w:rsid w:val="67AC2BC3"/>
    <w:rsid w:val="67D31EFE"/>
    <w:rsid w:val="67EC194B"/>
    <w:rsid w:val="67F51E74"/>
    <w:rsid w:val="681C1AF7"/>
    <w:rsid w:val="688020CA"/>
    <w:rsid w:val="688E4CF9"/>
    <w:rsid w:val="68CC576A"/>
    <w:rsid w:val="68EF0FB9"/>
    <w:rsid w:val="69015C29"/>
    <w:rsid w:val="69417DFF"/>
    <w:rsid w:val="69421D04"/>
    <w:rsid w:val="6942417B"/>
    <w:rsid w:val="69692AC9"/>
    <w:rsid w:val="69B653B8"/>
    <w:rsid w:val="69D65AA7"/>
    <w:rsid w:val="6A2F7A10"/>
    <w:rsid w:val="6AD246EE"/>
    <w:rsid w:val="6ADA35A3"/>
    <w:rsid w:val="6B252A70"/>
    <w:rsid w:val="6B8143A2"/>
    <w:rsid w:val="6B9876E6"/>
    <w:rsid w:val="6C150D37"/>
    <w:rsid w:val="6C1A65D8"/>
    <w:rsid w:val="6C2076DB"/>
    <w:rsid w:val="6C3D4D41"/>
    <w:rsid w:val="6C434363"/>
    <w:rsid w:val="6C6D5692"/>
    <w:rsid w:val="6C702411"/>
    <w:rsid w:val="6C8163CC"/>
    <w:rsid w:val="6CB25732"/>
    <w:rsid w:val="6CD93AC6"/>
    <w:rsid w:val="6D04252A"/>
    <w:rsid w:val="6D5A0BD1"/>
    <w:rsid w:val="6D6B5DE7"/>
    <w:rsid w:val="6D9C0FE4"/>
    <w:rsid w:val="6DC72505"/>
    <w:rsid w:val="6DD967DF"/>
    <w:rsid w:val="6DFE57FA"/>
    <w:rsid w:val="6E044155"/>
    <w:rsid w:val="6E0959FB"/>
    <w:rsid w:val="6E274D51"/>
    <w:rsid w:val="6E6C09B6"/>
    <w:rsid w:val="6E754D6A"/>
    <w:rsid w:val="6EBF73CB"/>
    <w:rsid w:val="6EFC7F8C"/>
    <w:rsid w:val="6F00046B"/>
    <w:rsid w:val="6F0E3943"/>
    <w:rsid w:val="6F132AC3"/>
    <w:rsid w:val="6F490CF7"/>
    <w:rsid w:val="6F800BBD"/>
    <w:rsid w:val="6FAF1C07"/>
    <w:rsid w:val="6FB70357"/>
    <w:rsid w:val="70491BD8"/>
    <w:rsid w:val="706153B2"/>
    <w:rsid w:val="706A53C9"/>
    <w:rsid w:val="70DD5B9B"/>
    <w:rsid w:val="70E17439"/>
    <w:rsid w:val="716A38D3"/>
    <w:rsid w:val="71B21A2D"/>
    <w:rsid w:val="71D074AE"/>
    <w:rsid w:val="71E65E9F"/>
    <w:rsid w:val="7242215A"/>
    <w:rsid w:val="7256750B"/>
    <w:rsid w:val="72AB41A3"/>
    <w:rsid w:val="72D27149"/>
    <w:rsid w:val="72ED6D8C"/>
    <w:rsid w:val="7310276A"/>
    <w:rsid w:val="73767595"/>
    <w:rsid w:val="73B70782"/>
    <w:rsid w:val="73C44508"/>
    <w:rsid w:val="73D830A2"/>
    <w:rsid w:val="741C4486"/>
    <w:rsid w:val="74616650"/>
    <w:rsid w:val="74800351"/>
    <w:rsid w:val="749B55D7"/>
    <w:rsid w:val="74C56157"/>
    <w:rsid w:val="74CE4179"/>
    <w:rsid w:val="75530B22"/>
    <w:rsid w:val="756D573F"/>
    <w:rsid w:val="75CE1F56"/>
    <w:rsid w:val="76340032"/>
    <w:rsid w:val="76AB520D"/>
    <w:rsid w:val="76E445E8"/>
    <w:rsid w:val="76EA2DC0"/>
    <w:rsid w:val="76F2069E"/>
    <w:rsid w:val="77185B7F"/>
    <w:rsid w:val="774C75D7"/>
    <w:rsid w:val="77527177"/>
    <w:rsid w:val="778D43D5"/>
    <w:rsid w:val="78303A5F"/>
    <w:rsid w:val="7866291A"/>
    <w:rsid w:val="78686692"/>
    <w:rsid w:val="78787F26"/>
    <w:rsid w:val="789D27E0"/>
    <w:rsid w:val="78C7785D"/>
    <w:rsid w:val="78EE6B97"/>
    <w:rsid w:val="78FE77CE"/>
    <w:rsid w:val="79052B71"/>
    <w:rsid w:val="792E05AF"/>
    <w:rsid w:val="795F5CE7"/>
    <w:rsid w:val="79A4194C"/>
    <w:rsid w:val="79F301DD"/>
    <w:rsid w:val="79FF10EA"/>
    <w:rsid w:val="7A020420"/>
    <w:rsid w:val="7A375C81"/>
    <w:rsid w:val="7A3854A2"/>
    <w:rsid w:val="7A452564"/>
    <w:rsid w:val="7A4F7B0A"/>
    <w:rsid w:val="7A990D85"/>
    <w:rsid w:val="7B0B2ED3"/>
    <w:rsid w:val="7B2014A6"/>
    <w:rsid w:val="7B29550A"/>
    <w:rsid w:val="7B4D0C81"/>
    <w:rsid w:val="7B6C3E3F"/>
    <w:rsid w:val="7BA44666"/>
    <w:rsid w:val="7BD302C6"/>
    <w:rsid w:val="7BEF483E"/>
    <w:rsid w:val="7BF13DE6"/>
    <w:rsid w:val="7BF66242"/>
    <w:rsid w:val="7BF859D9"/>
    <w:rsid w:val="7C093CE8"/>
    <w:rsid w:val="7C63164A"/>
    <w:rsid w:val="7C772D2F"/>
    <w:rsid w:val="7C7E7EC9"/>
    <w:rsid w:val="7CA23BC1"/>
    <w:rsid w:val="7CC47DFC"/>
    <w:rsid w:val="7CF130FA"/>
    <w:rsid w:val="7D6351AB"/>
    <w:rsid w:val="7D7A35B5"/>
    <w:rsid w:val="7D817139"/>
    <w:rsid w:val="7D957F29"/>
    <w:rsid w:val="7DAB14FB"/>
    <w:rsid w:val="7DBA2CF3"/>
    <w:rsid w:val="7DDC6D2F"/>
    <w:rsid w:val="7E5A34BA"/>
    <w:rsid w:val="7EB443DF"/>
    <w:rsid w:val="7ECA59B1"/>
    <w:rsid w:val="7F0332B5"/>
    <w:rsid w:val="7F0A2251"/>
    <w:rsid w:val="7F10538E"/>
    <w:rsid w:val="7F1B2D45"/>
    <w:rsid w:val="7F487228"/>
    <w:rsid w:val="7F565ECA"/>
    <w:rsid w:val="7F5931D8"/>
    <w:rsid w:val="7FCD5B82"/>
    <w:rsid w:val="7FF9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9"/>
    <w:semiHidden/>
    <w:unhideWhenUsed/>
    <w:qFormat/>
    <w:uiPriority w:val="99"/>
    <w:pPr>
      <w:ind w:left="100" w:leftChars="2500"/>
    </w:p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9">
    <w:name w:val="日期 字符"/>
    <w:basedOn w:val="6"/>
    <w:link w:val="3"/>
    <w:semiHidden/>
    <w:qFormat/>
    <w:uiPriority w:val="99"/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1872</Words>
  <Characters>2701</Characters>
  <Lines>3</Lines>
  <Paragraphs>1</Paragraphs>
  <TotalTime>1</TotalTime>
  <ScaleCrop>false</ScaleCrop>
  <LinksUpToDate>false</LinksUpToDate>
  <CharactersWithSpaces>2899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2019-10-20T14:04:00Z</dcterms:created>
  <dc:creator>1175931360@qq.com</dc:creator>
  <cp:lastModifiedBy>马永田</cp:lastModifiedBy>
  <dcterms:modified xsi:type="dcterms:W3CDTF">2022-12-02T17:36:17Z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307AC681E4A140D0BA806881EDA86D93</vt:lpwstr>
  </property>
</Properties>
</file>