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Малкина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каталог для работы с программами на языке ассемблера NASM, переходим в созданный каталог и создаем текстовый файл с именем hello.asm:</w:t>
      </w:r>
    </w:p>
    <w:p>
      <w:pPr>
        <w:pStyle w:val="CaptionedFigure"/>
      </w:pPr>
      <w:r>
        <w:drawing>
          <wp:inline>
            <wp:extent cx="3733800" cy="571547"/>
            <wp:effectExtent b="0" l="0" r="0" t="0"/>
            <wp:docPr descr="Рис. 1.1 Создание файла hello.asm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 Создание файла hello.asm</w:t>
      </w:r>
    </w:p>
    <w:p>
      <w:pPr>
        <w:pStyle w:val="BodyText"/>
      </w:pPr>
      <w:r>
        <w:t xml:space="preserve">Открываем этот файл с помощью текстового редактора gedit и вводим в него текст программы:</w:t>
      </w:r>
    </w:p>
    <w:p>
      <w:pPr>
        <w:pStyle w:val="CaptionedFigure"/>
      </w:pPr>
      <w:r>
        <w:drawing>
          <wp:inline>
            <wp:extent cx="3733800" cy="2381135"/>
            <wp:effectExtent b="0" l="0" r="0" t="0"/>
            <wp:docPr descr="Рис. 1.2 Вводим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 Вводим текст программы</w:t>
      </w:r>
    </w:p>
    <w:p>
      <w:pPr>
        <w:pStyle w:val="Compact"/>
        <w:numPr>
          <w:ilvl w:val="0"/>
          <w:numId w:val="1002"/>
        </w:numPr>
      </w:pPr>
      <w:r>
        <w:t xml:space="preserve">Преобразовываем текст программы из файла hello.asm в объектный код, который запишется в файл hello.o:</w:t>
      </w:r>
    </w:p>
    <w:p>
      <w:pPr>
        <w:pStyle w:val="CaptionedFigure"/>
      </w:pPr>
      <w:r>
        <w:drawing>
          <wp:inline>
            <wp:extent cx="3733800" cy="645879"/>
            <wp:effectExtent b="0" l="0" r="0" t="0"/>
            <wp:docPr descr="Рис. 2 Преобразование в объектный код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Преобразование в объектный код</w:t>
      </w:r>
    </w:p>
    <w:p>
      <w:pPr>
        <w:pStyle w:val="Compact"/>
        <w:numPr>
          <w:ilvl w:val="0"/>
          <w:numId w:val="1003"/>
        </w:numPr>
      </w:pPr>
      <w:r>
        <w:t xml:space="preserve">Скомпилируем исходный файл hello.asm в obj.o с помощью команды nasm -o obj.o -f elf -g -l list.lst hello.asm:</w:t>
      </w:r>
    </w:p>
    <w:p>
      <w:pPr>
        <w:pStyle w:val="CaptionedFigure"/>
      </w:pPr>
      <w:r>
        <w:drawing>
          <wp:inline>
            <wp:extent cx="3733800" cy="642474"/>
            <wp:effectExtent b="0" l="0" r="0" t="0"/>
            <wp:docPr descr="Рис. 3 Компилируем исходный к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Компилируем исходный код</w:t>
      </w:r>
    </w:p>
    <w:p>
      <w:pPr>
        <w:pStyle w:val="Compact"/>
        <w:numPr>
          <w:ilvl w:val="0"/>
          <w:numId w:val="1004"/>
        </w:numPr>
      </w:pPr>
      <w:r>
        <w:t xml:space="preserve">Чтобы получить исполняемую программу, передаём объектный файл на обработку компоновщику LD:</w:t>
      </w:r>
    </w:p>
    <w:p>
      <w:pPr>
        <w:pStyle w:val="CaptionedFigure"/>
      </w:pPr>
      <w:r>
        <w:drawing>
          <wp:inline>
            <wp:extent cx="3733800" cy="495347"/>
            <wp:effectExtent b="0" l="0" r="0" t="0"/>
            <wp:docPr descr="Рис. 4.1 Обработка компановщиком LD" title="" id="34" name="Picture"/>
            <a:graphic>
              <a:graphicData uri="http://schemas.openxmlformats.org/drawingml/2006/picture">
                <pic:pic>
                  <pic:nvPicPr>
                    <pic:cNvPr descr="image/4.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4.1 Обработка компановщиком LD</w:t>
      </w:r>
    </w:p>
    <w:p>
      <w:pPr>
        <w:pStyle w:val="BodyText"/>
      </w:pPr>
      <w:r>
        <w:t xml:space="preserve">С помощью ключа -o задаём имя создаваемого исполняемого файла - команда ld -m elf_i386 obj.o -o main:</w:t>
      </w:r>
    </w:p>
    <w:p>
      <w:pPr>
        <w:pStyle w:val="CaptionedFigure"/>
      </w:pPr>
      <w:r>
        <w:drawing>
          <wp:inline>
            <wp:extent cx="3733800" cy="978898"/>
            <wp:effectExtent b="0" l="0" r="0" t="0"/>
            <wp:docPr descr="Рис. 4.2 Задаём имя создаваемого исполняемого файла" title="" id="37" name="Picture"/>
            <a:graphic>
              <a:graphicData uri="http://schemas.openxmlformats.org/drawingml/2006/picture">
                <pic:pic>
                  <pic:nvPicPr>
                    <pic:cNvPr descr="image/4.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4.2 Задаём имя создаваемого исполняемого файла</w:t>
      </w:r>
    </w:p>
    <w:p>
      <w:pPr>
        <w:pStyle w:val="Compact"/>
        <w:numPr>
          <w:ilvl w:val="0"/>
          <w:numId w:val="1005"/>
        </w:numPr>
      </w:pPr>
      <w:r>
        <w:t xml:space="preserve">Запускаем файл:</w:t>
      </w:r>
    </w:p>
    <w:p>
      <w:pPr>
        <w:pStyle w:val="CaptionedFigure"/>
      </w:pPr>
      <w:r>
        <w:drawing>
          <wp:inline>
            <wp:extent cx="3733800" cy="380337"/>
            <wp:effectExtent b="0" l="0" r="0" t="0"/>
            <wp:docPr descr="Рис. 5 Запуск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Запуск файла</w:t>
      </w:r>
    </w:p>
    <w:bookmarkEnd w:id="42"/>
    <w:bookmarkStart w:id="63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В каталоге lab04 создём копию файла hello.asm с именем lab4.asm и с помощью текстового редактора вносим свои изменения в текст программы в</w:t>
      </w:r>
      <w:r>
        <w:t xml:space="preserve"> </w:t>
      </w:r>
      <w:r>
        <w:t xml:space="preserve">файле lab4.asm:</w:t>
      </w:r>
    </w:p>
    <w:p>
      <w:pPr>
        <w:pStyle w:val="FirstParagraph"/>
      </w:pPr>
      <w:bookmarkStart w:id="46" w:name="fig:008"/>
      <w:r>
        <w:drawing>
          <wp:inline>
            <wp:extent cx="3733800" cy="1463557"/>
            <wp:effectExtent b="0" l="0" r="0" t="0"/>
            <wp:docPr descr="Рис. 1.1 Создаем копию и открываем в текстовом редакторе" title="" id="44" name="Picture"/>
            <a:graphic>
              <a:graphicData uri="http://schemas.openxmlformats.org/drawingml/2006/picture">
                <pic:pic>
                  <pic:nvPicPr>
                    <pic:cNvPr descr="image/s1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9"/>
      <w:r>
        <w:drawing>
          <wp:inline>
            <wp:extent cx="3733800" cy="804607"/>
            <wp:effectExtent b="0" l="0" r="0" t="0"/>
            <wp:docPr descr="Рис. 1.2 Вносим изменения в текст программы" title="" id="48" name="Picture"/>
            <a:graphic>
              <a:graphicData uri="http://schemas.openxmlformats.org/drawingml/2006/picture">
                <pic:pic>
                  <pic:nvPicPr>
                    <pic:cNvPr descr="image/s1.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Compact"/>
        <w:numPr>
          <w:ilvl w:val="0"/>
          <w:numId w:val="1007"/>
        </w:numPr>
      </w:pPr>
      <w:r>
        <w:t xml:space="preserve">Транслируем полученный текст программы lab4.asm в объектный файл, после выполняем компоновку объектного файла и запускаем получившийся исполняемый файл:</w:t>
      </w:r>
    </w:p>
    <w:p>
      <w:pPr>
        <w:pStyle w:val="FirstParagraph"/>
      </w:pPr>
      <w:bookmarkStart w:id="54" w:name="fig:010"/>
      <w:r>
        <w:drawing>
          <wp:inline>
            <wp:extent cx="3733800" cy="829080"/>
            <wp:effectExtent b="0" l="0" r="0" t="0"/>
            <wp:docPr descr="Рис. 2.1 Транслируем в объектный файл" title="" id="52" name="Picture"/>
            <a:graphic>
              <a:graphicData uri="http://schemas.openxmlformats.org/drawingml/2006/picture">
                <pic:pic>
                  <pic:nvPicPr>
                    <pic:cNvPr descr="image/s2.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11"/>
      <w:r>
        <w:drawing>
          <wp:inline>
            <wp:extent cx="3733800" cy="689620"/>
            <wp:effectExtent b="0" l="0" r="0" t="0"/>
            <wp:docPr descr="Рис. 2.2 Выполняем компоновку" title="" id="56" name="Picture"/>
            <a:graphic>
              <a:graphicData uri="http://schemas.openxmlformats.org/drawingml/2006/picture">
                <pic:pic>
                  <pic:nvPicPr>
                    <pic:cNvPr descr="image/s2.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12"/>
      <w:r>
        <w:drawing>
          <wp:inline>
            <wp:extent cx="3733800" cy="636443"/>
            <wp:effectExtent b="0" l="0" r="0" t="0"/>
            <wp:docPr descr="Рис. 2.3 Запуск файла" title="" id="60" name="Picture"/>
            <a:graphic>
              <a:graphicData uri="http://schemas.openxmlformats.org/drawingml/2006/picture">
                <pic:pic>
                  <pic:nvPicPr>
                    <pic:cNvPr descr="image/s2.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Compact"/>
        <w:numPr>
          <w:ilvl w:val="0"/>
          <w:numId w:val="1008"/>
        </w:numPr>
      </w:pPr>
      <w:r>
        <w:t xml:space="preserve">Загружаем файлы на Github</w:t>
      </w:r>
    </w:p>
    <w:bookmarkEnd w:id="63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ассемблером NASM и были получены практические навыки работы с ним. А также были освоены основы компиляции и сборки программ на языке ассемблера NASM.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Дарья Александровна Малкина</dc:creator>
  <dc:language>ru-RU</dc:language>
  <cp:keywords/>
  <dcterms:created xsi:type="dcterms:W3CDTF">2024-10-26T16:23:13Z</dcterms:created>
  <dcterms:modified xsi:type="dcterms:W3CDTF">2024-10-26T16:23:13Z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