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LIMITED LIABILITY COMPANY AGREEMENT</w:t>
      </w:r>
    </w:p>
    <w:p>
      <w:pPr>
        <w:jc w:val="center"/>
      </w:pPr>
      <w:r>
        <w:rPr>
          <w:b/>
          <w:sz w:val="22"/>
        </w:rPr>
        <w:t>OF</w:t>
      </w:r>
    </w:p>
    <w:p>
      <w:pPr>
        <w:jc w:val="center"/>
      </w:pPr>
      <w:r>
        <w:rPr>
          <w:b/>
          <w:sz w:val="22"/>
        </w:rPr>
        <w:t>{{ entity_name }}</w:t>
      </w:r>
    </w:p>
    <w:p>
      <w:pPr>
        <w:jc w:val="center"/>
      </w:pPr>
      <w:r>
        <w:rPr>
          <w:b w:val="0"/>
          <w:sz w:val="22"/>
        </w:rPr>
        <w:t>A Delaware Limited Liability Company</w:t>
      </w:r>
    </w:p>
    <w:p>
      <w:pPr>
        <w:jc w:val="center"/>
      </w:pPr>
      <w:r>
        <w:rPr>
          <w:b w:val="0"/>
          <w:sz w:val="22"/>
        </w:rPr>
        <w:t>Effective as of {{ formation_date }}</w:t>
      </w:r>
    </w:p>
    <w:p/>
    <w:p>
      <w:r>
        <w:rPr>
          <w:b w:val="0"/>
          <w:sz w:val="22"/>
        </w:rPr>
        <w:t>[ATTORNEY: REVIEW AND REPLACE — This operating agreement template requires full legal review before use. All substantive provisions are placeholders.]</w:t>
      </w:r>
    </w:p>
    <w:p/>
    <w:p>
      <w:pPr>
        <w:pStyle w:val="Heading1"/>
      </w:pPr>
      <w:r>
        <w:rPr>
          <w:sz w:val="28"/>
        </w:rPr>
        <w:t>ARTICLE I — FORMATION</w:t>
      </w:r>
    </w:p>
    <w:p>
      <w:r>
        <w:rPr>
          <w:b w:val="0"/>
          <w:sz w:val="22"/>
        </w:rPr>
        <w:t>1.1 Formation. {{ entity_name }} (the "Company") was formed as a Delaware limited liability company pursuant to the Delaware Limited Liability Company Act, 6 Del. C. § 18-101, et seq. (the "Act") by filing a Certificate of Formation with the Secretary of State of Delaware on {{ formation_date }}.</w:t>
      </w:r>
    </w:p>
    <w:p>
      <w:r>
        <w:rPr>
          <w:b w:val="0"/>
          <w:sz w:val="22"/>
        </w:rPr>
        <w:t>1.2 Name. The name of the Company is {{ entity_name }}.</w:t>
      </w:r>
    </w:p>
    <w:p>
      <w:r>
        <w:rPr>
          <w:b w:val="0"/>
          <w:sz w:val="22"/>
        </w:rPr>
        <w:t>1.3 Registered Agent. The registered agent and registered office of the Company in Delaware is {{ registered_agent_name }}, located at {{ registered_agent_address }}.</w:t>
      </w:r>
    </w:p>
    <w:p>
      <w:r>
        <w:rPr>
          <w:b w:val="0"/>
          <w:sz w:val="22"/>
        </w:rPr>
        <w:t>1.4 Term. The Company shall continue until dissolved in accordance with the Act or this Agreement.</w:t>
      </w:r>
    </w:p>
    <w:p/>
    <w:p>
      <w:pPr>
        <w:pStyle w:val="Heading1"/>
      </w:pPr>
      <w:r>
        <w:rPr>
          <w:sz w:val="28"/>
        </w:rPr>
        <w:t>ARTICLE II — MEMBERS</w:t>
      </w:r>
    </w:p>
    <w:p>
      <w:r>
        <w:rPr>
          <w:b w:val="0"/>
          <w:sz w:val="22"/>
        </w:rPr>
        <w:t>2.1 Members. The initial members of the Company are:</w:t>
      </w:r>
    </w:p>
    <w:p>
      <w:r>
        <w:rPr>
          <w:b w:val="0"/>
          <w:sz w:val="22"/>
        </w:rPr>
        <w:t>{% for member in members %}</w:t>
      </w:r>
    </w:p>
    <w:p>
      <w:r>
        <w:rPr>
          <w:b w:val="0"/>
          <w:sz w:val="22"/>
        </w:rPr>
        <w:t xml:space="preserve">  - {{ member.name }} ({{ member.role }}): {{ member.ownership_percentage }}% ownership interest</w:t>
      </w:r>
    </w:p>
    <w:p>
      <w:r>
        <w:rPr>
          <w:b w:val="0"/>
          <w:sz w:val="22"/>
        </w:rPr>
        <w:t>{% endfor %}</w:t>
      </w:r>
    </w:p>
    <w:p/>
    <w:p>
      <w:pPr>
        <w:pStyle w:val="Heading1"/>
      </w:pPr>
      <w:r>
        <w:rPr>
          <w:sz w:val="28"/>
        </w:rPr>
        <w:t>ARTICLE III — MANAGEMENT</w:t>
      </w:r>
    </w:p>
    <w:p>
      <w:r>
        <w:rPr>
          <w:b w:val="0"/>
          <w:sz w:val="22"/>
        </w:rPr>
        <w:t>{% if is_manager_managed %}</w:t>
      </w:r>
    </w:p>
    <w:p>
      <w:r>
        <w:rPr>
          <w:b w:val="0"/>
          <w:sz w:val="22"/>
        </w:rPr>
        <w:t>3.1 Manager-Managed. The Company shall be manager-managed. The initial managers are:</w:t>
      </w:r>
    </w:p>
    <w:p>
      <w:r>
        <w:rPr>
          <w:b w:val="0"/>
          <w:sz w:val="22"/>
        </w:rPr>
        <w:t>{% for mgr in managers %}</w:t>
      </w:r>
    </w:p>
    <w:p>
      <w:r>
        <w:rPr>
          <w:b w:val="0"/>
          <w:sz w:val="22"/>
        </w:rPr>
        <w:t xml:space="preserve">  - {{ mgr.name }}</w:t>
      </w:r>
    </w:p>
    <w:p>
      <w:r>
        <w:rPr>
          <w:b w:val="0"/>
          <w:sz w:val="22"/>
        </w:rPr>
        <w:t>{% endfor %}</w:t>
      </w:r>
    </w:p>
    <w:p>
      <w:r>
        <w:rPr>
          <w:b w:val="0"/>
          <w:sz w:val="22"/>
        </w:rPr>
        <w:t>{% else %}</w:t>
      </w:r>
    </w:p>
    <w:p>
      <w:r>
        <w:rPr>
          <w:b w:val="0"/>
          <w:sz w:val="22"/>
        </w:rPr>
        <w:t>3.1 Member-Managed. The Company shall be member-managed. All members shall have the right to participate in the management of the Company.</w:t>
      </w:r>
    </w:p>
    <w:p>
      <w:r>
        <w:rPr>
          <w:b w:val="0"/>
          <w:sz w:val="22"/>
        </w:rPr>
        <w:t>{% endif %}</w:t>
      </w:r>
    </w:p>
    <w:p/>
    <w:p>
      <w:pPr>
        <w:pStyle w:val="Heading1"/>
      </w:pPr>
      <w:r>
        <w:rPr>
          <w:sz w:val="28"/>
        </w:rPr>
        <w:t>ARTICLE IV — AI AGENT AUTHORITY</w:t>
      </w:r>
    </w:p>
    <w:p>
      <w:r>
        <w:rPr>
          <w:b w:val="0"/>
          <w:sz w:val="22"/>
        </w:rPr>
        <w:t>{% if has_agent %}</w:t>
      </w:r>
    </w:p>
    <w:p>
      <w:r>
        <w:rPr>
          <w:b w:val="0"/>
          <w:sz w:val="22"/>
        </w:rPr>
        <w:t>4.1 Agent Designation. The Company hereby designates {{ agent_name }} as an authorized AI agent to act on behalf of the Company within the scope defined in the Agent Authority Schedule attached hereto as Exhibit A.</w:t>
      </w:r>
    </w:p>
    <w:p>
      <w:r>
        <w:rPr>
          <w:b w:val="0"/>
          <w:sz w:val="22"/>
        </w:rPr>
        <w:t>4.2 Transaction Limits. The agent's per-transaction authorization limit is ${{ agent_transaction_limit }} USD.</w:t>
      </w:r>
    </w:p>
    <w:p>
      <w:r>
        <w:rPr>
          <w:b w:val="0"/>
          <w:sz w:val="22"/>
        </w:rPr>
        <w:t>[ATTORNEY: REVIEW AND REPLACE — Agent authority provisions are novel and require careful legal review. Consider fiduciary duties, liability allocation, and regulatory implications.]</w:t>
      </w:r>
    </w:p>
    <w:p>
      <w:r>
        <w:rPr>
          <w:b w:val="0"/>
          <w:sz w:val="22"/>
        </w:rPr>
        <w:t>{% else %}</w:t>
      </w:r>
    </w:p>
    <w:p>
      <w:r>
        <w:rPr>
          <w:b w:val="0"/>
          <w:sz w:val="22"/>
        </w:rPr>
        <w:t>4.1 No AI Agent. The Company has not designated an AI agent at this time.</w:t>
      </w:r>
    </w:p>
    <w:p>
      <w:r>
        <w:rPr>
          <w:b w:val="0"/>
          <w:sz w:val="22"/>
        </w:rPr>
        <w:t>{% endif %}</w:t>
      </w:r>
    </w:p>
    <w:p/>
    <w:p>
      <w:pPr>
        <w:pStyle w:val="Heading1"/>
      </w:pPr>
      <w:r>
        <w:rPr>
          <w:sz w:val="28"/>
        </w:rPr>
        <w:t>ARTICLE V — CAPITAL CONTRIBUTIONS</w:t>
      </w:r>
    </w:p>
    <w:p>
      <w:r>
        <w:rPr>
          <w:b w:val="0"/>
          <w:sz w:val="22"/>
        </w:rPr>
        <w:t>[ATTORNEY: REVIEW AND REPLACE — Capital contribution provisions.]</w:t>
      </w:r>
    </w:p>
    <w:p/>
    <w:p>
      <w:pPr>
        <w:pStyle w:val="Heading1"/>
      </w:pPr>
      <w:r>
        <w:rPr>
          <w:sz w:val="28"/>
        </w:rPr>
        <w:t>ARTICLE VI — DISTRIBUTIONS</w:t>
      </w:r>
    </w:p>
    <w:p>
      <w:r>
        <w:rPr>
          <w:b w:val="0"/>
          <w:sz w:val="22"/>
        </w:rPr>
        <w:t>[ATTORNEY: REVIEW AND REPLACE — Distribution provisions.]</w:t>
      </w:r>
    </w:p>
    <w:p/>
    <w:p>
      <w:pPr>
        <w:pStyle w:val="Heading1"/>
      </w:pPr>
      <w:r>
        <w:rPr>
          <w:sz w:val="28"/>
        </w:rPr>
        <w:t>ARTICLE VII — DISSOLUTION</w:t>
      </w:r>
    </w:p>
    <w:p>
      <w:r>
        <w:rPr>
          <w:b w:val="0"/>
          <w:sz w:val="22"/>
        </w:rPr>
        <w:t>[ATTORNEY: REVIEW AND REPLACE — Dissolution provisions.]</w:t>
      </w:r>
    </w:p>
    <w:p/>
    <w:p>
      <w:r>
        <w:rPr>
          <w:b/>
          <w:sz w:val="22"/>
        </w:rPr>
        <w:t>IN WITNESS WHEREOF, the Members have executed this Agreement as of {{ formation_date }}.</w:t>
      </w:r>
    </w:p>
    <w:p/>
    <w:p>
      <w:r>
        <w:rPr>
          <w:b w:val="0"/>
          <w:sz w:val="22"/>
        </w:rPr>
        <w:t>{% for member in members %}</w:t>
      </w:r>
    </w:p>
    <w:p>
      <w:r>
        <w:rPr>
          <w:b w:val="0"/>
          <w:sz w:val="22"/>
        </w:rPr>
        <w:t>By: _______________________________</w:t>
      </w:r>
    </w:p>
    <w:p>
      <w:r>
        <w:rPr>
          <w:b w:val="0"/>
          <w:sz w:val="22"/>
        </w:rPr>
        <w:t>Name: {{ member.name }}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