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340.0" w:type="dxa"/>
        <w:tblLayout w:type="fixed"/>
        <w:tblLook w:val="0000"/>
      </w:tblPr>
      <w:tblGrid>
        <w:gridCol w:w="5764"/>
        <w:tblGridChange w:id="0">
          <w:tblGrid>
            <w:gridCol w:w="5764"/>
          </w:tblGrid>
        </w:tblGridChange>
      </w:tblGrid>
      <w:tr>
        <w:tc>
          <w:tcPr>
            <w:tcBorders>
              <w:top w:color="000000" w:space="0" w:sz="4" w:val="single"/>
            </w:tcBorders>
          </w:tcPr>
          <w:p w:rsidR="00000000" w:rsidDel="00000000" w:rsidP="00000000" w:rsidRDefault="00000000" w:rsidRPr="00000000">
            <w:pPr>
              <w:spacing w:after="0" w:before="0" w:line="240" w:lineRule="auto"/>
              <w:ind w:left="-54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2340" w:firstLine="491.9999999999999"/>
        <w:contextualSpacing w:val="0"/>
      </w:pPr>
      <w:r w:rsidDel="00000000" w:rsidR="00000000" w:rsidRPr="00000000">
        <w:rPr>
          <w:rFonts w:ascii="Arial" w:cs="Arial" w:eastAsia="Arial" w:hAnsi="Arial"/>
          <w:b w:val="1"/>
          <w:color w:val="5f5f5f"/>
          <w:sz w:val="30"/>
          <w:szCs w:val="30"/>
          <w:rtl w:val="0"/>
        </w:rPr>
        <w:t xml:space="preserve">Documento de Diseño de Interfaces</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b w:val="1"/>
          <w:color w:val="5f5f5f"/>
          <w:sz w:val="22"/>
          <w:szCs w:val="22"/>
          <w:rtl w:val="0"/>
        </w:rPr>
        <w:t xml:space="preserve">Proyecto: </w:t>
      </w:r>
      <w:r w:rsidDel="00000000" w:rsidR="00000000" w:rsidRPr="00000000">
        <w:rPr>
          <w:b w:val="1"/>
          <w:color w:val="241a61"/>
          <w:sz w:val="22"/>
          <w:szCs w:val="22"/>
          <w:rtl w:val="0"/>
        </w:rPr>
        <w:t xml:space="preserve">CouchInn Sistema Web MMNN</w:t>
      </w:r>
    </w:p>
    <w:p w:rsidR="00000000" w:rsidDel="00000000" w:rsidP="00000000" w:rsidRDefault="00000000" w:rsidRPr="00000000">
      <w:pPr>
        <w:ind w:left="3163" w:hanging="283.0000000000001"/>
        <w:contextualSpacing w:val="0"/>
      </w:pPr>
      <w:r w:rsidDel="00000000" w:rsidR="00000000" w:rsidRPr="00000000">
        <w:rPr>
          <w:color w:val="241a61"/>
          <w:sz w:val="22"/>
          <w:szCs w:val="22"/>
          <w:rtl w:val="0"/>
        </w:rPr>
        <w:t xml:space="preserve">Revisión </w:t>
      </w:r>
      <w:r w:rsidDel="00000000" w:rsidR="00000000" w:rsidRPr="00000000">
        <w:rPr>
          <w:b w:val="1"/>
          <w:color w:val="241a61"/>
          <w:sz w:val="22"/>
          <w:szCs w:val="22"/>
          <w:rtl w:val="0"/>
        </w:rPr>
        <w:t xml:space="preserve">1.0</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50.0" w:type="dxa"/>
        <w:jc w:val="left"/>
        <w:tblInd w:w="2630.0" w:type="dxa"/>
        <w:tblLayout w:type="fixed"/>
        <w:tblLook w:val="0000"/>
      </w:tblPr>
      <w:tblGrid>
        <w:gridCol w:w="2125"/>
        <w:gridCol w:w="3459.0000000000005"/>
        <w:gridCol w:w="365.99999999999966"/>
        <w:tblGridChange w:id="0">
          <w:tblGrid>
            <w:gridCol w:w="2125"/>
            <w:gridCol w:w="3459.0000000000005"/>
            <w:gridCol w:w="365.99999999999966"/>
          </w:tblGrid>
        </w:tblGridChange>
      </w:tblGrid>
      <w:tr>
        <w:tc>
          <w:tcPr>
            <w:tcBorders>
              <w:top w:color="000000" w:space="0" w:sz="18" w:val="single"/>
            </w:tcBorders>
            <w:vAlign w:val="center"/>
          </w:tcPr>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-10159</wp:posOffset>
                  </wp:positionH>
                  <wp:positionV relativeFrom="paragraph">
                    <wp:posOffset>151130</wp:posOffset>
                  </wp:positionV>
                  <wp:extent cx="1254760" cy="31686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254760" cy="31686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br w:type="textWrapping"/>
            </w:r>
          </w:p>
        </w:tc>
        <w:tc>
          <w:tcPr>
            <w:tcBorders>
              <w:top w:color="000000" w:space="0" w:sz="18"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41a61"/>
                <w:sz w:val="18"/>
                <w:szCs w:val="18"/>
                <w:rtl w:val="0"/>
              </w:rPr>
              <w:t xml:space="preserve">MMNN Software – Mayo 2016</w:t>
            </w:r>
            <w:r w:rsidDel="00000000" w:rsidR="00000000" w:rsidRPr="00000000">
              <w:rPr>
                <w:rtl w:val="0"/>
              </w:rPr>
            </w:r>
          </w:p>
        </w:tc>
        <w:tc>
          <w:tcPr>
            <w:tcBorders>
              <w:top w:color="000000" w:space="0" w:sz="18" w:val="single"/>
            </w:tcBorders>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Ficha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735.0" w:type="dxa"/>
        <w:jc w:val="left"/>
        <w:tblInd w:w="-120.0" w:type="dxa"/>
        <w:tblLayout w:type="fixed"/>
        <w:tblLook w:val="0000"/>
      </w:tblPr>
      <w:tblGrid>
        <w:gridCol w:w="1046"/>
        <w:gridCol w:w="1410"/>
        <w:gridCol w:w="1935"/>
        <w:gridCol w:w="1876"/>
        <w:gridCol w:w="2468"/>
        <w:tblGridChange w:id="0">
          <w:tblGrid>
            <w:gridCol w:w="1046"/>
            <w:gridCol w:w="1410"/>
            <w:gridCol w:w="1935"/>
            <w:gridCol w:w="1876"/>
            <w:gridCol w:w="2468"/>
          </w:tblGrid>
        </w:tblGridChange>
      </w:tblGrid>
      <w:tr>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Fecha</w:t>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Autor</w:t>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Cambio</w:t>
            </w:r>
          </w:p>
        </w:tc>
        <w:tc>
          <w:tcPr>
            <w:tcBorders>
              <w:top w:color="808080" w:space="0" w:sz="4" w:val="single"/>
              <w:left w:color="808080" w:space="0" w:sz="4" w:val="single"/>
              <w:bottom w:color="808080" w:space="0" w:sz="4" w:val="single"/>
              <w:right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Verificado.</w:t>
            </w:r>
            <w:r w:rsidDel="00000000" w:rsidR="00000000" w:rsidRPr="00000000">
              <w:rPr>
                <w:rtl w:val="0"/>
              </w:rPr>
            </w:r>
          </w:p>
        </w:tc>
      </w:tr>
      <w:tr>
        <w:trPr>
          <w:trHeight w:val="720" w:hRule="atLeast"/>
        </w:trP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Documento validado por las partes en fecha:</w:t>
      </w:r>
      <w:r w:rsidDel="00000000" w:rsidR="00000000" w:rsidRPr="00000000">
        <w:rPr>
          <w:rtl w:val="0"/>
        </w:rPr>
        <w:t xml:space="preserve"> 17/05/2016</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654.0" w:type="dxa"/>
        <w:jc w:val="left"/>
        <w:tblInd w:w="-6.999999999999993" w:type="dxa"/>
        <w:tblLayout w:type="fixed"/>
        <w:tblLook w:val="00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Por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Por la empresa suministradora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Aclaración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Aclaración: </w:t>
            </w:r>
            <w:r w:rsidDel="00000000" w:rsidR="00000000" w:rsidRPr="00000000">
              <w:rPr>
                <w:rtl w:val="0"/>
              </w:rPr>
              <w:t xml:space="preserve">MMNN Software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ind w:left="360" w:hanging="360"/>
        <w:contextualSpacing w:val="0"/>
      </w:pPr>
      <w:bookmarkStart w:colFirst="0" w:colLast="0" w:name="h.qkny04o2nq8v"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ind w:left="360" w:hanging="360"/>
        <w:contextualSpacing w:val="0"/>
      </w:pPr>
      <w:bookmarkStart w:colFirst="0" w:colLast="0" w:name="h.avj21daqpe4s" w:id="2"/>
      <w:bookmarkEnd w:id="2"/>
      <w:r w:rsidDel="00000000" w:rsidR="00000000" w:rsidRPr="00000000">
        <w:rPr>
          <w:rtl w:val="0"/>
        </w:rPr>
      </w:r>
    </w:p>
    <w:p w:rsidR="00000000" w:rsidDel="00000000" w:rsidP="00000000" w:rsidRDefault="00000000" w:rsidRPr="00000000">
      <w:pPr>
        <w:keepNext w:val="1"/>
        <w:spacing w:after="60" w:before="240" w:line="240" w:lineRule="auto"/>
        <w:ind w:left="360" w:hanging="360"/>
        <w:contextualSpacing w:val="0"/>
      </w:pPr>
      <w:bookmarkStart w:colFirst="0" w:colLast="0" w:name="h.30j0zll" w:id="3"/>
      <w:bookmarkEnd w:id="3"/>
      <w:r w:rsidDel="00000000" w:rsidR="00000000" w:rsidRPr="00000000">
        <w:rPr>
          <w:rFonts w:ascii="Arial" w:cs="Arial" w:eastAsia="Arial" w:hAnsi="Arial"/>
          <w:b w:val="1"/>
          <w:sz w:val="32"/>
          <w:szCs w:val="32"/>
          <w:rtl w:val="0"/>
        </w:rPr>
        <w:t xml:space="preserve">Contenido</w:t>
      </w:r>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sz w:val="20"/>
            <w:szCs w:val="20"/>
            <w:rtl w:val="0"/>
          </w:rPr>
          <w:t xml:space="preserve">Contenido</w:t>
          <w:tab/>
          <w:t xml:space="preserve">4</w:t>
        </w:r>
      </w:hyperlink>
      <w:hyperlink w:anchor="h.30j0zll">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h.1fob9te">
        <w:r w:rsidDel="00000000" w:rsidR="00000000" w:rsidRPr="00000000">
          <w:rPr>
            <w:rFonts w:ascii="Arial" w:cs="Arial" w:eastAsia="Arial" w:hAnsi="Arial"/>
            <w:b w:val="1"/>
            <w:smallCaps w:val="1"/>
            <w:sz w:val="20"/>
            <w:szCs w:val="20"/>
            <w:rtl w:val="0"/>
          </w:rPr>
          <w:t xml:space="preserve">1</w:t>
        </w:r>
      </w:hyperlink>
      <w:hyperlink w:anchor="h.1fob9te">
        <w:r w:rsidDel="00000000" w:rsidR="00000000" w:rsidRPr="00000000">
          <w:rPr>
            <w:rFonts w:ascii="Arial" w:cs="Arial" w:eastAsia="Arial" w:hAnsi="Arial"/>
            <w:b w:val="0"/>
            <w:smallCaps w:val="0"/>
            <w:sz w:val="22"/>
            <w:szCs w:val="22"/>
            <w:rtl w:val="0"/>
          </w:rPr>
          <w:tab/>
        </w:r>
      </w:hyperlink>
      <w:hyperlink w:anchor="h.1fob9te">
        <w:r w:rsidDel="00000000" w:rsidR="00000000" w:rsidRPr="00000000">
          <w:rPr>
            <w:rFonts w:ascii="Arial" w:cs="Arial" w:eastAsia="Arial" w:hAnsi="Arial"/>
            <w:b w:val="1"/>
            <w:smallCaps w:val="1"/>
            <w:sz w:val="20"/>
            <w:szCs w:val="20"/>
            <w:rtl w:val="0"/>
          </w:rPr>
          <w:t xml:space="preserve">Diseño de Interfaces</w:t>
          <w:tab/>
          <w:t xml:space="preserve">5</w:t>
        </w:r>
      </w:hyperlink>
      <w:hyperlink w:anchor="h.1fob9te">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znysh7">
        <w:r w:rsidDel="00000000" w:rsidR="00000000" w:rsidRPr="00000000">
          <w:rPr>
            <w:rFonts w:ascii="Arial" w:cs="Arial" w:eastAsia="Arial" w:hAnsi="Arial"/>
            <w:b w:val="1"/>
            <w:sz w:val="20"/>
            <w:szCs w:val="20"/>
            <w:rtl w:val="0"/>
          </w:rPr>
          <w:t xml:space="preserve">1.1</w:t>
        </w:r>
      </w:hyperlink>
      <w:hyperlink w:anchor="h.3znysh7">
        <w:r w:rsidDel="00000000" w:rsidR="00000000" w:rsidRPr="00000000">
          <w:rPr>
            <w:rFonts w:ascii="Arial" w:cs="Arial" w:eastAsia="Arial" w:hAnsi="Arial"/>
            <w:b w:val="0"/>
            <w:sz w:val="22"/>
            <w:szCs w:val="22"/>
            <w:rtl w:val="0"/>
          </w:rPr>
          <w:tab/>
        </w:r>
      </w:hyperlink>
      <w:hyperlink w:anchor="h.3znysh7">
        <w:r w:rsidDel="00000000" w:rsidR="00000000" w:rsidRPr="00000000">
          <w:rPr>
            <w:rFonts w:ascii="Arial" w:cs="Arial" w:eastAsia="Arial" w:hAnsi="Arial"/>
            <w:b w:val="1"/>
            <w:sz w:val="20"/>
            <w:szCs w:val="20"/>
            <w:rtl w:val="0"/>
          </w:rPr>
          <w:t xml:space="preserve">Tipo de interfaz a utilizar</w:t>
          <w:tab/>
          <w:t xml:space="preserve">5</w:t>
        </w:r>
      </w:hyperlink>
      <w:hyperlink w:anchor="h.3znysh7">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sz w:val="20"/>
            <w:szCs w:val="20"/>
            <w:rtl w:val="0"/>
          </w:rPr>
          <w:t xml:space="preserve">1.2</w:t>
        </w:r>
      </w:hyperlink>
      <w:hyperlink w:anchor="h.2et92p0">
        <w:r w:rsidDel="00000000" w:rsidR="00000000" w:rsidRPr="00000000">
          <w:rPr>
            <w:rFonts w:ascii="Arial" w:cs="Arial" w:eastAsia="Arial" w:hAnsi="Arial"/>
            <w:b w:val="0"/>
            <w:sz w:val="22"/>
            <w:szCs w:val="22"/>
            <w:rtl w:val="0"/>
          </w:rPr>
          <w:tab/>
        </w:r>
      </w:hyperlink>
      <w:hyperlink w:anchor="h.2et92p0">
        <w:r w:rsidDel="00000000" w:rsidR="00000000" w:rsidRPr="00000000">
          <w:rPr>
            <w:rFonts w:ascii="Arial" w:cs="Arial" w:eastAsia="Arial" w:hAnsi="Arial"/>
            <w:b w:val="1"/>
            <w:sz w:val="20"/>
            <w:szCs w:val="20"/>
            <w:rtl w:val="0"/>
          </w:rPr>
          <w:t xml:space="preserve">Tratamiento de errores.</w:t>
          <w:tab/>
          <w:t xml:space="preserve">5</w:t>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szCs w:val="20"/>
            <w:rtl w:val="0"/>
          </w:rPr>
          <w:t xml:space="preserve">1.3</w:t>
        </w:r>
      </w:hyperlink>
      <w:hyperlink w:anchor="h.tyjcwt">
        <w:r w:rsidDel="00000000" w:rsidR="00000000" w:rsidRPr="00000000">
          <w:rPr>
            <w:rFonts w:ascii="Arial" w:cs="Arial" w:eastAsia="Arial" w:hAnsi="Arial"/>
            <w:b w:val="0"/>
            <w:sz w:val="22"/>
            <w:szCs w:val="22"/>
            <w:rtl w:val="0"/>
          </w:rPr>
          <w:tab/>
        </w:r>
      </w:hyperlink>
      <w:hyperlink w:anchor="h.tyjcwt">
        <w:r w:rsidDel="00000000" w:rsidR="00000000" w:rsidRPr="00000000">
          <w:rPr>
            <w:rFonts w:ascii="Arial" w:cs="Arial" w:eastAsia="Arial" w:hAnsi="Arial"/>
            <w:b w:val="1"/>
            <w:sz w:val="20"/>
            <w:szCs w:val="20"/>
            <w:rtl w:val="0"/>
          </w:rPr>
          <w:t xml:space="preserve">Manejo de prevención de errores.</w:t>
          <w:tab/>
          <w:t xml:space="preserve">5</w:t>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dy6vkm">
        <w:r w:rsidDel="00000000" w:rsidR="00000000" w:rsidRPr="00000000">
          <w:rPr>
            <w:rFonts w:ascii="Arial" w:cs="Arial" w:eastAsia="Arial" w:hAnsi="Arial"/>
            <w:b w:val="1"/>
            <w:sz w:val="20"/>
            <w:szCs w:val="20"/>
            <w:rtl w:val="0"/>
          </w:rPr>
          <w:t xml:space="preserve">1.4</w:t>
        </w:r>
      </w:hyperlink>
      <w:hyperlink w:anchor="h.3dy6vkm">
        <w:r w:rsidDel="00000000" w:rsidR="00000000" w:rsidRPr="00000000">
          <w:rPr>
            <w:rFonts w:ascii="Arial" w:cs="Arial" w:eastAsia="Arial" w:hAnsi="Arial"/>
            <w:b w:val="0"/>
            <w:sz w:val="22"/>
            <w:szCs w:val="22"/>
            <w:rtl w:val="0"/>
          </w:rPr>
          <w:tab/>
        </w:r>
      </w:hyperlink>
      <w:hyperlink w:anchor="h.3dy6vkm">
        <w:r w:rsidDel="00000000" w:rsidR="00000000" w:rsidRPr="00000000">
          <w:rPr>
            <w:rFonts w:ascii="Arial" w:cs="Arial" w:eastAsia="Arial" w:hAnsi="Arial"/>
            <w:b w:val="1"/>
            <w:sz w:val="20"/>
            <w:szCs w:val="20"/>
            <w:rtl w:val="0"/>
          </w:rPr>
          <w:t xml:space="preserve">Generación de ayudas</w:t>
          <w:tab/>
          <w:t xml:space="preserve">5</w:t>
        </w:r>
      </w:hyperlink>
      <w:hyperlink w:anchor="h.3dy6vkm">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sz w:val="20"/>
            <w:szCs w:val="20"/>
            <w:rtl w:val="0"/>
          </w:rPr>
          <w:t xml:space="preserve">1.5</w:t>
        </w:r>
      </w:hyperlink>
      <w:hyperlink w:anchor="h.1t3h5sf">
        <w:r w:rsidDel="00000000" w:rsidR="00000000" w:rsidRPr="00000000">
          <w:rPr>
            <w:rFonts w:ascii="Arial" w:cs="Arial" w:eastAsia="Arial" w:hAnsi="Arial"/>
            <w:b w:val="0"/>
            <w:sz w:val="22"/>
            <w:szCs w:val="22"/>
            <w:rtl w:val="0"/>
          </w:rPr>
          <w:tab/>
        </w:r>
      </w:hyperlink>
      <w:hyperlink w:anchor="h.1t3h5sf">
        <w:r w:rsidDel="00000000" w:rsidR="00000000" w:rsidRPr="00000000">
          <w:rPr>
            <w:rFonts w:ascii="Arial" w:cs="Arial" w:eastAsia="Arial" w:hAnsi="Arial"/>
            <w:b w:val="1"/>
            <w:sz w:val="20"/>
            <w:szCs w:val="20"/>
            <w:rtl w:val="0"/>
          </w:rPr>
          <w:t xml:space="preserve">Definición de atajos.</w:t>
          <w:tab/>
          <w:t xml:space="preserve">5</w:t>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szCs w:val="20"/>
            <w:rtl w:val="0"/>
          </w:rPr>
          <w:t xml:space="preserve">1.6</w:t>
        </w:r>
      </w:hyperlink>
      <w:hyperlink w:anchor="h.4d34og8">
        <w:r w:rsidDel="00000000" w:rsidR="00000000" w:rsidRPr="00000000">
          <w:rPr>
            <w:rFonts w:ascii="Arial" w:cs="Arial" w:eastAsia="Arial" w:hAnsi="Arial"/>
            <w:b w:val="0"/>
            <w:sz w:val="22"/>
            <w:szCs w:val="22"/>
            <w:rtl w:val="0"/>
          </w:rPr>
          <w:tab/>
        </w:r>
      </w:hyperlink>
      <w:hyperlink w:anchor="h.4d34og8">
        <w:r w:rsidDel="00000000" w:rsidR="00000000" w:rsidRPr="00000000">
          <w:rPr>
            <w:rFonts w:ascii="Arial" w:cs="Arial" w:eastAsia="Arial" w:hAnsi="Arial"/>
            <w:b w:val="1"/>
            <w:sz w:val="20"/>
            <w:szCs w:val="20"/>
            <w:rtl w:val="0"/>
          </w:rPr>
          <w:t xml:space="preserve">Manejo de salidas</w:t>
          <w:tab/>
          <w:t xml:space="preserve">5</w:t>
        </w:r>
      </w:hyperlink>
      <w:hyperlink w:anchor="h.4d34og8">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pPr>
      <w:hyperlink r:id="rId7">
        <w:r w:rsidDel="00000000" w:rsidR="00000000" w:rsidRPr="00000000">
          <w:rPr>
            <w:rtl w:val="0"/>
          </w:rPr>
        </w:r>
      </w:hyperlink>
    </w:p>
    <w:p w:rsidR="00000000" w:rsidDel="00000000" w:rsidP="00000000" w:rsidRDefault="00000000" w:rsidRPr="00000000">
      <w:pPr>
        <w:pStyle w:val="Heading1"/>
        <w:numPr>
          <w:ilvl w:val="0"/>
          <w:numId w:val="1"/>
        </w:numPr>
        <w:rPr/>
      </w:pPr>
      <w:bookmarkStart w:colFirst="0" w:colLast="0" w:name="h.1fob9te" w:id="4"/>
      <w:bookmarkEnd w:id="4"/>
      <w:r w:rsidDel="00000000" w:rsidR="00000000" w:rsidRPr="00000000">
        <w:rPr>
          <w:rtl w:val="0"/>
        </w:rPr>
        <w:t xml:space="preserve">Diseño de Interfaces</w:t>
      </w:r>
    </w:p>
    <w:p w:rsidR="00000000" w:rsidDel="00000000" w:rsidP="00000000" w:rsidRDefault="00000000" w:rsidRPr="00000000">
      <w:pPr>
        <w:pStyle w:val="Heading2"/>
        <w:numPr>
          <w:ilvl w:val="1"/>
          <w:numId w:val="1"/>
        </w:numPr>
        <w:rPr/>
      </w:pPr>
      <w:bookmarkStart w:colFirst="0" w:colLast="0" w:name="h.3znysh7" w:id="5"/>
      <w:bookmarkEnd w:id="5"/>
      <w:r w:rsidDel="00000000" w:rsidR="00000000" w:rsidRPr="00000000">
        <w:rPr>
          <w:rtl w:val="0"/>
        </w:rPr>
        <w:t xml:space="preserve"> Tipo de interfaz a utilizar</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Se utilizará una interfaz gráfica de usuarios (por ende, de tipo visual), desarrollada en HTML y usando hojas de estilos en cascada (CSS) que podrá ser visualizada a través de cualquier navegador web, con la utilización de recursos tales como botones, menús desplegables, cajas de texto para completar, listas de objetos con imágenes y pestañas de navegación.</w:t>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Se prevé una distribución de los elementos de forma práctica y abocando a conceptos minimalistas, de forma que cualquier usuario puede aprovechar las funcionalidades del sistema sin la necesidad de estar familiarizado con el mismo. </w:t>
      </w: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et92p0" w:id="6"/>
      <w:bookmarkEnd w:id="6"/>
      <w:r w:rsidDel="00000000" w:rsidR="00000000" w:rsidRPr="00000000">
        <w:rPr>
          <w:rtl w:val="0"/>
        </w:rPr>
        <w:t xml:space="preserve">Tratamiento de errores. </w:t>
      </w: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Posibles errores que pueden suceder y su tratamiento:</w:t>
      </w:r>
      <w:r w:rsidDel="00000000" w:rsidR="00000000" w:rsidRPr="00000000">
        <w:rPr>
          <w:rtl w:val="0"/>
        </w:rPr>
      </w:r>
    </w:p>
    <w:p w:rsidR="00000000" w:rsidDel="00000000" w:rsidP="00000000" w:rsidRDefault="00000000" w:rsidRPr="00000000">
      <w:pPr>
        <w:numPr>
          <w:ilvl w:val="0"/>
          <w:numId w:val="2"/>
        </w:numPr>
        <w:spacing w:after="0" w:before="0" w:line="276" w:lineRule="auto"/>
        <w:ind w:left="1320" w:hanging="360"/>
        <w:rPr>
          <w:b w:val="1"/>
        </w:rPr>
      </w:pPr>
      <w:r w:rsidDel="00000000" w:rsidR="00000000" w:rsidRPr="00000000">
        <w:rPr>
          <w:rFonts w:ascii="Arial" w:cs="Arial" w:eastAsia="Arial" w:hAnsi="Arial"/>
          <w:b w:val="1"/>
          <w:rtl w:val="0"/>
        </w:rPr>
        <w:t xml:space="preserve">Envío de formularios con campos obligatorios en blanco. </w:t>
      </w:r>
      <w:r w:rsidDel="00000000" w:rsidR="00000000" w:rsidRPr="00000000">
        <w:rPr>
          <w:rFonts w:ascii="Arial" w:cs="Arial" w:eastAsia="Arial" w:hAnsi="Arial"/>
          <w:b w:val="0"/>
          <w:rtl w:val="0"/>
        </w:rPr>
        <w:t xml:space="preserve">Luego de presionar el botón de envío, se hace una comprobación de que no haya campos obligatorios en blanco. En caso de que haya, se disparará un mensaje de alerta indicando el error.</w:t>
      </w:r>
      <w:r w:rsidDel="00000000" w:rsidR="00000000" w:rsidRPr="00000000">
        <w:rPr>
          <w:rtl w:val="0"/>
        </w:rPr>
      </w:r>
    </w:p>
    <w:p w:rsidR="00000000" w:rsidDel="00000000" w:rsidP="00000000" w:rsidRDefault="00000000" w:rsidRPr="00000000">
      <w:pPr>
        <w:numPr>
          <w:ilvl w:val="0"/>
          <w:numId w:val="2"/>
        </w:numPr>
        <w:spacing w:after="0" w:before="0" w:line="276" w:lineRule="auto"/>
        <w:ind w:left="1320" w:hanging="360"/>
        <w:rPr>
          <w:b w:val="1"/>
        </w:rPr>
      </w:pPr>
      <w:r w:rsidDel="00000000" w:rsidR="00000000" w:rsidRPr="00000000">
        <w:rPr>
          <w:rFonts w:ascii="Arial" w:cs="Arial" w:eastAsia="Arial" w:hAnsi="Arial"/>
          <w:b w:val="1"/>
          <w:rtl w:val="0"/>
        </w:rPr>
        <w:t xml:space="preserve">Validación de usuarios. </w:t>
      </w:r>
      <w:r w:rsidDel="00000000" w:rsidR="00000000" w:rsidRPr="00000000">
        <w:rPr>
          <w:rFonts w:ascii="Arial" w:cs="Arial" w:eastAsia="Arial" w:hAnsi="Arial"/>
          <w:b w:val="0"/>
          <w:rtl w:val="0"/>
        </w:rPr>
        <w:t xml:space="preserve">Luego de que se presione el botón de ingreso al sistema y que se compruebe que los campos del formulario están completos y que la contraseña sea válida (sin espacios en blancos), se hace una consulta a la base de datos para verificar los datos. En caso de que el usuario no exista o su contraseña sea inválida, se informará dicho error a través de una alerta en pantalla.</w:t>
      </w:r>
      <w:r w:rsidDel="00000000" w:rsidR="00000000" w:rsidRPr="00000000">
        <w:rPr>
          <w:rtl w:val="0"/>
        </w:rPr>
      </w:r>
    </w:p>
    <w:p w:rsidR="00000000" w:rsidDel="00000000" w:rsidP="00000000" w:rsidRDefault="00000000" w:rsidRPr="00000000">
      <w:pPr>
        <w:numPr>
          <w:ilvl w:val="0"/>
          <w:numId w:val="2"/>
        </w:numPr>
        <w:spacing w:after="0" w:before="0" w:line="276" w:lineRule="auto"/>
        <w:ind w:left="1320" w:hanging="360"/>
        <w:rPr>
          <w:b w:val="1"/>
        </w:rPr>
      </w:pPr>
      <w:r w:rsidDel="00000000" w:rsidR="00000000" w:rsidRPr="00000000">
        <w:rPr>
          <w:rFonts w:ascii="Arial" w:cs="Arial" w:eastAsia="Arial" w:hAnsi="Arial"/>
          <w:b w:val="1"/>
          <w:rtl w:val="0"/>
        </w:rPr>
        <w:t xml:space="preserve">Problemas con la conexión a la base de datos.</w:t>
      </w:r>
      <w:r w:rsidDel="00000000" w:rsidR="00000000" w:rsidRPr="00000000">
        <w:rPr>
          <w:rFonts w:ascii="Arial" w:cs="Arial" w:eastAsia="Arial" w:hAnsi="Arial"/>
          <w:b w:val="0"/>
          <w:rtl w:val="0"/>
        </w:rPr>
        <w:t xml:space="preserve"> En caso de que se produzca una falla en la base de datos, ya sea en un alta, baja, modificación o consulta. Dichos errores se  notificarán explicando el porqué de dicha falla. Algunos ejemplos en donde  se debe detectar e informar el error pueden ser el alta de una nueva categoría, la modificación de los datos del usuario, los filtrados por nombre o categoría, etc.</w:t>
      </w:r>
      <w:r w:rsidDel="00000000" w:rsidR="00000000" w:rsidRPr="00000000">
        <w:rPr>
          <w:rtl w:val="0"/>
        </w:rPr>
      </w:r>
    </w:p>
    <w:p w:rsidR="00000000" w:rsidDel="00000000" w:rsidP="00000000" w:rsidRDefault="00000000" w:rsidRPr="00000000">
      <w:pPr>
        <w:numPr>
          <w:ilvl w:val="0"/>
          <w:numId w:val="2"/>
        </w:numPr>
        <w:spacing w:after="0" w:before="0" w:line="276" w:lineRule="auto"/>
        <w:ind w:left="1320" w:hanging="360"/>
        <w:rPr>
          <w:b w:val="0"/>
        </w:rPr>
      </w:pPr>
      <w:r w:rsidDel="00000000" w:rsidR="00000000" w:rsidRPr="00000000">
        <w:rPr>
          <w:rFonts w:ascii="Arial" w:cs="Arial" w:eastAsia="Arial" w:hAnsi="Arial"/>
          <w:b w:val="1"/>
          <w:rtl w:val="0"/>
        </w:rPr>
        <w:t xml:space="preserve">Intento de acceso a páginas no permitidas.</w:t>
      </w:r>
      <w:r w:rsidDel="00000000" w:rsidR="00000000" w:rsidRPr="00000000">
        <w:rPr>
          <w:rFonts w:ascii="Arial" w:cs="Arial" w:eastAsia="Arial" w:hAnsi="Arial"/>
          <w:b w:val="0"/>
          <w:rtl w:val="0"/>
        </w:rPr>
        <w:t xml:space="preserve"> Si se intenta acceder a páginas que no corresponden con el tipo de usuario, se maneja una excepción que muestra en pantalla un mensaje explicando que no posee autoridad para acceder a la pantalla deseada.</w:t>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ab/>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tyjcwt" w:id="7"/>
      <w:bookmarkEnd w:id="7"/>
      <w:r w:rsidDel="00000000" w:rsidR="00000000" w:rsidRPr="00000000">
        <w:rPr>
          <w:rtl w:val="0"/>
        </w:rPr>
        <w:t xml:space="preserve">Manejo de prevención de errores.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1428" w:hanging="360"/>
        <w:rPr>
          <w:b w:val="1"/>
        </w:rPr>
      </w:pPr>
      <w:r w:rsidDel="00000000" w:rsidR="00000000" w:rsidRPr="00000000">
        <w:rPr>
          <w:rFonts w:ascii="Arial" w:cs="Arial" w:eastAsia="Arial" w:hAnsi="Arial"/>
          <w:b w:val="1"/>
          <w:rtl w:val="0"/>
        </w:rPr>
        <w:t xml:space="preserve">Determinar el formato de cada campo del formulario mediante expresiones regulares. </w:t>
      </w:r>
      <w:r w:rsidDel="00000000" w:rsidR="00000000" w:rsidRPr="00000000">
        <w:rPr>
          <w:rFonts w:ascii="Arial" w:cs="Arial" w:eastAsia="Arial" w:hAnsi="Arial"/>
          <w:b w:val="0"/>
          <w:rtl w:val="0"/>
        </w:rPr>
        <w:t xml:space="preserve">El uso de expresiones regulares se utiliza para indicar que tipo y que cantidad de caracteres (considerando también símbolos)  se pueden utilizar.</w:t>
      </w:r>
      <w:r w:rsidDel="00000000" w:rsidR="00000000" w:rsidRPr="00000000">
        <w:rPr>
          <w:rtl w:val="0"/>
        </w:rPr>
      </w:r>
    </w:p>
    <w:p w:rsidR="00000000" w:rsidDel="00000000" w:rsidP="00000000" w:rsidRDefault="00000000" w:rsidRPr="00000000">
      <w:pPr>
        <w:numPr>
          <w:ilvl w:val="0"/>
          <w:numId w:val="3"/>
        </w:numPr>
        <w:spacing w:after="0" w:before="0" w:line="276" w:lineRule="auto"/>
        <w:ind w:left="1428" w:hanging="360"/>
        <w:rPr>
          <w:b w:val="1"/>
        </w:rPr>
      </w:pPr>
      <w:r w:rsidDel="00000000" w:rsidR="00000000" w:rsidRPr="00000000">
        <w:rPr>
          <w:rFonts w:ascii="Arial" w:cs="Arial" w:eastAsia="Arial" w:hAnsi="Arial"/>
          <w:b w:val="1"/>
          <w:rtl w:val="0"/>
        </w:rPr>
        <w:t xml:space="preserve">Filtrado de categorías. </w:t>
      </w:r>
      <w:r w:rsidDel="00000000" w:rsidR="00000000" w:rsidRPr="00000000">
        <w:rPr>
          <w:rFonts w:ascii="Arial" w:cs="Arial" w:eastAsia="Arial" w:hAnsi="Arial"/>
          <w:b w:val="0"/>
          <w:rtl w:val="0"/>
        </w:rPr>
        <w:t xml:space="preserve">Tener las categorías definidas en la página y que la única interacción que tenga el usuario con las mismas sea seleccionarlas para provocar el filtrado, y no dejar que el mismo las ingrese por teclado ya que podría ingresar categorías no válidas y provocar un error.</w:t>
      </w:r>
      <w:r w:rsidDel="00000000" w:rsidR="00000000" w:rsidRPr="00000000">
        <w:rPr>
          <w:rtl w:val="0"/>
        </w:rPr>
      </w:r>
    </w:p>
    <w:p w:rsidR="00000000" w:rsidDel="00000000" w:rsidP="00000000" w:rsidRDefault="00000000" w:rsidRPr="00000000">
      <w:pPr>
        <w:numPr>
          <w:ilvl w:val="0"/>
          <w:numId w:val="3"/>
        </w:numPr>
        <w:spacing w:after="0" w:before="0" w:line="276" w:lineRule="auto"/>
        <w:ind w:left="1428" w:hanging="360"/>
        <w:rPr>
          <w:b w:val="1"/>
        </w:rPr>
      </w:pPr>
      <w:r w:rsidDel="00000000" w:rsidR="00000000" w:rsidRPr="00000000">
        <w:rPr>
          <w:rFonts w:ascii="Arial" w:cs="Arial" w:eastAsia="Arial" w:hAnsi="Arial"/>
          <w:b w:val="1"/>
          <w:rtl w:val="0"/>
        </w:rPr>
        <w:t xml:space="preserve">Se indicará los campos que son obligatorios. </w:t>
      </w:r>
      <w:r w:rsidDel="00000000" w:rsidR="00000000" w:rsidRPr="00000000">
        <w:rPr>
          <w:rFonts w:ascii="Arial" w:cs="Arial" w:eastAsia="Arial" w:hAnsi="Arial"/>
          <w:b w:val="0"/>
          <w:rtl w:val="0"/>
        </w:rPr>
        <w:t xml:space="preserve">Se indicará </w:t>
      </w:r>
      <w:r w:rsidDel="00000000" w:rsidR="00000000" w:rsidRPr="00000000">
        <w:rPr>
          <w:rtl w:val="0"/>
        </w:rPr>
        <w:t xml:space="preserve">qué</w:t>
      </w:r>
      <w:r w:rsidDel="00000000" w:rsidR="00000000" w:rsidRPr="00000000">
        <w:rPr>
          <w:rFonts w:ascii="Arial" w:cs="Arial" w:eastAsia="Arial" w:hAnsi="Arial"/>
          <w:b w:val="0"/>
          <w:rtl w:val="0"/>
        </w:rPr>
        <w:t xml:space="preserve"> campos son obligatorios en cada formulario para evitar una falla en la carga del mismo. </w:t>
      </w:r>
      <w:r w:rsidDel="00000000" w:rsidR="00000000" w:rsidRPr="00000000">
        <w:rPr>
          <w:rtl w:val="0"/>
        </w:rPr>
      </w:r>
    </w:p>
    <w:p w:rsidR="00000000" w:rsidDel="00000000" w:rsidP="00000000" w:rsidRDefault="00000000" w:rsidRPr="00000000">
      <w:pPr>
        <w:spacing w:after="0" w:before="0" w:line="276" w:lineRule="auto"/>
        <w:ind w:left="1428" w:firstLine="0"/>
        <w:contextualSpacing w:val="0"/>
      </w:pPr>
      <w:r w:rsidDel="00000000" w:rsidR="00000000" w:rsidRPr="00000000">
        <w:rPr>
          <w:rFonts w:ascii="Arial" w:cs="Arial" w:eastAsia="Arial" w:hAnsi="Arial"/>
          <w:b w:val="0"/>
          <w:rtl w:val="0"/>
        </w:rPr>
        <w:t xml:space="preserve"> </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dy6vkm" w:id="8"/>
      <w:bookmarkEnd w:id="8"/>
      <w:r w:rsidDel="00000000" w:rsidR="00000000" w:rsidRPr="00000000">
        <w:rPr>
          <w:rtl w:val="0"/>
        </w:rPr>
        <w:t xml:space="preserve">Generación de ayudas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El sitio web contará con un apartado dentro del sitio donde se explicará al usuario cómo es la metodología de reserva y cómo utilizar correctamente el sistema.</w:t>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Además de esto, se encontrará en el sitio un sector FAQ donde a través de un sistema “pregunta y respuesta” se darán breves explicaciones sobre cuestiones particulares que, según los responsables del sistemas junto con los desarrolladores, sean consideradas de mayor interés para evitar dudas en el uso del sistema. Dichas preguntas y respuesta serán inicialmente las que los responsables de Couch</w:t>
      </w:r>
      <w:r w:rsidDel="00000000" w:rsidR="00000000" w:rsidRPr="00000000">
        <w:rPr>
          <w:rtl w:val="0"/>
        </w:rPr>
        <w:t xml:space="preserve">I</w:t>
      </w:r>
      <w:r w:rsidDel="00000000" w:rsidR="00000000" w:rsidRPr="00000000">
        <w:rPr>
          <w:rFonts w:ascii="Arial" w:cs="Arial" w:eastAsia="Arial" w:hAnsi="Arial"/>
          <w:b w:val="0"/>
          <w:rtl w:val="0"/>
        </w:rPr>
        <w:t xml:space="preserve">nn vean convenientes gracias a la experiencia que recolectaron a lo largo emprendimiento y también, a sus experiencias previas con el sitio que disponen actualmente.</w:t>
      </w:r>
    </w:p>
    <w:p w:rsidR="00000000" w:rsidDel="00000000" w:rsidP="00000000" w:rsidRDefault="00000000" w:rsidRPr="00000000">
      <w:pPr>
        <w:spacing w:after="0" w:before="0" w:line="276" w:lineRule="auto"/>
        <w:ind w:left="600" w:firstLine="0"/>
        <w:contextualSpacing w:val="0"/>
      </w:pPr>
      <w:r w:rsidDel="00000000" w:rsidR="00000000" w:rsidRPr="00000000">
        <w:rPr>
          <w:rFonts w:ascii="Arial" w:cs="Arial" w:eastAsia="Arial" w:hAnsi="Arial"/>
          <w:b w:val="0"/>
          <w:rtl w:val="0"/>
        </w:rPr>
        <w:t xml:space="preserve">Además, el sistema contendrá ayudas contextuales que surjan a raíz de la generación de un error y que explique de forma breve al usuario cómo solucionar dicho conflicto, como por ejemplo en el caso de ingresar algún tipo de carácter (numéricos, letras o símbolos) incorrecto en algún campo de un formulario que se indique que hay un error en ese campo.</w:t>
      </w:r>
    </w:p>
    <w:p w:rsidR="00000000" w:rsidDel="00000000" w:rsidP="00000000" w:rsidRDefault="00000000" w:rsidRPr="00000000">
      <w:pPr>
        <w:spacing w:after="0" w:before="0" w:line="276" w:lineRule="auto"/>
        <w:ind w:left="600" w:firstLine="0"/>
        <w:contextualSpacing w:val="0"/>
      </w:pPr>
      <w:r w:rsidDel="00000000" w:rsidR="00000000" w:rsidRPr="00000000">
        <w:rPr>
          <w:rtl w:val="0"/>
        </w:rPr>
        <w:t xml:space="preserve">En los enlaces en donde se realicen tareas poco descriptivas se dispondrá de una ayuda contextual que surge al ubicar el mouse encima de éstos.</w:t>
      </w:r>
    </w:p>
    <w:p w:rsidR="00000000" w:rsidDel="00000000" w:rsidP="00000000" w:rsidRDefault="00000000" w:rsidRPr="00000000">
      <w:pPr>
        <w:pStyle w:val="Heading2"/>
        <w:numPr>
          <w:ilvl w:val="1"/>
          <w:numId w:val="1"/>
        </w:numPr>
        <w:rPr/>
      </w:pPr>
      <w:bookmarkStart w:colFirst="0" w:colLast="0" w:name="h.kx379z7yb7wq" w:id="9"/>
      <w:bookmarkEnd w:id="9"/>
      <w:r w:rsidDel="00000000" w:rsidR="00000000" w:rsidRPr="00000000">
        <w:rPr>
          <w:rtl w:val="0"/>
        </w:rPr>
        <w:t xml:space="preserve">Definición de atajos.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sistema contará con una serie de atajos predefinidos para la utilización del mismo.</w:t>
      </w:r>
    </w:p>
    <w:p w:rsidR="00000000" w:rsidDel="00000000" w:rsidP="00000000" w:rsidRDefault="00000000" w:rsidRPr="00000000">
      <w:pPr>
        <w:ind w:left="720" w:firstLine="0"/>
        <w:contextualSpacing w:val="0"/>
      </w:pPr>
      <w:r w:rsidDel="00000000" w:rsidR="00000000" w:rsidRPr="00000000">
        <w:rPr>
          <w:rtl w:val="0"/>
        </w:rPr>
        <w:t xml:space="preserve">Todos los atajos personalizados serán accesibles a través de la tecla Alt+{opción}</w:t>
      </w:r>
    </w:p>
    <w:p w:rsidR="00000000" w:rsidDel="00000000" w:rsidP="00000000" w:rsidRDefault="00000000" w:rsidRPr="00000000">
      <w:pPr>
        <w:ind w:left="720" w:firstLine="0"/>
        <w:contextualSpacing w:val="0"/>
      </w:pPr>
      <w:r w:rsidDel="00000000" w:rsidR="00000000" w:rsidRPr="00000000">
        <w:rPr>
          <w:rtl w:val="0"/>
        </w:rPr>
        <w:t xml:space="preserve">Las opciones disponibles serán las siguientes:</w:t>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Alt+I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Acceso a Inicio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Alt+P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Acceso a Mis publicaciones</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Alt+F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Acceso a Mis Favoritos</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Alt+B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Acceso a Buscador</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wj44a684e68i" w:id="10"/>
      <w:bookmarkEnd w:id="10"/>
      <w:r w:rsidDel="00000000" w:rsidR="00000000" w:rsidRPr="00000000">
        <w:rPr>
          <w:rtl w:val="0"/>
        </w:rPr>
        <w:t xml:space="preserve">Manejo de salidas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sitio dispondrá en todas las páginas un enlace hacia la página de inicio para volver en cualquier momento a la navegación principal. En formularios de registro, alta de publicaciones y favoritos, siempre se solicitará una confirmación al realizar la tarea y se ofrecerá la opción de cancelar el proceso, volviendo al inicio.</w:t>
      </w:r>
    </w:p>
    <w:p w:rsidR="00000000" w:rsidDel="00000000" w:rsidP="00000000" w:rsidRDefault="00000000" w:rsidRPr="00000000">
      <w:pPr>
        <w:ind w:left="720" w:firstLine="0"/>
        <w:contextualSpacing w:val="0"/>
      </w:pPr>
      <w:r w:rsidDel="00000000" w:rsidR="00000000" w:rsidRPr="00000000">
        <w:rPr>
          <w:rtl w:val="0"/>
        </w:rPr>
        <w:t xml:space="preserve">Además, a</w:t>
      </w:r>
      <w:r w:rsidDel="00000000" w:rsidR="00000000" w:rsidRPr="00000000">
        <w:rPr>
          <w:rtl w:val="0"/>
        </w:rPr>
        <w:t xml:space="preserve">nte posibles errores de la aplicación, el sistema brindará información sobre el error y los posibles pasos a seguir por el usuario tales como reintentar la operación o bien cancelar, volviendo en este último caso al home de la aplicación.</w:t>
      </w:r>
      <w:r w:rsidDel="00000000" w:rsidR="00000000" w:rsidRPr="00000000">
        <w:rPr>
          <w:rtl w:val="0"/>
        </w:rPr>
      </w:r>
    </w:p>
    <w:p w:rsidR="00000000" w:rsidDel="00000000" w:rsidP="00000000" w:rsidRDefault="00000000" w:rsidRPr="00000000">
      <w:pPr>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spacing w:after="200" w:line="276" w:lineRule="auto"/>
        <w:ind w:left="720" w:firstLine="0"/>
        <w:contextualSpacing w:val="0"/>
      </w:pPr>
      <w:r w:rsidDel="00000000" w:rsidR="00000000" w:rsidRPr="00000000">
        <w:rPr>
          <w:rtl w:val="0"/>
        </w:rPr>
      </w:r>
    </w:p>
    <w:sectPr>
      <w:headerReference r:id="rId8" w:type="default"/>
      <w:footerReference r:id="rId9" w:type="default"/>
      <w:pgSz w:h="16838" w:w="11906"/>
      <w:pgMar w:bottom="1418" w:top="1418"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6"/>
      <w:bidi w:val="0"/>
      <w:tblW w:w="8500.0" w:type="dxa"/>
      <w:jc w:val="left"/>
      <w:tblInd w:w="-140.0" w:type="dxa"/>
      <w:tblLayout w:type="fixed"/>
      <w:tblLook w:val="0000"/>
    </w:tblPr>
    <w:tblGrid>
      <w:gridCol w:w="1920"/>
      <w:gridCol w:w="5420"/>
      <w:gridCol w:w="1160"/>
      <w:tblGridChange w:id="0">
        <w:tblGrid>
          <w:gridCol w:w="1920"/>
          <w:gridCol w:w="5420"/>
          <w:gridCol w:w="1160"/>
        </w:tblGrid>
      </w:tblGridChange>
    </w:tblGrid>
    <w:tr>
      <w:tc>
        <w:tcPr>
          <w:tcBorders>
            <w:bottom w:color="000000" w:space="0" w:sz="4" w:val="single"/>
          </w:tcBorders>
        </w:tcPr>
        <w:p w:rsidR="00000000" w:rsidDel="00000000" w:rsidP="00000000" w:rsidRDefault="00000000" w:rsidRPr="00000000">
          <w:pPr>
            <w:tabs>
              <w:tab w:val="center" w:pos="4252"/>
              <w:tab w:val="right" w:pos="8504"/>
            </w:tabs>
            <w:spacing w:before="708"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38100</wp:posOffset>
                </wp:positionH>
                <wp:positionV relativeFrom="paragraph">
                  <wp:posOffset>423863</wp:posOffset>
                </wp:positionV>
                <wp:extent cx="700088" cy="700088"/>
                <wp:effectExtent b="0" l="0" r="0" t="0"/>
                <wp:wrapSquare wrapText="bothSides" distB="0" distT="0" distL="0" distR="0"/>
                <wp:docPr descr="Drawing.png" id="1" name="image01.png"/>
                <a:graphic>
                  <a:graphicData uri="http://schemas.openxmlformats.org/drawingml/2006/picture">
                    <pic:pic>
                      <pic:nvPicPr>
                        <pic:cNvPr descr="Drawing.png" id="0" name="image01.png"/>
                        <pic:cNvPicPr preferRelativeResize="0"/>
                      </pic:nvPicPr>
                      <pic:blipFill>
                        <a:blip r:embed="rId1"/>
                        <a:srcRect b="0" l="0" r="0" t="0"/>
                        <a:stretch>
                          <a:fillRect/>
                        </a:stretch>
                      </pic:blipFill>
                      <pic:spPr>
                        <a:xfrm>
                          <a:off x="0" y="0"/>
                          <a:ext cx="700088" cy="700088"/>
                        </a:xfrm>
                        <a:prstGeom prst="rect"/>
                        <a:ln/>
                      </pic:spPr>
                    </pic:pic>
                  </a:graphicData>
                </a:graphic>
              </wp:anchor>
            </w:drawing>
          </w:r>
        </w:p>
      </w:tc>
      <w:tc>
        <w:tcPr>
          <w:tcBorders>
            <w:bottom w:color="000000" w:space="0" w:sz="4" w:val="single"/>
          </w:tcBorders>
          <w:vAlign w:val="center"/>
        </w:tcPr>
        <w:p w:rsidR="00000000" w:rsidDel="00000000" w:rsidP="00000000" w:rsidRDefault="00000000" w:rsidRPr="00000000">
          <w:pPr>
            <w:tabs>
              <w:tab w:val="center" w:pos="4252"/>
              <w:tab w:val="right" w:pos="8504"/>
            </w:tabs>
            <w:spacing w:before="708" w:lineRule="auto"/>
            <w:contextualSpacing w:val="0"/>
            <w:jc w:val="center"/>
          </w:pPr>
          <w:r w:rsidDel="00000000" w:rsidR="00000000" w:rsidRPr="00000000">
            <w:rPr>
              <w:b w:val="1"/>
              <w:color w:val="241a61"/>
              <w:rtl w:val="0"/>
            </w:rPr>
            <w:t xml:space="preserve">MMNN Software</w:t>
          </w:r>
        </w:p>
        <w:p w:rsidR="00000000" w:rsidDel="00000000" w:rsidP="00000000" w:rsidRDefault="00000000" w:rsidRPr="00000000">
          <w:pPr>
            <w:ind w:left="0" w:firstLine="0"/>
            <w:contextualSpacing w:val="0"/>
            <w:jc w:val="center"/>
          </w:pPr>
          <w:r w:rsidDel="00000000" w:rsidR="00000000" w:rsidRPr="00000000">
            <w:rPr>
              <w:b w:val="1"/>
              <w:color w:val="241a61"/>
              <w:rtl w:val="0"/>
            </w:rPr>
            <w:t xml:space="preserve">Documento de Diseño de Interfaces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tabs>
              <w:tab w:val="center" w:pos="4252"/>
              <w:tab w:val="right" w:pos="8504"/>
            </w:tabs>
            <w:spacing w:before="708" w:lineRule="auto"/>
            <w:contextualSpacing w:val="0"/>
            <w:jc w:val="right"/>
          </w:pPr>
          <w:r w:rsidDel="00000000" w:rsidR="00000000" w:rsidRPr="00000000">
            <w:rPr>
              <w:color w:val="241a61"/>
              <w:rtl w:val="0"/>
            </w:rPr>
            <w:t xml:space="preserve">1.0</w:t>
          </w:r>
        </w:p>
        <w:p w:rsidR="00000000" w:rsidDel="00000000" w:rsidP="00000000" w:rsidRDefault="00000000" w:rsidRPr="00000000">
          <w:pPr>
            <w:tabs>
              <w:tab w:val="center" w:pos="4252"/>
              <w:tab w:val="right" w:pos="8504"/>
            </w:tabs>
            <w:contextualSpacing w:val="0"/>
            <w:jc w:val="right"/>
          </w:pPr>
          <w:r w:rsidDel="00000000" w:rsidR="00000000" w:rsidRPr="00000000">
            <w:rPr>
              <w:color w:val="241a61"/>
              <w:rtl w:val="0"/>
            </w:rPr>
            <w:t xml:space="preserve">Pág. </w:t>
          </w:r>
          <w:fldSimple w:instr="PAGE" w:fldLock="0" w:dirty="0">
            <w:r w:rsidDel="00000000" w:rsidR="00000000" w:rsidRPr="00000000">
              <w:rPr>
                <w:color w:val="241a61"/>
              </w:rPr>
            </w:r>
          </w:fldSimple>
          <w:r w:rsidDel="00000000" w:rsidR="00000000" w:rsidRPr="00000000">
            <w:rPr>
              <w:rtl w:val="0"/>
            </w:rPr>
          </w:r>
        </w:p>
      </w:tc>
    </w:tr>
  </w:tbl>
  <w:p w:rsidR="00000000" w:rsidDel="00000000" w:rsidP="00000000" w:rsidRDefault="00000000" w:rsidRPr="00000000">
    <w:pPr>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sz w:val="32"/>
        <w:szCs w:val="32"/>
      </w:rPr>
    </w:lvl>
    <w:lvl w:ilvl="1">
      <w:start w:val="1"/>
      <w:numFmt w:val="decimal"/>
      <w:lvlText w:val="%1.%2"/>
      <w:lvlJc w:val="left"/>
      <w:pPr>
        <w:ind w:left="1260" w:firstLine="540"/>
      </w:pPr>
      <w:rPr/>
    </w:lvl>
    <w:lvl w:ilvl="2">
      <w:start w:val="1"/>
      <w:numFmt w:val="decimal"/>
      <w:lvlText w:val="%1.%2.%3"/>
      <w:lvlJc w:val="left"/>
      <w:pPr>
        <w:ind w:left="5220" w:firstLine="4500"/>
      </w:pPr>
      <w:rPr/>
    </w:lvl>
    <w:lvl w:ilvl="3">
      <w:start w:val="1"/>
      <w:numFmt w:val="decimal"/>
      <w:lvlText w:val="%1.%2.%3.%4"/>
      <w:lvlJc w:val="left"/>
      <w:pPr>
        <w:ind w:left="2880" w:firstLine="1800"/>
      </w:pPr>
      <w:rPr/>
    </w:lvl>
    <w:lvl w:ilvl="4">
      <w:start w:val="1"/>
      <w:numFmt w:val="decimal"/>
      <w:lvlText w:val="%1.%2.%3.%4.%5"/>
      <w:lvlJc w:val="left"/>
      <w:pPr>
        <w:ind w:left="3480" w:firstLine="2400"/>
      </w:pPr>
      <w:rPr/>
    </w:lvl>
    <w:lvl w:ilvl="5">
      <w:start w:val="1"/>
      <w:numFmt w:val="decimal"/>
      <w:lvlText w:val="%1.%2.%3.%4.%5.%6"/>
      <w:lvlJc w:val="left"/>
      <w:pPr>
        <w:ind w:left="4440" w:firstLine="3000"/>
      </w:pPr>
      <w:rPr/>
    </w:lvl>
    <w:lvl w:ilvl="6">
      <w:start w:val="1"/>
      <w:numFmt w:val="decimal"/>
      <w:lvlText w:val="%1.%2.%3.%4.%5.%6.%7"/>
      <w:lvlJc w:val="left"/>
      <w:pPr>
        <w:ind w:left="5040" w:firstLine="3600"/>
      </w:pPr>
      <w:rPr/>
    </w:lvl>
    <w:lvl w:ilvl="7">
      <w:start w:val="1"/>
      <w:numFmt w:val="decimal"/>
      <w:lvlText w:val="%1.%2.%3.%4.%5.%6.%7.%8"/>
      <w:lvlJc w:val="left"/>
      <w:pPr>
        <w:ind w:left="6000" w:firstLine="4200"/>
      </w:pPr>
      <w:rPr/>
    </w:lvl>
    <w:lvl w:ilvl="8">
      <w:start w:val="1"/>
      <w:numFmt w:val="decimal"/>
      <w:lvlText w:val="%1.%2.%3.%4.%5.%6.%7.%8.%9"/>
      <w:lvlJc w:val="left"/>
      <w:pPr>
        <w:ind w:left="6960" w:firstLine="4800"/>
      </w:pPr>
      <w:rPr/>
    </w:lvl>
  </w:abstractNum>
  <w:abstractNum w:abstractNumId="2">
    <w:lvl w:ilvl="0">
      <w:start w:val="1"/>
      <w:numFmt w:val="bullet"/>
      <w:lvlText w:val="●"/>
      <w:lvlJc w:val="left"/>
      <w:pPr>
        <w:ind w:left="1320" w:firstLine="960"/>
      </w:pPr>
      <w:rPr>
        <w:rFonts w:ascii="Arial" w:cs="Arial" w:eastAsia="Arial" w:hAnsi="Arial"/>
      </w:rPr>
    </w:lvl>
    <w:lvl w:ilvl="1">
      <w:start w:val="1"/>
      <w:numFmt w:val="bullet"/>
      <w:lvlText w:val="◦"/>
      <w:lvlJc w:val="left"/>
      <w:pPr>
        <w:ind w:left="1680" w:firstLine="1320"/>
      </w:pPr>
      <w:rPr>
        <w:rFonts w:ascii="Arial" w:cs="Arial" w:eastAsia="Arial" w:hAnsi="Arial"/>
      </w:rPr>
    </w:lvl>
    <w:lvl w:ilvl="2">
      <w:start w:val="1"/>
      <w:numFmt w:val="bullet"/>
      <w:lvlText w:val="▪"/>
      <w:lvlJc w:val="left"/>
      <w:pPr>
        <w:ind w:left="2040" w:firstLine="1680"/>
      </w:pPr>
      <w:rPr>
        <w:rFonts w:ascii="Arial" w:cs="Arial" w:eastAsia="Arial" w:hAnsi="Arial"/>
      </w:rPr>
    </w:lvl>
    <w:lvl w:ilvl="3">
      <w:start w:val="1"/>
      <w:numFmt w:val="bullet"/>
      <w:lvlText w:val="●"/>
      <w:lvlJc w:val="left"/>
      <w:pPr>
        <w:ind w:left="2400" w:firstLine="2040"/>
      </w:pPr>
      <w:rPr>
        <w:rFonts w:ascii="Arial" w:cs="Arial" w:eastAsia="Arial" w:hAnsi="Arial"/>
      </w:rPr>
    </w:lvl>
    <w:lvl w:ilvl="4">
      <w:start w:val="1"/>
      <w:numFmt w:val="bullet"/>
      <w:lvlText w:val="◦"/>
      <w:lvlJc w:val="left"/>
      <w:pPr>
        <w:ind w:left="2760" w:firstLine="2400"/>
      </w:pPr>
      <w:rPr>
        <w:rFonts w:ascii="Arial" w:cs="Arial" w:eastAsia="Arial" w:hAnsi="Arial"/>
      </w:rPr>
    </w:lvl>
    <w:lvl w:ilvl="5">
      <w:start w:val="1"/>
      <w:numFmt w:val="bullet"/>
      <w:lvlText w:val="▪"/>
      <w:lvlJc w:val="left"/>
      <w:pPr>
        <w:ind w:left="3120" w:firstLine="2760"/>
      </w:pPr>
      <w:rPr>
        <w:rFonts w:ascii="Arial" w:cs="Arial" w:eastAsia="Arial" w:hAnsi="Arial"/>
      </w:rPr>
    </w:lvl>
    <w:lvl w:ilvl="6">
      <w:start w:val="1"/>
      <w:numFmt w:val="bullet"/>
      <w:lvlText w:val="●"/>
      <w:lvlJc w:val="left"/>
      <w:pPr>
        <w:ind w:left="3480" w:firstLine="3120"/>
      </w:pPr>
      <w:rPr>
        <w:rFonts w:ascii="Arial" w:cs="Arial" w:eastAsia="Arial" w:hAnsi="Arial"/>
      </w:rPr>
    </w:lvl>
    <w:lvl w:ilvl="7">
      <w:start w:val="1"/>
      <w:numFmt w:val="bullet"/>
      <w:lvlText w:val="◦"/>
      <w:lvlJc w:val="left"/>
      <w:pPr>
        <w:ind w:left="3840" w:firstLine="3480"/>
      </w:pPr>
      <w:rPr>
        <w:rFonts w:ascii="Arial" w:cs="Arial" w:eastAsia="Arial" w:hAnsi="Arial"/>
      </w:rPr>
    </w:lvl>
    <w:lvl w:ilvl="8">
      <w:start w:val="1"/>
      <w:numFmt w:val="bullet"/>
      <w:lvlText w:val="▪"/>
      <w:lvlJc w:val="left"/>
      <w:pPr>
        <w:ind w:left="4200" w:firstLine="3840"/>
      </w:pPr>
      <w:rPr>
        <w:rFonts w:ascii="Arial" w:cs="Arial" w:eastAsia="Arial" w:hAnsi="Arial"/>
      </w:rPr>
    </w:lvl>
  </w:abstractNum>
  <w:abstractNum w:abstractNumId="3">
    <w:lvl w:ilvl="0">
      <w:start w:val="1"/>
      <w:numFmt w:val="bullet"/>
      <w:lvlText w:val="●"/>
      <w:lvlJc w:val="left"/>
      <w:pPr>
        <w:ind w:left="1428" w:firstLine="1068"/>
      </w:pPr>
      <w:rPr>
        <w:rFonts w:ascii="Arial" w:cs="Arial" w:eastAsia="Arial" w:hAnsi="Arial"/>
      </w:rPr>
    </w:lvl>
    <w:lvl w:ilvl="1">
      <w:start w:val="1"/>
      <w:numFmt w:val="bullet"/>
      <w:lvlText w:val="◦"/>
      <w:lvlJc w:val="left"/>
      <w:pPr>
        <w:ind w:left="1788" w:firstLine="1428"/>
      </w:pPr>
      <w:rPr>
        <w:rFonts w:ascii="Arial" w:cs="Arial" w:eastAsia="Arial" w:hAnsi="Arial"/>
      </w:rPr>
    </w:lvl>
    <w:lvl w:ilvl="2">
      <w:start w:val="1"/>
      <w:numFmt w:val="bullet"/>
      <w:lvlText w:val="▪"/>
      <w:lvlJc w:val="left"/>
      <w:pPr>
        <w:ind w:left="2148" w:firstLine="1788"/>
      </w:pPr>
      <w:rPr>
        <w:rFonts w:ascii="Arial" w:cs="Arial" w:eastAsia="Arial" w:hAnsi="Arial"/>
      </w:rPr>
    </w:lvl>
    <w:lvl w:ilvl="3">
      <w:start w:val="1"/>
      <w:numFmt w:val="bullet"/>
      <w:lvlText w:val="●"/>
      <w:lvlJc w:val="left"/>
      <w:pPr>
        <w:ind w:left="2508" w:firstLine="2148"/>
      </w:pPr>
      <w:rPr>
        <w:rFonts w:ascii="Arial" w:cs="Arial" w:eastAsia="Arial" w:hAnsi="Arial"/>
      </w:rPr>
    </w:lvl>
    <w:lvl w:ilvl="4">
      <w:start w:val="1"/>
      <w:numFmt w:val="bullet"/>
      <w:lvlText w:val="◦"/>
      <w:lvlJc w:val="left"/>
      <w:pPr>
        <w:ind w:left="2868" w:firstLine="2508"/>
      </w:pPr>
      <w:rPr>
        <w:rFonts w:ascii="Arial" w:cs="Arial" w:eastAsia="Arial" w:hAnsi="Arial"/>
      </w:rPr>
    </w:lvl>
    <w:lvl w:ilvl="5">
      <w:start w:val="1"/>
      <w:numFmt w:val="bullet"/>
      <w:lvlText w:val="▪"/>
      <w:lvlJc w:val="left"/>
      <w:pPr>
        <w:ind w:left="3228" w:firstLine="2868"/>
      </w:pPr>
      <w:rPr>
        <w:rFonts w:ascii="Arial" w:cs="Arial" w:eastAsia="Arial" w:hAnsi="Arial"/>
      </w:rPr>
    </w:lvl>
    <w:lvl w:ilvl="6">
      <w:start w:val="1"/>
      <w:numFmt w:val="bullet"/>
      <w:lvlText w:val="●"/>
      <w:lvlJc w:val="left"/>
      <w:pPr>
        <w:ind w:left="3588" w:firstLine="3228"/>
      </w:pPr>
      <w:rPr>
        <w:rFonts w:ascii="Arial" w:cs="Arial" w:eastAsia="Arial" w:hAnsi="Arial"/>
      </w:rPr>
    </w:lvl>
    <w:lvl w:ilvl="7">
      <w:start w:val="1"/>
      <w:numFmt w:val="bullet"/>
      <w:lvlText w:val="◦"/>
      <w:lvlJc w:val="left"/>
      <w:pPr>
        <w:ind w:left="3948" w:firstLine="3588"/>
      </w:pPr>
      <w:rPr>
        <w:rFonts w:ascii="Arial" w:cs="Arial" w:eastAsia="Arial" w:hAnsi="Arial"/>
      </w:rPr>
    </w:lvl>
    <w:lvl w:ilvl="8">
      <w:start w:val="1"/>
      <w:numFmt w:val="bullet"/>
      <w:lvlText w:val="▪"/>
      <w:lvlJc w:val="left"/>
      <w:pPr>
        <w:ind w:left="4308" w:firstLine="3948"/>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ind w:left="1260" w:hanging="720"/>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ind w:left="5220" w:hanging="720"/>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900" w:firstLine="0"/>
    </w:pPr>
    <w:rPr>
      <w:rFonts w:ascii="Arial" w:cs="Arial" w:eastAsia="Arial" w:hAnsi="Arial"/>
      <w:b w:val="1"/>
      <w:sz w:val="28"/>
      <w:szCs w:val="28"/>
    </w:rPr>
  </w:style>
  <w:style w:type="paragraph" w:styleId="Heading5">
    <w:name w:val="heading 5"/>
    <w:basedOn w:val="Normal"/>
    <w:next w:val="Normal"/>
    <w:pPr>
      <w:keepNext w:val="1"/>
      <w:keepLines w:val="1"/>
      <w:spacing w:after="60" w:before="240" w:line="240" w:lineRule="auto"/>
      <w:ind w:left="1200" w:firstLine="0"/>
    </w:pPr>
    <w:rPr>
      <w:rFonts w:ascii="Arial" w:cs="Arial" w:eastAsia="Arial" w:hAnsi="Arial"/>
      <w:b w:val="1"/>
      <w:i w:val="1"/>
      <w:sz w:val="26"/>
      <w:szCs w:val="26"/>
    </w:rPr>
  </w:style>
  <w:style w:type="paragraph" w:styleId="Heading6">
    <w:name w:val="heading 6"/>
    <w:basedOn w:val="Normal"/>
    <w:next w:val="Normal"/>
    <w:pPr>
      <w:keepNext w:val="1"/>
      <w:keepLines w:val="1"/>
      <w:spacing w:after="0" w:before="0" w:line="240" w:lineRule="auto"/>
    </w:pPr>
    <w:rPr>
      <w:rFonts w:ascii="Arial" w:cs="Arial" w:eastAsia="Arial" w:hAnsi="Arial"/>
      <w:b w:val="0"/>
      <w:i w:val="1"/>
      <w:sz w:val="22"/>
      <w:szCs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hyperlink" Target="http://#__RefHeading___Toc261856011" TargetMode="External"/><Relationship Id="rId7" Type="http://schemas.openxmlformats.org/officeDocument/2006/relationships/hyperlink" Target="http://#__RefHeading___Toc261856011"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