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Statistical Analysis Report: Loan Approval</w:t>
      </w:r>
    </w:p>
    <w:p>
      <w:pPr>
        <w:pStyle w:val="Heading1"/>
      </w:pPr>
      <w:r>
        <w:t>1. Executive Summary</w:t>
      </w:r>
    </w:p>
    <w:p>
      <w:r>
        <w:t>This report summarizes the results of statistical hypothesis testing to identify which features significantly influence loan approval decisions. The analysis was conducted using t-tests for binary comparisons and ANOVA for multi-group comparisons. The most impactful features include Annual Income, Credit Score, Monthly Income, and Net Worth, which showed strong statistical significance in their association with loan approval status.</w:t>
      </w:r>
    </w:p>
    <w:p>
      <w:pPr>
        <w:pStyle w:val="Heading1"/>
      </w:pPr>
      <w:r>
        <w:t>2. Methodology</w:t>
      </w:r>
    </w:p>
    <w:p>
      <w:r>
        <w:t>We applied independent t-tests for numerical variables across the binary LoanApproved status (0 = Not Approved, 1 = Approved). For categorical variables with more than two groups (e.g., EducationLevel, MaritalStatus), we used one-way ANOVA to determine whether the group means significantly differ for the selected numeric feature.</w:t>
      </w:r>
    </w:p>
    <w:p>
      <w:pPr>
        <w:pStyle w:val="Heading1"/>
      </w:pPr>
      <w:r>
        <w:t>3. Statistical Test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Feature</w:t>
            </w:r>
          </w:p>
        </w:tc>
        <w:tc>
          <w:tcPr>
            <w:tcW w:type="dxa" w:w="1728"/>
          </w:tcPr>
          <w:p>
            <w:r>
              <w:t>Test Type</w:t>
            </w:r>
          </w:p>
        </w:tc>
        <w:tc>
          <w:tcPr>
            <w:tcW w:type="dxa" w:w="1728"/>
          </w:tcPr>
          <w:p>
            <w:r>
              <w:t>P-Value</w:t>
            </w:r>
          </w:p>
        </w:tc>
        <w:tc>
          <w:tcPr>
            <w:tcW w:type="dxa" w:w="1728"/>
          </w:tcPr>
          <w:p>
            <w:r>
              <w:t>Significant</w:t>
            </w:r>
          </w:p>
        </w:tc>
        <w:tc>
          <w:tcPr>
            <w:tcW w:type="dxa" w:w="1728"/>
          </w:tcPr>
          <w:p>
            <w:r>
              <w:t>Interpretation</w:t>
            </w:r>
          </w:p>
        </w:tc>
      </w:tr>
      <w:tr>
        <w:tc>
          <w:tcPr>
            <w:tcW w:type="dxa" w:w="1728"/>
          </w:tcPr>
          <w:p>
            <w:r>
              <w:t>AnnualIncome</w:t>
            </w:r>
          </w:p>
        </w:tc>
        <w:tc>
          <w:tcPr>
            <w:tcW w:type="dxa" w:w="1728"/>
          </w:tcPr>
          <w:p>
            <w:r>
              <w:t>T-test</w:t>
            </w:r>
          </w:p>
        </w:tc>
        <w:tc>
          <w:tcPr>
            <w:tcW w:type="dxa" w:w="1728"/>
          </w:tcPr>
          <w:p>
            <w:r>
              <w:t>≈ 0.0</w:t>
            </w:r>
          </w:p>
        </w:tc>
        <w:tc>
          <w:tcPr>
            <w:tcW w:type="dxa" w:w="1728"/>
          </w:tcPr>
          <w:p>
            <w:r>
              <w:t>Yes</w:t>
            </w:r>
          </w:p>
        </w:tc>
        <w:tc>
          <w:tcPr>
            <w:tcW w:type="dxa" w:w="1728"/>
          </w:tcPr>
          <w:p>
            <w:r>
              <w:t>Higher income → higher approval</w:t>
            </w:r>
          </w:p>
        </w:tc>
      </w:tr>
      <w:tr>
        <w:tc>
          <w:tcPr>
            <w:tcW w:type="dxa" w:w="1728"/>
          </w:tcPr>
          <w:p>
            <w:r>
              <w:t>CreditScore</w:t>
            </w:r>
          </w:p>
        </w:tc>
        <w:tc>
          <w:tcPr>
            <w:tcW w:type="dxa" w:w="1728"/>
          </w:tcPr>
          <w:p>
            <w:r>
              <w:t>T-test</w:t>
            </w:r>
          </w:p>
        </w:tc>
        <w:tc>
          <w:tcPr>
            <w:tcW w:type="dxa" w:w="1728"/>
          </w:tcPr>
          <w:p>
            <w:r>
              <w:t>≈ 1e-92</w:t>
            </w:r>
          </w:p>
        </w:tc>
        <w:tc>
          <w:tcPr>
            <w:tcW w:type="dxa" w:w="1728"/>
          </w:tcPr>
          <w:p>
            <w:r>
              <w:t>Yes</w:t>
            </w:r>
          </w:p>
        </w:tc>
        <w:tc>
          <w:tcPr>
            <w:tcW w:type="dxa" w:w="1728"/>
          </w:tcPr>
          <w:p>
            <w:r>
              <w:t>Higher score → higher approval</w:t>
            </w:r>
          </w:p>
        </w:tc>
      </w:tr>
      <w:tr>
        <w:tc>
          <w:tcPr>
            <w:tcW w:type="dxa" w:w="1728"/>
          </w:tcPr>
          <w:p>
            <w:r>
              <w:t>MonthlyIncome</w:t>
            </w:r>
          </w:p>
        </w:tc>
        <w:tc>
          <w:tcPr>
            <w:tcW w:type="dxa" w:w="1728"/>
          </w:tcPr>
          <w:p>
            <w:r>
              <w:t>T-test</w:t>
            </w:r>
          </w:p>
        </w:tc>
        <w:tc>
          <w:tcPr>
            <w:tcW w:type="dxa" w:w="1728"/>
          </w:tcPr>
          <w:p>
            <w:r>
              <w:t>≈ 0.0</w:t>
            </w:r>
          </w:p>
        </w:tc>
        <w:tc>
          <w:tcPr>
            <w:tcW w:type="dxa" w:w="1728"/>
          </w:tcPr>
          <w:p>
            <w:r>
              <w:t>Yes</w:t>
            </w:r>
          </w:p>
        </w:tc>
        <w:tc>
          <w:tcPr>
            <w:tcW w:type="dxa" w:w="1728"/>
          </w:tcPr>
          <w:p>
            <w:r>
              <w:t>Monthly income matters</w:t>
            </w:r>
          </w:p>
        </w:tc>
      </w:tr>
      <w:tr>
        <w:tc>
          <w:tcPr>
            <w:tcW w:type="dxa" w:w="1728"/>
          </w:tcPr>
          <w:p>
            <w:r>
              <w:t>NetWorth</w:t>
            </w:r>
          </w:p>
        </w:tc>
        <w:tc>
          <w:tcPr>
            <w:tcW w:type="dxa" w:w="1728"/>
          </w:tcPr>
          <w:p>
            <w:r>
              <w:t>T-test</w:t>
            </w:r>
          </w:p>
        </w:tc>
        <w:tc>
          <w:tcPr>
            <w:tcW w:type="dxa" w:w="1728"/>
          </w:tcPr>
          <w:p>
            <w:r>
              <w:t>≈ 1e-79</w:t>
            </w:r>
          </w:p>
        </w:tc>
        <w:tc>
          <w:tcPr>
            <w:tcW w:type="dxa" w:w="1728"/>
          </w:tcPr>
          <w:p>
            <w:r>
              <w:t>Yes</w:t>
            </w:r>
          </w:p>
        </w:tc>
        <w:tc>
          <w:tcPr>
            <w:tcW w:type="dxa" w:w="1728"/>
          </w:tcPr>
          <w:p>
            <w:r>
              <w:t>Wealthier → higher approval</w:t>
            </w:r>
          </w:p>
        </w:tc>
      </w:tr>
      <w:tr>
        <w:tc>
          <w:tcPr>
            <w:tcW w:type="dxa" w:w="1728"/>
          </w:tcPr>
          <w:p>
            <w:r>
              <w:t>EducationLevel</w:t>
            </w:r>
          </w:p>
        </w:tc>
        <w:tc>
          <w:tcPr>
            <w:tcW w:type="dxa" w:w="1728"/>
          </w:tcPr>
          <w:p>
            <w:r>
              <w:t>ANOVA</w:t>
            </w:r>
          </w:p>
        </w:tc>
        <w:tc>
          <w:tcPr>
            <w:tcW w:type="dxa" w:w="1728"/>
          </w:tcPr>
          <w:p>
            <w:r>
              <w:t>≈ 1e-91</w:t>
            </w:r>
          </w:p>
        </w:tc>
        <w:tc>
          <w:tcPr>
            <w:tcW w:type="dxa" w:w="1728"/>
          </w:tcPr>
          <w:p>
            <w:r>
              <w:t>Yes</w:t>
            </w:r>
          </w:p>
        </w:tc>
        <w:tc>
          <w:tcPr>
            <w:tcW w:type="dxa" w:w="1728"/>
          </w:tcPr>
          <w:p>
            <w:r>
              <w:t>Education correlates with credit/income</w:t>
            </w:r>
          </w:p>
        </w:tc>
      </w:tr>
      <w:tr>
        <w:tc>
          <w:tcPr>
            <w:tcW w:type="dxa" w:w="1728"/>
          </w:tcPr>
          <w:p>
            <w:r>
              <w:t>EmploymentStatus</w:t>
            </w:r>
          </w:p>
        </w:tc>
        <w:tc>
          <w:tcPr>
            <w:tcW w:type="dxa" w:w="1728"/>
          </w:tcPr>
          <w:p>
            <w:r>
              <w:t>ANOVA</w:t>
            </w:r>
          </w:p>
        </w:tc>
        <w:tc>
          <w:tcPr>
            <w:tcW w:type="dxa" w:w="1728"/>
          </w:tcPr>
          <w:p>
            <w:r>
              <w:t>0.065</w:t>
            </w:r>
          </w:p>
        </w:tc>
        <w:tc>
          <w:tcPr>
            <w:tcW w:type="dxa" w:w="1728"/>
          </w:tcPr>
          <w:p>
            <w:r>
              <w:t>No</w:t>
            </w:r>
          </w:p>
        </w:tc>
        <w:tc>
          <w:tcPr>
            <w:tcW w:type="dxa" w:w="1728"/>
          </w:tcPr>
          <w:p>
            <w:r>
              <w:t>Not significant</w:t>
            </w:r>
          </w:p>
        </w:tc>
      </w:tr>
      <w:tr>
        <w:tc>
          <w:tcPr>
            <w:tcW w:type="dxa" w:w="1728"/>
          </w:tcPr>
          <w:p>
            <w:r>
              <w:t>LoanPurpose</w:t>
            </w:r>
          </w:p>
        </w:tc>
        <w:tc>
          <w:tcPr>
            <w:tcW w:type="dxa" w:w="1728"/>
          </w:tcPr>
          <w:p>
            <w:r>
              <w:t>ANOVA</w:t>
            </w:r>
          </w:p>
        </w:tc>
        <w:tc>
          <w:tcPr>
            <w:tcW w:type="dxa" w:w="1728"/>
          </w:tcPr>
          <w:p>
            <w:r>
              <w:t>0.084</w:t>
            </w:r>
          </w:p>
        </w:tc>
        <w:tc>
          <w:tcPr>
            <w:tcW w:type="dxa" w:w="1728"/>
          </w:tcPr>
          <w:p>
            <w:r>
              <w:t>No</w:t>
            </w:r>
          </w:p>
        </w:tc>
        <w:tc>
          <w:tcPr>
            <w:tcW w:type="dxa" w:w="1728"/>
          </w:tcPr>
          <w:p>
            <w:r>
              <w:t>Not significant</w:t>
            </w:r>
          </w:p>
        </w:tc>
      </w:tr>
      <w:tr>
        <w:tc>
          <w:tcPr>
            <w:tcW w:type="dxa" w:w="1728"/>
          </w:tcPr>
          <w:p>
            <w:r>
              <w:t>MaritalStatus</w:t>
            </w:r>
          </w:p>
        </w:tc>
        <w:tc>
          <w:tcPr>
            <w:tcW w:type="dxa" w:w="1728"/>
          </w:tcPr>
          <w:p>
            <w:r>
              <w:t>ANOVA</w:t>
            </w:r>
          </w:p>
        </w:tc>
        <w:tc>
          <w:tcPr>
            <w:tcW w:type="dxa" w:w="1728"/>
          </w:tcPr>
          <w:p>
            <w:r>
              <w:t>0.81</w:t>
            </w:r>
          </w:p>
        </w:tc>
        <w:tc>
          <w:tcPr>
            <w:tcW w:type="dxa" w:w="1728"/>
          </w:tcPr>
          <w:p>
            <w:r>
              <w:t>No</w:t>
            </w:r>
          </w:p>
        </w:tc>
        <w:tc>
          <w:tcPr>
            <w:tcW w:type="dxa" w:w="1728"/>
          </w:tcPr>
          <w:p>
            <w:r>
              <w:t>Not significant</w:t>
            </w:r>
          </w:p>
        </w:tc>
      </w:tr>
      <w:tr>
        <w:tc>
          <w:tcPr>
            <w:tcW w:type="dxa" w:w="1728"/>
          </w:tcPr>
          <w:p>
            <w:r>
              <w:t>MonthlyDebtPayments</w:t>
            </w:r>
          </w:p>
        </w:tc>
        <w:tc>
          <w:tcPr>
            <w:tcW w:type="dxa" w:w="1728"/>
          </w:tcPr>
          <w:p>
            <w:r>
              <w:t>ANOVA</w:t>
            </w:r>
          </w:p>
        </w:tc>
        <w:tc>
          <w:tcPr>
            <w:tcW w:type="dxa" w:w="1728"/>
          </w:tcPr>
          <w:p>
            <w:r>
              <w:t>0.43</w:t>
            </w:r>
          </w:p>
        </w:tc>
        <w:tc>
          <w:tcPr>
            <w:tcW w:type="dxa" w:w="1728"/>
          </w:tcPr>
          <w:p>
            <w:r>
              <w:t>No</w:t>
            </w:r>
          </w:p>
        </w:tc>
        <w:tc>
          <w:tcPr>
            <w:tcW w:type="dxa" w:w="1728"/>
          </w:tcPr>
          <w:p>
            <w:r>
              <w:t>Not significant</w:t>
            </w:r>
          </w:p>
        </w:tc>
      </w:tr>
    </w:tbl>
    <w:p>
      <w:pPr>
        <w:pStyle w:val="Heading1"/>
      </w:pPr>
      <w:r>
        <w:t>4. Conclusion</w:t>
      </w:r>
    </w:p>
    <w:p>
      <w:r>
        <w:t>The results clearly show that several financial metrics—particularly Annual Income, Credit Score, Monthly Income, and Net Worth—are strongly associated with loan approval. On the other hand, features like Marital Status, Loan Purpose, and Education Level (in terms of Monthly Debt Payments) do not demonstrate statistically significant influence.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