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9FF0" w14:textId="77777777" w:rsidR="00221CEA" w:rsidRDefault="00221CEA"/>
    <w:p w14:paraId="0A01207A" w14:textId="77777777" w:rsidR="00962A4B" w:rsidRDefault="00962A4B"/>
    <w:p w14:paraId="1D255ED0" w14:textId="19CA9E0A" w:rsidR="00962A4B" w:rsidRDefault="00962A4B">
      <w:r>
        <w:t>On 6 June 2026, Dr M Mustafizur Rahman prescribed the following medications</w:t>
      </w:r>
      <w:r w:rsidR="00A71B71">
        <w:t xml:space="preserve"> (Levofloxacin Triple regimen)</w:t>
      </w:r>
      <w:r>
        <w:t>:</w:t>
      </w:r>
    </w:p>
    <w:p w14:paraId="3E4A7B13" w14:textId="77777777" w:rsidR="00962A4B" w:rsidRDefault="00962A4B"/>
    <w:p w14:paraId="2A9F0BF3" w14:textId="57CCF6C6" w:rsidR="00962A4B" w:rsidRDefault="00962A4B">
      <w:r>
        <w:t>Tab Vonomax 20 (Vonoprazan), one tab twice a day for 14 days</w:t>
      </w:r>
    </w:p>
    <w:p w14:paraId="15A649DF" w14:textId="0DEFF859" w:rsidR="00962A4B" w:rsidRDefault="00962A4B">
      <w:r>
        <w:t>Then once one tab once for 1.5 months</w:t>
      </w:r>
    </w:p>
    <w:p w14:paraId="7AB9E673" w14:textId="77777777" w:rsidR="00962A4B" w:rsidRDefault="00962A4B"/>
    <w:p w14:paraId="2762CBF8" w14:textId="28E9E3B9" w:rsidR="00962A4B" w:rsidRDefault="00962A4B">
      <w:r>
        <w:t xml:space="preserve">Tab Evo 500 (Levofloxacin), 2 </w:t>
      </w:r>
      <w:proofErr w:type="gramStart"/>
      <w:r>
        <w:t>tab</w:t>
      </w:r>
      <w:proofErr w:type="gramEnd"/>
      <w:r>
        <w:t xml:space="preserve"> twice a day for 14 days</w:t>
      </w:r>
    </w:p>
    <w:p w14:paraId="25B8F87A" w14:textId="77777777" w:rsidR="00962A4B" w:rsidRDefault="00962A4B"/>
    <w:p w14:paraId="45AD9783" w14:textId="2959A87D" w:rsidR="00962A4B" w:rsidRDefault="00962A4B">
      <w:r>
        <w:t xml:space="preserve">Cap Moxil 500 (Amoxicillin) 500, 2 </w:t>
      </w:r>
      <w:proofErr w:type="gramStart"/>
      <w:r>
        <w:t>tab</w:t>
      </w:r>
      <w:proofErr w:type="gramEnd"/>
      <w:r>
        <w:t xml:space="preserve"> twice day for 14 days. </w:t>
      </w:r>
    </w:p>
    <w:p w14:paraId="22D8D76E" w14:textId="77777777" w:rsidR="00962A4B" w:rsidRDefault="00962A4B"/>
    <w:p w14:paraId="267C730D" w14:textId="6B30E5DA" w:rsidR="00962A4B" w:rsidRDefault="00962A4B">
      <w:r>
        <w:t xml:space="preserve">For the management of Ulver healing and H. </w:t>
      </w:r>
      <w:r w:rsidR="00147BCC">
        <w:t>Pylori</w:t>
      </w:r>
      <w:r>
        <w:t xml:space="preserve"> eradication. </w:t>
      </w:r>
    </w:p>
    <w:p w14:paraId="0BDD0C50" w14:textId="77777777" w:rsidR="00962A4B" w:rsidRDefault="00962A4B"/>
    <w:p w14:paraId="1550288A" w14:textId="536DA320" w:rsidR="00962A4B" w:rsidRDefault="00962A4B">
      <w:r>
        <w:t xml:space="preserve">His other three medicines </w:t>
      </w:r>
      <w:r w:rsidR="004C6673">
        <w:t>were</w:t>
      </w:r>
      <w:r>
        <w:t xml:space="preserve"> mainly for pain relief and stop vomiting </w:t>
      </w:r>
      <w:r w:rsidR="004C6673">
        <w:t xml:space="preserve">and gas formation in the stomach, </w:t>
      </w:r>
      <w:r>
        <w:t>as I did not have those symptoms</w:t>
      </w:r>
      <w:r w:rsidR="004C6673">
        <w:t>, I did not take those medicines at all.</w:t>
      </w:r>
    </w:p>
    <w:p w14:paraId="4C797B8F" w14:textId="77777777" w:rsidR="00962A4B" w:rsidRDefault="00962A4B"/>
    <w:p w14:paraId="0CB87C4D" w14:textId="5B2BD92F" w:rsidR="00962A4B" w:rsidRDefault="00962A4B">
      <w:r>
        <w:t xml:space="preserve">I was suggested by another doctor friend to take Tab Amoxicillin 500, 2 </w:t>
      </w:r>
      <w:r w:rsidR="00A71B71">
        <w:t>tablets</w:t>
      </w:r>
      <w:r>
        <w:t xml:space="preserve"> three times a day for 14 days</w:t>
      </w:r>
      <w:r w:rsidR="004C6673">
        <w:t xml:space="preserve"> and leave Levofloxacin</w:t>
      </w:r>
      <w:r w:rsidR="00A71B71">
        <w:t xml:space="preserve"> (PCAB dual regimen)</w:t>
      </w:r>
      <w:r>
        <w:t xml:space="preserve">. According to him Tab Levofloxacin has proven to be resistant in Bangladesh. My friend also suggested me to take Tab </w:t>
      </w:r>
      <w:r w:rsidR="00147BCC">
        <w:t>Sucralfate</w:t>
      </w:r>
      <w:r>
        <w:t xml:space="preserve"> 1 gm 4 times day for 2 months. Then to give a break of 15 days to take H. Pylori test. </w:t>
      </w:r>
      <w:r w:rsidR="004C6673">
        <w:t>I followed this advice.</w:t>
      </w:r>
    </w:p>
    <w:p w14:paraId="15722CF5" w14:textId="77777777" w:rsidR="00962A4B" w:rsidRDefault="00962A4B"/>
    <w:p w14:paraId="4B0B5F06" w14:textId="7EF95621" w:rsidR="00962A4B" w:rsidRDefault="00962A4B">
      <w:r>
        <w:t xml:space="preserve">I stopped taking Vonoprazan and Sucralfate on 30 August 2026. </w:t>
      </w:r>
    </w:p>
    <w:p w14:paraId="3FB9AFF0" w14:textId="77777777" w:rsidR="00962A4B" w:rsidRDefault="00962A4B"/>
    <w:p w14:paraId="43BD9AD1" w14:textId="77777777" w:rsidR="004C6673" w:rsidRPr="004C6673" w:rsidRDefault="004C6673" w:rsidP="004C6673">
      <w:r w:rsidRPr="004C6673">
        <w:t>On 8 September 2026, I was admitted to Apollo Imperial Hospitals, Chattogram, following an episode of fainting or near-fainting associated with a fall. I had also been passing dark, bloody stools (melena), with a suspected fall in blood pressure contributing to the episode.</w:t>
      </w:r>
    </w:p>
    <w:p w14:paraId="5BE9240F" w14:textId="77777777" w:rsidR="004C6673" w:rsidRPr="004C6673" w:rsidRDefault="004C6673" w:rsidP="004C6673">
      <w:r w:rsidRPr="004C6673">
        <w:t>Neurological and cardiovascular investigations, including Brain MRI, EEG, Carotid Colour Doppler Ultrasound, and Transthoracic 2D Echocardiography, reportedly did not identify any significant alternative cause.</w:t>
      </w:r>
    </w:p>
    <w:p w14:paraId="1A192F04" w14:textId="77777777" w:rsidR="004C6673" w:rsidRPr="004C6673" w:rsidRDefault="004C6673" w:rsidP="004C6673"/>
    <w:p w14:paraId="532D5E94" w14:textId="77777777" w:rsidR="004C6673" w:rsidRPr="004C6673" w:rsidRDefault="004C6673" w:rsidP="004C6673">
      <w:r w:rsidRPr="004C6673">
        <w:t>A repeat upper gastrointestinal endoscopy performed on 9 September 2026 revealed:</w:t>
      </w:r>
    </w:p>
    <w:p w14:paraId="0E924177" w14:textId="77777777" w:rsidR="004C6673" w:rsidRPr="004C6673" w:rsidRDefault="004C6673" w:rsidP="004C6673">
      <w:pPr>
        <w:numPr>
          <w:ilvl w:val="0"/>
          <w:numId w:val="1"/>
        </w:numPr>
      </w:pPr>
      <w:r w:rsidRPr="004C6673">
        <w:t>A large chronic ulcer immediately below the gastrojejunal anastomotic margin, described in the report as a chronic duodenal ulcer.</w:t>
      </w:r>
    </w:p>
    <w:p w14:paraId="1BE622B6" w14:textId="77777777" w:rsidR="004C6673" w:rsidRPr="004C6673" w:rsidRDefault="004C6673" w:rsidP="004C6673">
      <w:pPr>
        <w:numPr>
          <w:ilvl w:val="0"/>
          <w:numId w:val="1"/>
        </w:numPr>
      </w:pPr>
      <w:r w:rsidRPr="004C6673">
        <w:t>Significant bile accumulation and bile reflux disease.</w:t>
      </w:r>
    </w:p>
    <w:p w14:paraId="66CE6799" w14:textId="77777777" w:rsidR="004C6673" w:rsidRPr="004C6673" w:rsidRDefault="004C6673" w:rsidP="004C6673">
      <w:pPr>
        <w:numPr>
          <w:ilvl w:val="0"/>
          <w:numId w:val="1"/>
        </w:numPr>
      </w:pPr>
      <w:r w:rsidRPr="004C6673">
        <w:t>Hiatal hernia (Hill Grade IV).</w:t>
      </w:r>
    </w:p>
    <w:p w14:paraId="17693D5D" w14:textId="77777777" w:rsidR="004C6673" w:rsidRPr="004C6673" w:rsidRDefault="004C6673" w:rsidP="004C6673">
      <w:pPr>
        <w:numPr>
          <w:ilvl w:val="0"/>
          <w:numId w:val="1"/>
        </w:numPr>
      </w:pPr>
      <w:r w:rsidRPr="004C6673">
        <w:t xml:space="preserve">A persistently positive Rapid Urease Test (RUT) for </w:t>
      </w:r>
      <w:r w:rsidRPr="004C6673">
        <w:rPr>
          <w:i/>
          <w:iCs/>
        </w:rPr>
        <w:t>H. pylori</w:t>
      </w:r>
      <w:r w:rsidRPr="004C6673">
        <w:t>.</w:t>
      </w:r>
    </w:p>
    <w:p w14:paraId="3B63D806" w14:textId="77777777" w:rsidR="004C6673" w:rsidRPr="004C6673" w:rsidRDefault="004C6673" w:rsidP="004C6673"/>
    <w:p w14:paraId="006343B6" w14:textId="77777777" w:rsidR="004C6673" w:rsidRPr="004C6673" w:rsidRDefault="004C6673" w:rsidP="004C6673">
      <w:r w:rsidRPr="004C6673">
        <w:t xml:space="preserve">These findings were particularly concerning because chronic ulceration and </w:t>
      </w:r>
      <w:r w:rsidRPr="004C6673">
        <w:rPr>
          <w:i/>
          <w:iCs/>
        </w:rPr>
        <w:t>H. pylori</w:t>
      </w:r>
      <w:r w:rsidRPr="004C6673">
        <w:t xml:space="preserve"> positivity had also been documented during my June 2026 endoscopy, despite the treatment undertaken subsequently.</w:t>
      </w:r>
    </w:p>
    <w:p w14:paraId="6CD29AEF" w14:textId="77777777" w:rsidR="00962A4B" w:rsidRDefault="00962A4B"/>
    <w:p w14:paraId="31948E52" w14:textId="0F069C15" w:rsidR="004C6673" w:rsidRDefault="004C6673">
      <w:r>
        <w:t>On 10 September 2026, the gastroenterologist prescribed the following medications</w:t>
      </w:r>
      <w:r w:rsidR="00A71B71">
        <w:t xml:space="preserve"> (near to Levofloxacin Triple regimen)</w:t>
      </w:r>
      <w:r>
        <w:t>:</w:t>
      </w:r>
    </w:p>
    <w:p w14:paraId="0054A928" w14:textId="77777777" w:rsidR="004C6673" w:rsidRDefault="004C6673"/>
    <w:p w14:paraId="11A117FB" w14:textId="01969549" w:rsidR="004C6673" w:rsidRDefault="004C6673">
      <w:r>
        <w:t xml:space="preserve">Tab Fimoxyclav 1 gm (Amoxicillin 875 mg + </w:t>
      </w:r>
      <w:r w:rsidR="00147BCC">
        <w:t>Clavulanic</w:t>
      </w:r>
      <w:r>
        <w:t xml:space="preserve"> Acid 125 mg), one tab three times a day. </w:t>
      </w:r>
    </w:p>
    <w:p w14:paraId="7F27B8E0" w14:textId="3C37BF3C" w:rsidR="004C6673" w:rsidRDefault="004C6673">
      <w:r>
        <w:t>Tab T</w:t>
      </w:r>
      <w:r w:rsidR="00147BCC">
        <w:t>r</w:t>
      </w:r>
      <w:r>
        <w:t xml:space="preserve">evox 500 (Levofloxacin 500mg), one tab once a day for 14 days. </w:t>
      </w:r>
    </w:p>
    <w:p w14:paraId="5A40F5BD" w14:textId="176496A1" w:rsidR="004C6673" w:rsidRDefault="004C6673">
      <w:r>
        <w:t xml:space="preserve">Susp Ulfate (Sucralfate), 2 TSF x 6 hours for 2 months. </w:t>
      </w:r>
    </w:p>
    <w:p w14:paraId="7A069D9D" w14:textId="77777777" w:rsidR="004C6673" w:rsidRDefault="004C6673"/>
    <w:p w14:paraId="37936514" w14:textId="730233A0" w:rsidR="004C6673" w:rsidRDefault="004C6673">
      <w:r>
        <w:t xml:space="preserve">I particularly asked the doctor if </w:t>
      </w:r>
      <w:r w:rsidR="00147BCC">
        <w:t>Clavulanic</w:t>
      </w:r>
      <w:r>
        <w:t xml:space="preserve"> </w:t>
      </w:r>
      <w:r w:rsidR="00A71B71">
        <w:t xml:space="preserve">Acid is recommended for H. </w:t>
      </w:r>
      <w:r w:rsidR="00147BCC">
        <w:t>Pylori</w:t>
      </w:r>
      <w:r w:rsidR="00A71B71">
        <w:t xml:space="preserve"> eradication and the resistance of Tab Levofloxacin. He seemed not to care about it. </w:t>
      </w:r>
    </w:p>
    <w:p w14:paraId="509BB123" w14:textId="77777777" w:rsidR="00A71B71" w:rsidRDefault="00A71B71"/>
    <w:p w14:paraId="6C7A5B62" w14:textId="7F94FA9D" w:rsidR="00A71B71" w:rsidRDefault="00A71B71">
      <w:r>
        <w:t>On the same day, I consulted another Gastroenterologist and explained to him my episode. He prescribed as follows:</w:t>
      </w:r>
    </w:p>
    <w:p w14:paraId="3B6BE325" w14:textId="77777777" w:rsidR="00A71B71" w:rsidRDefault="00A71B71"/>
    <w:p w14:paraId="745E0EA2" w14:textId="41B02E7F" w:rsidR="00A71B71" w:rsidRDefault="00A71B71">
      <w:r>
        <w:t>Cap De</w:t>
      </w:r>
      <w:r w:rsidR="00147BCC">
        <w:t>l</w:t>
      </w:r>
      <w:r>
        <w:t xml:space="preserve">anzo 30 (Dexlansoprazole), 1+0+2 for 3 months. </w:t>
      </w:r>
    </w:p>
    <w:p w14:paraId="680F5209" w14:textId="48092749" w:rsidR="00A71B71" w:rsidRDefault="00A71B71">
      <w:r>
        <w:t>Cap Tycil 500 (Amoxicillin), 2 tablets twice a day</w:t>
      </w:r>
    </w:p>
    <w:p w14:paraId="64E39A06" w14:textId="2A8AEB92" w:rsidR="00A71B71" w:rsidRDefault="00A71B71">
      <w:r>
        <w:t>Tab Trevox 500 (</w:t>
      </w:r>
      <w:r w:rsidR="00147BCC">
        <w:t>L</w:t>
      </w:r>
      <w:r>
        <w:t xml:space="preserve">evofloxacin), one tablet a day for 14 days. </w:t>
      </w:r>
    </w:p>
    <w:p w14:paraId="3EE9815E" w14:textId="77777777" w:rsidR="00A71B71" w:rsidRDefault="00A71B71"/>
    <w:p w14:paraId="0DD562CB" w14:textId="243AC1B1" w:rsidR="004C6673" w:rsidRDefault="00A71B71">
      <w:r>
        <w:t xml:space="preserve">I again reminded him that I had taken similar regimen (PCAB dual) of treatment 2 months earlier for H. Pylori eradication and I did not work. I asked him whether Optimized </w:t>
      </w:r>
      <w:r w:rsidR="00147BCC">
        <w:t>B</w:t>
      </w:r>
      <w:r>
        <w:t xml:space="preserve">ismuth </w:t>
      </w:r>
      <w:r w:rsidR="00147BCC">
        <w:t>Q</w:t>
      </w:r>
      <w:r>
        <w:t xml:space="preserve">uadruple or Rifabutin Triple regimens would be ideal for me. He also did not care about it. </w:t>
      </w:r>
    </w:p>
    <w:p w14:paraId="398ADC7A" w14:textId="77777777" w:rsidR="00147BCC" w:rsidRDefault="00147BCC"/>
    <w:p w14:paraId="6C651B1B" w14:textId="679C7AD4" w:rsidR="00147BCC" w:rsidRDefault="00147BCC">
      <w:r>
        <w:t xml:space="preserve">I took Dexlansoprazole 30 mg 1+0+2, for 3 days day, then I continued as 1 + 0 + 1  daily. </w:t>
      </w:r>
    </w:p>
    <w:sectPr w:rsidR="00147BCC" w:rsidSect="002B0A6B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C2A5B"/>
    <w:multiLevelType w:val="multilevel"/>
    <w:tmpl w:val="4BD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14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87"/>
    <w:rsid w:val="00147BCC"/>
    <w:rsid w:val="00221CEA"/>
    <w:rsid w:val="002B0A6B"/>
    <w:rsid w:val="002D184E"/>
    <w:rsid w:val="00391BB7"/>
    <w:rsid w:val="00444AF1"/>
    <w:rsid w:val="004C6673"/>
    <w:rsid w:val="004F4F87"/>
    <w:rsid w:val="006D3FCC"/>
    <w:rsid w:val="008C71CE"/>
    <w:rsid w:val="00962A4B"/>
    <w:rsid w:val="00A71B71"/>
    <w:rsid w:val="00AB4C95"/>
    <w:rsid w:val="00B73979"/>
    <w:rsid w:val="00B7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052CC"/>
  <w15:chartTrackingRefBased/>
  <w15:docId w15:val="{9019BDA9-329F-487E-871E-66330853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Calibri"/>
        <w:bCs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87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Mohsin Chowdhury</dc:creator>
  <cp:keywords/>
  <dc:description/>
  <cp:lastModifiedBy>M. Mohsin Chowdhury</cp:lastModifiedBy>
  <cp:revision>2</cp:revision>
  <dcterms:created xsi:type="dcterms:W3CDTF">2026-10-24T08:54:00Z</dcterms:created>
  <dcterms:modified xsi:type="dcterms:W3CDTF">2026-10-24T09:30:00Z</dcterms:modified>
</cp:coreProperties>
</file>