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0708" w14:textId="670AAF66" w:rsidR="005F2DC3" w:rsidRPr="00F06AA3" w:rsidRDefault="00F06AA3">
      <w:pPr>
        <w:rPr>
          <w:lang w:val="en-US"/>
        </w:rPr>
      </w:pPr>
      <w:r>
        <w:rPr>
          <w:lang w:val="en-US"/>
        </w:rPr>
        <w:t>Hoiejlk</w:t>
      </w:r>
    </w:p>
    <w:sectPr w:rsidR="005F2DC3" w:rsidRPr="00F0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3"/>
    <w:rsid w:val="005F2DC3"/>
    <w:rsid w:val="00827B03"/>
    <w:rsid w:val="00F0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2AE5"/>
  <w15:chartTrackingRefBased/>
  <w15:docId w15:val="{13D30231-6BB0-4A78-B2D2-67B5E9B6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 M Srikara</dc:creator>
  <cp:keywords/>
  <dc:description/>
  <cp:lastModifiedBy>., M M Srikara</cp:lastModifiedBy>
  <cp:revision>2</cp:revision>
  <dcterms:created xsi:type="dcterms:W3CDTF">2024-05-20T12:13:00Z</dcterms:created>
  <dcterms:modified xsi:type="dcterms:W3CDTF">2024-05-20T12:14:00Z</dcterms:modified>
</cp:coreProperties>
</file>