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3300"/>
          <w:spacing w:val="-4"/>
        </w:rPr>
        <w:t>A</w:t>
      </w:r>
      <w:r>
        <w:rPr>
          <w:color w:val="663300"/>
          <w:spacing w:val="-20"/>
        </w:rPr>
        <w:t> </w:t>
      </w:r>
      <w:r>
        <w:rPr>
          <w:color w:val="663300"/>
          <w:spacing w:val="-4"/>
        </w:rPr>
        <w:t>FEW</w:t>
      </w:r>
      <w:r>
        <w:rPr>
          <w:color w:val="663300"/>
          <w:spacing w:val="-9"/>
        </w:rPr>
        <w:t> </w:t>
      </w:r>
      <w:r>
        <w:rPr>
          <w:color w:val="663300"/>
          <w:spacing w:val="-4"/>
        </w:rPr>
        <w:t>PRESENTATIONS</w:t>
      </w:r>
      <w:r>
        <w:rPr>
          <w:color w:val="663300"/>
          <w:spacing w:val="-20"/>
        </w:rPr>
        <w:t> </w:t>
      </w:r>
      <w:r>
        <w:rPr>
          <w:color w:val="663300"/>
          <w:spacing w:val="-4"/>
        </w:rPr>
        <w:t>AND</w:t>
      </w:r>
      <w:r>
        <w:rPr>
          <w:color w:val="663300"/>
        </w:rPr>
        <w:t> </w:t>
      </w:r>
      <w:r>
        <w:rPr>
          <w:color w:val="663300"/>
          <w:spacing w:val="-4"/>
        </w:rPr>
        <w:t>PUBLICATIONS</w:t>
      </w:r>
    </w:p>
    <w:p>
      <w:pPr>
        <w:pStyle w:val="Title"/>
        <w:spacing w:before="280"/>
      </w:pPr>
      <w:r>
        <w:rPr>
          <w:color w:val="663300"/>
        </w:rPr>
        <w:t>By</w:t>
      </w:r>
      <w:r>
        <w:rPr>
          <w:color w:val="663300"/>
          <w:spacing w:val="-1"/>
        </w:rPr>
        <w:t> </w:t>
      </w:r>
      <w:r>
        <w:rPr>
          <w:color w:val="663300"/>
        </w:rPr>
        <w:t>Mary</w:t>
      </w:r>
      <w:r>
        <w:rPr>
          <w:color w:val="663300"/>
          <w:spacing w:val="-22"/>
        </w:rPr>
        <w:t> </w:t>
      </w:r>
      <w:r>
        <w:rPr>
          <w:color w:val="663300"/>
        </w:rPr>
        <w:t>A.</w:t>
      </w:r>
      <w:r>
        <w:rPr>
          <w:color w:val="663300"/>
          <w:spacing w:val="-3"/>
        </w:rPr>
        <w:t> </w:t>
      </w:r>
      <w:r>
        <w:rPr>
          <w:color w:val="663300"/>
          <w:spacing w:val="-2"/>
        </w:rPr>
        <w:t>Marion</w:t>
      </w:r>
    </w:p>
    <w:p>
      <w:pPr>
        <w:pStyle w:val="BodyText"/>
        <w:spacing w:before="3"/>
        <w:ind w:left="0"/>
        <w:rPr>
          <w:sz w:val="52"/>
          <w:u w:val="none"/>
        </w:rPr>
      </w:pPr>
    </w:p>
    <w:p>
      <w:pPr>
        <w:pStyle w:val="BodyText"/>
        <w:spacing w:before="0"/>
        <w:rPr>
          <w:u w:val="none"/>
        </w:rPr>
      </w:pPr>
      <w:r>
        <w:rPr>
          <w:color w:val="805F00"/>
          <w:u w:val="single" w:color="7E5F00"/>
        </w:rPr>
        <w:t>Median</w:t>
      </w:r>
      <w:r>
        <w:rPr>
          <w:color w:val="805F00"/>
          <w:spacing w:val="-6"/>
          <w:u w:val="single" w:color="7E5F00"/>
        </w:rPr>
        <w:t> </w:t>
      </w:r>
      <w:r>
        <w:rPr>
          <w:color w:val="805F00"/>
          <w:u w:val="single" w:color="7E5F00"/>
        </w:rPr>
        <w:t>Survival</w:t>
      </w:r>
      <w:r>
        <w:rPr>
          <w:color w:val="805F00"/>
          <w:spacing w:val="-4"/>
          <w:u w:val="single" w:color="7E5F00"/>
        </w:rPr>
        <w:t> Time</w:t>
      </w:r>
    </w:p>
    <w:p>
      <w:pPr>
        <w:pStyle w:val="BodyText"/>
        <w:rPr>
          <w:u w:val="none"/>
        </w:rPr>
      </w:pPr>
      <w:r>
        <w:rPr>
          <w:color w:val="805F00"/>
          <w:u w:val="single" w:color="7E5F00"/>
        </w:rPr>
        <w:t>Median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Survival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Time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PowerPoint</w:t>
      </w:r>
      <w:r>
        <w:rPr>
          <w:color w:val="805F00"/>
          <w:spacing w:val="-6"/>
          <w:u w:val="single" w:color="7E5F00"/>
        </w:rPr>
        <w:t> </w:t>
      </w:r>
      <w:r>
        <w:rPr>
          <w:color w:val="805F00"/>
          <w:spacing w:val="-2"/>
          <w:u w:val="single" w:color="7E5F00"/>
        </w:rPr>
        <w:t>Slides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line="322" w:lineRule="exact" w:before="89"/>
        <w:rPr>
          <w:u w:val="none"/>
        </w:rPr>
      </w:pPr>
      <w:r>
        <w:rPr>
          <w:color w:val="805F00"/>
          <w:u w:val="single" w:color="7E5F00"/>
        </w:rPr>
        <w:t>Severity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Analysis</w:t>
      </w:r>
      <w:r>
        <w:rPr>
          <w:color w:val="805F00"/>
          <w:spacing w:val="-8"/>
          <w:u w:val="single" w:color="7E5F00"/>
        </w:rPr>
        <w:t> </w:t>
      </w:r>
      <w:r>
        <w:rPr>
          <w:color w:val="805F00"/>
          <w:u w:val="single" w:color="7E5F00"/>
        </w:rPr>
        <w:t>Using</w:t>
      </w:r>
      <w:r>
        <w:rPr>
          <w:color w:val="805F00"/>
          <w:spacing w:val="-8"/>
          <w:u w:val="single" w:color="7E5F00"/>
        </w:rPr>
        <w:t> </w:t>
      </w:r>
      <w:r>
        <w:rPr>
          <w:color w:val="805F00"/>
          <w:u w:val="single" w:color="7E5F00"/>
        </w:rPr>
        <w:t>Ridits</w:t>
      </w:r>
      <w:r>
        <w:rPr>
          <w:color w:val="805F00"/>
          <w:spacing w:val="-1"/>
          <w:u w:val="single" w:color="7E5F00"/>
        </w:rPr>
        <w:t> </w:t>
      </w:r>
      <w:r>
        <w:rPr>
          <w:color w:val="805F00"/>
          <w:u w:val="single" w:color="7E5F00"/>
        </w:rPr>
        <w:t>-</w:t>
      </w:r>
      <w:r>
        <w:rPr>
          <w:color w:val="805F00"/>
          <w:spacing w:val="-2"/>
          <w:u w:val="single" w:color="7E5F00"/>
        </w:rPr>
        <w:t>Abstract</w:t>
      </w:r>
    </w:p>
    <w:p>
      <w:pPr>
        <w:pStyle w:val="BodyText"/>
        <w:spacing w:before="0"/>
        <w:rPr>
          <w:u w:val="none"/>
        </w:rPr>
      </w:pPr>
      <w:r>
        <w:rPr>
          <w:color w:val="805F00"/>
          <w:u w:val="single" w:color="7E5F00"/>
        </w:rPr>
        <w:t>Severity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Analysis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Using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spacing w:val="-2"/>
          <w:u w:val="single" w:color="7E5F00"/>
        </w:rPr>
        <w:t>Ridits</w:t>
      </w:r>
    </w:p>
    <w:p>
      <w:pPr>
        <w:pStyle w:val="BodyText"/>
        <w:spacing w:before="3"/>
        <w:ind w:left="0"/>
        <w:rPr>
          <w:sz w:val="20"/>
          <w:u w:val="none"/>
        </w:rPr>
      </w:pPr>
    </w:p>
    <w:p>
      <w:pPr>
        <w:pStyle w:val="BodyText"/>
        <w:spacing w:before="89"/>
        <w:rPr>
          <w:u w:val="none"/>
        </w:rPr>
      </w:pPr>
      <w:r>
        <w:rPr>
          <w:color w:val="805F00"/>
          <w:u w:val="single" w:color="7E5F00"/>
        </w:rPr>
        <w:t>Fieller’s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Theorem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spacing w:val="-2"/>
          <w:u w:val="single" w:color="7E5F00"/>
        </w:rPr>
        <w:t>–Abstract</w:t>
      </w:r>
    </w:p>
    <w:p>
      <w:pPr>
        <w:pStyle w:val="BodyText"/>
        <w:rPr>
          <w:u w:val="none"/>
        </w:rPr>
      </w:pPr>
      <w:r>
        <w:rPr>
          <w:color w:val="805F00"/>
          <w:u w:val="single" w:color="7E5F00"/>
        </w:rPr>
        <w:t>Fieller's</w:t>
      </w:r>
      <w:r>
        <w:rPr>
          <w:color w:val="805F00"/>
          <w:spacing w:val="-4"/>
          <w:u w:val="single" w:color="7E5F00"/>
        </w:rPr>
        <w:t> </w:t>
      </w:r>
      <w:r>
        <w:rPr>
          <w:color w:val="805F00"/>
          <w:u w:val="single" w:color="7E5F00"/>
        </w:rPr>
        <w:t>Theorem: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Theory</w:t>
      </w:r>
      <w:r>
        <w:rPr>
          <w:color w:val="805F00"/>
          <w:spacing w:val="-8"/>
          <w:u w:val="single" w:color="7E5F00"/>
        </w:rPr>
        <w:t> </w:t>
      </w:r>
      <w:r>
        <w:rPr>
          <w:color w:val="805F00"/>
          <w:u w:val="single" w:color="7E5F00"/>
        </w:rPr>
        <w:t>and</w:t>
      </w:r>
      <w:r>
        <w:rPr>
          <w:color w:val="805F00"/>
          <w:spacing w:val="-6"/>
          <w:u w:val="single" w:color="7E5F00"/>
        </w:rPr>
        <w:t> </w:t>
      </w:r>
      <w:r>
        <w:rPr>
          <w:color w:val="805F00"/>
          <w:u w:val="single" w:color="7E5F00"/>
        </w:rPr>
        <w:t>Application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with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Computations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in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SAS</w:t>
      </w:r>
      <w:r>
        <w:rPr>
          <w:color w:val="805F00"/>
          <w:u w:val="none"/>
        </w:rPr>
        <w:t> </w:t>
      </w:r>
      <w:r>
        <w:rPr>
          <w:color w:val="805F00"/>
          <w:u w:val="single" w:color="7E5F00"/>
        </w:rPr>
        <w:t>Fieller's Theorem -Power Point Slides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9"/>
        <w:ind w:right="28"/>
        <w:rPr>
          <w:u w:val="none"/>
        </w:rPr>
      </w:pPr>
      <w:r>
        <w:rPr>
          <w:color w:val="805F00"/>
          <w:u w:val="single" w:color="7E5F00"/>
        </w:rPr>
        <w:t>Achieving</w:t>
      </w:r>
      <w:r>
        <w:rPr>
          <w:color w:val="805F00"/>
          <w:spacing w:val="-3"/>
          <w:u w:val="single" w:color="7E5F00"/>
        </w:rPr>
        <w:t> </w:t>
      </w:r>
      <w:r>
        <w:rPr>
          <w:color w:val="805F00"/>
          <w:u w:val="single" w:color="7E5F00"/>
        </w:rPr>
        <w:t>Balance</w:t>
      </w:r>
      <w:r>
        <w:rPr>
          <w:color w:val="805F00"/>
          <w:spacing w:val="-8"/>
          <w:u w:val="single" w:color="7E5F00"/>
        </w:rPr>
        <w:t> </w:t>
      </w:r>
      <w:r>
        <w:rPr>
          <w:color w:val="805F00"/>
          <w:u w:val="single" w:color="7E5F00"/>
        </w:rPr>
        <w:t>Using</w:t>
      </w:r>
      <w:r>
        <w:rPr>
          <w:color w:val="805F00"/>
          <w:spacing w:val="-4"/>
          <w:u w:val="single" w:color="7E5F00"/>
        </w:rPr>
        <w:t> </w:t>
      </w:r>
      <w:r>
        <w:rPr>
          <w:color w:val="805F00"/>
          <w:u w:val="single" w:color="7E5F00"/>
        </w:rPr>
        <w:t>Incidence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Matrices</w:t>
      </w:r>
      <w:r>
        <w:rPr>
          <w:color w:val="805F00"/>
          <w:spacing w:val="-4"/>
          <w:u w:val="single" w:color="7E5F00"/>
        </w:rPr>
        <w:t> </w:t>
      </w:r>
      <w:r>
        <w:rPr>
          <w:color w:val="805F00"/>
          <w:u w:val="single" w:color="7E5F00"/>
        </w:rPr>
        <w:t>in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the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Design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of</w:t>
      </w:r>
      <w:r>
        <w:rPr>
          <w:color w:val="805F00"/>
          <w:u w:val="none"/>
        </w:rPr>
        <w:t> </w:t>
      </w:r>
      <w:r>
        <w:rPr>
          <w:color w:val="805F00"/>
          <w:spacing w:val="-2"/>
          <w:u w:val="single" w:color="7E5F00"/>
        </w:rPr>
        <w:t>Experiments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9"/>
        <w:rPr>
          <w:u w:val="none"/>
        </w:rPr>
      </w:pPr>
      <w:r>
        <w:rPr>
          <w:color w:val="805F00"/>
          <w:u w:val="single" w:color="7E5F00"/>
        </w:rPr>
        <w:t>ROC</w:t>
      </w:r>
      <w:r>
        <w:rPr>
          <w:color w:val="805F00"/>
          <w:spacing w:val="-4"/>
          <w:u w:val="single" w:color="7E5F00"/>
        </w:rPr>
        <w:t> </w:t>
      </w:r>
      <w:r>
        <w:rPr>
          <w:color w:val="805F00"/>
          <w:u w:val="single" w:color="7E5F00"/>
        </w:rPr>
        <w:t>Curves</w:t>
      </w:r>
      <w:r>
        <w:rPr>
          <w:color w:val="805F00"/>
          <w:spacing w:val="-3"/>
          <w:u w:val="single" w:color="7E5F00"/>
        </w:rPr>
        <w:t> </w:t>
      </w:r>
      <w:r>
        <w:rPr>
          <w:color w:val="805F00"/>
          <w:u w:val="single" w:color="7E5F00"/>
        </w:rPr>
        <w:t>for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Multiclass</w:t>
      </w:r>
      <w:r>
        <w:rPr>
          <w:color w:val="805F00"/>
          <w:spacing w:val="-7"/>
          <w:u w:val="single" w:color="7E5F00"/>
        </w:rPr>
        <w:t> </w:t>
      </w:r>
      <w:r>
        <w:rPr>
          <w:color w:val="805F00"/>
          <w:u w:val="single" w:color="7E5F00"/>
        </w:rPr>
        <w:t>Classification</w:t>
      </w:r>
      <w:r>
        <w:rPr>
          <w:color w:val="805F00"/>
          <w:spacing w:val="-4"/>
          <w:u w:val="single" w:color="7E5F00"/>
        </w:rPr>
        <w:t> </w:t>
      </w:r>
      <w:r>
        <w:rPr>
          <w:color w:val="805F00"/>
          <w:u w:val="single" w:color="7E5F00"/>
        </w:rPr>
        <w:t>for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Quality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single" w:color="7E5F00"/>
        </w:rPr>
        <w:t>of</w:t>
      </w:r>
      <w:r>
        <w:rPr>
          <w:color w:val="805F00"/>
          <w:spacing w:val="-4"/>
          <w:u w:val="single" w:color="7E5F00"/>
        </w:rPr>
        <w:t> Wine</w:t>
      </w:r>
    </w:p>
    <w:p>
      <w:pPr>
        <w:pStyle w:val="BodyText"/>
        <w:rPr>
          <w:u w:val="none"/>
        </w:rPr>
      </w:pPr>
      <w:r>
        <w:rPr>
          <w:color w:val="805F00"/>
          <w:u w:val="single" w:color="7E5F00"/>
        </w:rPr>
        <w:t>Prediction</w:t>
      </w:r>
      <w:r>
        <w:rPr>
          <w:color w:val="805F00"/>
          <w:spacing w:val="-5"/>
          <w:u w:val="single" w:color="7E5F00"/>
        </w:rPr>
        <w:t> </w:t>
      </w:r>
      <w:r>
        <w:rPr>
          <w:color w:val="805F00"/>
          <w:u w:val="none"/>
        </w:rPr>
        <w:t>–</w:t>
      </w:r>
      <w:r>
        <w:rPr>
          <w:color w:val="805F00"/>
          <w:spacing w:val="-5"/>
          <w:u w:val="none"/>
        </w:rPr>
        <w:t> </w:t>
      </w:r>
      <w:r>
        <w:rPr>
          <w:color w:val="805F00"/>
          <w:u w:val="none"/>
        </w:rPr>
        <w:t>a</w:t>
      </w:r>
      <w:r>
        <w:rPr>
          <w:color w:val="805F00"/>
          <w:spacing w:val="-3"/>
          <w:u w:val="none"/>
        </w:rPr>
        <w:t> </w:t>
      </w:r>
      <w:r>
        <w:rPr>
          <w:color w:val="805F00"/>
          <w:u w:val="none"/>
        </w:rPr>
        <w:t>machine</w:t>
      </w:r>
      <w:r>
        <w:rPr>
          <w:color w:val="805F00"/>
          <w:spacing w:val="-3"/>
          <w:u w:val="none"/>
        </w:rPr>
        <w:t> </w:t>
      </w:r>
      <w:r>
        <w:rPr>
          <w:color w:val="805F00"/>
          <w:u w:val="none"/>
        </w:rPr>
        <w:t>learning</w:t>
      </w:r>
      <w:r>
        <w:rPr>
          <w:color w:val="805F00"/>
          <w:spacing w:val="-2"/>
          <w:u w:val="none"/>
        </w:rPr>
        <w:t> project</w:t>
      </w:r>
    </w:p>
    <w:sectPr>
      <w:type w:val="continuous"/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86" w:right="46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A. Marion</dc:creator>
  <dc:title>PAGE2.HTM</dc:title>
  <dcterms:created xsi:type="dcterms:W3CDTF">2023-08-04T00:15:48Z</dcterms:created>
  <dcterms:modified xsi:type="dcterms:W3CDTF">2023-08-04T00:15:48Z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2023-08-04T00:00:00Z</vt:filetime>
  </property>
</Properties>
</file>