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346ADEF" w14:paraId="2C078E63" wp14:textId="033E9D5C">
      <w:pPr>
        <w:rPr>
          <w:rFonts w:ascii="Arial" w:hAnsi="Arial" w:eastAsia="Arial" w:cs="Arial"/>
          <w:color w:val="auto"/>
          <w:sz w:val="23"/>
          <w:szCs w:val="23"/>
        </w:rPr>
      </w:pPr>
      <w:bookmarkStart w:name="_GoBack" w:id="0"/>
      <w:bookmarkEnd w:id="0"/>
      <w:r w:rsidRPr="3346ADEF" w:rsidR="3346ADEF">
        <w:rPr>
          <w:rFonts w:ascii="Arial" w:hAnsi="Arial" w:eastAsia="Arial" w:cs="Arial"/>
          <w:color w:val="auto"/>
          <w:sz w:val="23"/>
          <w:szCs w:val="23"/>
        </w:rPr>
        <w:t>Understanding the Power of Light to Kill Germs</w:t>
      </w:r>
    </w:p>
    <w:p w:rsidR="3346ADEF" w:rsidP="3346ADEF" w:rsidRDefault="3346ADEF" w14:paraId="322D55F4" w14:textId="191EE0D9">
      <w:pPr>
        <w:pStyle w:val="Normal"/>
        <w:rPr>
          <w:rFonts w:ascii="Arial" w:hAnsi="Arial" w:eastAsia="Arial" w:cs="Arial"/>
          <w:color w:val="auto"/>
          <w:sz w:val="23"/>
          <w:szCs w:val="23"/>
        </w:rPr>
      </w:pPr>
      <w:r w:rsidRPr="3346ADEF" w:rsidR="3346ADEF">
        <w:rPr>
          <w:rFonts w:ascii="Arial" w:hAnsi="Arial" w:eastAsia="Arial" w:cs="Arial"/>
          <w:color w:val="auto"/>
          <w:sz w:val="23"/>
          <w:szCs w:val="23"/>
        </w:rPr>
        <w:t>Deoxyribonucleic Acid (DNA) and Ribonucleic Acid (RNA) are the genetic materials that make up all living organisms. These are responsible for controlling the growth, development, functioning, and the reproduction of these organisms. These acids that make up all living organisms can be damaged by UV radiation. UV or Ultraviolet radiation produces electromagnetic energy that can disrupt an organism’s ability to reproduce and when prolonged exposure occurs, it can lead to permanent inactivation and can lead to either mutation or cell death (VioletDefense.com).</w:t>
      </w:r>
    </w:p>
    <w:p w:rsidR="3346ADEF" w:rsidP="3346ADEF" w:rsidRDefault="3346ADEF" w14:paraId="7E2C1871" w14:textId="20E27AF8">
      <w:pPr>
        <w:pStyle w:val="Normal"/>
        <w:rPr>
          <w:rFonts w:ascii="Arial" w:hAnsi="Arial" w:eastAsia="Arial" w:cs="Arial"/>
          <w:color w:val="auto"/>
          <w:sz w:val="23"/>
          <w:szCs w:val="23"/>
        </w:rPr>
      </w:pPr>
    </w:p>
    <w:p w:rsidR="3346ADEF" w:rsidP="3346ADEF" w:rsidRDefault="3346ADEF" w14:paraId="45DF7E4D" w14:textId="0D120B7E">
      <w:pPr>
        <w:pStyle w:val="Normal"/>
        <w:rPr>
          <w:rFonts w:ascii="Arial" w:hAnsi="Arial" w:eastAsia="Arial" w:cs="Arial"/>
          <w:color w:val="auto"/>
          <w:sz w:val="23"/>
          <w:szCs w:val="23"/>
        </w:rPr>
      </w:pPr>
      <w:r w:rsidRPr="3346ADEF" w:rsidR="3346ADEF">
        <w:rPr>
          <w:rFonts w:ascii="Arial" w:hAnsi="Arial" w:eastAsia="Arial" w:cs="Arial"/>
          <w:color w:val="auto"/>
          <w:sz w:val="23"/>
          <w:szCs w:val="23"/>
        </w:rPr>
        <w:t>How UV-C light kills Microbes</w:t>
      </w:r>
    </w:p>
    <w:p w:rsidR="3346ADEF" w:rsidP="3346ADEF" w:rsidRDefault="3346ADEF" w14:paraId="3FF61D83" w14:textId="28CDD576">
      <w:pPr>
        <w:pStyle w:val="Normal"/>
        <w:rPr>
          <w:rFonts w:ascii="Arial" w:hAnsi="Arial" w:eastAsia="Arial" w:cs="Arial"/>
          <w:color w:val="auto"/>
          <w:sz w:val="23"/>
          <w:szCs w:val="23"/>
        </w:rPr>
      </w:pPr>
      <w:r w:rsidRPr="3346ADEF" w:rsidR="3346ADEF">
        <w:rPr>
          <w:rFonts w:ascii="Arial" w:hAnsi="Arial" w:eastAsia="Arial" w:cs="Arial"/>
          <w:color w:val="auto"/>
          <w:sz w:val="23"/>
          <w:szCs w:val="23"/>
        </w:rPr>
        <w:t xml:space="preserve">According to </w:t>
      </w:r>
      <w:proofErr w:type="spellStart"/>
      <w:r w:rsidRPr="3346ADEF" w:rsidR="3346ADEF">
        <w:rPr>
          <w:rFonts w:ascii="Arial" w:hAnsi="Arial" w:eastAsia="Arial" w:cs="Arial"/>
          <w:color w:val="auto"/>
          <w:sz w:val="23"/>
          <w:szCs w:val="23"/>
        </w:rPr>
        <w:t>Ploydaeng</w:t>
      </w:r>
      <w:proofErr w:type="spellEnd"/>
      <w:r w:rsidRPr="3346ADEF" w:rsidR="3346ADEF">
        <w:rPr>
          <w:rFonts w:ascii="Arial" w:hAnsi="Arial" w:eastAsia="Arial" w:cs="Arial"/>
          <w:color w:val="auto"/>
          <w:sz w:val="23"/>
          <w:szCs w:val="23"/>
        </w:rPr>
        <w:t xml:space="preserve"> et al., since </w:t>
      </w:r>
      <w:proofErr w:type="gramStart"/>
      <w:r w:rsidRPr="3346ADEF" w:rsidR="3346ADEF">
        <w:rPr>
          <w:rFonts w:ascii="Arial" w:hAnsi="Arial" w:eastAsia="Arial" w:cs="Arial"/>
          <w:color w:val="auto"/>
          <w:sz w:val="23"/>
          <w:szCs w:val="23"/>
        </w:rPr>
        <w:t>mid</w:t>
      </w:r>
      <w:proofErr w:type="gramEnd"/>
      <w:r w:rsidRPr="3346ADEF" w:rsidR="3346ADEF">
        <w:rPr>
          <w:rFonts w:ascii="Arial" w:hAnsi="Arial" w:eastAsia="Arial" w:cs="Arial"/>
          <w:color w:val="auto"/>
          <w:sz w:val="23"/>
          <w:szCs w:val="23"/>
        </w:rPr>
        <w:t xml:space="preserve"> </w:t>
      </w:r>
      <w:proofErr w:type="gramStart"/>
      <w:r w:rsidRPr="3346ADEF" w:rsidR="3346ADEF">
        <w:rPr>
          <w:rFonts w:ascii="Arial" w:hAnsi="Arial" w:eastAsia="Arial" w:cs="Arial"/>
          <w:color w:val="auto"/>
          <w:sz w:val="23"/>
          <w:szCs w:val="23"/>
        </w:rPr>
        <w:t>18-th century</w:t>
      </w:r>
      <w:proofErr w:type="gramEnd"/>
      <w:r w:rsidRPr="3346ADEF" w:rsidR="3346ADEF">
        <w:rPr>
          <w:rFonts w:ascii="Arial" w:hAnsi="Arial" w:eastAsia="Arial" w:cs="Arial"/>
          <w:color w:val="auto"/>
          <w:sz w:val="23"/>
          <w:szCs w:val="23"/>
        </w:rPr>
        <w:t xml:space="preserve">, there have been studies relating to UV-C lights and their capacity to prevent microbial growth. UV-C lights are mostly absorbed by DNA and RNA of an organism which can make them unable to produce and will eventually lead to mutation and/or cell death. The radiation frequently causes thymine and cytosine, two pyrimidine nucleoside bases, to cross-link and become non-pairing bases in the same DNA strand. </w:t>
      </w:r>
      <w:proofErr w:type="spellStart"/>
      <w:r w:rsidRPr="3346ADEF" w:rsidR="3346ADEF">
        <w:rPr>
          <w:rFonts w:ascii="Arial" w:hAnsi="Arial" w:eastAsia="Arial" w:cs="Arial"/>
          <w:color w:val="auto"/>
          <w:sz w:val="23"/>
          <w:szCs w:val="23"/>
        </w:rPr>
        <w:t>Cyclobutyl</w:t>
      </w:r>
      <w:proofErr w:type="spellEnd"/>
      <w:r w:rsidRPr="3346ADEF" w:rsidR="3346ADEF">
        <w:rPr>
          <w:rFonts w:ascii="Arial" w:hAnsi="Arial" w:eastAsia="Arial" w:cs="Arial"/>
          <w:color w:val="auto"/>
          <w:sz w:val="23"/>
          <w:szCs w:val="23"/>
        </w:rPr>
        <w:t xml:space="preserve"> pyrimidine dimers are the most prevalent photoproducts in DNA (CPD). By interfering with DNA replication, transcription, and translation, this product impairs cellular activity, which in turn causes bacterial cell death and viral inactivation.</w:t>
      </w:r>
    </w:p>
    <w:p w:rsidR="3346ADEF" w:rsidP="3346ADEF" w:rsidRDefault="3346ADEF" w14:paraId="5E2E2736" w14:textId="374DCFBF">
      <w:pPr>
        <w:pStyle w:val="Normal"/>
        <w:rPr>
          <w:rFonts w:ascii="Arial" w:hAnsi="Arial" w:eastAsia="Arial" w:cs="Arial"/>
          <w:color w:val="auto"/>
          <w:sz w:val="23"/>
          <w:szCs w:val="23"/>
        </w:rPr>
      </w:pPr>
    </w:p>
    <w:p w:rsidR="3346ADEF" w:rsidP="3346ADEF" w:rsidRDefault="3346ADEF" w14:paraId="7AF740DC" w14:textId="0658857D">
      <w:pPr>
        <w:pStyle w:val="Normal"/>
        <w:rPr>
          <w:rFonts w:ascii="Arial" w:hAnsi="Arial" w:eastAsia="Arial" w:cs="Arial"/>
          <w:color w:val="auto"/>
          <w:sz w:val="23"/>
          <w:szCs w:val="23"/>
        </w:rPr>
      </w:pPr>
      <w:r w:rsidRPr="3346ADEF" w:rsidR="3346ADEF">
        <w:rPr>
          <w:rFonts w:ascii="Arial" w:hAnsi="Arial" w:eastAsia="Arial" w:cs="Arial"/>
          <w:color w:val="auto"/>
          <w:sz w:val="23"/>
          <w:szCs w:val="23"/>
        </w:rPr>
        <w:t>UV-C Effectiveness towards Pathogens</w:t>
      </w:r>
    </w:p>
    <w:p w:rsidR="3346ADEF" w:rsidP="3346ADEF" w:rsidRDefault="3346ADEF" w14:paraId="698763CE" w14:textId="0DBAC663">
      <w:pPr>
        <w:pStyle w:val="Normal"/>
        <w:rPr>
          <w:rFonts w:ascii="Arial" w:hAnsi="Arial" w:eastAsia="Arial" w:cs="Arial"/>
          <w:b w:val="0"/>
          <w:bCs w:val="0"/>
          <w:i w:val="0"/>
          <w:iCs w:val="0"/>
          <w:caps w:val="0"/>
          <w:smallCaps w:val="0"/>
          <w:noProof w:val="0"/>
          <w:color w:val="auto"/>
          <w:sz w:val="23"/>
          <w:szCs w:val="23"/>
          <w:lang w:val="en-US"/>
        </w:rPr>
      </w:pPr>
      <w:r w:rsidRPr="3346ADEF" w:rsidR="3346ADEF">
        <w:rPr>
          <w:rFonts w:ascii="Arial" w:hAnsi="Arial" w:eastAsia="Arial" w:cs="Arial"/>
          <w:color w:val="auto"/>
          <w:sz w:val="23"/>
          <w:szCs w:val="23"/>
        </w:rPr>
        <w:t xml:space="preserve">MDR or Multidrug-Resistant Pathogens are one of the reasons why there are certain increases in mortality rates. The number of these pathogens is significant to the increase of deaths because these make it harder for professionals to cure their patients when they are inflicted with these pathogens that are resistant to drugs such as antibiotics. Researchers Yang et al. conducted </w:t>
      </w:r>
      <w:proofErr w:type="gramStart"/>
      <w:r w:rsidRPr="3346ADEF" w:rsidR="3346ADEF">
        <w:rPr>
          <w:rFonts w:ascii="Arial" w:hAnsi="Arial" w:eastAsia="Arial" w:cs="Arial"/>
          <w:color w:val="auto"/>
          <w:sz w:val="23"/>
          <w:szCs w:val="23"/>
        </w:rPr>
        <w:t>a research</w:t>
      </w:r>
      <w:proofErr w:type="gramEnd"/>
      <w:r w:rsidRPr="3346ADEF" w:rsidR="3346ADEF">
        <w:rPr>
          <w:rFonts w:ascii="Arial" w:hAnsi="Arial" w:eastAsia="Arial" w:cs="Arial"/>
          <w:color w:val="auto"/>
          <w:sz w:val="23"/>
          <w:szCs w:val="23"/>
        </w:rPr>
        <w:t xml:space="preserve"> regarding these pathogens and their reaction towards UV-C lights especially to those MDR pathogens that are common in hospital areas. They exposed </w:t>
      </w:r>
      <w:r w:rsidRPr="3346ADEF" w:rsidR="3346ADEF">
        <w:rPr>
          <w:rFonts w:ascii="Arial" w:hAnsi="Arial" w:eastAsia="Arial" w:cs="Arial"/>
          <w:b w:val="0"/>
          <w:bCs w:val="0"/>
          <w:i w:val="0"/>
          <w:iCs w:val="0"/>
          <w:caps w:val="0"/>
          <w:smallCaps w:val="0"/>
          <w:noProof w:val="0"/>
          <w:color w:val="auto"/>
          <w:sz w:val="23"/>
          <w:szCs w:val="23"/>
          <w:lang w:val="en-US"/>
        </w:rPr>
        <w:t xml:space="preserve">MDR-Pseudomonas aeruginosa, MDR- Acinetobacter </w:t>
      </w:r>
      <w:proofErr w:type="spellStart"/>
      <w:r w:rsidRPr="3346ADEF" w:rsidR="3346ADEF">
        <w:rPr>
          <w:rFonts w:ascii="Arial" w:hAnsi="Arial" w:eastAsia="Arial" w:cs="Arial"/>
          <w:b w:val="0"/>
          <w:bCs w:val="0"/>
          <w:i w:val="0"/>
          <w:iCs w:val="0"/>
          <w:caps w:val="0"/>
          <w:smallCaps w:val="0"/>
          <w:noProof w:val="0"/>
          <w:color w:val="auto"/>
          <w:sz w:val="23"/>
          <w:szCs w:val="23"/>
          <w:lang w:val="en-US"/>
        </w:rPr>
        <w:t>baumannii</w:t>
      </w:r>
      <w:proofErr w:type="spellEnd"/>
      <w:r w:rsidRPr="3346ADEF" w:rsidR="3346ADEF">
        <w:rPr>
          <w:rFonts w:ascii="Arial" w:hAnsi="Arial" w:eastAsia="Arial" w:cs="Arial"/>
          <w:b w:val="0"/>
          <w:bCs w:val="0"/>
          <w:i w:val="0"/>
          <w:iCs w:val="0"/>
          <w:caps w:val="0"/>
          <w:smallCaps w:val="0"/>
          <w:noProof w:val="0"/>
          <w:color w:val="auto"/>
          <w:sz w:val="23"/>
          <w:szCs w:val="23"/>
          <w:lang w:val="en-US"/>
        </w:rPr>
        <w:t xml:space="preserve">, methicillin-resistant Staphylococcus aureus (MRSA), vancomycin-resistant Enterococcus faecium (VRE), Mycobacterium </w:t>
      </w:r>
      <w:proofErr w:type="spellStart"/>
      <w:r w:rsidRPr="3346ADEF" w:rsidR="3346ADEF">
        <w:rPr>
          <w:rFonts w:ascii="Arial" w:hAnsi="Arial" w:eastAsia="Arial" w:cs="Arial"/>
          <w:b w:val="0"/>
          <w:bCs w:val="0"/>
          <w:i w:val="0"/>
          <w:iCs w:val="0"/>
          <w:caps w:val="0"/>
          <w:smallCaps w:val="0"/>
          <w:noProof w:val="0"/>
          <w:color w:val="auto"/>
          <w:sz w:val="23"/>
          <w:szCs w:val="23"/>
          <w:lang w:val="en-US"/>
        </w:rPr>
        <w:t>abscessus</w:t>
      </w:r>
      <w:proofErr w:type="spellEnd"/>
      <w:r w:rsidRPr="3346ADEF" w:rsidR="3346ADEF">
        <w:rPr>
          <w:rFonts w:ascii="Arial" w:hAnsi="Arial" w:eastAsia="Arial" w:cs="Arial"/>
          <w:b w:val="0"/>
          <w:bCs w:val="0"/>
          <w:i w:val="0"/>
          <w:iCs w:val="0"/>
          <w:caps w:val="0"/>
          <w:smallCaps w:val="0"/>
          <w:noProof w:val="0"/>
          <w:color w:val="auto"/>
          <w:sz w:val="23"/>
          <w:szCs w:val="23"/>
          <w:lang w:val="en-US"/>
        </w:rPr>
        <w:t xml:space="preserve"> and Aspergillus fumigatus to UV-C lights and observed if there will be an effect to these pathogens. The research concluded that UV-C light can deactivate and kill these MDR pathogens after the 15-minute-long exposure to UV-C light.</w:t>
      </w:r>
    </w:p>
    <w:p w:rsidR="3346ADEF" w:rsidP="3346ADEF" w:rsidRDefault="3346ADEF" w14:paraId="40E2956F" w14:textId="1A96BE97">
      <w:pPr>
        <w:pStyle w:val="Normal"/>
        <w:rPr>
          <w:rFonts w:ascii="Arial" w:hAnsi="Arial" w:eastAsia="Arial" w:cs="Arial"/>
          <w:b w:val="0"/>
          <w:bCs w:val="0"/>
          <w:i w:val="0"/>
          <w:iCs w:val="0"/>
          <w:caps w:val="0"/>
          <w:smallCaps w:val="0"/>
          <w:noProof w:val="0"/>
          <w:color w:val="auto"/>
          <w:sz w:val="23"/>
          <w:szCs w:val="23"/>
          <w:lang w:val="en-US"/>
        </w:rPr>
      </w:pPr>
    </w:p>
    <w:p w:rsidR="3346ADEF" w:rsidP="3346ADEF" w:rsidRDefault="3346ADEF" w14:paraId="0A98DD3E" w14:textId="24CBCDC1">
      <w:pPr>
        <w:ind w:left="567" w:hanging="567"/>
        <w:rPr>
          <w:rFonts w:ascii="Arial" w:hAnsi="Arial" w:eastAsia="Arial" w:cs="Arial"/>
          <w:noProof w:val="0"/>
          <w:color w:val="auto"/>
          <w:sz w:val="23"/>
          <w:szCs w:val="23"/>
          <w:lang w:val="en-US"/>
        </w:rPr>
      </w:pPr>
      <w:r w:rsidRPr="3346ADEF" w:rsidR="3346ADEF">
        <w:rPr>
          <w:rFonts w:ascii="Arial" w:hAnsi="Arial" w:eastAsia="Arial" w:cs="Arial"/>
          <w:i w:val="1"/>
          <w:iCs w:val="1"/>
          <w:noProof w:val="0"/>
          <w:color w:val="auto"/>
          <w:sz w:val="23"/>
          <w:szCs w:val="23"/>
          <w:lang w:val="en-US"/>
        </w:rPr>
        <w:t>How UV kills germs</w:t>
      </w:r>
      <w:r w:rsidRPr="3346ADEF" w:rsidR="3346ADEF">
        <w:rPr>
          <w:rFonts w:ascii="Arial" w:hAnsi="Arial" w:eastAsia="Arial" w:cs="Arial"/>
          <w:noProof w:val="0"/>
          <w:color w:val="auto"/>
          <w:sz w:val="23"/>
          <w:szCs w:val="23"/>
          <w:lang w:val="en-US"/>
        </w:rPr>
        <w:t xml:space="preserve">. Violet Defense. (2017). Retrieved July 4, 2022, from </w:t>
      </w:r>
      <w:hyperlink r:id="R1857abe18cc84bb2">
        <w:r w:rsidRPr="3346ADEF" w:rsidR="3346ADEF">
          <w:rPr>
            <w:rStyle w:val="Hyperlink"/>
            <w:rFonts w:ascii="Arial" w:hAnsi="Arial" w:eastAsia="Arial" w:cs="Arial"/>
            <w:noProof w:val="0"/>
            <w:color w:val="auto"/>
            <w:sz w:val="23"/>
            <w:szCs w:val="23"/>
            <w:lang w:val="en-US"/>
          </w:rPr>
          <w:t>https://www.violetdefense.com/howitworks</w:t>
        </w:r>
      </w:hyperlink>
    </w:p>
    <w:p w:rsidR="3346ADEF" w:rsidP="3346ADEF" w:rsidRDefault="3346ADEF" w14:paraId="0AA31926" w14:textId="3181DB21">
      <w:pPr>
        <w:ind w:left="567" w:hanging="567"/>
        <w:rPr>
          <w:rFonts w:ascii="Arial" w:hAnsi="Arial" w:eastAsia="Arial" w:cs="Arial"/>
          <w:noProof w:val="0"/>
          <w:color w:val="auto"/>
          <w:sz w:val="23"/>
          <w:szCs w:val="23"/>
          <w:lang w:val="en-US"/>
        </w:rPr>
      </w:pPr>
      <w:proofErr w:type="spellStart"/>
      <w:r w:rsidRPr="3346ADEF" w:rsidR="3346ADEF">
        <w:rPr>
          <w:rFonts w:ascii="Arial" w:hAnsi="Arial" w:eastAsia="Arial" w:cs="Arial"/>
          <w:noProof w:val="0"/>
          <w:color w:val="auto"/>
          <w:sz w:val="23"/>
          <w:szCs w:val="23"/>
          <w:lang w:val="en-US"/>
        </w:rPr>
        <w:t>Ploydaeng</w:t>
      </w:r>
      <w:proofErr w:type="spellEnd"/>
      <w:r w:rsidRPr="3346ADEF" w:rsidR="3346ADEF">
        <w:rPr>
          <w:rFonts w:ascii="Arial" w:hAnsi="Arial" w:eastAsia="Arial" w:cs="Arial"/>
          <w:noProof w:val="0"/>
          <w:color w:val="auto"/>
          <w:sz w:val="23"/>
          <w:szCs w:val="23"/>
          <w:lang w:val="en-US"/>
        </w:rPr>
        <w:t xml:space="preserve">, M. (2017, September). </w:t>
      </w:r>
      <w:r w:rsidRPr="3346ADEF" w:rsidR="3346ADEF">
        <w:rPr>
          <w:rFonts w:ascii="Arial" w:hAnsi="Arial" w:eastAsia="Arial" w:cs="Arial"/>
          <w:i w:val="1"/>
          <w:iCs w:val="1"/>
          <w:noProof w:val="0"/>
          <w:color w:val="auto"/>
          <w:sz w:val="23"/>
          <w:szCs w:val="23"/>
          <w:lang w:val="en-US"/>
        </w:rPr>
        <w:t>UV-C light: A powerful technique for ... - Wiley Online Library</w:t>
      </w:r>
      <w:r w:rsidRPr="3346ADEF" w:rsidR="3346ADEF">
        <w:rPr>
          <w:rFonts w:ascii="Arial" w:hAnsi="Arial" w:eastAsia="Arial" w:cs="Arial"/>
          <w:noProof w:val="0"/>
          <w:color w:val="auto"/>
          <w:sz w:val="23"/>
          <w:szCs w:val="23"/>
          <w:lang w:val="en-US"/>
        </w:rPr>
        <w:t xml:space="preserve">. Retrieved July 4, 2022, from </w:t>
      </w:r>
      <w:hyperlink r:id="Rca6dc489e80642e3">
        <w:r w:rsidRPr="3346ADEF" w:rsidR="3346ADEF">
          <w:rPr>
            <w:rStyle w:val="Hyperlink"/>
            <w:rFonts w:ascii="Arial" w:hAnsi="Arial" w:eastAsia="Arial" w:cs="Arial"/>
            <w:noProof w:val="0"/>
            <w:color w:val="auto"/>
            <w:sz w:val="23"/>
            <w:szCs w:val="23"/>
            <w:lang w:val="en-US"/>
          </w:rPr>
          <w:t>https://onlinelibrary.wiley.com/doi/10.1111/phpp.12605</w:t>
        </w:r>
      </w:hyperlink>
    </w:p>
    <w:p w:rsidR="3346ADEF" w:rsidP="3346ADEF" w:rsidRDefault="3346ADEF" w14:paraId="2882CE5D" w14:textId="28B87DB3">
      <w:pPr>
        <w:ind w:left="567" w:hanging="567"/>
        <w:rPr>
          <w:rFonts w:ascii="Arial" w:hAnsi="Arial" w:eastAsia="Arial" w:cs="Arial"/>
          <w:noProof w:val="0"/>
          <w:color w:val="auto"/>
          <w:sz w:val="23"/>
          <w:szCs w:val="23"/>
          <w:lang w:val="en-US"/>
        </w:rPr>
      </w:pPr>
      <w:r w:rsidRPr="3346ADEF" w:rsidR="3346ADEF">
        <w:rPr>
          <w:rFonts w:ascii="Arial" w:hAnsi="Arial" w:eastAsia="Arial" w:cs="Arial"/>
          <w:noProof w:val="0"/>
          <w:color w:val="auto"/>
          <w:sz w:val="23"/>
          <w:szCs w:val="23"/>
          <w:lang w:val="en-US"/>
        </w:rPr>
        <w:t xml:space="preserve">Yang, J.-H. (2017, September). </w:t>
      </w:r>
      <w:r w:rsidRPr="3346ADEF" w:rsidR="3346ADEF">
        <w:rPr>
          <w:rFonts w:ascii="Arial" w:hAnsi="Arial" w:eastAsia="Arial" w:cs="Arial"/>
          <w:i w:val="1"/>
          <w:iCs w:val="1"/>
          <w:noProof w:val="0"/>
          <w:color w:val="auto"/>
          <w:sz w:val="23"/>
          <w:szCs w:val="23"/>
          <w:lang w:val="en-US"/>
        </w:rPr>
        <w:t>Effectiveness of an ultraviolet-C disinfection system for reduction of healthcare-associated pathogens</w:t>
      </w:r>
      <w:r w:rsidRPr="3346ADEF" w:rsidR="3346ADEF">
        <w:rPr>
          <w:rFonts w:ascii="Arial" w:hAnsi="Arial" w:eastAsia="Arial" w:cs="Arial"/>
          <w:noProof w:val="0"/>
          <w:color w:val="auto"/>
          <w:sz w:val="23"/>
          <w:szCs w:val="23"/>
          <w:lang w:val="en-US"/>
        </w:rPr>
        <w:t xml:space="preserve">. Journal of microbiology, immunology, and infection = Wei </w:t>
      </w:r>
      <w:proofErr w:type="spellStart"/>
      <w:r w:rsidRPr="3346ADEF" w:rsidR="3346ADEF">
        <w:rPr>
          <w:rFonts w:ascii="Arial" w:hAnsi="Arial" w:eastAsia="Arial" w:cs="Arial"/>
          <w:noProof w:val="0"/>
          <w:color w:val="auto"/>
          <w:sz w:val="23"/>
          <w:szCs w:val="23"/>
          <w:lang w:val="en-US"/>
        </w:rPr>
        <w:t>mian</w:t>
      </w:r>
      <w:proofErr w:type="spellEnd"/>
      <w:r w:rsidRPr="3346ADEF" w:rsidR="3346ADEF">
        <w:rPr>
          <w:rFonts w:ascii="Arial" w:hAnsi="Arial" w:eastAsia="Arial" w:cs="Arial"/>
          <w:noProof w:val="0"/>
          <w:color w:val="auto"/>
          <w:sz w:val="23"/>
          <w:szCs w:val="23"/>
          <w:lang w:val="en-US"/>
        </w:rPr>
        <w:t xml:space="preserve"> </w:t>
      </w:r>
      <w:proofErr w:type="spellStart"/>
      <w:r w:rsidRPr="3346ADEF" w:rsidR="3346ADEF">
        <w:rPr>
          <w:rFonts w:ascii="Arial" w:hAnsi="Arial" w:eastAsia="Arial" w:cs="Arial"/>
          <w:noProof w:val="0"/>
          <w:color w:val="auto"/>
          <w:sz w:val="23"/>
          <w:szCs w:val="23"/>
          <w:lang w:val="en-US"/>
        </w:rPr>
        <w:t>yu</w:t>
      </w:r>
      <w:proofErr w:type="spellEnd"/>
      <w:r w:rsidRPr="3346ADEF" w:rsidR="3346ADEF">
        <w:rPr>
          <w:rFonts w:ascii="Arial" w:hAnsi="Arial" w:eastAsia="Arial" w:cs="Arial"/>
          <w:noProof w:val="0"/>
          <w:color w:val="auto"/>
          <w:sz w:val="23"/>
          <w:szCs w:val="23"/>
          <w:lang w:val="en-US"/>
        </w:rPr>
        <w:t xml:space="preserve"> </w:t>
      </w:r>
      <w:proofErr w:type="spellStart"/>
      <w:r w:rsidRPr="3346ADEF" w:rsidR="3346ADEF">
        <w:rPr>
          <w:rFonts w:ascii="Arial" w:hAnsi="Arial" w:eastAsia="Arial" w:cs="Arial"/>
          <w:noProof w:val="0"/>
          <w:color w:val="auto"/>
          <w:sz w:val="23"/>
          <w:szCs w:val="23"/>
          <w:lang w:val="en-US"/>
        </w:rPr>
        <w:t>gan</w:t>
      </w:r>
      <w:proofErr w:type="spellEnd"/>
      <w:r w:rsidRPr="3346ADEF" w:rsidR="3346ADEF">
        <w:rPr>
          <w:rFonts w:ascii="Arial" w:hAnsi="Arial" w:eastAsia="Arial" w:cs="Arial"/>
          <w:noProof w:val="0"/>
          <w:color w:val="auto"/>
          <w:sz w:val="23"/>
          <w:szCs w:val="23"/>
          <w:lang w:val="en-US"/>
        </w:rPr>
        <w:t xml:space="preserve"> ran za </w:t>
      </w:r>
      <w:proofErr w:type="spellStart"/>
      <w:r w:rsidRPr="3346ADEF" w:rsidR="3346ADEF">
        <w:rPr>
          <w:rFonts w:ascii="Arial" w:hAnsi="Arial" w:eastAsia="Arial" w:cs="Arial"/>
          <w:noProof w:val="0"/>
          <w:color w:val="auto"/>
          <w:sz w:val="23"/>
          <w:szCs w:val="23"/>
          <w:lang w:val="en-US"/>
        </w:rPr>
        <w:t>zhi</w:t>
      </w:r>
      <w:proofErr w:type="spellEnd"/>
      <w:r w:rsidRPr="3346ADEF" w:rsidR="3346ADEF">
        <w:rPr>
          <w:rFonts w:ascii="Arial" w:hAnsi="Arial" w:eastAsia="Arial" w:cs="Arial"/>
          <w:noProof w:val="0"/>
          <w:color w:val="auto"/>
          <w:sz w:val="23"/>
          <w:szCs w:val="23"/>
          <w:lang w:val="en-US"/>
        </w:rPr>
        <w:t xml:space="preserve">. Retrieved July 5, 2022, from </w:t>
      </w:r>
      <w:hyperlink r:id="R7126bd0cf91c4385">
        <w:r w:rsidRPr="3346ADEF" w:rsidR="3346ADEF">
          <w:rPr>
            <w:rStyle w:val="Hyperlink"/>
            <w:rFonts w:ascii="Arial" w:hAnsi="Arial" w:eastAsia="Arial" w:cs="Arial"/>
            <w:noProof w:val="0"/>
            <w:color w:val="auto"/>
            <w:sz w:val="23"/>
            <w:szCs w:val="23"/>
            <w:lang w:val="en-US"/>
          </w:rPr>
          <w:t>https://pubmed.ncbi.nlm.nih.gov/28951015/</w:t>
        </w:r>
      </w:hyperlink>
    </w:p>
    <w:p w:rsidR="3346ADEF" w:rsidP="3346ADEF" w:rsidRDefault="3346ADEF" w14:paraId="74604D73" w14:textId="3F712969">
      <w:pPr>
        <w:pStyle w:val="Normal"/>
        <w:rPr>
          <w:rFonts w:ascii="Arial" w:hAnsi="Arial" w:eastAsia="Arial" w:cs="Arial"/>
          <w:b w:val="0"/>
          <w:bCs w:val="0"/>
          <w:i w:val="0"/>
          <w:iCs w:val="0"/>
          <w:caps w:val="0"/>
          <w:smallCaps w:val="0"/>
          <w:noProof w:val="0"/>
          <w:color w:val="auto"/>
          <w:sz w:val="23"/>
          <w:szCs w:val="23"/>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17805B"/>
    <w:rsid w:val="0D58F4BC"/>
    <w:rsid w:val="0E38E18F"/>
    <w:rsid w:val="11708251"/>
    <w:rsid w:val="188D60E9"/>
    <w:rsid w:val="193279FA"/>
    <w:rsid w:val="1EBD0853"/>
    <w:rsid w:val="2322767C"/>
    <w:rsid w:val="2440746A"/>
    <w:rsid w:val="25551974"/>
    <w:rsid w:val="2617805B"/>
    <w:rsid w:val="2778152C"/>
    <w:rsid w:val="27F09562"/>
    <w:rsid w:val="328B3A9B"/>
    <w:rsid w:val="3346ADEF"/>
    <w:rsid w:val="3645D7D4"/>
    <w:rsid w:val="3A258604"/>
    <w:rsid w:val="498E4A23"/>
    <w:rsid w:val="49D7645F"/>
    <w:rsid w:val="4A9B3573"/>
    <w:rsid w:val="4A9B3573"/>
    <w:rsid w:val="510A76F7"/>
    <w:rsid w:val="64D5E5BD"/>
    <w:rsid w:val="66BAD05A"/>
    <w:rsid w:val="6856A0BB"/>
    <w:rsid w:val="69564C48"/>
    <w:rsid w:val="6B8E417D"/>
    <w:rsid w:val="6CE0F7A2"/>
    <w:rsid w:val="6D2A11DE"/>
    <w:rsid w:val="6E0447CD"/>
    <w:rsid w:val="6FFD088A"/>
    <w:rsid w:val="7061B2A0"/>
    <w:rsid w:val="710C5B57"/>
    <w:rsid w:val="71FD8301"/>
    <w:rsid w:val="73995362"/>
    <w:rsid w:val="73A140E8"/>
    <w:rsid w:val="7AE32F7C"/>
    <w:rsid w:val="7CC26335"/>
    <w:rsid w:val="7F6D8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805B"/>
  <w15:chartTrackingRefBased/>
  <w15:docId w15:val="{A619CEFC-7345-4A5A-BF02-784DEC0DFC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violetdefense.com/howitworks" TargetMode="External" Id="R1857abe18cc84bb2" /><Relationship Type="http://schemas.openxmlformats.org/officeDocument/2006/relationships/hyperlink" Target="https://onlinelibrary.wiley.com/doi/10.1111/phpp.12605" TargetMode="External" Id="Rca6dc489e80642e3" /><Relationship Type="http://schemas.openxmlformats.org/officeDocument/2006/relationships/hyperlink" Target="https://pubmed.ncbi.nlm.nih.gov/28951015/" TargetMode="External" Id="R7126bd0cf91c43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2022-07-04T15:29:41.7404733Z</dcterms:created>
  <dcterms:modified xsi:type="dcterms:W3CDTF">2022-07-04T16:10:23.6189750Z</dcterms:modified>
  <dc:creator>John Christopher B. Bagas</dc:creator>
  <lastModifiedBy>John Christopher B. Bagas</lastModifiedBy>
</coreProperties>
</file>