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9281"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2D8A4178" w14:textId="77777777" w:rsidR="006233E5"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CO-AUTHORSHIP AGREEMENT</w:t>
      </w:r>
    </w:p>
    <w:p w14:paraId="2BFE73EF"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BB25B68"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 ALL MEN BY THESE PRESENTS:</w:t>
      </w:r>
    </w:p>
    <w:p w14:paraId="64699ED6"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2FF73D3" w14:textId="27054DD2" w:rsidR="006233E5" w:rsidRDefault="00000000" w:rsidP="0045372B">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HEREWITH, we, the undersigned-named Co-Authors (hereinafter referred to as the “Parties”) are simultaneously entering into an Agreement to publication rights and any other rights in and to a research article (hereinafter referred to as “the Work”) with a working title and based on or about: </w:t>
      </w:r>
      <w:r w:rsidR="005A06DF" w:rsidRPr="0045372B">
        <w:rPr>
          <w:rFonts w:ascii="Times New Roman" w:eastAsia="Times New Roman" w:hAnsi="Times New Roman" w:cs="Times New Roman"/>
          <w:b/>
          <w:sz w:val="24"/>
          <w:szCs w:val="24"/>
        </w:rPr>
        <w:t xml:space="preserve">Effect </w:t>
      </w:r>
      <w:r w:rsidR="005A06DF">
        <w:rPr>
          <w:rFonts w:ascii="Times New Roman" w:eastAsia="Times New Roman" w:hAnsi="Times New Roman" w:cs="Times New Roman"/>
          <w:b/>
          <w:sz w:val="24"/>
          <w:szCs w:val="24"/>
        </w:rPr>
        <w:t>o</w:t>
      </w:r>
      <w:r w:rsidR="005A06DF" w:rsidRPr="0045372B">
        <w:rPr>
          <w:rFonts w:ascii="Times New Roman" w:eastAsia="Times New Roman" w:hAnsi="Times New Roman" w:cs="Times New Roman"/>
          <w:b/>
          <w:sz w:val="24"/>
          <w:szCs w:val="24"/>
        </w:rPr>
        <w:t xml:space="preserve">f Automatic Disinfection Box Using </w:t>
      </w:r>
      <w:proofErr w:type="gramStart"/>
      <w:r w:rsidR="005A06DF" w:rsidRPr="0045372B">
        <w:rPr>
          <w:rFonts w:ascii="Times New Roman" w:eastAsia="Times New Roman" w:hAnsi="Times New Roman" w:cs="Times New Roman"/>
          <w:b/>
          <w:sz w:val="24"/>
          <w:szCs w:val="24"/>
        </w:rPr>
        <w:t>Ultra</w:t>
      </w:r>
      <w:r w:rsidR="002A41D2">
        <w:rPr>
          <w:rFonts w:ascii="Times New Roman" w:eastAsia="Times New Roman" w:hAnsi="Times New Roman" w:cs="Times New Roman"/>
          <w:b/>
          <w:sz w:val="24"/>
          <w:szCs w:val="24"/>
        </w:rPr>
        <w:t xml:space="preserve"> </w:t>
      </w:r>
      <w:r w:rsidR="005A06DF" w:rsidRPr="0045372B">
        <w:rPr>
          <w:rFonts w:ascii="Times New Roman" w:eastAsia="Times New Roman" w:hAnsi="Times New Roman" w:cs="Times New Roman"/>
          <w:b/>
          <w:sz w:val="24"/>
          <w:szCs w:val="24"/>
        </w:rPr>
        <w:t>Violet</w:t>
      </w:r>
      <w:proofErr w:type="gramEnd"/>
      <w:r w:rsidR="005A06DF" w:rsidRPr="0045372B">
        <w:rPr>
          <w:rFonts w:ascii="Times New Roman" w:eastAsia="Times New Roman" w:hAnsi="Times New Roman" w:cs="Times New Roman"/>
          <w:b/>
          <w:sz w:val="24"/>
          <w:szCs w:val="24"/>
        </w:rPr>
        <w:t xml:space="preserve"> Light </w:t>
      </w:r>
      <w:r w:rsidR="005A06DF">
        <w:rPr>
          <w:rFonts w:ascii="Times New Roman" w:eastAsia="Times New Roman" w:hAnsi="Times New Roman" w:cs="Times New Roman"/>
          <w:b/>
          <w:sz w:val="24"/>
          <w:szCs w:val="24"/>
        </w:rPr>
        <w:t>o</w:t>
      </w:r>
      <w:r w:rsidR="005A06DF" w:rsidRPr="0045372B">
        <w:rPr>
          <w:rFonts w:ascii="Times New Roman" w:eastAsia="Times New Roman" w:hAnsi="Times New Roman" w:cs="Times New Roman"/>
          <w:b/>
          <w:sz w:val="24"/>
          <w:szCs w:val="24"/>
        </w:rPr>
        <w:t xml:space="preserve">n Microbial Growth </w:t>
      </w:r>
      <w:r w:rsidR="005A06DF">
        <w:rPr>
          <w:rFonts w:ascii="Times New Roman" w:eastAsia="Times New Roman" w:hAnsi="Times New Roman" w:cs="Times New Roman"/>
          <w:b/>
          <w:sz w:val="24"/>
          <w:szCs w:val="24"/>
        </w:rPr>
        <w:t>o</w:t>
      </w:r>
      <w:r w:rsidR="005A06DF" w:rsidRPr="0045372B">
        <w:rPr>
          <w:rFonts w:ascii="Times New Roman" w:eastAsia="Times New Roman" w:hAnsi="Times New Roman" w:cs="Times New Roman"/>
          <w:b/>
          <w:sz w:val="24"/>
          <w:szCs w:val="24"/>
        </w:rPr>
        <w:t>f Microorganisms</w:t>
      </w:r>
    </w:p>
    <w:p w14:paraId="5D0B37B3"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shall set forth our understanding with respect to our respective rights in the Work and the royalties and other considerations to which we may be entitled pursuant to said Agreement.</w:t>
      </w:r>
    </w:p>
    <w:p w14:paraId="1264A3E6"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9F0682D"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copyright in the Work by mutual consent shall be secured and held in the sole names of:</w:t>
      </w:r>
    </w:p>
    <w:p w14:paraId="56D953F9" w14:textId="77777777" w:rsidR="006233E5" w:rsidRDefault="006233E5">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10A10BE2" w14:textId="77777777" w:rsidR="0045372B" w:rsidRDefault="0045372B" w:rsidP="0045372B">
      <w:pPr>
        <w:pBdr>
          <w:top w:val="nil"/>
          <w:left w:val="nil"/>
          <w:bottom w:val="nil"/>
          <w:right w:val="nil"/>
          <w:between w:val="nil"/>
        </w:pBdr>
        <w:jc w:val="both"/>
        <w:rPr>
          <w:rFonts w:ascii="Times New Roman" w:eastAsia="Times New Roman" w:hAnsi="Times New Roman" w:cs="Times New Roman"/>
          <w:b/>
          <w:color w:val="000000"/>
          <w:sz w:val="24"/>
          <w:szCs w:val="24"/>
        </w:rPr>
        <w:sectPr w:rsidR="0045372B">
          <w:pgSz w:w="12240" w:h="15840"/>
          <w:pgMar w:top="864" w:right="1296" w:bottom="864" w:left="1296" w:header="720" w:footer="720" w:gutter="0"/>
          <w:pgNumType w:start="1"/>
          <w:cols w:space="720"/>
        </w:sectPr>
      </w:pPr>
    </w:p>
    <w:tbl>
      <w:tblPr>
        <w:tblStyle w:val="a"/>
        <w:tblW w:w="3912" w:type="dxa"/>
        <w:tblInd w:w="805" w:type="dxa"/>
        <w:tblBorders>
          <w:top w:val="nil"/>
          <w:left w:val="nil"/>
          <w:bottom w:val="nil"/>
          <w:right w:val="nil"/>
          <w:insideH w:val="nil"/>
          <w:insideV w:val="nil"/>
        </w:tblBorders>
        <w:tblLayout w:type="fixed"/>
        <w:tblLook w:val="0400" w:firstRow="0" w:lastRow="0" w:firstColumn="0" w:lastColumn="0" w:noHBand="0" w:noVBand="1"/>
      </w:tblPr>
      <w:tblGrid>
        <w:gridCol w:w="3912"/>
      </w:tblGrid>
      <w:tr w:rsidR="0045372B" w14:paraId="498A8B7D" w14:textId="77777777" w:rsidTr="0045372B">
        <w:trPr>
          <w:trHeight w:val="276"/>
        </w:trPr>
        <w:tc>
          <w:tcPr>
            <w:tcW w:w="3912" w:type="dxa"/>
          </w:tcPr>
          <w:p w14:paraId="2B5AEC67" w14:textId="77777777" w:rsidR="0045372B" w:rsidRPr="0045372B" w:rsidRDefault="0045372B" w:rsidP="0045372B">
            <w:pPr>
              <w:pBdr>
                <w:top w:val="nil"/>
                <w:left w:val="nil"/>
                <w:bottom w:val="nil"/>
                <w:right w:val="nil"/>
                <w:between w:val="nil"/>
              </w:pBdr>
              <w:jc w:val="both"/>
              <w:rPr>
                <w:rFonts w:ascii="Times New Roman" w:eastAsia="Times New Roman" w:hAnsi="Times New Roman" w:cs="Times New Roman"/>
                <w:b/>
                <w:color w:val="000000"/>
                <w:sz w:val="24"/>
                <w:szCs w:val="24"/>
              </w:rPr>
            </w:pPr>
            <w:r w:rsidRPr="0045372B">
              <w:rPr>
                <w:rFonts w:ascii="Times New Roman" w:eastAsia="Times New Roman" w:hAnsi="Times New Roman" w:cs="Times New Roman"/>
                <w:b/>
                <w:color w:val="000000"/>
                <w:sz w:val="24"/>
                <w:szCs w:val="24"/>
              </w:rPr>
              <w:t>John Christopher B. Bagas</w:t>
            </w:r>
          </w:p>
          <w:p w14:paraId="5A2BEBB5" w14:textId="77777777" w:rsidR="0045372B" w:rsidRPr="0045372B" w:rsidRDefault="0045372B" w:rsidP="0045372B">
            <w:pPr>
              <w:pBdr>
                <w:top w:val="nil"/>
                <w:left w:val="nil"/>
                <w:bottom w:val="nil"/>
                <w:right w:val="nil"/>
                <w:between w:val="nil"/>
              </w:pBdr>
              <w:jc w:val="both"/>
              <w:rPr>
                <w:rFonts w:ascii="Times New Roman" w:eastAsia="Times New Roman" w:hAnsi="Times New Roman" w:cs="Times New Roman"/>
                <w:b/>
                <w:color w:val="000000"/>
                <w:sz w:val="24"/>
                <w:szCs w:val="24"/>
              </w:rPr>
            </w:pPr>
            <w:r w:rsidRPr="0045372B">
              <w:rPr>
                <w:rFonts w:ascii="Times New Roman" w:eastAsia="Times New Roman" w:hAnsi="Times New Roman" w:cs="Times New Roman"/>
                <w:b/>
                <w:color w:val="000000"/>
                <w:sz w:val="24"/>
                <w:szCs w:val="24"/>
              </w:rPr>
              <w:t>Charles Adriane S. Guerrero</w:t>
            </w:r>
          </w:p>
          <w:p w14:paraId="196346D5" w14:textId="77777777" w:rsidR="0045372B" w:rsidRDefault="0045372B" w:rsidP="0045372B">
            <w:pPr>
              <w:pBdr>
                <w:top w:val="nil"/>
                <w:left w:val="nil"/>
                <w:bottom w:val="nil"/>
                <w:right w:val="nil"/>
                <w:between w:val="nil"/>
              </w:pBdr>
              <w:jc w:val="both"/>
              <w:rPr>
                <w:rFonts w:ascii="Times New Roman" w:eastAsia="Times New Roman" w:hAnsi="Times New Roman" w:cs="Times New Roman"/>
                <w:b/>
                <w:color w:val="000000"/>
                <w:sz w:val="24"/>
                <w:szCs w:val="24"/>
              </w:rPr>
            </w:pPr>
            <w:r w:rsidRPr="0045372B">
              <w:rPr>
                <w:rFonts w:ascii="Times New Roman" w:eastAsia="Times New Roman" w:hAnsi="Times New Roman" w:cs="Times New Roman"/>
                <w:b/>
                <w:color w:val="000000"/>
                <w:sz w:val="24"/>
                <w:szCs w:val="24"/>
              </w:rPr>
              <w:t xml:space="preserve">Marcus M. Saralde </w:t>
            </w:r>
          </w:p>
          <w:p w14:paraId="7F7F1661" w14:textId="05E410C0" w:rsidR="0045372B" w:rsidRDefault="0045372B" w:rsidP="0045372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Jonathan C. Manarang</w:t>
            </w:r>
          </w:p>
        </w:tc>
      </w:tr>
      <w:tr w:rsidR="0045372B" w14:paraId="0E347DA7" w14:textId="77777777" w:rsidTr="0045372B">
        <w:trPr>
          <w:trHeight w:val="276"/>
        </w:trPr>
        <w:tc>
          <w:tcPr>
            <w:tcW w:w="3912" w:type="dxa"/>
          </w:tcPr>
          <w:p w14:paraId="5EC38790" w14:textId="77777777" w:rsidR="0045372B" w:rsidRDefault="0045372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Pedrito M. Tenerife Jr.</w:t>
            </w:r>
          </w:p>
        </w:tc>
      </w:tr>
    </w:tbl>
    <w:p w14:paraId="0D51A0EA" w14:textId="77777777" w:rsidR="0045372B" w:rsidRDefault="0045372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sectPr w:rsidR="0045372B" w:rsidSect="0045372B">
          <w:type w:val="continuous"/>
          <w:pgSz w:w="12240" w:h="15840"/>
          <w:pgMar w:top="864" w:right="1296" w:bottom="864" w:left="1296" w:header="720" w:footer="720" w:gutter="0"/>
          <w:pgNumType w:start="1"/>
          <w:cols w:num="2" w:space="720"/>
        </w:sectPr>
      </w:pPr>
    </w:p>
    <w:p w14:paraId="0EC51715"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A1348EF"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term of copyright, and for any additional new copyright which may hereafter be embodied in any copyright law throughout the world. On any copyright registration, both Co-Authors are to be listed as authors of the Work and as copyright claimants of the Work, and their names are to be positioned first and second on such copyright registration as indicated herein.</w:t>
      </w:r>
    </w:p>
    <w:p w14:paraId="10E1DD88"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3FC62AD" w14:textId="2BC5A3D2"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monies, advances, proceeds, and other considerations which may become payable to us with respect to said Agreement and from the sale, lease, license, or other disposition of </w:t>
      </w:r>
      <w:proofErr w:type="gramStart"/>
      <w:r>
        <w:rPr>
          <w:rFonts w:ascii="Times New Roman" w:eastAsia="Times New Roman" w:hAnsi="Times New Roman" w:cs="Times New Roman"/>
          <w:color w:val="000000"/>
          <w:sz w:val="24"/>
          <w:szCs w:val="24"/>
        </w:rPr>
        <w:t>any and all</w:t>
      </w:r>
      <w:proofErr w:type="gramEnd"/>
      <w:r>
        <w:rPr>
          <w:rFonts w:ascii="Times New Roman" w:eastAsia="Times New Roman" w:hAnsi="Times New Roman" w:cs="Times New Roman"/>
          <w:color w:val="000000"/>
          <w:sz w:val="24"/>
          <w:szCs w:val="24"/>
        </w:rPr>
        <w:t xml:space="preserve"> rights in and to the Work now or which may hereafter come into existence shall be apportioned between us as follows:</w:t>
      </w:r>
    </w:p>
    <w:p w14:paraId="582A8BAD" w14:textId="77777777" w:rsidR="005A06DF" w:rsidRDefault="005A06DF" w:rsidP="005A06DF">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4462707F" w14:textId="392FE0CA" w:rsidR="006233E5"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Co-Author:  </w:t>
      </w:r>
      <w:r>
        <w:rPr>
          <w:rFonts w:ascii="Times New Roman" w:eastAsia="Times New Roman" w:hAnsi="Times New Roman" w:cs="Times New Roman"/>
          <w:color w:val="000000"/>
          <w:sz w:val="24"/>
          <w:szCs w:val="24"/>
        </w:rPr>
        <w:tab/>
      </w:r>
      <w:r w:rsidR="0045372B" w:rsidRPr="0045372B">
        <w:rPr>
          <w:rFonts w:ascii="Times New Roman" w:eastAsia="Times New Roman" w:hAnsi="Times New Roman" w:cs="Times New Roman"/>
          <w:b/>
          <w:color w:val="000000"/>
          <w:sz w:val="24"/>
          <w:szCs w:val="24"/>
        </w:rPr>
        <w:t>John Christopher B. Bagas</w:t>
      </w:r>
      <w:r w:rsidR="0045372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2</w:t>
      </w:r>
      <w:r w:rsidR="0045372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of the total proceeds</w:t>
      </w:r>
    </w:p>
    <w:p w14:paraId="0F829653" w14:textId="3FA6BB80" w:rsidR="006233E5"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Co-Author:  </w:t>
      </w:r>
      <w:r>
        <w:rPr>
          <w:rFonts w:ascii="Times New Roman" w:eastAsia="Times New Roman" w:hAnsi="Times New Roman" w:cs="Times New Roman"/>
          <w:color w:val="000000"/>
          <w:sz w:val="24"/>
          <w:szCs w:val="24"/>
        </w:rPr>
        <w:tab/>
      </w:r>
      <w:r w:rsidR="0045372B" w:rsidRPr="0045372B">
        <w:rPr>
          <w:rFonts w:ascii="Times New Roman" w:eastAsia="Times New Roman" w:hAnsi="Times New Roman" w:cs="Times New Roman"/>
          <w:b/>
          <w:bCs/>
          <w:color w:val="000000"/>
          <w:sz w:val="24"/>
          <w:szCs w:val="24"/>
        </w:rPr>
        <w:t>Charles Adriane S. Guerrero</w:t>
      </w:r>
      <w:r w:rsidR="004537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2</w:t>
      </w:r>
      <w:r w:rsidR="0045372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of the total proceeds</w:t>
      </w:r>
    </w:p>
    <w:p w14:paraId="0EE3416F" w14:textId="4C8BA5CC" w:rsidR="0045372B" w:rsidRPr="0045372B" w:rsidRDefault="0045372B" w:rsidP="0045372B">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Co-Author:  </w:t>
      </w:r>
      <w:r>
        <w:rPr>
          <w:rFonts w:ascii="Times New Roman" w:eastAsia="Times New Roman" w:hAnsi="Times New Roman" w:cs="Times New Roman"/>
          <w:color w:val="000000"/>
          <w:sz w:val="24"/>
          <w:szCs w:val="24"/>
        </w:rPr>
        <w:tab/>
      </w:r>
      <w:r w:rsidRPr="0045372B">
        <w:rPr>
          <w:rFonts w:ascii="Times New Roman" w:eastAsia="Times New Roman" w:hAnsi="Times New Roman" w:cs="Times New Roman"/>
          <w:b/>
          <w:color w:val="000000"/>
          <w:sz w:val="24"/>
          <w:szCs w:val="24"/>
        </w:rPr>
        <w:t xml:space="preserve">Marcus M. Saralde </w:t>
      </w:r>
      <w:r>
        <w:rPr>
          <w:rFonts w:ascii="Times New Roman" w:eastAsia="Times New Roman" w:hAnsi="Times New Roman" w:cs="Times New Roman"/>
          <w:color w:val="000000"/>
          <w:sz w:val="24"/>
          <w:szCs w:val="24"/>
        </w:rPr>
        <w:t>– 20% of the total proceeds</w:t>
      </w:r>
    </w:p>
    <w:p w14:paraId="1FCDADFE" w14:textId="38A22FB6" w:rsidR="006233E5"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Co-Author: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Jonathan C. Manarang </w:t>
      </w:r>
      <w:r>
        <w:rPr>
          <w:rFonts w:ascii="Times New Roman" w:eastAsia="Times New Roman" w:hAnsi="Times New Roman" w:cs="Times New Roman"/>
          <w:color w:val="000000"/>
          <w:sz w:val="24"/>
          <w:szCs w:val="24"/>
        </w:rPr>
        <w:t>– 2</w:t>
      </w:r>
      <w:r w:rsidR="0045372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of the total proceeds</w:t>
      </w:r>
    </w:p>
    <w:p w14:paraId="3098B9D3" w14:textId="2F27182E" w:rsidR="006233E5"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Co-Author: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Pedrito M. Tenerife Jr. </w:t>
      </w:r>
      <w:r>
        <w:rPr>
          <w:rFonts w:ascii="Times New Roman" w:eastAsia="Times New Roman" w:hAnsi="Times New Roman" w:cs="Times New Roman"/>
          <w:color w:val="000000"/>
          <w:sz w:val="24"/>
          <w:szCs w:val="24"/>
        </w:rPr>
        <w:t>– 2</w:t>
      </w:r>
      <w:r w:rsidR="0045372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of the total proceeds</w:t>
      </w:r>
    </w:p>
    <w:p w14:paraId="6E1D913E" w14:textId="77777777" w:rsidR="006233E5" w:rsidRDefault="006233E5">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7F59DD33"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authorship of the Work shall appear on the Work, and on any other material, in an equal font size and color as follows:</w:t>
      </w:r>
    </w:p>
    <w:p w14:paraId="3587DA19" w14:textId="77777777" w:rsidR="006233E5" w:rsidRDefault="006233E5">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37C6D291" w14:textId="0EBBCC6B" w:rsidR="006233E5"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 xml:space="preserve">By: </w:t>
      </w:r>
      <w:r w:rsidR="0045372B" w:rsidRPr="0045372B">
        <w:rPr>
          <w:rFonts w:ascii="Times New Roman" w:eastAsia="Times New Roman" w:hAnsi="Times New Roman" w:cs="Times New Roman"/>
          <w:b/>
          <w:color w:val="000000"/>
          <w:sz w:val="24"/>
          <w:szCs w:val="24"/>
        </w:rPr>
        <w:t>John Christopher B. Bagas, Charles Adriane S. Guerrero, Marcus M. Saralde</w:t>
      </w:r>
      <w:r w:rsidR="0045372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Jonathan C. Manarang, Pedrito M. Tenerife Jr.</w:t>
      </w:r>
    </w:p>
    <w:p w14:paraId="6188C437"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6DC4D04"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publisher/s shall be informed of this billing requirement.</w:t>
      </w:r>
    </w:p>
    <w:p w14:paraId="5C8386E4"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CDABD02"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Party hereto warrants and represents to the other that any material written or provided by him or her in connection with the Work is not in any way a violation of copyright law and other pertinent laws or right of privacy and that it contains nothing of a libelous, obscene, or illegal character, and each party agrees to indemnify and hold the other harm less against any loss or damage arising out of a breach of any of the foregoing warranties and representations describes in this clause.</w:t>
      </w:r>
    </w:p>
    <w:p w14:paraId="2E91C9F3" w14:textId="77777777" w:rsidR="006233E5" w:rsidRDefault="006233E5">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29FD290C" w14:textId="69D81C52"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Parties hereby authorize </w:t>
      </w:r>
      <w:r>
        <w:rPr>
          <w:rFonts w:ascii="Times New Roman" w:eastAsia="Times New Roman" w:hAnsi="Times New Roman" w:cs="Times New Roman"/>
          <w:b/>
          <w:color w:val="000000"/>
          <w:sz w:val="24"/>
          <w:szCs w:val="24"/>
        </w:rPr>
        <w:t>Jonathan C. Manarang</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Pedrito M. Tenerife Jr.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as corresponding author and to file, claim and receive on behalf of the Parties any monies, advances, proceeds, entitlements and other considerations which </w:t>
      </w:r>
      <w:r w:rsidR="0082226F">
        <w:rPr>
          <w:rFonts w:ascii="Times New Roman" w:eastAsia="Times New Roman" w:hAnsi="Times New Roman" w:cs="Times New Roman"/>
          <w:color w:val="000000"/>
          <w:sz w:val="24"/>
          <w:szCs w:val="24"/>
        </w:rPr>
        <w:t>may become</w:t>
      </w:r>
      <w:r>
        <w:rPr>
          <w:rFonts w:ascii="Times New Roman" w:eastAsia="Times New Roman" w:hAnsi="Times New Roman" w:cs="Times New Roman"/>
          <w:color w:val="000000"/>
          <w:sz w:val="24"/>
          <w:szCs w:val="24"/>
        </w:rPr>
        <w:t xml:space="preserve"> payable to the Parties which will be equally shared to the Parties. </w:t>
      </w:r>
      <w:r>
        <w:rPr>
          <w:rFonts w:ascii="Times New Roman" w:eastAsia="Times New Roman" w:hAnsi="Times New Roman" w:cs="Times New Roman"/>
          <w:b/>
          <w:color w:val="000000"/>
          <w:sz w:val="24"/>
          <w:szCs w:val="24"/>
        </w:rPr>
        <w:t xml:space="preserve">Mr. Manarang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Mr. Tenerife</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000000"/>
          <w:sz w:val="24"/>
          <w:szCs w:val="24"/>
        </w:rPr>
        <w:t>shall openly and formally account all monies, advances, proceeds and entitlements received on the group’s behalf.</w:t>
      </w:r>
    </w:p>
    <w:p w14:paraId="701C8CEB"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57123A"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terms and conditions of this Agreement shall be binding and inure to the benefit of the executors, administrators, and successors of each of us. Our respective signatures herein below shall constitute this to be a complete and binding Agreement among us. This Agreement may not be assigned or modified by either party without the prior written consent of the other. Any of the terms of this Agreement may be modified by a written amendment signed by all Parties.</w:t>
      </w:r>
    </w:p>
    <w:p w14:paraId="3163027A"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62E022"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be executed in five (5) original copies so that one fully executed copy may, and shall, be delivered to each Party, and the publisher.</w:t>
      </w:r>
    </w:p>
    <w:p w14:paraId="723D3BB6"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2289A46"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terms of this agreement shall be in effect continuously with the life of the Work.</w:t>
      </w:r>
    </w:p>
    <w:p w14:paraId="5AB32B4C"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690E178"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Notices by mail shall be addressed to each Party’s address as given below, or to such other address as such Party may hereafter specify by notice duly given.</w:t>
      </w:r>
    </w:p>
    <w:p w14:paraId="1F2690C9"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58D40D8" w14:textId="77777777" w:rsidR="006233E5"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Co-Authors shall have the right to make known or reference the occurrence of this agreement, even if the publication or other disposition of the Work does not occur. There is no time limit imposed in efforts to achieve publication or other disposition of the Work.</w:t>
      </w:r>
    </w:p>
    <w:p w14:paraId="36FD5F6F"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142EB4F"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WITNESS WHEREOF,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have hereunto set our hands this _______________ at ____________________, Philippines.</w:t>
      </w:r>
    </w:p>
    <w:p w14:paraId="6F4A0233"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54349D4"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w:t>
      </w:r>
    </w:p>
    <w:p w14:paraId="017401B1"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sectPr w:rsidR="006233E5" w:rsidSect="0045372B">
          <w:type w:val="continuous"/>
          <w:pgSz w:w="12240" w:h="15840"/>
          <w:pgMar w:top="864" w:right="1296" w:bottom="864" w:left="1296" w:header="720" w:footer="720" w:gutter="0"/>
          <w:pgNumType w:start="1"/>
          <w:cols w:space="720"/>
        </w:sectPr>
      </w:pPr>
    </w:p>
    <w:p w14:paraId="076E487C" w14:textId="3AD7FE1B" w:rsidR="002A2FAD" w:rsidRDefault="00000000" w:rsidP="002A2FA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213"/>
        <w:gridCol w:w="3213"/>
      </w:tblGrid>
      <w:tr w:rsidR="002A2FAD" w14:paraId="3441266A" w14:textId="77777777" w:rsidTr="002A2FAD">
        <w:trPr>
          <w:jc w:val="center"/>
        </w:trPr>
        <w:tc>
          <w:tcPr>
            <w:tcW w:w="3212" w:type="dxa"/>
          </w:tcPr>
          <w:p w14:paraId="1ADCB996" w14:textId="77777777"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r w:rsidRPr="002A2FAD">
              <w:rPr>
                <w:rFonts w:ascii="Times New Roman" w:eastAsia="Times New Roman" w:hAnsi="Times New Roman" w:cs="Times New Roman"/>
                <w:b/>
                <w:color w:val="000000"/>
                <w:sz w:val="24"/>
                <w:szCs w:val="24"/>
              </w:rPr>
              <w:t>John Christopher B. Bagas</w:t>
            </w:r>
          </w:p>
          <w:p w14:paraId="46AB662C" w14:textId="77777777"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p>
          <w:p w14:paraId="63FB4FA3" w14:textId="20C87E8B"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p>
        </w:tc>
        <w:tc>
          <w:tcPr>
            <w:tcW w:w="3213" w:type="dxa"/>
          </w:tcPr>
          <w:p w14:paraId="3B2AF9AE" w14:textId="7E1C8360"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r w:rsidRPr="002A2FAD">
              <w:rPr>
                <w:rFonts w:ascii="Times New Roman" w:eastAsia="Times New Roman" w:hAnsi="Times New Roman" w:cs="Times New Roman"/>
                <w:b/>
                <w:color w:val="000000"/>
                <w:sz w:val="24"/>
                <w:szCs w:val="24"/>
              </w:rPr>
              <w:t>Charles Adriane S. Guerrero</w:t>
            </w:r>
          </w:p>
        </w:tc>
        <w:tc>
          <w:tcPr>
            <w:tcW w:w="3213" w:type="dxa"/>
          </w:tcPr>
          <w:p w14:paraId="7AB95D67" w14:textId="7FDD1CEA"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r w:rsidRPr="002A2FAD">
              <w:rPr>
                <w:rFonts w:ascii="Times New Roman" w:eastAsia="Times New Roman" w:hAnsi="Times New Roman" w:cs="Times New Roman"/>
                <w:b/>
                <w:color w:val="000000"/>
                <w:sz w:val="24"/>
                <w:szCs w:val="24"/>
              </w:rPr>
              <w:t>Marcus M. Saralde</w:t>
            </w:r>
          </w:p>
        </w:tc>
      </w:tr>
      <w:tr w:rsidR="002A2FAD" w14:paraId="080F12D8" w14:textId="77777777" w:rsidTr="002A2FAD">
        <w:trPr>
          <w:jc w:val="center"/>
        </w:trPr>
        <w:tc>
          <w:tcPr>
            <w:tcW w:w="3212" w:type="dxa"/>
          </w:tcPr>
          <w:p w14:paraId="426B7CDC" w14:textId="271F2605"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r w:rsidRPr="002A2FAD">
              <w:rPr>
                <w:rFonts w:ascii="Times New Roman" w:eastAsia="Times New Roman" w:hAnsi="Times New Roman" w:cs="Times New Roman"/>
                <w:b/>
                <w:color w:val="000000"/>
                <w:sz w:val="24"/>
                <w:szCs w:val="24"/>
              </w:rPr>
              <w:t>Jonathan C. Manarang</w:t>
            </w:r>
          </w:p>
        </w:tc>
        <w:tc>
          <w:tcPr>
            <w:tcW w:w="3213" w:type="dxa"/>
          </w:tcPr>
          <w:p w14:paraId="30A1E149" w14:textId="139C2F76" w:rsidR="002A2FAD" w:rsidRDefault="002A2FAD" w:rsidP="009B71C6">
            <w:pPr>
              <w:tabs>
                <w:tab w:val="left" w:pos="900"/>
                <w:tab w:val="left" w:pos="3780"/>
                <w:tab w:val="left" w:pos="6660"/>
              </w:tabs>
              <w:rPr>
                <w:rFonts w:ascii="Times New Roman" w:eastAsia="Times New Roman" w:hAnsi="Times New Roman" w:cs="Times New Roman"/>
                <w:b/>
                <w:color w:val="000000"/>
                <w:sz w:val="24"/>
                <w:szCs w:val="24"/>
              </w:rPr>
            </w:pPr>
          </w:p>
        </w:tc>
        <w:tc>
          <w:tcPr>
            <w:tcW w:w="3213" w:type="dxa"/>
          </w:tcPr>
          <w:p w14:paraId="4D4C6D6F" w14:textId="08C2BD1F" w:rsidR="002A2FAD" w:rsidRDefault="002A2FAD" w:rsidP="002A2FAD">
            <w:pPr>
              <w:tabs>
                <w:tab w:val="left" w:pos="900"/>
                <w:tab w:val="left" w:pos="3780"/>
                <w:tab w:val="left" w:pos="666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Pedrito M. Tenerife Jr.</w:t>
            </w:r>
          </w:p>
        </w:tc>
      </w:tr>
    </w:tbl>
    <w:p w14:paraId="6BFE16AF" w14:textId="2EE7A33E" w:rsidR="006233E5" w:rsidRDefault="006233E5">
      <w:pPr>
        <w:pBdr>
          <w:top w:val="nil"/>
          <w:left w:val="nil"/>
          <w:bottom w:val="nil"/>
          <w:right w:val="nil"/>
          <w:between w:val="nil"/>
        </w:pBdr>
        <w:tabs>
          <w:tab w:val="left" w:pos="900"/>
          <w:tab w:val="left" w:pos="3780"/>
          <w:tab w:val="left" w:pos="6660"/>
        </w:tabs>
        <w:spacing w:after="0" w:line="240" w:lineRule="auto"/>
        <w:rPr>
          <w:rFonts w:ascii="Times New Roman" w:eastAsia="Times New Roman" w:hAnsi="Times New Roman" w:cs="Times New Roman"/>
          <w:b/>
          <w:color w:val="000000"/>
          <w:sz w:val="24"/>
          <w:szCs w:val="24"/>
        </w:rPr>
        <w:sectPr w:rsidR="006233E5">
          <w:type w:val="continuous"/>
          <w:pgSz w:w="12240" w:h="15840"/>
          <w:pgMar w:top="864" w:right="1296" w:bottom="864" w:left="1296" w:header="720" w:footer="720" w:gutter="0"/>
          <w:cols w:space="720"/>
        </w:sectPr>
      </w:pPr>
    </w:p>
    <w:p w14:paraId="0DB9213A"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sectPr w:rsidR="006233E5">
          <w:type w:val="continuous"/>
          <w:pgSz w:w="12240" w:h="15840"/>
          <w:pgMar w:top="864" w:right="1296" w:bottom="864" w:left="1296" w:header="720" w:footer="720" w:gutter="0"/>
          <w:cols w:space="720"/>
        </w:sectPr>
      </w:pPr>
    </w:p>
    <w:p w14:paraId="123C660B"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sectPr w:rsidR="006233E5">
          <w:type w:val="continuous"/>
          <w:pgSz w:w="12240" w:h="15840"/>
          <w:pgMar w:top="864" w:right="1296" w:bottom="864" w:left="1296" w:header="720" w:footer="720" w:gutter="0"/>
          <w:cols w:space="720"/>
        </w:sectPr>
      </w:pPr>
    </w:p>
    <w:p w14:paraId="322381C6"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736513D"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D74F81"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411C022"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804C200"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935856"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4B0A905"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850ED1F"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3A5A2F7" w14:textId="50860D4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1B832BC" w14:textId="527F3D3F" w:rsidR="002A2FAD" w:rsidRDefault="002A2FA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65D89C0" w14:textId="7D7A9238" w:rsidR="002A2FAD" w:rsidRDefault="002A2FA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24857C4" w14:textId="77777777" w:rsidR="002A2FAD" w:rsidRDefault="002A2FA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469BC5D" w14:textId="77777777" w:rsidR="006233E5" w:rsidRDefault="006233E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256F" w14:textId="77777777" w:rsidR="006233E5" w:rsidRDefault="006233E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AE4F183" w14:textId="77777777" w:rsidR="006233E5" w:rsidRDefault="006233E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C11EE6D" w14:textId="77777777" w:rsidR="006233E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A C K N O W L E D G E M E N T</w:t>
      </w:r>
    </w:p>
    <w:p w14:paraId="36F4C282"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6D6D92E"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REPUBLIC OF THE </w:t>
      </w:r>
      <w:proofErr w:type="gramStart"/>
      <w:r>
        <w:rPr>
          <w:rFonts w:ascii="Times New Roman" w:eastAsia="Times New Roman" w:hAnsi="Times New Roman" w:cs="Times New Roman"/>
          <w:color w:val="000000"/>
          <w:sz w:val="24"/>
          <w:szCs w:val="24"/>
        </w:rPr>
        <w:t>PHILIPPINES )</w:t>
      </w:r>
      <w:proofErr w:type="gramEnd"/>
    </w:p>
    <w:p w14:paraId="5B569F63"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City of ______________</w:t>
      </w:r>
      <w:proofErr w:type="gramStart"/>
      <w:r>
        <w:rPr>
          <w:rFonts w:ascii="Times New Roman" w:eastAsia="Times New Roman" w:hAnsi="Times New Roman" w:cs="Times New Roman"/>
          <w:color w:val="000000"/>
          <w:sz w:val="24"/>
          <w:szCs w:val="24"/>
        </w:rPr>
        <w:t>_ )</w:t>
      </w:r>
      <w:proofErr w:type="gramEnd"/>
      <w:r>
        <w:rPr>
          <w:rFonts w:ascii="Times New Roman" w:eastAsia="Times New Roman" w:hAnsi="Times New Roman" w:cs="Times New Roman"/>
          <w:color w:val="000000"/>
          <w:sz w:val="24"/>
          <w:szCs w:val="24"/>
        </w:rPr>
        <w:t xml:space="preserve"> SS.</w:t>
      </w:r>
    </w:p>
    <w:p w14:paraId="252D8577"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 - - - - - - - - - - - - - - - - - - - - -X</w:t>
      </w:r>
    </w:p>
    <w:p w14:paraId="5E65DA4E" w14:textId="77777777" w:rsidR="006233E5" w:rsidRDefault="006233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474C565" w14:textId="77777777" w:rsidR="006233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ME, a Notary Public for and in the_________________, Philippines the following personally appeared:  </w:t>
      </w:r>
    </w:p>
    <w:tbl>
      <w:tblPr>
        <w:tblStyle w:val="a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2"/>
        <w:gridCol w:w="3213"/>
        <w:gridCol w:w="3213"/>
      </w:tblGrid>
      <w:tr w:rsidR="006233E5" w14:paraId="3EBF84D3" w14:textId="77777777">
        <w:tc>
          <w:tcPr>
            <w:tcW w:w="3212" w:type="dxa"/>
          </w:tcPr>
          <w:p w14:paraId="0EC56C1E" w14:textId="77777777" w:rsidR="006233E5" w:rsidRDefault="00000000">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3213" w:type="dxa"/>
          </w:tcPr>
          <w:p w14:paraId="46D165C2" w14:textId="77777777" w:rsidR="006233E5" w:rsidRDefault="00000000">
            <w:pPr>
              <w:jc w:val="center"/>
              <w:rPr>
                <w:rFonts w:ascii="Times New Roman" w:eastAsia="Times New Roman" w:hAnsi="Times New Roman" w:cs="Times New Roman"/>
                <w:b/>
              </w:rPr>
            </w:pPr>
            <w:r>
              <w:rPr>
                <w:rFonts w:ascii="Times New Roman" w:eastAsia="Times New Roman" w:hAnsi="Times New Roman" w:cs="Times New Roman"/>
                <w:b/>
              </w:rPr>
              <w:t>Government Issued ID. No.</w:t>
            </w:r>
          </w:p>
        </w:tc>
        <w:tc>
          <w:tcPr>
            <w:tcW w:w="3213" w:type="dxa"/>
          </w:tcPr>
          <w:p w14:paraId="6A39996B" w14:textId="77777777" w:rsidR="006233E5" w:rsidRDefault="00000000">
            <w:pPr>
              <w:jc w:val="center"/>
              <w:rPr>
                <w:rFonts w:ascii="Times New Roman" w:eastAsia="Times New Roman" w:hAnsi="Times New Roman" w:cs="Times New Roman"/>
                <w:b/>
              </w:rPr>
            </w:pPr>
            <w:r>
              <w:rPr>
                <w:rFonts w:ascii="Times New Roman" w:eastAsia="Times New Roman" w:hAnsi="Times New Roman" w:cs="Times New Roman"/>
                <w:b/>
              </w:rPr>
              <w:t>Date/Place of Issue</w:t>
            </w:r>
          </w:p>
        </w:tc>
      </w:tr>
      <w:tr w:rsidR="006233E5" w14:paraId="4D827DDC" w14:textId="77777777">
        <w:tc>
          <w:tcPr>
            <w:tcW w:w="3212" w:type="dxa"/>
          </w:tcPr>
          <w:p w14:paraId="54575C28" w14:textId="79539433" w:rsidR="006233E5" w:rsidRDefault="004C747D">
            <w:pPr>
              <w:jc w:val="center"/>
              <w:rPr>
                <w:rFonts w:ascii="Times New Roman" w:eastAsia="Times New Roman" w:hAnsi="Times New Roman" w:cs="Times New Roman"/>
              </w:rPr>
            </w:pPr>
            <w:r w:rsidRPr="004C747D">
              <w:rPr>
                <w:rFonts w:ascii="Times New Roman" w:eastAsia="Times New Roman" w:hAnsi="Times New Roman" w:cs="Times New Roman"/>
              </w:rPr>
              <w:t>John Christopher B. Bagas</w:t>
            </w:r>
          </w:p>
        </w:tc>
        <w:tc>
          <w:tcPr>
            <w:tcW w:w="3213" w:type="dxa"/>
          </w:tcPr>
          <w:p w14:paraId="36774BA4" w14:textId="2FB05021" w:rsidR="006233E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PUP ID </w:t>
            </w:r>
            <w:r w:rsidR="004C747D" w:rsidRPr="004C747D">
              <w:rPr>
                <w:rFonts w:ascii="Times New Roman" w:eastAsia="Times New Roman" w:hAnsi="Times New Roman" w:cs="Times New Roman"/>
              </w:rPr>
              <w:t>2018-01999-MN-0</w:t>
            </w:r>
          </w:p>
        </w:tc>
        <w:tc>
          <w:tcPr>
            <w:tcW w:w="3213" w:type="dxa"/>
          </w:tcPr>
          <w:p w14:paraId="199D95A4" w14:textId="77777777" w:rsidR="006233E5" w:rsidRDefault="00000000">
            <w:pPr>
              <w:jc w:val="center"/>
              <w:rPr>
                <w:rFonts w:ascii="Times New Roman" w:eastAsia="Times New Roman" w:hAnsi="Times New Roman" w:cs="Times New Roman"/>
              </w:rPr>
            </w:pPr>
            <w:r>
              <w:rPr>
                <w:rFonts w:ascii="Times New Roman" w:eastAsia="Times New Roman" w:hAnsi="Times New Roman" w:cs="Times New Roman"/>
              </w:rPr>
              <w:t>July 2018 / Manila</w:t>
            </w:r>
          </w:p>
        </w:tc>
      </w:tr>
      <w:tr w:rsidR="006233E5" w14:paraId="413DB481" w14:textId="77777777">
        <w:tc>
          <w:tcPr>
            <w:tcW w:w="3212" w:type="dxa"/>
          </w:tcPr>
          <w:p w14:paraId="22232D20" w14:textId="04A1F69A" w:rsidR="006233E5" w:rsidRDefault="004C747D">
            <w:pPr>
              <w:jc w:val="center"/>
              <w:rPr>
                <w:rFonts w:ascii="Times New Roman" w:eastAsia="Times New Roman" w:hAnsi="Times New Roman" w:cs="Times New Roman"/>
              </w:rPr>
            </w:pPr>
            <w:r w:rsidRPr="004C747D">
              <w:rPr>
                <w:rFonts w:ascii="Times New Roman" w:eastAsia="Times New Roman" w:hAnsi="Times New Roman" w:cs="Times New Roman"/>
              </w:rPr>
              <w:t>Charles Adriane S. Guerrero</w:t>
            </w:r>
          </w:p>
        </w:tc>
        <w:tc>
          <w:tcPr>
            <w:tcW w:w="3213" w:type="dxa"/>
          </w:tcPr>
          <w:p w14:paraId="3A86F40D" w14:textId="17E4202E" w:rsidR="006233E5" w:rsidRDefault="00000000">
            <w:pPr>
              <w:jc w:val="center"/>
              <w:rPr>
                <w:rFonts w:ascii="Times New Roman" w:eastAsia="Times New Roman" w:hAnsi="Times New Roman" w:cs="Times New Roman"/>
                <w:color w:val="FF0000"/>
              </w:rPr>
            </w:pPr>
            <w:r>
              <w:rPr>
                <w:rFonts w:ascii="Times New Roman" w:eastAsia="Times New Roman" w:hAnsi="Times New Roman" w:cs="Times New Roman"/>
              </w:rPr>
              <w:t xml:space="preserve">PUP ID </w:t>
            </w:r>
            <w:r w:rsidR="004C747D" w:rsidRPr="004C747D">
              <w:rPr>
                <w:rFonts w:ascii="Times New Roman" w:eastAsia="Times New Roman" w:hAnsi="Times New Roman" w:cs="Times New Roman"/>
              </w:rPr>
              <w:t>2018-01667-MN-0</w:t>
            </w:r>
          </w:p>
        </w:tc>
        <w:tc>
          <w:tcPr>
            <w:tcW w:w="3213" w:type="dxa"/>
          </w:tcPr>
          <w:p w14:paraId="664D5EE0" w14:textId="77777777" w:rsidR="006233E5" w:rsidRDefault="00000000">
            <w:pPr>
              <w:jc w:val="center"/>
              <w:rPr>
                <w:rFonts w:ascii="Times New Roman" w:eastAsia="Times New Roman" w:hAnsi="Times New Roman" w:cs="Times New Roman"/>
                <w:color w:val="FF0000"/>
              </w:rPr>
            </w:pPr>
            <w:r>
              <w:rPr>
                <w:rFonts w:ascii="Times New Roman" w:eastAsia="Times New Roman" w:hAnsi="Times New Roman" w:cs="Times New Roman"/>
              </w:rPr>
              <w:t>July 2018 / Manila</w:t>
            </w:r>
          </w:p>
        </w:tc>
      </w:tr>
      <w:tr w:rsidR="004C747D" w14:paraId="6500A7C1" w14:textId="77777777">
        <w:tc>
          <w:tcPr>
            <w:tcW w:w="3212" w:type="dxa"/>
          </w:tcPr>
          <w:p w14:paraId="34BA1B8B" w14:textId="476E167C" w:rsidR="004C747D" w:rsidRDefault="004C747D" w:rsidP="004C747D">
            <w:pPr>
              <w:jc w:val="center"/>
              <w:rPr>
                <w:rFonts w:ascii="Times New Roman" w:eastAsia="Times New Roman" w:hAnsi="Times New Roman" w:cs="Times New Roman"/>
              </w:rPr>
            </w:pPr>
            <w:r w:rsidRPr="004C747D">
              <w:rPr>
                <w:rFonts w:ascii="Times New Roman" w:eastAsia="Times New Roman" w:hAnsi="Times New Roman" w:cs="Times New Roman"/>
              </w:rPr>
              <w:t>Marcus M. Saralde</w:t>
            </w:r>
          </w:p>
        </w:tc>
        <w:tc>
          <w:tcPr>
            <w:tcW w:w="3213" w:type="dxa"/>
          </w:tcPr>
          <w:p w14:paraId="62BF7E75" w14:textId="667B6E61"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PUP ID 2018-03402-MN-0</w:t>
            </w:r>
          </w:p>
        </w:tc>
        <w:tc>
          <w:tcPr>
            <w:tcW w:w="3213" w:type="dxa"/>
          </w:tcPr>
          <w:p w14:paraId="67633BF9" w14:textId="27A991AD"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July 2018 / Manila</w:t>
            </w:r>
          </w:p>
        </w:tc>
      </w:tr>
      <w:tr w:rsidR="004C747D" w14:paraId="45513C66" w14:textId="77777777">
        <w:tc>
          <w:tcPr>
            <w:tcW w:w="3212" w:type="dxa"/>
          </w:tcPr>
          <w:p w14:paraId="77429FBD" w14:textId="77777777"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Jonathan C. Manarang</w:t>
            </w:r>
          </w:p>
        </w:tc>
        <w:tc>
          <w:tcPr>
            <w:tcW w:w="3213" w:type="dxa"/>
          </w:tcPr>
          <w:p w14:paraId="51F6FE8F" w14:textId="77777777"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PUP ID 21409</w:t>
            </w:r>
          </w:p>
        </w:tc>
        <w:tc>
          <w:tcPr>
            <w:tcW w:w="3213" w:type="dxa"/>
          </w:tcPr>
          <w:p w14:paraId="0B90992E" w14:textId="77777777"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May 2022 / Manila</w:t>
            </w:r>
          </w:p>
        </w:tc>
      </w:tr>
      <w:tr w:rsidR="004C747D" w14:paraId="60534ACA" w14:textId="77777777">
        <w:tc>
          <w:tcPr>
            <w:tcW w:w="3212" w:type="dxa"/>
          </w:tcPr>
          <w:p w14:paraId="5886E1DB" w14:textId="77777777" w:rsidR="004C747D" w:rsidRDefault="004C747D" w:rsidP="004C747D">
            <w:pPr>
              <w:jc w:val="center"/>
              <w:rPr>
                <w:rFonts w:ascii="Times New Roman" w:eastAsia="Times New Roman" w:hAnsi="Times New Roman" w:cs="Times New Roman"/>
              </w:rPr>
            </w:pPr>
            <w:r>
              <w:rPr>
                <w:rFonts w:ascii="Times New Roman" w:eastAsia="Times New Roman" w:hAnsi="Times New Roman" w:cs="Times New Roman"/>
              </w:rPr>
              <w:t>Pedrito M. Tenerife Jr.</w:t>
            </w:r>
          </w:p>
        </w:tc>
        <w:tc>
          <w:tcPr>
            <w:tcW w:w="3213" w:type="dxa"/>
          </w:tcPr>
          <w:p w14:paraId="49936F5E" w14:textId="31B47134" w:rsidR="004C747D" w:rsidRDefault="002A41D2" w:rsidP="004C747D">
            <w:pPr>
              <w:jc w:val="center"/>
              <w:rPr>
                <w:rFonts w:ascii="Times New Roman" w:eastAsia="Times New Roman" w:hAnsi="Times New Roman" w:cs="Times New Roman"/>
                <w:color w:val="FF0000"/>
              </w:rPr>
            </w:pPr>
            <w:r>
              <w:rPr>
                <w:rFonts w:ascii="Times New Roman" w:eastAsia="Times New Roman" w:hAnsi="Times New Roman" w:cs="Times New Roman"/>
              </w:rPr>
              <w:t xml:space="preserve">PUP ID </w:t>
            </w:r>
            <w:r>
              <w:rPr>
                <w:rFonts w:ascii="Times New Roman" w:eastAsia="Times New Roman" w:hAnsi="Times New Roman" w:cs="Times New Roman"/>
              </w:rPr>
              <w:t>98077</w:t>
            </w:r>
          </w:p>
        </w:tc>
        <w:tc>
          <w:tcPr>
            <w:tcW w:w="3213" w:type="dxa"/>
          </w:tcPr>
          <w:p w14:paraId="382436B3" w14:textId="5BF277CA" w:rsidR="004C747D" w:rsidRDefault="002A41D2" w:rsidP="004C747D">
            <w:pPr>
              <w:jc w:val="center"/>
              <w:rPr>
                <w:rFonts w:ascii="Times New Roman" w:eastAsia="Times New Roman" w:hAnsi="Times New Roman" w:cs="Times New Roman"/>
                <w:color w:val="FF0000"/>
              </w:rPr>
            </w:pPr>
            <w:r w:rsidRPr="002A41D2">
              <w:rPr>
                <w:rFonts w:ascii="Times New Roman" w:eastAsia="Times New Roman" w:hAnsi="Times New Roman" w:cs="Times New Roman"/>
              </w:rPr>
              <w:t>February 2021</w:t>
            </w:r>
            <w:r w:rsidR="004C747D" w:rsidRPr="002A41D2">
              <w:rPr>
                <w:rFonts w:ascii="Times New Roman" w:eastAsia="Times New Roman" w:hAnsi="Times New Roman" w:cs="Times New Roman"/>
              </w:rPr>
              <w:t xml:space="preserve"> / Manila</w:t>
            </w:r>
          </w:p>
        </w:tc>
      </w:tr>
    </w:tbl>
    <w:p w14:paraId="76691872" w14:textId="77777777" w:rsidR="006233E5"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above-named persons are known to me and to me and known to be the same persons who executed the foregoing instrument and they acknowledged to me that the same is comes from their own free and voluntary act and deed.</w:t>
      </w:r>
    </w:p>
    <w:p w14:paraId="38DBD14A" w14:textId="77777777" w:rsidR="006233E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NOTARY PUBLIC</w:t>
      </w:r>
    </w:p>
    <w:p w14:paraId="63F8D1BB" w14:textId="77777777" w:rsidR="006233E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 No.______</w:t>
      </w:r>
    </w:p>
    <w:p w14:paraId="5B92E892" w14:textId="77777777" w:rsidR="006233E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No.______</w:t>
      </w:r>
    </w:p>
    <w:p w14:paraId="2DF109A0" w14:textId="77777777" w:rsidR="006233E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 No.______</w:t>
      </w:r>
    </w:p>
    <w:p w14:paraId="130AF7C6" w14:textId="77777777" w:rsidR="006233E5"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Series of 20 ___</w:t>
      </w:r>
    </w:p>
    <w:sectPr w:rsidR="006233E5">
      <w:type w:val="continuous"/>
      <w:pgSz w:w="12240" w:h="15840"/>
      <w:pgMar w:top="864"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7B6"/>
    <w:multiLevelType w:val="multilevel"/>
    <w:tmpl w:val="A78637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0734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3E5"/>
    <w:rsid w:val="002A2FAD"/>
    <w:rsid w:val="002A41D2"/>
    <w:rsid w:val="0045372B"/>
    <w:rsid w:val="004C747D"/>
    <w:rsid w:val="005A06DF"/>
    <w:rsid w:val="006233E5"/>
    <w:rsid w:val="0082226F"/>
    <w:rsid w:val="00992CC7"/>
    <w:rsid w:val="009B71C6"/>
    <w:rsid w:val="00F13D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443F"/>
  <w15:docId w15:val="{08D3F657-F806-489A-8AF2-EB49F14A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537660"/>
    <w:pPr>
      <w:spacing w:after="0" w:line="240" w:lineRule="auto"/>
    </w:pPr>
  </w:style>
  <w:style w:type="paragraph" w:styleId="ListParagraph">
    <w:name w:val="List Paragraph"/>
    <w:basedOn w:val="Normal"/>
    <w:uiPriority w:val="34"/>
    <w:qFormat/>
    <w:rsid w:val="00273FFE"/>
    <w:pPr>
      <w:ind w:left="720"/>
      <w:contextualSpacing/>
    </w:pPr>
  </w:style>
  <w:style w:type="table" w:styleId="TableGrid">
    <w:name w:val="Table Grid"/>
    <w:basedOn w:val="TableNormal"/>
    <w:uiPriority w:val="59"/>
    <w:rsid w:val="00F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oa7Q/PNkntMUmriJba/61/l9g==">AMUW2mUbVX+P2c+d98O3b3XwYvyJlAbXKdJaVPj77LeBf7V1yQRT2ghJ6huLxhWC/u0PVvz3AdaHrFqh8Dvk2/6NwmK/9R6RxYwKY924ANu4fu76ht0iRx1yhKYgL6TZpkn1NkELe+JQ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dc:creator>
  <cp:lastModifiedBy>Hillary Mae L. Almonte</cp:lastModifiedBy>
  <cp:revision>5</cp:revision>
  <dcterms:created xsi:type="dcterms:W3CDTF">2022-09-01T01:27:00Z</dcterms:created>
  <dcterms:modified xsi:type="dcterms:W3CDTF">2022-09-01T05:22:00Z</dcterms:modified>
</cp:coreProperties>
</file>