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ABE89" w14:textId="77777777" w:rsidR="001F102A" w:rsidRDefault="001F102A" w:rsidP="001F102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18351BD" wp14:editId="45E38CB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08902" cy="972000"/>
            <wp:effectExtent l="0" t="0" r="0" b="0"/>
            <wp:wrapSquare wrapText="bothSides" distT="0" distB="0" distL="114300" distR="114300"/>
            <wp:docPr id="24" name="image5.png" descr="Изображение выглядит как логотип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Изображение выглядит как логотип&#10;&#10;Автоматически созданное описание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8902" cy="9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26DC8D73" w14:textId="77777777" w:rsidR="001F102A" w:rsidRDefault="001F102A" w:rsidP="001F102A">
      <w:pPr>
        <w:pBdr>
          <w:bottom w:val="single" w:sz="12" w:space="1" w:color="000000"/>
        </w:pBd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b/>
        </w:rPr>
        <w:br/>
        <w:t xml:space="preserve">«МОСКОВСКИЙ АВИАЦИОННЫЙ ИНСТИТУТ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</w:rPr>
        <w:br/>
      </w:r>
    </w:p>
    <w:p w14:paraId="762B3C08" w14:textId="77777777" w:rsidR="001F102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Программа стратегического академического лидерства «Приоритет – 2030»</w:t>
      </w:r>
    </w:p>
    <w:p w14:paraId="73AAF524" w14:textId="77777777" w:rsidR="001F102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ПРОЕКТ «ЦИФРОВАЯ КАФЕДРА»</w:t>
      </w:r>
    </w:p>
    <w:p w14:paraId="008B5833" w14:textId="77777777" w:rsidR="001F102A" w:rsidRPr="00E4637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Дополнительная профессиональная программа профессиональной переподготовки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«</w:t>
      </w:r>
      <w:r w:rsidRPr="00E4637A">
        <w:rPr>
          <w:rFonts w:ascii="Times New Roman" w:hAnsi="Times New Roman" w:cs="Times New Roman"/>
          <w:b/>
          <w:sz w:val="24"/>
          <w:szCs w:val="24"/>
        </w:rPr>
        <w:t>Методы искусственного интеллекта в задачах обработки результатов дистанционного зондирования Земли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»</w:t>
      </w:r>
    </w:p>
    <w:p w14:paraId="7CC34237" w14:textId="77777777" w:rsidR="001F102A" w:rsidRDefault="001F102A" w:rsidP="001F102A">
      <w:pPr>
        <w:widowControl w:val="0"/>
        <w:spacing w:before="1200" w:after="1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 О ХОДЕ ВЫПОЛНЕНИЯ ИТОГОВОЙ АТТЕСТАЦИОННОЙ РАБОТЫ</w:t>
      </w:r>
    </w:p>
    <w:p w14:paraId="69D01FD4" w14:textId="77777777" w:rsidR="001F102A" w:rsidRDefault="001F102A" w:rsidP="001F102A">
      <w:pPr>
        <w:widowControl w:val="0"/>
        <w:spacing w:after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Классификация различных сельскохозяйственных культур на спутниковых снимках с использованием нейронных сетей»</w:t>
      </w:r>
    </w:p>
    <w:p w14:paraId="70620A50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Стрижак Сергей Владимирович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________________)</w:t>
      </w:r>
    </w:p>
    <w:p w14:paraId="7C329A64" w14:textId="1CC90DE5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Консультант: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Буреева Полина Сергеевна             </w:t>
      </w:r>
      <w:proofErr w:type="gramStart"/>
      <w:r w:rsidR="0056383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________________)</w:t>
      </w:r>
    </w:p>
    <w:p w14:paraId="3C59EDEE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6109AA30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4AD2CE66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14450C87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 защите допустить</w:t>
      </w:r>
    </w:p>
    <w:p w14:paraId="37FE58FB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ДПП ПП </w:t>
      </w:r>
    </w:p>
    <w:p w14:paraId="33A86908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Булакина Мария Борисовна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(_________________)</w:t>
      </w:r>
    </w:p>
    <w:p w14:paraId="5ED21532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  2024 года</w:t>
      </w:r>
    </w:p>
    <w:p w14:paraId="3C840F55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D067F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23D0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A4B89" w14:textId="77777777" w:rsidR="00563832" w:rsidRDefault="00563832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CB3A1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2024</w:t>
      </w:r>
    </w:p>
    <w:p w14:paraId="1523D8C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КОМАНДА ПРОЕКТА:</w:t>
      </w:r>
    </w:p>
    <w:tbl>
      <w:tblPr>
        <w:tblW w:w="94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538"/>
        <w:gridCol w:w="2718"/>
        <w:gridCol w:w="1993"/>
        <w:gridCol w:w="2968"/>
        <w:gridCol w:w="1206"/>
      </w:tblGrid>
      <w:tr w:rsidR="001F102A" w14:paraId="033B15A2" w14:textId="77777777" w:rsidTr="00AA5E73">
        <w:trPr>
          <w:trHeight w:val="537"/>
          <w:jc w:val="center"/>
        </w:trPr>
        <w:tc>
          <w:tcPr>
            <w:tcW w:w="538" w:type="dxa"/>
            <w:vAlign w:val="center"/>
          </w:tcPr>
          <w:p w14:paraId="1B40AB28" w14:textId="3147FDA3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30j0zll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718" w:type="dxa"/>
            <w:vAlign w:val="center"/>
          </w:tcPr>
          <w:p w14:paraId="1AF2D4FB" w14:textId="7A03B8E7" w:rsidR="001F102A" w:rsidRP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bookmarkStart w:id="1" w:name="_1fob9te" w:colFirst="0" w:colLast="0"/>
            <w:bookmarkEnd w:id="1"/>
            <w:r w:rsidRPr="001F102A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993" w:type="dxa"/>
            <w:vAlign w:val="center"/>
          </w:tcPr>
          <w:p w14:paraId="70E1648B" w14:textId="168A07C4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3znysh7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Группа по ООП</w:t>
            </w:r>
          </w:p>
        </w:tc>
        <w:tc>
          <w:tcPr>
            <w:tcW w:w="2968" w:type="dxa"/>
            <w:vAlign w:val="center"/>
          </w:tcPr>
          <w:p w14:paraId="11DB0DA7" w14:textId="27C0B762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Роль в команде</w:t>
            </w:r>
          </w:p>
        </w:tc>
        <w:tc>
          <w:tcPr>
            <w:tcW w:w="1206" w:type="dxa"/>
            <w:vAlign w:val="center"/>
          </w:tcPr>
          <w:p w14:paraId="1BA77B8A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3" w:name="_2et92p0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</w:tc>
      </w:tr>
      <w:tr w:rsidR="001F102A" w14:paraId="1C50EE59" w14:textId="77777777" w:rsidTr="00AA5E73">
        <w:trPr>
          <w:trHeight w:val="821"/>
          <w:jc w:val="center"/>
        </w:trPr>
        <w:tc>
          <w:tcPr>
            <w:tcW w:w="538" w:type="dxa"/>
          </w:tcPr>
          <w:p w14:paraId="0CB999A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4" w:name="_tyjcwt" w:colFirst="0" w:colLast="0"/>
            <w:bookmarkEnd w:id="4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18" w:type="dxa"/>
          </w:tcPr>
          <w:p w14:paraId="47497A09" w14:textId="77777777" w:rsidR="001F102A" w:rsidRPr="00E4637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Кириллова Елена Константиновна</w:t>
            </w:r>
          </w:p>
        </w:tc>
        <w:tc>
          <w:tcPr>
            <w:tcW w:w="1993" w:type="dxa"/>
          </w:tcPr>
          <w:p w14:paraId="68DB833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48461C11" w14:textId="01611F0F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Team lead,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frontend-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44AF8367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3788BAD" w14:textId="77777777" w:rsidTr="00AA5E73">
        <w:trPr>
          <w:trHeight w:val="418"/>
          <w:jc w:val="center"/>
        </w:trPr>
        <w:tc>
          <w:tcPr>
            <w:tcW w:w="538" w:type="dxa"/>
          </w:tcPr>
          <w:p w14:paraId="67D47D55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5" w:name="_3dy6vkm" w:colFirst="0" w:colLast="0"/>
            <w:bookmarkEnd w:id="5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18" w:type="dxa"/>
          </w:tcPr>
          <w:p w14:paraId="5DD91E23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Борисов Денис Сергеевич</w:t>
            </w:r>
          </w:p>
        </w:tc>
        <w:tc>
          <w:tcPr>
            <w:tcW w:w="1993" w:type="dxa"/>
          </w:tcPr>
          <w:p w14:paraId="6D66130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М8О-209Б-23</w:t>
            </w:r>
          </w:p>
        </w:tc>
        <w:tc>
          <w:tcPr>
            <w:tcW w:w="2968" w:type="dxa"/>
          </w:tcPr>
          <w:p w14:paraId="7FF41BF3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52E12C97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4364AC0" w14:textId="77777777" w:rsidTr="00AA5E73">
        <w:trPr>
          <w:trHeight w:val="537"/>
          <w:jc w:val="center"/>
        </w:trPr>
        <w:tc>
          <w:tcPr>
            <w:tcW w:w="538" w:type="dxa"/>
          </w:tcPr>
          <w:p w14:paraId="6293381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6" w:name="_1t3h5sf" w:colFirst="0" w:colLast="0"/>
            <w:bookmarkEnd w:id="6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18" w:type="dxa"/>
          </w:tcPr>
          <w:p w14:paraId="44DCFA04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Ветошкина София Владимировна</w:t>
            </w:r>
          </w:p>
        </w:tc>
        <w:tc>
          <w:tcPr>
            <w:tcW w:w="1993" w:type="dxa"/>
          </w:tcPr>
          <w:p w14:paraId="6C7055D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2C9A6357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Frontend-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39E1BDAC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F5CE449" w14:textId="77777777" w:rsidTr="00AA5E73">
        <w:trPr>
          <w:trHeight w:val="821"/>
          <w:jc w:val="center"/>
        </w:trPr>
        <w:tc>
          <w:tcPr>
            <w:tcW w:w="538" w:type="dxa"/>
          </w:tcPr>
          <w:p w14:paraId="51DE645E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7" w:name="_4d34og8" w:colFirst="0" w:colLast="0"/>
            <w:bookmarkEnd w:id="7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18" w:type="dxa"/>
          </w:tcPr>
          <w:p w14:paraId="5BBD41F7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Власко Михаил Михайлович</w:t>
            </w:r>
          </w:p>
        </w:tc>
        <w:tc>
          <w:tcPr>
            <w:tcW w:w="1993" w:type="dxa"/>
          </w:tcPr>
          <w:p w14:paraId="06987614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М8О-208Б-23</w:t>
            </w:r>
          </w:p>
        </w:tc>
        <w:tc>
          <w:tcPr>
            <w:tcW w:w="2968" w:type="dxa"/>
          </w:tcPr>
          <w:p w14:paraId="21F68C79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Технический писатель,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0A77C21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3B9AF171" w14:textId="77777777" w:rsidTr="00AA5E73">
        <w:trPr>
          <w:trHeight w:val="537"/>
          <w:jc w:val="center"/>
        </w:trPr>
        <w:tc>
          <w:tcPr>
            <w:tcW w:w="538" w:type="dxa"/>
          </w:tcPr>
          <w:p w14:paraId="19AEA3C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8" w:name="_2s8eyo1" w:colFirst="0" w:colLast="0"/>
            <w:bookmarkEnd w:id="8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18" w:type="dxa"/>
          </w:tcPr>
          <w:p w14:paraId="5BCCF7C8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Жуховицкий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Дмитриевич</w:t>
            </w:r>
          </w:p>
        </w:tc>
        <w:tc>
          <w:tcPr>
            <w:tcW w:w="1993" w:type="dxa"/>
          </w:tcPr>
          <w:p w14:paraId="614A973C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0598C200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50572E60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3E1693C" w14:textId="77777777" w:rsidTr="00AA5E73">
        <w:trPr>
          <w:trHeight w:val="552"/>
          <w:jc w:val="center"/>
        </w:trPr>
        <w:tc>
          <w:tcPr>
            <w:tcW w:w="538" w:type="dxa"/>
          </w:tcPr>
          <w:p w14:paraId="422D4A5A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9" w:name="_17dp8vu" w:colFirst="0" w:colLast="0"/>
            <w:bookmarkEnd w:id="9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18" w:type="dxa"/>
          </w:tcPr>
          <w:p w14:paraId="5E8A316A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Михайлов Александр Денисович</w:t>
            </w:r>
          </w:p>
        </w:tc>
        <w:tc>
          <w:tcPr>
            <w:tcW w:w="1993" w:type="dxa"/>
          </w:tcPr>
          <w:p w14:paraId="76969DB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М8О-210Б-23</w:t>
            </w:r>
          </w:p>
        </w:tc>
        <w:tc>
          <w:tcPr>
            <w:tcW w:w="2968" w:type="dxa"/>
          </w:tcPr>
          <w:p w14:paraId="0B2DC9D5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Fullstack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76A49B2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2345E1A" w14:textId="77777777" w:rsidTr="00AA5E73">
        <w:trPr>
          <w:trHeight w:val="403"/>
          <w:jc w:val="center"/>
        </w:trPr>
        <w:tc>
          <w:tcPr>
            <w:tcW w:w="538" w:type="dxa"/>
          </w:tcPr>
          <w:p w14:paraId="198EE7A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0" w:name="_3rdcrjn" w:colFirst="0" w:colLast="0"/>
            <w:bookmarkEnd w:id="1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18" w:type="dxa"/>
          </w:tcPr>
          <w:p w14:paraId="1A59EF1A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C6C3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икитцев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Антон Валерьевич</w:t>
            </w:r>
          </w:p>
        </w:tc>
        <w:tc>
          <w:tcPr>
            <w:tcW w:w="1993" w:type="dxa"/>
          </w:tcPr>
          <w:p w14:paraId="07366E7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4E38CA02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Fullstack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73AA9573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E8A8C33" w14:textId="77777777" w:rsidTr="00AA5E73">
        <w:trPr>
          <w:trHeight w:val="552"/>
          <w:jc w:val="center"/>
        </w:trPr>
        <w:tc>
          <w:tcPr>
            <w:tcW w:w="538" w:type="dxa"/>
          </w:tcPr>
          <w:p w14:paraId="5E0AF910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1" w:name="_26in1rg" w:colFirst="0" w:colLast="0"/>
            <w:bookmarkEnd w:id="11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18" w:type="dxa"/>
          </w:tcPr>
          <w:p w14:paraId="6601D11F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Слободин Никита Алексеевич</w:t>
            </w:r>
          </w:p>
        </w:tc>
        <w:tc>
          <w:tcPr>
            <w:tcW w:w="1993" w:type="dxa"/>
          </w:tcPr>
          <w:p w14:paraId="6EC08B3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6BA8DD72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484447FD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6C5573BE" w14:textId="77777777" w:rsidTr="00AA5E73">
        <w:trPr>
          <w:trHeight w:val="403"/>
          <w:jc w:val="center"/>
        </w:trPr>
        <w:tc>
          <w:tcPr>
            <w:tcW w:w="538" w:type="dxa"/>
          </w:tcPr>
          <w:p w14:paraId="243171D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2" w:name="_lnxbz9" w:colFirst="0" w:colLast="0"/>
            <w:bookmarkEnd w:id="1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18" w:type="dxa"/>
          </w:tcPr>
          <w:p w14:paraId="17E85158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Штыхно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Илья Алексеевич</w:t>
            </w:r>
          </w:p>
        </w:tc>
        <w:tc>
          <w:tcPr>
            <w:tcW w:w="1993" w:type="dxa"/>
          </w:tcPr>
          <w:p w14:paraId="46855E75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05857EE8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6D6239E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1F5C384" w14:textId="77777777" w:rsidTr="00AA5E73">
        <w:trPr>
          <w:trHeight w:val="403"/>
          <w:jc w:val="center"/>
        </w:trPr>
        <w:tc>
          <w:tcPr>
            <w:tcW w:w="538" w:type="dxa"/>
          </w:tcPr>
          <w:p w14:paraId="25462BD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3" w:name="_35nkun2" w:colFirst="0" w:colLast="0"/>
            <w:bookmarkEnd w:id="1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18" w:type="dxa"/>
          </w:tcPr>
          <w:p w14:paraId="100CE5FF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Юсупов Артём Маратович</w:t>
            </w:r>
          </w:p>
        </w:tc>
        <w:tc>
          <w:tcPr>
            <w:tcW w:w="1993" w:type="dxa"/>
          </w:tcPr>
          <w:p w14:paraId="59E02A06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М8О-209Б-23</w:t>
            </w:r>
          </w:p>
        </w:tc>
        <w:tc>
          <w:tcPr>
            <w:tcW w:w="2968" w:type="dxa"/>
          </w:tcPr>
          <w:p w14:paraId="07B8FF7A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5F2D8FE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060DBB63" w14:textId="77777777" w:rsidTr="00AA5E73">
        <w:trPr>
          <w:trHeight w:val="403"/>
          <w:jc w:val="center"/>
        </w:trPr>
        <w:tc>
          <w:tcPr>
            <w:tcW w:w="538" w:type="dxa"/>
          </w:tcPr>
          <w:p w14:paraId="7C5A86CD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18" w:type="dxa"/>
          </w:tcPr>
          <w:p w14:paraId="37F25D62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Яковлев Вадим Дмитриевич</w:t>
            </w:r>
          </w:p>
        </w:tc>
        <w:tc>
          <w:tcPr>
            <w:tcW w:w="1993" w:type="dxa"/>
          </w:tcPr>
          <w:p w14:paraId="67F55CA1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СМ-31</w:t>
            </w:r>
          </w:p>
        </w:tc>
        <w:tc>
          <w:tcPr>
            <w:tcW w:w="2968" w:type="dxa"/>
          </w:tcPr>
          <w:p w14:paraId="4AEF7922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Frontend-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6006F5BA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7DA7E22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5CEE4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_1ksv4uv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работы:</w:t>
      </w:r>
    </w:p>
    <w:p w14:paraId="697EFA49" w14:textId="77777777" w:rsidR="001F102A" w:rsidRPr="00C75C47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5" w:name="_44sinio" w:colFirst="0" w:colLast="0"/>
      <w:bookmarkEnd w:id="15"/>
      <w:r>
        <w:rPr>
          <w:rFonts w:ascii="Times New Roman" w:hAnsi="Times New Roman" w:cs="Times New Roman"/>
          <w:sz w:val="24"/>
          <w:szCs w:val="24"/>
        </w:rPr>
        <w:t>Д</w:t>
      </w:r>
      <w:r w:rsidRPr="00C75C47">
        <w:rPr>
          <w:rFonts w:ascii="Times New Roman" w:hAnsi="Times New Roman" w:cs="Times New Roman"/>
          <w:sz w:val="24"/>
          <w:szCs w:val="24"/>
        </w:rPr>
        <w:t>оцент</w:t>
      </w:r>
      <w:r>
        <w:rPr>
          <w:rFonts w:ascii="Times New Roman" w:hAnsi="Times New Roman" w:cs="Times New Roman"/>
          <w:sz w:val="24"/>
          <w:szCs w:val="24"/>
        </w:rPr>
        <w:t xml:space="preserve"> кафедры 806</w:t>
      </w:r>
      <w:r w:rsidRPr="00C75C47">
        <w:rPr>
          <w:rFonts w:ascii="Times New Roman" w:hAnsi="Times New Roman" w:cs="Times New Roman"/>
          <w:sz w:val="24"/>
          <w:szCs w:val="24"/>
        </w:rPr>
        <w:t xml:space="preserve">, кандидат </w:t>
      </w:r>
      <w:r>
        <w:rPr>
          <w:rFonts w:ascii="Times New Roman" w:hAnsi="Times New Roman" w:cs="Times New Roman"/>
          <w:sz w:val="24"/>
          <w:szCs w:val="24"/>
        </w:rPr>
        <w:t xml:space="preserve">технических </w:t>
      </w:r>
      <w:r w:rsidRPr="00C75C47">
        <w:rPr>
          <w:rFonts w:ascii="Times New Roman" w:hAnsi="Times New Roman" w:cs="Times New Roman"/>
          <w:sz w:val="24"/>
          <w:szCs w:val="24"/>
        </w:rPr>
        <w:t>наук</w:t>
      </w:r>
      <w:r w:rsidRPr="00C75C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754AD4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С. В. Стрижак</w:t>
      </w:r>
    </w:p>
    <w:p w14:paraId="1688E9DE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D80B867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6" w:name="_2jxsxqh" w:colFirst="0" w:colLast="0"/>
      <w:bookmarkEnd w:id="1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Консультант:</w:t>
      </w:r>
    </w:p>
    <w:p w14:paraId="6E2EF738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7" w:name="_z337ya" w:colFirst="0" w:colLast="0"/>
      <w:bookmarkEnd w:id="17"/>
      <w:r>
        <w:rPr>
          <w:rFonts w:ascii="Times New Roman" w:hAnsi="Times New Roman" w:cs="Times New Roman"/>
          <w:sz w:val="24"/>
          <w:szCs w:val="24"/>
        </w:rPr>
        <w:t>Сотрудник кафедры 806</w:t>
      </w:r>
    </w:p>
    <w:p w14:paraId="1ACF1B34" w14:textId="77777777" w:rsidR="001F102A" w:rsidRPr="00C75C47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1653571C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8" w:name="_9ghizkkp3f26" w:colFirst="0" w:colLast="0"/>
      <w:bookmarkEnd w:id="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П. С. Буреева</w:t>
      </w:r>
    </w:p>
    <w:p w14:paraId="16419003" w14:textId="77777777" w:rsidR="001F102A" w:rsidRPr="00E4637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3E7776" w14:textId="77777777" w:rsidR="001F102A" w:rsidRDefault="001F102A" w:rsidP="001F102A">
      <w:pPr>
        <w:widowControl w:val="0"/>
        <w:spacing w:line="480" w:lineRule="auto"/>
        <w:ind w:firstLine="28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79E8CC" w14:textId="77777777" w:rsidR="001F102A" w:rsidRPr="00F84A78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5010457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E4A88F" w14:textId="77777777" w:rsidR="001F102A" w:rsidRDefault="001F102A" w:rsidP="001F102A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E51C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D23569B" w14:textId="77777777" w:rsidR="001F102A" w:rsidRPr="002629F7" w:rsidRDefault="001F102A" w:rsidP="001F102A"/>
        <w:p w14:paraId="7FBE5E48" w14:textId="77777777" w:rsidR="001F102A" w:rsidRPr="00F92702" w:rsidRDefault="001F102A" w:rsidP="001F102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F9270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9270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9270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8116175" w:history="1">
            <w:r w:rsidRPr="00F9270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F92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  <w:t>4</w:t>
            </w:r>
          </w:hyperlink>
        </w:p>
        <w:p w14:paraId="4533F89A" w14:textId="77777777" w:rsidR="001F102A" w:rsidRPr="00F92702" w:rsidRDefault="001F102A" w:rsidP="001F102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F92702">
            <w:rPr>
              <w:rFonts w:ascii="Times New Roman" w:hAnsi="Times New Roman" w:cs="Times New Roman"/>
              <w:sz w:val="28"/>
              <w:szCs w:val="28"/>
            </w:rPr>
            <w:t>БИЗНЕС-ЦЕЛИ И АНАЛИЗ РЫНКА</w:t>
          </w:r>
          <w:hyperlink w:anchor="_Toc138116176" w:history="1">
            <w:r w:rsidRPr="00F927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75D4FCF1" w14:textId="77777777" w:rsidR="001F102A" w:rsidRPr="00F92702" w:rsidRDefault="001F102A" w:rsidP="001F102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</w:p>
        <w:p w14:paraId="06F890F5" w14:textId="77777777" w:rsidR="001F102A" w:rsidRPr="00F84A78" w:rsidRDefault="001F102A" w:rsidP="001F102A">
          <w:pPr>
            <w:spacing w:line="259" w:lineRule="auto"/>
            <w:sectPr w:rsidR="001F102A" w:rsidRPr="00F84A78" w:rsidSect="001F102A">
              <w:footerReference w:type="default" r:id="rId8"/>
              <w:footerReference w:type="first" r:id="rId9"/>
              <w:pgSz w:w="11910" w:h="16840"/>
              <w:pgMar w:top="1134" w:right="851" w:bottom="1134" w:left="1701" w:header="0" w:footer="989" w:gutter="0"/>
              <w:pgNumType w:start="1"/>
              <w:cols w:space="720"/>
              <w:titlePg/>
              <w:docGrid w:linePitch="299"/>
            </w:sectPr>
          </w:pPr>
          <w:r w:rsidRPr="00F9270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8DDAD98" w14:textId="77777777" w:rsidR="001F102A" w:rsidRPr="00BB5220" w:rsidRDefault="001F102A" w:rsidP="001F102A">
      <w:pPr>
        <w:pStyle w:val="1"/>
        <w:pageBreakBefore/>
        <w:spacing w:before="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13811617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19"/>
      <w:r w:rsidRPr="00BB52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59689A" w14:textId="77777777" w:rsidR="001F102A" w:rsidRPr="00F92702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Современные технологии играют ключевую роль в повышении эффективности и устойчивости сельского хозяйства. Одной из наиболее перспективных областей является использование спутниковых данных для мониторинга сельскохозяйственных культур. Благодаря высоким разрешениям изображений и их регулярному обновлению, спутниковые снимки позволяют получать информацию о состоянии полей, типах выращиваемых культур и потенциальных рисках, таких как засухи, болезни растений или вредители.   </w:t>
      </w:r>
    </w:p>
    <w:p w14:paraId="700EA140" w14:textId="77777777" w:rsidR="001F102A" w:rsidRPr="00F92702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Цель данной проектной работы заключается в разработке приложения, которое обеспечивает автоматизированный анализ и классификацию сельскохозяйственных культур на основе спутниковых снимков. Для этого будут использованы методы обработки изображений и алгоритмы машинного обучения, включая нейронные сети. Приложение будет нацелено на предоставление пользователям точной, оперативной и удобной информации, способствующей принятию обоснованных решений в области управления сельскохозяйственными процессами.   </w:t>
      </w:r>
    </w:p>
    <w:p w14:paraId="7C4D1520" w14:textId="77777777" w:rsidR="001F102A" w:rsidRPr="001F102A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В рамках проектной работы были определены следующие задачи:</w:t>
      </w:r>
    </w:p>
    <w:p w14:paraId="343056A6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92702">
        <w:rPr>
          <w:rFonts w:ascii="Times New Roman" w:hAnsi="Times New Roman" w:cs="Times New Roman"/>
          <w:sz w:val="24"/>
          <w:szCs w:val="24"/>
        </w:rPr>
        <w:t>Проанализировать существующие решения;</w:t>
      </w:r>
    </w:p>
    <w:p w14:paraId="3D78F90B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Спроектировать общую архитектуру приложения, выбрать стек технологий;</w:t>
      </w:r>
    </w:p>
    <w:p w14:paraId="64F6F38F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Собрать данные для обучения нейросети из открытых источников, определить архитектуру нейросети, обучить нейросеть;</w:t>
      </w:r>
    </w:p>
    <w:p w14:paraId="70EAA99C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Определить архитектуру клиентской и серверной частей приложения, разработать и отладить соответствующие сервисы;</w:t>
      </w:r>
    </w:p>
    <w:p w14:paraId="7579BEC1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Обеспечить взаимодействие различных сервисов приложения, разместить сервисы на выделенном сервере;</w:t>
      </w:r>
    </w:p>
    <w:p w14:paraId="5A97E055" w14:textId="77777777" w:rsidR="001F102A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Разработать документацию для запуска сервисов и руководство пользователя.</w:t>
      </w:r>
    </w:p>
    <w:p w14:paraId="0F85FE37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</w:t>
      </w:r>
      <w:r>
        <w:rPr>
          <w:rFonts w:ascii="Times New Roman" w:hAnsi="Times New Roman" w:cs="Times New Roman"/>
          <w:sz w:val="24"/>
          <w:szCs w:val="24"/>
        </w:rPr>
        <w:t>атываемое</w:t>
      </w:r>
      <w:r w:rsidRPr="00F92702">
        <w:rPr>
          <w:rFonts w:ascii="Times New Roman" w:hAnsi="Times New Roman" w:cs="Times New Roman"/>
          <w:sz w:val="24"/>
          <w:szCs w:val="24"/>
        </w:rPr>
        <w:t xml:space="preserve"> приложение может быть полезным для фермеров, агрономов, научных исследователей и других специалистов, заинтересованных в оптимизации процессов в сельском хозяйстве. Введение подобных технологий способствует развитию точного земледелия и устойчивому использованию природных ресурсов.</w:t>
      </w:r>
    </w:p>
    <w:p w14:paraId="22763596" w14:textId="77777777" w:rsidR="001F102A" w:rsidRDefault="001F102A" w:rsidP="001F102A">
      <w:pPr>
        <w:pStyle w:val="1"/>
        <w:pageBreakBefore/>
        <w:spacing w:before="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БИЗНЕС-ЦЕЛИ И АНАЛИЗ РЫНКА</w:t>
      </w:r>
      <w:r w:rsidRPr="00BB52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F27869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Разрабатываемый программный продукт потенциально может быть применим для решения следующих задач:</w:t>
      </w:r>
    </w:p>
    <w:p w14:paraId="10022179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Анализ общего состояния растениеводства в регионе. Оценка урожайности в целом и по отдельным культурам. Анализ распределения культур по климатическим зонам. Анализ динамики изменений полезной посевной площади, вызванных деградацией или опустыниванием земель.</w:t>
      </w:r>
    </w:p>
    <w:p w14:paraId="3CCAE3D1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Повышение эффективности сельскохозяйственной отрасли. Мониторинг состояния посевов: оперативное выявление проблемных участков (подверженных воздействию засухи, болезней или вредителей). Предоставление фермерским хозяйствам статистических данных о распределении посевов по принадлежащим им площадям для оптимизации севооборота, мелиорационных работ и т. д., с целью повышения урожайности. Прогнозирование урожайности (предсказание объёмов будущего урожая) с использованием индекса NDVI для оценки вегетации и других показателей на протяжении сельскохозяйственного года.</w:t>
      </w:r>
    </w:p>
    <w:p w14:paraId="4E929FFE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Автоматизация решения юридических вопросов. Подготовка данных о составе хозяйства для оформления государственных субсидий и страховок. Экологический контроль: выявление заброшенных или неправильно используемых участков. Формирование сводок для информирования надзорных органов.</w:t>
      </w:r>
    </w:p>
    <w:p w14:paraId="6A10AFA8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В настоящее время рынок программных продуктов, предназначенных для решения задач классификации и анализа сельскохозяйственных культур достаточно развит, существуют как отечественные, так и зарубежные решения. Среди них можно выделить следующие:</w:t>
      </w:r>
    </w:p>
    <w:p w14:paraId="1D2FBED0" w14:textId="77777777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базирующейся в США компании «EOS DATA ANALYTICS». Компания предлагает услуги по классификации более 15 видов сельскохозяйственных культур в масштабе региона с использованием снимков высокого разрешения со спутников Sentinel-2, созданию карт распределения культур с точностью до 90%.</w:t>
      </w:r>
    </w:p>
    <w:p w14:paraId="4BB7F1ED" w14:textId="77777777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российской компании «Ctrl2GO». Компания предоставляет услуги по составлению карт землепользования, автоматической векторизации полей, классификации посевных площадей исследуемых культур.</w:t>
      </w:r>
    </w:p>
    <w:p w14:paraId="6AC8EC0F" w14:textId="77777777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lastRenderedPageBreak/>
        <w:t>Решения российской компании «Совзонд». Включают в себя космический мониторинг в сельском хозяйстве, в частности, мониторинг состояния посевов сельскохозяйственных культур на различных стадиях вегетации, картографирование севооборотов, определение реальной структуры посевных площадей и другие подобные услуги.</w:t>
      </w:r>
    </w:p>
    <w:p w14:paraId="3914E8EC" w14:textId="77777777" w:rsidR="001F102A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швейцарской компании «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OneSoil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». Включают в себя бесплатное мобильное и веб-приложение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OneSoil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для накопления и анализа сведений о посевных площадях: разметка полей, добавление данных о культурах, анализ динамики индекса NDVI на протяжении сезона, загрузка различных аналитических данных, а также интеграция с сервисами организации сельскохозяйственных работ. Работа с приложением основывается на интерактивной спутниковой карте, а также на регулярно обновляемых спутниковых снимках Sentinel. Помимо бесплатного приложения, существует также платный сервис для бизнеса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OneSoil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Global Analytics, предоставляющий более глубокий анализ сельскохозяйственных полей по всему миру, а также автоматическое распознавание культур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3867BE" w14:textId="77777777" w:rsidR="001F102A" w:rsidRPr="002629F7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9F7">
        <w:rPr>
          <w:rFonts w:ascii="Times New Roman" w:hAnsi="Times New Roman" w:cs="Times New Roman"/>
          <w:sz w:val="24"/>
          <w:szCs w:val="24"/>
        </w:rPr>
        <w:t>Характерной особенностью первых трёх рассмотренных решений является то, что все они не предполагают непосредственного доступа пользователей, а требуют связи с представителями соответствующих компаний для дальнейшего согласования предоставления услуг. Разрабатываемый программный продукт будет выгодно отличаться от приведённых решений наличием пользовательского интерфейса, позволяющего заинтересованным людям и организациям получать результаты классификации напрямую в автоматизированном режиме.</w:t>
      </w:r>
    </w:p>
    <w:p w14:paraId="78F0E532" w14:textId="77777777" w:rsidR="001F102A" w:rsidRPr="002629F7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OneSoil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, в отличие от разрабатываемого продукта, не предоставляет автоматического распознавания сельскохозяйственных культур: в процессе работы их нужно вводить вручную. Данная функция доступна в сервисе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OneSoil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Global Analytics, но доступ к нему ограничен: для получения нужно взаимодействие с администрацией компании, а бесплатная демоверсия предоставляет очень небольшой и неактуальный объём данных. Кроме того, в приложении отсутствует возможность анализа снимков, загруженных пользователем вручную.</w:t>
      </w:r>
    </w:p>
    <w:p w14:paraId="4C95B50F" w14:textId="77777777" w:rsidR="001F102A" w:rsidRDefault="001F102A" w:rsidP="001F102A">
      <w:pPr>
        <w:spacing w:after="12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4FF111" w14:textId="77777777" w:rsidR="001F102A" w:rsidRDefault="001F102A" w:rsidP="001F102A">
      <w:pPr>
        <w:spacing w:after="12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D0E473" w14:textId="77777777" w:rsidR="005034FC" w:rsidRDefault="005034FC"/>
    <w:sectPr w:rsidR="005034FC" w:rsidSect="001F102A">
      <w:footerReference w:type="default" r:id="rId10"/>
      <w:pgSz w:w="11910" w:h="16840"/>
      <w:pgMar w:top="1134" w:right="851" w:bottom="1134" w:left="1701" w:header="1134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4F2C2" w14:textId="77777777" w:rsidR="00255BA9" w:rsidRDefault="00255BA9">
      <w:r>
        <w:separator/>
      </w:r>
    </w:p>
  </w:endnote>
  <w:endnote w:type="continuationSeparator" w:id="0">
    <w:p w14:paraId="2FD0FA9A" w14:textId="77777777" w:rsidR="00255BA9" w:rsidRDefault="00255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90B49" w14:textId="77777777" w:rsidR="000D5F4D" w:rsidRPr="004F591C" w:rsidRDefault="00000000" w:rsidP="004F59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8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1A86D" w14:textId="77777777" w:rsidR="000D5F4D" w:rsidRDefault="000D5F4D" w:rsidP="004F591C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C5F81" w14:textId="77777777" w:rsidR="000D5F4D" w:rsidRPr="004F591C" w:rsidRDefault="00000000" w:rsidP="004F59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23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E5D96" w14:textId="77777777" w:rsidR="00255BA9" w:rsidRDefault="00255BA9">
      <w:r>
        <w:separator/>
      </w:r>
    </w:p>
  </w:footnote>
  <w:footnote w:type="continuationSeparator" w:id="0">
    <w:p w14:paraId="3409199F" w14:textId="77777777" w:rsidR="00255BA9" w:rsidRDefault="00255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D365F"/>
    <w:multiLevelType w:val="hybridMultilevel"/>
    <w:tmpl w:val="CB480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A55CD"/>
    <w:multiLevelType w:val="hybridMultilevel"/>
    <w:tmpl w:val="487E69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823E82"/>
    <w:multiLevelType w:val="hybridMultilevel"/>
    <w:tmpl w:val="9C6A2E8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40514300">
    <w:abstractNumId w:val="1"/>
  </w:num>
  <w:num w:numId="2" w16cid:durableId="422066039">
    <w:abstractNumId w:val="0"/>
  </w:num>
  <w:num w:numId="3" w16cid:durableId="1271670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2A"/>
    <w:rsid w:val="000A6D1A"/>
    <w:rsid w:val="000D5F4D"/>
    <w:rsid w:val="001F102A"/>
    <w:rsid w:val="00255BA9"/>
    <w:rsid w:val="005034FC"/>
    <w:rsid w:val="00563832"/>
    <w:rsid w:val="00A01D69"/>
    <w:rsid w:val="00AA5E73"/>
    <w:rsid w:val="00B64CB2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840C"/>
  <w15:chartTrackingRefBased/>
  <w15:docId w15:val="{900D45B3-4245-4991-8B77-C4C71F45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F102A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rsid w:val="001F102A"/>
    <w:pPr>
      <w:keepNext/>
      <w:keepLines/>
      <w:spacing w:before="240"/>
      <w:outlineLvl w:val="0"/>
    </w:pPr>
    <w:rPr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102A"/>
    <w:rPr>
      <w:rFonts w:ascii="Calibri" w:eastAsia="Calibri" w:hAnsi="Calibri" w:cs="Calibri"/>
      <w:color w:val="2F5496"/>
      <w:kern w:val="0"/>
      <w:sz w:val="32"/>
      <w:szCs w:val="32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1F102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1F102A"/>
    <w:pPr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1F102A"/>
    <w:pPr>
      <w:tabs>
        <w:tab w:val="right" w:leader="dot" w:pos="9348"/>
      </w:tabs>
      <w:spacing w:after="100"/>
    </w:pPr>
  </w:style>
  <w:style w:type="character" w:styleId="a5">
    <w:name w:val="Hyperlink"/>
    <w:basedOn w:val="a0"/>
    <w:uiPriority w:val="99"/>
    <w:unhideWhenUsed/>
    <w:rsid w:val="001F102A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1F10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102A"/>
    <w:rPr>
      <w:rFonts w:ascii="Calibri" w:eastAsia="Calibri" w:hAnsi="Calibri" w:cs="Calibri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4</cp:revision>
  <dcterms:created xsi:type="dcterms:W3CDTF">2024-12-09T17:11:00Z</dcterms:created>
  <dcterms:modified xsi:type="dcterms:W3CDTF">2024-12-09T17:23:00Z</dcterms:modified>
</cp:coreProperties>
</file>