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BE89" w14:textId="77777777" w:rsidR="001F102A" w:rsidRDefault="001F102A" w:rsidP="001F102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18351BD" wp14:editId="45E38C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0" b="0"/>
            <wp:wrapSquare wrapText="bothSides" distT="0" distB="0" distL="114300" distR="114300"/>
            <wp:docPr id="24" name="image5.png" descr="Изображение выглядит как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логотип&#10;&#10;Автоматически созданное описание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6DC8D73" w14:textId="77777777" w:rsidR="001F102A" w:rsidRDefault="001F102A" w:rsidP="001F102A">
      <w:pPr>
        <w:pBdr>
          <w:bottom w:val="single" w:sz="12" w:space="1" w:color="000000"/>
        </w:pBd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</w:rPr>
        <w:br/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br/>
      </w:r>
    </w:p>
    <w:p w14:paraId="762B3C08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стратегического академического лидерства «Приоритет – 2030»</w:t>
      </w:r>
    </w:p>
    <w:p w14:paraId="73AAF524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 «ЦИФРОВАЯ КАФЕДРА»</w:t>
      </w:r>
    </w:p>
    <w:p w14:paraId="008B5833" w14:textId="77777777" w:rsidR="001F102A" w:rsidRPr="00E4637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Дополнительная профессиональная программа профессиональной переподготовки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</w:t>
      </w:r>
      <w:r w:rsidRPr="00E4637A">
        <w:rPr>
          <w:rFonts w:ascii="Times New Roman" w:hAnsi="Times New Roman" w:cs="Times New Roman"/>
          <w:b/>
          <w:sz w:val="24"/>
          <w:szCs w:val="24"/>
        </w:rPr>
        <w:t>Методы искусственного интеллекта в задачах обработки результатов дистанционного зондирования Земли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7CC34237" w14:textId="77777777" w:rsidR="001F102A" w:rsidRDefault="001F102A" w:rsidP="001F102A">
      <w:pPr>
        <w:widowControl w:val="0"/>
        <w:spacing w:before="1200" w:after="1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О ХОДЕ ВЫПОЛНЕНИЯ ИТОГОВОЙ АТТЕСТАЦИОННОЙ РАБОТЫ</w:t>
      </w:r>
    </w:p>
    <w:p w14:paraId="69D01FD4" w14:textId="77777777" w:rsidR="001F102A" w:rsidRDefault="001F102A" w:rsidP="001F102A">
      <w:pPr>
        <w:widowControl w:val="0"/>
        <w:spacing w:after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Классификация различных сельскохозяйственных культур на спутниковых снимках с использованием нейронных сетей»</w:t>
      </w:r>
    </w:p>
    <w:p w14:paraId="70620A5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Стрижак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7C329A64" w14:textId="1CC90DE5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Консультант: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Буреева Полина Сергеевна             </w:t>
      </w:r>
      <w:proofErr w:type="gramStart"/>
      <w:r w:rsidR="005638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3C59EDEE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109AA3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AD2CE66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4450C87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7FE58FB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ДПП ПП </w:t>
      </w:r>
    </w:p>
    <w:p w14:paraId="33A86908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Булакина Мария Борисовна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(_________________)</w:t>
      </w:r>
    </w:p>
    <w:p w14:paraId="5ED21532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2024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года</w:t>
      </w:r>
    </w:p>
    <w:p w14:paraId="3C840F55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067F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3D0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A4B89" w14:textId="77777777" w:rsidR="00563832" w:rsidRDefault="00563832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B3A1" w14:textId="466208D5" w:rsidR="001F102A" w:rsidRDefault="000B5603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9ACEB" wp14:editId="045EDC7F">
                <wp:simplePos x="0" y="0"/>
                <wp:positionH relativeFrom="column">
                  <wp:posOffset>2859405</wp:posOffset>
                </wp:positionH>
                <wp:positionV relativeFrom="paragraph">
                  <wp:posOffset>238760</wp:posOffset>
                </wp:positionV>
                <wp:extent cx="251460" cy="266700"/>
                <wp:effectExtent l="0" t="0" r="15240" b="19050"/>
                <wp:wrapNone/>
                <wp:docPr id="8090710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779DE" id="Прямоугольник 1" o:spid="_x0000_s1026" style="position:absolute;margin-left:225.15pt;margin-top:18.8pt;width:19.8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" fillcolor="white [3212]" strokecolor="white [3212]" strokeweight="1pt"/>
            </w:pict>
          </mc:Fallback>
        </mc:AlternateContent>
      </w:r>
      <w:r w:rsidR="001F102A">
        <w:rPr>
          <w:rFonts w:ascii="Times New Roman" w:eastAsia="Times New Roman" w:hAnsi="Times New Roman" w:cs="Times New Roman"/>
          <w:sz w:val="24"/>
          <w:szCs w:val="24"/>
        </w:rPr>
        <w:t>Москва 2024</w:t>
      </w:r>
    </w:p>
    <w:p w14:paraId="1523D8C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КОМАНДА ПРОЕКТА:</w:t>
      </w:r>
    </w:p>
    <w:tbl>
      <w:tblPr>
        <w:tblW w:w="9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2968"/>
        <w:gridCol w:w="1206"/>
      </w:tblGrid>
      <w:tr w:rsidR="001F102A" w14:paraId="033B15A2" w14:textId="77777777" w:rsidTr="00AA5E73">
        <w:trPr>
          <w:trHeight w:val="537"/>
          <w:jc w:val="center"/>
        </w:trPr>
        <w:tc>
          <w:tcPr>
            <w:tcW w:w="538" w:type="dxa"/>
            <w:vAlign w:val="center"/>
          </w:tcPr>
          <w:p w14:paraId="1B40AB28" w14:textId="3147FDA3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30j0zll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18" w:type="dxa"/>
            <w:vAlign w:val="center"/>
          </w:tcPr>
          <w:p w14:paraId="1AF2D4FB" w14:textId="7A03B8E7" w:rsidR="001F102A" w:rsidRP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bookmarkStart w:id="1" w:name="_1fob9te" w:colFirst="0" w:colLast="0"/>
            <w:bookmarkEnd w:id="1"/>
            <w:r w:rsidRPr="001F102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93" w:type="dxa"/>
            <w:vAlign w:val="center"/>
          </w:tcPr>
          <w:p w14:paraId="70E1648B" w14:textId="168A07C4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znysh7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по ООП</w:t>
            </w:r>
          </w:p>
        </w:tc>
        <w:tc>
          <w:tcPr>
            <w:tcW w:w="2968" w:type="dxa"/>
            <w:vAlign w:val="center"/>
          </w:tcPr>
          <w:p w14:paraId="11DB0DA7" w14:textId="27C0B762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 в команде</w:t>
            </w:r>
          </w:p>
        </w:tc>
        <w:tc>
          <w:tcPr>
            <w:tcW w:w="1206" w:type="dxa"/>
            <w:vAlign w:val="center"/>
          </w:tcPr>
          <w:p w14:paraId="1BA77B8A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2et92p0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</w:tr>
      <w:tr w:rsidR="001F102A" w14:paraId="1C50EE59" w14:textId="77777777" w:rsidTr="00AA5E73">
        <w:trPr>
          <w:trHeight w:val="821"/>
          <w:jc w:val="center"/>
        </w:trPr>
        <w:tc>
          <w:tcPr>
            <w:tcW w:w="538" w:type="dxa"/>
          </w:tcPr>
          <w:p w14:paraId="0CB999A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tyjcwt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47497A09" w14:textId="77777777" w:rsidR="001F102A" w:rsidRPr="00E4637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Кириллова Елена Константиновна</w:t>
            </w:r>
          </w:p>
        </w:tc>
        <w:tc>
          <w:tcPr>
            <w:tcW w:w="1993" w:type="dxa"/>
          </w:tcPr>
          <w:p w14:paraId="68DB833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8461C11" w14:textId="01611F0F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frontend-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44AF836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788BAD" w14:textId="77777777" w:rsidTr="00AA5E73">
        <w:trPr>
          <w:trHeight w:val="418"/>
          <w:jc w:val="center"/>
        </w:trPr>
        <w:tc>
          <w:tcPr>
            <w:tcW w:w="538" w:type="dxa"/>
          </w:tcPr>
          <w:p w14:paraId="67D47D5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3dy6vkm" w:colFirst="0" w:colLast="0"/>
            <w:bookmarkEnd w:id="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5DD91E23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Денис Сергеевич</w:t>
            </w:r>
          </w:p>
        </w:tc>
        <w:tc>
          <w:tcPr>
            <w:tcW w:w="1993" w:type="dxa"/>
          </w:tcPr>
          <w:p w14:paraId="6D66130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7FF41BF3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2E12C9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4364AC0" w14:textId="77777777" w:rsidTr="00AA5E73">
        <w:trPr>
          <w:trHeight w:val="537"/>
          <w:jc w:val="center"/>
        </w:trPr>
        <w:tc>
          <w:tcPr>
            <w:tcW w:w="538" w:type="dxa"/>
          </w:tcPr>
          <w:p w14:paraId="6293381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1t3h5sf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14:paraId="44DCFA04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6C7055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2C9A6357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39E1BDA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F5CE449" w14:textId="77777777" w:rsidTr="00AA5E73">
        <w:trPr>
          <w:trHeight w:val="821"/>
          <w:jc w:val="center"/>
        </w:trPr>
        <w:tc>
          <w:tcPr>
            <w:tcW w:w="538" w:type="dxa"/>
          </w:tcPr>
          <w:p w14:paraId="51DE645E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4d34og8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8" w:type="dxa"/>
          </w:tcPr>
          <w:p w14:paraId="5BBD41F7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Власко Михаил Михайлович</w:t>
            </w:r>
          </w:p>
        </w:tc>
        <w:tc>
          <w:tcPr>
            <w:tcW w:w="1993" w:type="dxa"/>
          </w:tcPr>
          <w:p w14:paraId="06987614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М8О-208Б-23</w:t>
            </w:r>
          </w:p>
        </w:tc>
        <w:tc>
          <w:tcPr>
            <w:tcW w:w="2968" w:type="dxa"/>
          </w:tcPr>
          <w:p w14:paraId="21F68C79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Технический писатель,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0A77C21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3B9AF171" w14:textId="77777777" w:rsidTr="00AA5E73">
        <w:trPr>
          <w:trHeight w:val="537"/>
          <w:jc w:val="center"/>
        </w:trPr>
        <w:tc>
          <w:tcPr>
            <w:tcW w:w="538" w:type="dxa"/>
          </w:tcPr>
          <w:p w14:paraId="19AEA3C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8" w:name="_2s8eyo1" w:colFirst="0" w:colLast="0"/>
            <w:bookmarkEnd w:id="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8" w:type="dxa"/>
          </w:tcPr>
          <w:p w14:paraId="5BCCF7C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Жуховицкий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Дмитриевич</w:t>
            </w:r>
          </w:p>
        </w:tc>
        <w:tc>
          <w:tcPr>
            <w:tcW w:w="1993" w:type="dxa"/>
          </w:tcPr>
          <w:p w14:paraId="614A973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98C200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0572E6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E1693C" w14:textId="77777777" w:rsidTr="00AA5E73">
        <w:trPr>
          <w:trHeight w:val="552"/>
          <w:jc w:val="center"/>
        </w:trPr>
        <w:tc>
          <w:tcPr>
            <w:tcW w:w="538" w:type="dxa"/>
          </w:tcPr>
          <w:p w14:paraId="422D4A5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9" w:name="_17dp8vu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8" w:type="dxa"/>
          </w:tcPr>
          <w:p w14:paraId="5E8A316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76969DB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М8О-210Б-23</w:t>
            </w:r>
          </w:p>
        </w:tc>
        <w:tc>
          <w:tcPr>
            <w:tcW w:w="2968" w:type="dxa"/>
          </w:tcPr>
          <w:p w14:paraId="0B2DC9D5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6A49B2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2345E1A" w14:textId="77777777" w:rsidTr="00AA5E73">
        <w:trPr>
          <w:trHeight w:val="403"/>
          <w:jc w:val="center"/>
        </w:trPr>
        <w:tc>
          <w:tcPr>
            <w:tcW w:w="538" w:type="dxa"/>
          </w:tcPr>
          <w:p w14:paraId="198EE7A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0" w:name="_3rdcrjn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8" w:type="dxa"/>
          </w:tcPr>
          <w:p w14:paraId="1A59EF1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C3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икитцев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Антон Валерьевич</w:t>
            </w:r>
          </w:p>
        </w:tc>
        <w:tc>
          <w:tcPr>
            <w:tcW w:w="1993" w:type="dxa"/>
          </w:tcPr>
          <w:p w14:paraId="07366E7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E38CA0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3AA9573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E8A8C33" w14:textId="77777777" w:rsidTr="00AA5E73">
        <w:trPr>
          <w:trHeight w:val="552"/>
          <w:jc w:val="center"/>
        </w:trPr>
        <w:tc>
          <w:tcPr>
            <w:tcW w:w="538" w:type="dxa"/>
          </w:tcPr>
          <w:p w14:paraId="5E0AF91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26in1rg" w:colFirst="0" w:colLast="0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8" w:type="dxa"/>
          </w:tcPr>
          <w:p w14:paraId="6601D11F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6EC08B3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6BA8DD7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484447F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6C5573BE" w14:textId="77777777" w:rsidTr="00AA5E73">
        <w:trPr>
          <w:trHeight w:val="403"/>
          <w:jc w:val="center"/>
        </w:trPr>
        <w:tc>
          <w:tcPr>
            <w:tcW w:w="538" w:type="dxa"/>
          </w:tcPr>
          <w:p w14:paraId="243171D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lnxbz9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8" w:type="dxa"/>
          </w:tcPr>
          <w:p w14:paraId="17E8515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Штыхно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 Алексеевич</w:t>
            </w:r>
          </w:p>
        </w:tc>
        <w:tc>
          <w:tcPr>
            <w:tcW w:w="1993" w:type="dxa"/>
          </w:tcPr>
          <w:p w14:paraId="46855E7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857EE8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6D6239E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1F5C384" w14:textId="77777777" w:rsidTr="00AA5E73">
        <w:trPr>
          <w:trHeight w:val="403"/>
          <w:jc w:val="center"/>
        </w:trPr>
        <w:tc>
          <w:tcPr>
            <w:tcW w:w="538" w:type="dxa"/>
          </w:tcPr>
          <w:p w14:paraId="25462B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35nkun2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8" w:type="dxa"/>
          </w:tcPr>
          <w:p w14:paraId="100CE5FF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Юсупов Артём Маратович</w:t>
            </w:r>
          </w:p>
        </w:tc>
        <w:tc>
          <w:tcPr>
            <w:tcW w:w="1993" w:type="dxa"/>
          </w:tcPr>
          <w:p w14:paraId="59E02A06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07B8FF7A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5F2D8FE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060DBB63" w14:textId="77777777" w:rsidTr="00AA5E73">
        <w:trPr>
          <w:trHeight w:val="403"/>
          <w:jc w:val="center"/>
        </w:trPr>
        <w:tc>
          <w:tcPr>
            <w:tcW w:w="538" w:type="dxa"/>
          </w:tcPr>
          <w:p w14:paraId="7C5A86C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</w:tcPr>
          <w:p w14:paraId="37F25D6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Яковлев Вадим Дмитриевич</w:t>
            </w:r>
          </w:p>
        </w:tc>
        <w:tc>
          <w:tcPr>
            <w:tcW w:w="1993" w:type="dxa"/>
          </w:tcPr>
          <w:p w14:paraId="67F55CA1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СМ-31</w:t>
            </w:r>
          </w:p>
        </w:tc>
        <w:tc>
          <w:tcPr>
            <w:tcW w:w="2968" w:type="dxa"/>
          </w:tcPr>
          <w:p w14:paraId="4AEF792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6006F5B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7DA7E22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5CEE4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1ksv4uv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работы:</w:t>
      </w:r>
    </w:p>
    <w:p w14:paraId="697EFA49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Д</w:t>
      </w:r>
      <w:r w:rsidRPr="00C75C47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806</w:t>
      </w:r>
      <w:r w:rsidRPr="00C75C47">
        <w:rPr>
          <w:rFonts w:ascii="Times New Roman" w:hAnsi="Times New Roman" w:cs="Times New Roman"/>
          <w:sz w:val="24"/>
          <w:szCs w:val="24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</w:rPr>
        <w:t xml:space="preserve">технических </w:t>
      </w:r>
      <w:r w:rsidRPr="00C75C47">
        <w:rPr>
          <w:rFonts w:ascii="Times New Roman" w:hAnsi="Times New Roman" w:cs="Times New Roman"/>
          <w:sz w:val="24"/>
          <w:szCs w:val="24"/>
        </w:rPr>
        <w:t>наук</w:t>
      </w:r>
      <w:r w:rsidRPr="00C75C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54AD4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В. Стрижак</w:t>
      </w:r>
    </w:p>
    <w:p w14:paraId="1688E9DE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80B867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Консультант:</w:t>
      </w:r>
    </w:p>
    <w:p w14:paraId="6E2EF738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Сотрудник кафедры 806</w:t>
      </w:r>
    </w:p>
    <w:p w14:paraId="1ACF1B34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1653571C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8" w:name="_9ghizkkp3f26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 С. Буреева</w:t>
      </w:r>
    </w:p>
    <w:p w14:paraId="013D4A46" w14:textId="29537626" w:rsid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E0BC5" w14:textId="77777777" w:rsidR="00380571" w:rsidRP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ADD92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</w:pPr>
    </w:p>
    <w:p w14:paraId="255357D0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02338867"/>
        <w:docPartObj>
          <w:docPartGallery w:val="Table of Contents"/>
          <w:docPartUnique/>
        </w:docPartObj>
      </w:sdtPr>
      <w:sdtContent>
        <w:p w14:paraId="2DA7C509" w14:textId="77777777" w:rsidR="00380571" w:rsidRDefault="00380571" w:rsidP="00380571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83EBC3E" w14:textId="6D45535C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38116175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</w:hyperlink>
        </w:p>
        <w:p w14:paraId="39C8656C" w14:textId="5276D260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9" w:anchor="_Toc138116176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БИЗНЕС-ЦЕЛИ И АНАЛИЗ РЫНКА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</w:hyperlink>
        </w:p>
        <w:p w14:paraId="57E7C456" w14:textId="247DD556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0" w:anchor="_Toc138116177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</w:hyperlink>
        </w:p>
        <w:p w14:paraId="5B4F3FF3" w14:textId="0A6E0F53" w:rsidR="00380571" w:rsidRP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1" w:anchor="_Toc138116178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</w:hyperlink>
        </w:p>
        <w:p w14:paraId="0A55470A" w14:textId="77777777" w:rsidR="00380571" w:rsidRDefault="00380571" w:rsidP="00380571">
          <w:pPr>
            <w:rPr>
              <w:b/>
              <w:bCs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633BD8E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75A0E807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06F890F5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  <w:sectPr w:rsidR="00380571" w:rsidRPr="00380571" w:rsidSect="00380571">
          <w:footerReference w:type="default" r:id="rId12"/>
          <w:footerReference w:type="first" r:id="rId13"/>
          <w:pgSz w:w="11910" w:h="16840"/>
          <w:pgMar w:top="1134" w:right="851" w:bottom="1134" w:left="1701" w:header="0" w:footer="989" w:gutter="0"/>
          <w:pgNumType w:start="1"/>
          <w:cols w:space="720"/>
          <w:titlePg/>
          <w:docGrid w:linePitch="299"/>
        </w:sectPr>
      </w:pPr>
    </w:p>
    <w:p w14:paraId="08DDAD98" w14:textId="77777777" w:rsidR="001F102A" w:rsidRPr="00BB5220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13811617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19"/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9689A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Современные технологии играют ключевую роль в повышении эффективности и устойчивости сельского хозяйства. Одной из наиболее перспективных областей является использование спутниковых данных для мониторинга сельскохозяйственных культур. Благодаря высоким разрешениям изображений и их регулярному обновлению, спутниковые снимки позволяют получать информацию о состоянии полей, типах выращиваемых культур и потенциальных рисках, таких как засухи, болезни растений или вредители.   </w:t>
      </w:r>
    </w:p>
    <w:p w14:paraId="700EA140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Цель данной проектной работы заключается в разработке приложения, которое обеспечивает автоматизированный анализ и классификацию сельскохозяйственных культур на основе спутниковых снимков. Для этого будут использованы методы обработки изображений и алгоритмы машинного обучения, включая нейронные сети. Приложение будет нацелено на предоставление пользователям точной, оперативной и удобной информации, способствующей принятию обоснованных решений в области управления сельскохозяйственными процессами.   </w:t>
      </w:r>
    </w:p>
    <w:p w14:paraId="7C4D1520" w14:textId="77777777" w:rsidR="001F102A" w:rsidRPr="001F102A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рамках проектной работы были определены следующие задачи:</w:t>
      </w:r>
    </w:p>
    <w:p w14:paraId="343056A6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92702">
        <w:rPr>
          <w:rFonts w:ascii="Times New Roman" w:hAnsi="Times New Roman" w:cs="Times New Roman"/>
          <w:sz w:val="24"/>
          <w:szCs w:val="24"/>
        </w:rPr>
        <w:t>Проанализировать существующие решения;</w:t>
      </w:r>
    </w:p>
    <w:p w14:paraId="3D78F90B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Спроектировать общую архитектуру приложения, выбрать стек технологий;</w:t>
      </w:r>
    </w:p>
    <w:p w14:paraId="64F6F38F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Собрать данные для обучения нейросети из открытых источников, определить архитектуру нейросети, обучить нейросеть;</w:t>
      </w:r>
    </w:p>
    <w:p w14:paraId="70EAA99C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Определить архитектуру клиентской и серверной частей приложения, разработать и отладить соответствующие сервисы;</w:t>
      </w:r>
    </w:p>
    <w:p w14:paraId="7579BEC1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Обеспечить взаимодействие различных сервисов приложения, разместить сервисы на выделенном сервере;</w:t>
      </w:r>
    </w:p>
    <w:p w14:paraId="5A97E055" w14:textId="77777777" w:rsidR="001F102A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Разработать документацию для запуска сервисов и руководство пользователя.</w:t>
      </w:r>
    </w:p>
    <w:p w14:paraId="0F85FE37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</w:t>
      </w:r>
      <w:r>
        <w:rPr>
          <w:rFonts w:ascii="Times New Roman" w:hAnsi="Times New Roman" w:cs="Times New Roman"/>
          <w:sz w:val="24"/>
          <w:szCs w:val="24"/>
        </w:rPr>
        <w:t>атываемое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приложение может быть полезным для фермеров, агрономов, научных исследователей и других специалистов, заинтересованных в оптимизации процессов в сельском хозяйстве. Введение подобных технологий способствует развитию точного земледелия и устойчивому использованию природных ресурсов.</w:t>
      </w:r>
    </w:p>
    <w:p w14:paraId="22763596" w14:textId="77777777" w:rsidR="001F102A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БИЗНЕС-ЦЕЛИ И АНАЛИЗ РЫНКА</w:t>
      </w:r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27869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Разрабатываемый программный продукт потенциально может быть применим для решения следующих задач:</w:t>
      </w:r>
    </w:p>
    <w:p w14:paraId="10022179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Анализ общего состояния растениеводства в регионе. Оценка урожайности в целом и по отдельным культурам. Анализ распределения культур по климатическим зонам. Анализ динамики изменений полезной посевной площади, вызванных деградацией или опустыниванием земель.</w:t>
      </w:r>
    </w:p>
    <w:p w14:paraId="3CCAE3D1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Повышение эффективности сельскохозяйственной отрасли. Мониторинг состояния посевов: оперативное выявление проблемных участков (подверженных воздействию засухи, болезней или вредителей). Предоставление фермерским хозяйствам статистических данных о распределении посевов по принадлежащим им площадям для оптимизации севооборота, мелиорационных работ и т. д., с целью повышения урожайности. Прогнозирование урожайности (предсказание объёмов будущего урожая) с использованием индекса NDVI для оценки вегетации и других показателей на протяжении сельскохозяйственного года.</w:t>
      </w:r>
    </w:p>
    <w:p w14:paraId="4E929FFE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Автоматизация решения юридических вопросов. Подготовка данных о составе хозяйства для оформления государственных субсидий и страховок. Экологический контроль: выявление заброшенных или неправильно используемых участков. Формирование сводок для информирования надзорных органов.</w:t>
      </w:r>
    </w:p>
    <w:p w14:paraId="6A10AFA8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настоящее время рынок программных продуктов, предназначенных для решения задач классификации и анализа сельскохозяйственных культур достаточно развит, существуют как отечественные, так и зарубежные решения. Среди них можно выделить следующие:</w:t>
      </w:r>
    </w:p>
    <w:p w14:paraId="1D2FBED0" w14:textId="3B76AE6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базирующейся в США компании «EOS DATA ANALYTICS»</w:t>
      </w:r>
      <w:r w:rsidR="00FF17A4">
        <w:rPr>
          <w:rFonts w:ascii="Times New Roman" w:hAnsi="Times New Roman" w:cs="Times New Roman"/>
          <w:sz w:val="24"/>
          <w:szCs w:val="24"/>
        </w:rPr>
        <w:t xml:space="preserve"> </w:t>
      </w:r>
      <w:r w:rsidR="00FF17A4" w:rsidRPr="00FF17A4">
        <w:rPr>
          <w:rFonts w:ascii="Times New Roman" w:hAnsi="Times New Roman" w:cs="Times New Roman"/>
          <w:sz w:val="24"/>
          <w:szCs w:val="24"/>
        </w:rPr>
        <w:t>[1]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предлагает услуги по классификации более 15 видов сельскохозяйственных культур в масштабе региона с использованием снимков высокого разрешения со спутников Sentinel-2, созданию карт распределения культур с точностью до 90%.</w:t>
      </w:r>
    </w:p>
    <w:p w14:paraId="4BB7F1ED" w14:textId="0094795F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российской компании «Ctrl2GO»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[2]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предоставляет услуги по составлению карт землепользования, автоматической векторизации полей, классификации посевных площадей исследуемых культур.</w:t>
      </w:r>
    </w:p>
    <w:p w14:paraId="6AC8EC0F" w14:textId="7C14299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lastRenderedPageBreak/>
        <w:t>Решения российской компании «Совзонд»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[3]</w:t>
      </w:r>
      <w:r w:rsidRPr="00F92702">
        <w:rPr>
          <w:rFonts w:ascii="Times New Roman" w:hAnsi="Times New Roman" w:cs="Times New Roman"/>
          <w:sz w:val="24"/>
          <w:szCs w:val="24"/>
        </w:rPr>
        <w:t>. Включают в себя космический мониторинг в сельском хозяйстве, в частности, мониторинг состояния посевов сельскохозяйственных культур на различных стадиях вегетации, картографирование севооборотов, определение реальной структуры посевных площадей и другие подобные услуги.</w:t>
      </w:r>
    </w:p>
    <w:p w14:paraId="3914E8EC" w14:textId="24A6805B" w:rsidR="001F102A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швейцарской компании «OneSoil»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[4]</w:t>
      </w:r>
      <w:r w:rsidRPr="00F92702">
        <w:rPr>
          <w:rFonts w:ascii="Times New Roman" w:hAnsi="Times New Roman" w:cs="Times New Roman"/>
          <w:sz w:val="24"/>
          <w:szCs w:val="24"/>
        </w:rPr>
        <w:t xml:space="preserve">. Включают в себя бесплатное мобильное и веб-приложение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для накопления и анализа сведений о посевных площадях: разметка полей, добавление данных о культурах, анализ динамики индекса NDVI на протяжении сезона, загрузка различных аналитических данных, а также интеграция с сервисами организации сельскохозяйственных работ. Работа с приложением основывается на интерактивной спутниковой карте, а также на регулярно обновляемых спутниковых снимках Sentinel. Помимо бесплатного приложения, существует также платный сервис для бизнеса OneSoil Global Analytics, предоставляющий более глубокий анализ сельскохозяйственных полей по всему миру, а также автоматическое распознавание культур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3867BE" w14:textId="77777777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9F7">
        <w:rPr>
          <w:rFonts w:ascii="Times New Roman" w:hAnsi="Times New Roman" w:cs="Times New Roman"/>
          <w:sz w:val="24"/>
          <w:szCs w:val="24"/>
        </w:rPr>
        <w:t>Характерной особенностью первых трёх рассмотренных решений является то, что все они не предполагают непосредственного доступа пользователей, а требуют связи с представителями соответствующих компаний для дальнейшего согласования предоставления услуг. Разрабатываемый программный продукт будет выгодно отличаться от приведённых решений наличием пользовательского интерфейса, позволяющего заинтересованным людям и организациям получать результаты классификации напрямую в автоматизированном режиме.</w:t>
      </w:r>
    </w:p>
    <w:p w14:paraId="78F0E532" w14:textId="347CF525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>, в отличие от разрабатываемого продукта, не предоставляет автоматического распознавания сельскохозяйственных культур: в процессе работы их нужно вводить вручную. Данная функция доступна в сервисе OneSoil Global Analytics, но доступ к нему ограничен: для получения нужно взаимодействие с администрацией компании, а бесплатная демоверсия</w:t>
      </w:r>
      <w:r w:rsidR="00380571" w:rsidRPr="00380571">
        <w:rPr>
          <w:rFonts w:ascii="Times New Roman" w:hAnsi="Times New Roman" w:cs="Times New Roman"/>
          <w:sz w:val="24"/>
          <w:szCs w:val="24"/>
        </w:rPr>
        <w:t xml:space="preserve"> [5]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предоставляет очень небольшой и неактуальный объём данных. Кроме того, в приложении отсутствует возможность анализа снимков, загруженных пользователем вручную.</w:t>
      </w:r>
    </w:p>
    <w:p w14:paraId="4C95B50F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4FF111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D0E473" w14:textId="77777777" w:rsidR="005034FC" w:rsidRDefault="005034FC"/>
    <w:p w14:paraId="6C991F53" w14:textId="77777777" w:rsidR="00D72787" w:rsidRDefault="00D72787"/>
    <w:p w14:paraId="78C778CE" w14:textId="77777777" w:rsidR="00302D34" w:rsidRDefault="000B5603" w:rsidP="000B5603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АРХИТЕКТУРА ПРИЛОЖЕНИЯ</w:t>
      </w:r>
    </w:p>
    <w:p w14:paraId="15083E42" w14:textId="66349767" w:rsidR="00302D34" w:rsidRDefault="008C2F01" w:rsidP="008C2F0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логика работы пользователя с приложением будет следующей:</w:t>
      </w:r>
    </w:p>
    <w:p w14:paraId="659696FA" w14:textId="48009BF5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загружает изображение, которые требуется обработать;</w:t>
      </w:r>
    </w:p>
    <w:p w14:paraId="752CCD85" w14:textId="60C27B72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обрабатывается нейросетью, в то время как пользователь наблюдает за изменением статуса процесса обработки;</w:t>
      </w:r>
    </w:p>
    <w:p w14:paraId="0D3EAE67" w14:textId="72223CC2" w:rsidR="008C2F01" w:rsidRP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получает данные, полученные в результате обработк</w:t>
      </w:r>
      <w:r w:rsidR="007158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744BDF" w14:textId="5861FC31" w:rsidR="00302D34" w:rsidRPr="00302D34" w:rsidRDefault="00302D34" w:rsidP="008C2F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Архитектура разрабатываемого приложения будет микросервисной, что необходимо </w:t>
      </w:r>
      <w:r w:rsidR="006367B4">
        <w:rPr>
          <w:rFonts w:ascii="Times New Roman" w:hAnsi="Times New Roman" w:cs="Times New Roman"/>
          <w:sz w:val="24"/>
          <w:szCs w:val="24"/>
        </w:rPr>
        <w:t>для большей</w:t>
      </w:r>
      <w:r>
        <w:rPr>
          <w:rFonts w:ascii="Times New Roman" w:hAnsi="Times New Roman" w:cs="Times New Roman"/>
          <w:sz w:val="24"/>
          <w:szCs w:val="24"/>
        </w:rPr>
        <w:t xml:space="preserve"> независимости и эффективности взаимодействия компонентов между собой, и, как следствие, большей отказоустойчивости всего приложения.</w:t>
      </w:r>
      <w:r w:rsidR="006367B4">
        <w:rPr>
          <w:rFonts w:ascii="Times New Roman" w:hAnsi="Times New Roman" w:cs="Times New Roman"/>
          <w:sz w:val="24"/>
          <w:szCs w:val="24"/>
        </w:rPr>
        <w:t xml:space="preserve"> Общая схема архитектуры приложения п</w:t>
      </w:r>
      <w:r w:rsidR="007158C6">
        <w:rPr>
          <w:rFonts w:ascii="Times New Roman" w:hAnsi="Times New Roman" w:cs="Times New Roman"/>
          <w:sz w:val="24"/>
          <w:szCs w:val="24"/>
        </w:rPr>
        <w:t>оказана</w:t>
      </w:r>
      <w:r w:rsidR="006367B4">
        <w:rPr>
          <w:rFonts w:ascii="Times New Roman" w:hAnsi="Times New Roman" w:cs="Times New Roman"/>
          <w:sz w:val="24"/>
          <w:szCs w:val="24"/>
        </w:rPr>
        <w:t xml:space="preserve"> на рисунке 1.</w:t>
      </w:r>
    </w:p>
    <w:p w14:paraId="1EBA9C08" w14:textId="77777777" w:rsidR="00302D34" w:rsidRDefault="00302D34" w:rsidP="008C2F01">
      <w:pPr>
        <w:spacing w:line="360" w:lineRule="auto"/>
      </w:pPr>
    </w:p>
    <w:p w14:paraId="4D0FFC54" w14:textId="6D5CE35A" w:rsidR="00302D34" w:rsidRDefault="00302D34" w:rsidP="006367B4">
      <w:pPr>
        <w:spacing w:line="360" w:lineRule="auto"/>
        <w:jc w:val="center"/>
      </w:pPr>
      <w:r w:rsidRPr="00C85C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8AF5D9" wp14:editId="31064CF1">
            <wp:extent cx="5695950" cy="3543300"/>
            <wp:effectExtent l="0" t="0" r="0" b="0"/>
            <wp:docPr id="11055912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7"/>
                    <a:stretch/>
                  </pic:blipFill>
                  <pic:spPr bwMode="auto">
                    <a:xfrm>
                      <a:off x="0" y="0"/>
                      <a:ext cx="5695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02119" w14:textId="1FC3C38F" w:rsidR="006367B4" w:rsidRDefault="006367B4" w:rsidP="006367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Архитектура приложения</w:t>
      </w:r>
    </w:p>
    <w:p w14:paraId="7F80F7D2" w14:textId="77777777" w:rsidR="006367B4" w:rsidRDefault="006367B4" w:rsidP="00636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1E5A2" w14:textId="79316B2E" w:rsidR="006367B4" w:rsidRDefault="006367B4" w:rsidP="006367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Представленные на схеме сервисы будут выполнять следующие функции:</w:t>
      </w:r>
    </w:p>
    <w:p w14:paraId="5FBCE65B" w14:textId="545CB58A" w:rsidR="006367B4" w:rsidRDefault="006367B4" w:rsidP="008C2F0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2F01">
        <w:rPr>
          <w:rFonts w:ascii="Times New Roman" w:hAnsi="Times New Roman" w:cs="Times New Roman"/>
          <w:sz w:val="24"/>
          <w:szCs w:val="24"/>
        </w:rPr>
        <w:t>Обеспечивает з</w:t>
      </w:r>
      <w:r w:rsidR="008C2F01" w:rsidRPr="008C2F01">
        <w:rPr>
          <w:rFonts w:ascii="Times New Roman" w:hAnsi="Times New Roman" w:cs="Times New Roman"/>
          <w:sz w:val="24"/>
          <w:szCs w:val="24"/>
        </w:rPr>
        <w:t>агрузк</w:t>
      </w:r>
      <w:r w:rsidR="008C2F01">
        <w:rPr>
          <w:rFonts w:ascii="Times New Roman" w:hAnsi="Times New Roman" w:cs="Times New Roman"/>
          <w:sz w:val="24"/>
          <w:szCs w:val="24"/>
        </w:rPr>
        <w:t>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изображения в </w:t>
      </w:r>
      <w:r w:rsidR="008C2F01">
        <w:rPr>
          <w:rFonts w:ascii="Times New Roman" w:hAnsi="Times New Roman" w:cs="Times New Roman"/>
          <w:sz w:val="24"/>
          <w:szCs w:val="24"/>
        </w:rPr>
        <w:t>объектное хранилище (</w:t>
      </w:r>
      <w:r w:rsidR="008C2F01" w:rsidRPr="008C2F01">
        <w:rPr>
          <w:rFonts w:ascii="Times New Roman" w:hAnsi="Times New Roman" w:cs="Times New Roman"/>
          <w:sz w:val="24"/>
          <w:szCs w:val="24"/>
        </w:rPr>
        <w:t>S3</w:t>
      </w:r>
      <w:r w:rsidR="008C2F01">
        <w:rPr>
          <w:rFonts w:ascii="Times New Roman" w:hAnsi="Times New Roman" w:cs="Times New Roman"/>
          <w:sz w:val="24"/>
          <w:szCs w:val="24"/>
        </w:rPr>
        <w:t>)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</w:t>
      </w:r>
      <w:r w:rsidR="008C2F01">
        <w:rPr>
          <w:rFonts w:ascii="Times New Roman" w:hAnsi="Times New Roman" w:cs="Times New Roman"/>
          <w:sz w:val="24"/>
          <w:szCs w:val="24"/>
        </w:rPr>
        <w:t xml:space="preserve">для </w:t>
      </w:r>
      <w:r w:rsidR="008C2F01" w:rsidRPr="008C2F01">
        <w:rPr>
          <w:rFonts w:ascii="Times New Roman" w:hAnsi="Times New Roman" w:cs="Times New Roman"/>
          <w:sz w:val="24"/>
          <w:szCs w:val="24"/>
        </w:rPr>
        <w:t>последующей отправк</w:t>
      </w:r>
      <w:r w:rsidR="008C2F01">
        <w:rPr>
          <w:rFonts w:ascii="Times New Roman" w:hAnsi="Times New Roman" w:cs="Times New Roman"/>
          <w:sz w:val="24"/>
          <w:szCs w:val="24"/>
        </w:rPr>
        <w:t>и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8C2F01">
        <w:rPr>
          <w:rFonts w:ascii="Times New Roman" w:hAnsi="Times New Roman" w:cs="Times New Roman"/>
          <w:sz w:val="24"/>
          <w:szCs w:val="24"/>
        </w:rPr>
        <w:t xml:space="preserve"> на обработку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в </w:t>
      </w:r>
      <w:r w:rsidR="008C2F01">
        <w:rPr>
          <w:rFonts w:ascii="Times New Roman" w:hAnsi="Times New Roman" w:cs="Times New Roman"/>
          <w:sz w:val="24"/>
          <w:szCs w:val="24"/>
        </w:rPr>
        <w:t>очередь сообщений (</w:t>
      </w:r>
      <w:r w:rsidR="008C2F01" w:rsidRPr="008C2F01">
        <w:rPr>
          <w:rFonts w:ascii="Times New Roman" w:hAnsi="Times New Roman" w:cs="Times New Roman"/>
          <w:sz w:val="24"/>
          <w:szCs w:val="24"/>
        </w:rPr>
        <w:t>Kafka</w:t>
      </w:r>
      <w:r w:rsidR="008C2F01">
        <w:rPr>
          <w:rFonts w:ascii="Times New Roman" w:hAnsi="Times New Roman" w:cs="Times New Roman"/>
          <w:sz w:val="24"/>
          <w:szCs w:val="24"/>
        </w:rPr>
        <w:t>), а также п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олучение данных о статусе выполнения </w:t>
      </w:r>
      <w:r w:rsidR="008C2F01">
        <w:rPr>
          <w:rFonts w:ascii="Times New Roman" w:hAnsi="Times New Roman" w:cs="Times New Roman"/>
          <w:sz w:val="24"/>
          <w:szCs w:val="24"/>
        </w:rPr>
        <w:t>обработки;</w:t>
      </w:r>
    </w:p>
    <w:p w14:paraId="2AE37DF9" w14:textId="454BB1F0" w:rsidR="008C2F01" w:rsidRDefault="008C2F01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Auth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8C2F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</w:t>
      </w:r>
      <w:r w:rsidRPr="008C2F01">
        <w:rPr>
          <w:rFonts w:ascii="Times New Roman" w:hAnsi="Times New Roman" w:cs="Times New Roman"/>
          <w:sz w:val="24"/>
          <w:szCs w:val="24"/>
        </w:rPr>
        <w:t>вязь б</w:t>
      </w:r>
      <w:r>
        <w:rPr>
          <w:rFonts w:ascii="Times New Roman" w:hAnsi="Times New Roman" w:cs="Times New Roman"/>
          <w:sz w:val="24"/>
          <w:szCs w:val="24"/>
        </w:rPr>
        <w:t>аз данных</w:t>
      </w:r>
      <w:r w:rsidRPr="008C2F01">
        <w:rPr>
          <w:rFonts w:ascii="Times New Roman" w:hAnsi="Times New Roman" w:cs="Times New Roman"/>
          <w:sz w:val="24"/>
          <w:szCs w:val="24"/>
        </w:rPr>
        <w:t xml:space="preserve"> с авторизационным сервисом Authentic</w:t>
      </w:r>
      <w:r>
        <w:rPr>
          <w:rFonts w:ascii="Times New Roman" w:hAnsi="Times New Roman" w:cs="Times New Roman"/>
          <w:sz w:val="24"/>
          <w:szCs w:val="24"/>
        </w:rPr>
        <w:t>, а также п</w:t>
      </w:r>
      <w:r w:rsidRPr="008C2F01">
        <w:rPr>
          <w:rFonts w:ascii="Times New Roman" w:hAnsi="Times New Roman" w:cs="Times New Roman"/>
          <w:sz w:val="24"/>
          <w:szCs w:val="24"/>
        </w:rPr>
        <w:t>олучение данных о пользователе</w:t>
      </w:r>
      <w:r>
        <w:rPr>
          <w:rFonts w:ascii="Times New Roman" w:hAnsi="Times New Roman" w:cs="Times New Roman"/>
          <w:sz w:val="24"/>
          <w:szCs w:val="24"/>
        </w:rPr>
        <w:t>, у</w:t>
      </w:r>
      <w:r w:rsidRPr="008C2F01">
        <w:rPr>
          <w:rFonts w:ascii="Times New Roman" w:hAnsi="Times New Roman" w:cs="Times New Roman"/>
          <w:sz w:val="24"/>
          <w:szCs w:val="24"/>
        </w:rPr>
        <w:t>даление</w:t>
      </w:r>
      <w:r>
        <w:rPr>
          <w:rFonts w:ascii="Times New Roman" w:hAnsi="Times New Roman" w:cs="Times New Roman"/>
          <w:sz w:val="24"/>
          <w:szCs w:val="24"/>
        </w:rPr>
        <w:t>, р</w:t>
      </w:r>
      <w:r w:rsidRPr="008C2F01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ю и о</w:t>
      </w:r>
      <w:r w:rsidRPr="008C2F01">
        <w:rPr>
          <w:rFonts w:ascii="Times New Roman" w:hAnsi="Times New Roman" w:cs="Times New Roman"/>
          <w:sz w:val="24"/>
          <w:szCs w:val="24"/>
        </w:rPr>
        <w:t>бновление данных о пользователе</w:t>
      </w:r>
      <w:r w:rsidR="007158C6">
        <w:rPr>
          <w:rFonts w:ascii="Times New Roman" w:hAnsi="Times New Roman" w:cs="Times New Roman"/>
          <w:sz w:val="24"/>
          <w:szCs w:val="24"/>
        </w:rPr>
        <w:t xml:space="preserve"> и в</w:t>
      </w:r>
      <w:r w:rsidRPr="007158C6">
        <w:rPr>
          <w:rFonts w:ascii="Times New Roman" w:hAnsi="Times New Roman" w:cs="Times New Roman"/>
          <w:sz w:val="24"/>
          <w:szCs w:val="24"/>
        </w:rPr>
        <w:t>ерификаци</w:t>
      </w:r>
      <w:r w:rsidR="007158C6">
        <w:rPr>
          <w:rFonts w:ascii="Times New Roman" w:hAnsi="Times New Roman" w:cs="Times New Roman"/>
          <w:sz w:val="24"/>
          <w:szCs w:val="24"/>
        </w:rPr>
        <w:t>ю</w:t>
      </w:r>
      <w:r w:rsidRPr="007158C6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7158C6">
        <w:rPr>
          <w:rFonts w:ascii="Times New Roman" w:hAnsi="Times New Roman" w:cs="Times New Roman"/>
          <w:sz w:val="24"/>
          <w:szCs w:val="24"/>
        </w:rPr>
        <w:t>;</w:t>
      </w:r>
    </w:p>
    <w:p w14:paraId="5CEE3EEE" w14:textId="03F6193C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з</w:t>
      </w:r>
      <w:r w:rsidRPr="007158C6">
        <w:rPr>
          <w:rFonts w:ascii="Times New Roman" w:hAnsi="Times New Roman" w:cs="Times New Roman"/>
          <w:sz w:val="24"/>
          <w:szCs w:val="24"/>
        </w:rPr>
        <w:t>агрузк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158C6">
        <w:rPr>
          <w:rFonts w:ascii="Times New Roman" w:hAnsi="Times New Roman" w:cs="Times New Roman"/>
          <w:sz w:val="24"/>
          <w:szCs w:val="24"/>
        </w:rPr>
        <w:t xml:space="preserve"> статуса выполнения задачи в б</w:t>
      </w:r>
      <w:r>
        <w:rPr>
          <w:rFonts w:ascii="Times New Roman" w:hAnsi="Times New Roman" w:cs="Times New Roman"/>
          <w:sz w:val="24"/>
          <w:szCs w:val="24"/>
        </w:rPr>
        <w:t>азу данных, а также о</w:t>
      </w:r>
      <w:r w:rsidRPr="007158C6">
        <w:rPr>
          <w:rFonts w:ascii="Times New Roman" w:hAnsi="Times New Roman" w:cs="Times New Roman"/>
          <w:sz w:val="24"/>
          <w:szCs w:val="24"/>
        </w:rPr>
        <w:t>тправление уведомления о статусе выполнения задачи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 w:rsidRPr="007158C6">
        <w:rPr>
          <w:rFonts w:ascii="Times New Roman" w:hAnsi="Times New Roman" w:cs="Times New Roman"/>
          <w:sz w:val="24"/>
          <w:szCs w:val="24"/>
        </w:rPr>
        <w:t>пользователю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904281" w14:textId="5796DBAE" w:rsidR="007158C6" w:rsidRP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непосредственное взаимодействие с нейросетью в процессе обработки изображений.</w:t>
      </w:r>
    </w:p>
    <w:p w14:paraId="12B96D9C" w14:textId="77777777" w:rsidR="007158C6" w:rsidRDefault="007158C6" w:rsidP="007158C6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6EAEA461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Сельскохозяйственных Культур с Помощью ДЗЗ // </w:t>
      </w:r>
      <w:r>
        <w:rPr>
          <w:rFonts w:ascii="Times New Roman" w:hAnsi="Times New Roman" w:cs="Times New Roman"/>
          <w:sz w:val="24"/>
          <w:szCs w:val="24"/>
          <w:lang w:val="en-US"/>
        </w:rPr>
        <w:t>EOS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https://eos.com/ru/products/crop-monitoring/custom-solutions/crops-classification/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CE50B9C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посевных площадей //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F1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https://class-cloud.ru/products/services/crop-area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9FB2894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7A4">
        <w:rPr>
          <w:rFonts w:ascii="Times New Roman" w:hAnsi="Times New Roman" w:cs="Times New Roman"/>
          <w:sz w:val="24"/>
          <w:szCs w:val="24"/>
        </w:rPr>
        <w:t>Космический мониторинг в сельском хозяйстве</w:t>
      </w:r>
      <w:r>
        <w:rPr>
          <w:rFonts w:ascii="Times New Roman" w:hAnsi="Times New Roman" w:cs="Times New Roman"/>
          <w:sz w:val="24"/>
          <w:szCs w:val="24"/>
        </w:rPr>
        <w:t xml:space="preserve"> // Совзонд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https://sovzond.ru/industry-solutions/agro/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350857D" w14:textId="77777777" w:rsidR="007158C6" w:rsidRPr="00FF17A4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 xml:space="preserve">Бесплатное приложение для точного земледелия // </w:t>
      </w: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https://onesoil.ai/ru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31DF070" w14:textId="77777777" w:rsidR="007158C6" w:rsidRPr="00380571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571">
        <w:rPr>
          <w:rFonts w:ascii="Times New Roman" w:hAnsi="Times New Roman" w:cs="Times New Roman"/>
          <w:sz w:val="24"/>
          <w:szCs w:val="24"/>
          <w:lang w:val="en-US"/>
        </w:rPr>
        <w:t>Agricultural OneSoil Map with AI detected fields and crops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OneSoil – URL: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https://map.onesoil.ai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: 11.12.2024)</w:t>
      </w:r>
    </w:p>
    <w:p w14:paraId="28E11528" w14:textId="77777777" w:rsidR="00D72787" w:rsidRPr="00380571" w:rsidRDefault="00D72787">
      <w:pPr>
        <w:rPr>
          <w:lang w:val="en-US"/>
        </w:rPr>
      </w:pPr>
    </w:p>
    <w:sectPr w:rsidR="00D72787" w:rsidRPr="00380571" w:rsidSect="001F102A">
      <w:footerReference w:type="default" r:id="rId15"/>
      <w:pgSz w:w="11910" w:h="16840"/>
      <w:pgMar w:top="1134" w:right="851" w:bottom="1134" w:left="1701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E3904" w14:textId="77777777" w:rsidR="00BA6A84" w:rsidRDefault="00BA6A84">
      <w:r>
        <w:separator/>
      </w:r>
    </w:p>
  </w:endnote>
  <w:endnote w:type="continuationSeparator" w:id="0">
    <w:p w14:paraId="53AEBE58" w14:textId="77777777" w:rsidR="00BA6A84" w:rsidRDefault="00BA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90B49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1A86D" w14:textId="755C5613" w:rsidR="000D5F4D" w:rsidRPr="00380571" w:rsidRDefault="000B5603" w:rsidP="004F591C">
    <w:pPr>
      <w:pStyle w:val="a6"/>
      <w:jc w:val="center"/>
      <w:rPr>
        <w:rFonts w:ascii="Times New Roman" w:hAnsi="Times New Roman" w:cs="Times New Roman"/>
        <w:color w:val="FFFFFF" w:themeColor="background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  <w:r w:rsidR="00380571" w:rsidRPr="00380571">
      <w:rPr>
        <w:rFonts w:ascii="Times New Roman" w:hAnsi="Times New Roman" w:cs="Times New Roman"/>
        <w:color w:val="FFFFFF" w:themeColor="background1"/>
        <w:sz w:val="24"/>
        <w:szCs w:val="24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C5F81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23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A6879" w14:textId="77777777" w:rsidR="00BA6A84" w:rsidRDefault="00BA6A84">
      <w:r>
        <w:separator/>
      </w:r>
    </w:p>
  </w:footnote>
  <w:footnote w:type="continuationSeparator" w:id="0">
    <w:p w14:paraId="4305315B" w14:textId="77777777" w:rsidR="00BA6A84" w:rsidRDefault="00BA6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25A4B"/>
    <w:multiLevelType w:val="hybridMultilevel"/>
    <w:tmpl w:val="726E7C4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7D365F"/>
    <w:multiLevelType w:val="hybridMultilevel"/>
    <w:tmpl w:val="CB480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E2182"/>
    <w:multiLevelType w:val="multilevel"/>
    <w:tmpl w:val="4DB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FC31DC"/>
    <w:multiLevelType w:val="multilevel"/>
    <w:tmpl w:val="E48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2A040A"/>
    <w:multiLevelType w:val="hybridMultilevel"/>
    <w:tmpl w:val="A120E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A55CD"/>
    <w:multiLevelType w:val="hybridMultilevel"/>
    <w:tmpl w:val="487E6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23E82"/>
    <w:multiLevelType w:val="hybridMultilevel"/>
    <w:tmpl w:val="9C6A2E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DB60FA"/>
    <w:multiLevelType w:val="hybridMultilevel"/>
    <w:tmpl w:val="997CB36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0514300">
    <w:abstractNumId w:val="5"/>
  </w:num>
  <w:num w:numId="2" w16cid:durableId="422066039">
    <w:abstractNumId w:val="1"/>
  </w:num>
  <w:num w:numId="3" w16cid:durableId="1271670558">
    <w:abstractNumId w:val="6"/>
  </w:num>
  <w:num w:numId="4" w16cid:durableId="1472744495">
    <w:abstractNumId w:val="4"/>
  </w:num>
  <w:num w:numId="5" w16cid:durableId="1035615454">
    <w:abstractNumId w:val="7"/>
  </w:num>
  <w:num w:numId="6" w16cid:durableId="1182475853">
    <w:abstractNumId w:val="0"/>
  </w:num>
  <w:num w:numId="7" w16cid:durableId="851183961">
    <w:abstractNumId w:val="2"/>
  </w:num>
  <w:num w:numId="8" w16cid:durableId="1070350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A"/>
    <w:rsid w:val="000542B4"/>
    <w:rsid w:val="000A6D1A"/>
    <w:rsid w:val="000B5603"/>
    <w:rsid w:val="000D5F4D"/>
    <w:rsid w:val="001F102A"/>
    <w:rsid w:val="00255BA9"/>
    <w:rsid w:val="00302D34"/>
    <w:rsid w:val="00380571"/>
    <w:rsid w:val="005034FC"/>
    <w:rsid w:val="00563832"/>
    <w:rsid w:val="006367B4"/>
    <w:rsid w:val="007158C6"/>
    <w:rsid w:val="008C2F01"/>
    <w:rsid w:val="00A01D69"/>
    <w:rsid w:val="00AA5E73"/>
    <w:rsid w:val="00B64CB2"/>
    <w:rsid w:val="00BA6A84"/>
    <w:rsid w:val="00C85C24"/>
    <w:rsid w:val="00CE0C6E"/>
    <w:rsid w:val="00D72787"/>
    <w:rsid w:val="00F36805"/>
    <w:rsid w:val="00FF17A4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840C"/>
  <w15:chartTrackingRefBased/>
  <w15:docId w15:val="{900D45B3-4245-4991-8B77-C4C71F4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102A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rsid w:val="001F102A"/>
    <w:pPr>
      <w:keepNext/>
      <w:keepLines/>
      <w:spacing w:before="240"/>
      <w:outlineLvl w:val="0"/>
    </w:pPr>
    <w:rPr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02A"/>
    <w:rPr>
      <w:rFonts w:ascii="Calibri" w:eastAsia="Calibri" w:hAnsi="Calibri" w:cs="Calibri"/>
      <w:color w:val="2F5496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F102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F102A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F102A"/>
    <w:pPr>
      <w:tabs>
        <w:tab w:val="right" w:leader="dot" w:pos="9348"/>
      </w:tabs>
      <w:spacing w:after="100"/>
    </w:pPr>
  </w:style>
  <w:style w:type="character" w:styleId="a5">
    <w:name w:val="Hyperlink"/>
    <w:basedOn w:val="a0"/>
    <w:uiPriority w:val="99"/>
    <w:unhideWhenUsed/>
    <w:rsid w:val="001F102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F10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102A"/>
    <w:rPr>
      <w:rFonts w:ascii="Calibri" w:eastAsia="Calibri" w:hAnsi="Calibri" w:cs="Calibri"/>
      <w:kern w:val="0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F17A4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380571"/>
    <w:pPr>
      <w:spacing w:after="100" w:line="25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3805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0571"/>
    <w:rPr>
      <w:rFonts w:ascii="Calibri" w:eastAsia="Calibri" w:hAnsi="Calibri" w:cs="Calibri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7</cp:revision>
  <dcterms:created xsi:type="dcterms:W3CDTF">2024-12-09T17:11:00Z</dcterms:created>
  <dcterms:modified xsi:type="dcterms:W3CDTF">2024-12-12T12:33:00Z</dcterms:modified>
</cp:coreProperties>
</file>