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w:rsidR="00E37DA9" w:rsidRDefault="00E37DA9" w:rsidP="00E26096">
      <w:pPr>
        <w:pStyle w:val="TitleFirstLine"/>
      </w:pPr>
      <w:r>
        <w:t>IntiQuan GmbH</w:t>
      </w:r>
    </w:p>
    <w:p w:rsidR="009D5928" w:rsidRPr="00CD2984" w:rsidRDefault="00972DBE" w:rsidP="00E26096">
      <w:pPr>
        <w:pStyle w:val="TitleFirstLine"/>
      </w:pPr>
      <w:r>
        <w:t>Conf</w:t>
      </w:r>
      <w:bookmarkStart w:id="0" w:name="_GoBack"/>
      <w:bookmarkEnd w:id="0"/>
      <w:r>
        <w:t>idential</w:t>
      </w:r>
    </w:p>
    <w:p w:rsidR="004B34CE" w:rsidRDefault="00BD79E0" w:rsidP="004B34CE">
      <w:pPr>
        <w:pStyle w:val="Title"/>
      </w:pPr>
      <w:r w:rsidRPr="00BD79E0">
        <w:t>Malaria PKPD model library</w:t>
      </w:r>
    </w:p>
    <w:p w:rsidR="009D5928" w:rsidRPr="00972DBE" w:rsidRDefault="00BD79E0" w:rsidP="004B34CE">
      <w:pPr>
        <w:pStyle w:val="Subtitle"/>
        <w:rPr>
          <w:i/>
        </w:rPr>
      </w:pPr>
      <w:r>
        <w:t>Method documentation</w:t>
      </w:r>
    </w:p>
    <w:tbl>
      <w:tblPr>
        <w:tblW w:w="9282" w:type="dxa"/>
        <w:tblLayout w:type="fixed"/>
        <w:tblLook w:val="0000" w:firstRow="0" w:lastRow="0" w:firstColumn="0" w:lastColumn="0" w:noHBand="0" w:noVBand="0"/>
      </w:tblPr>
      <w:tblGrid>
        <w:gridCol w:w="2268"/>
        <w:gridCol w:w="7014"/>
      </w:tblGrid>
      <w:tr w:rsidR="009D5928" w:rsidRPr="001B26BD" w:rsidTr="000234A8">
        <w:tc>
          <w:tcPr>
            <w:tcW w:w="2268" w:type="dxa"/>
          </w:tcPr>
          <w:p w:rsidR="009D5928" w:rsidRDefault="000234A8" w:rsidP="001F7E66">
            <w:pPr>
              <w:pStyle w:val="Firstpageinfo"/>
            </w:pPr>
            <w:r>
              <w:t>Project:</w:t>
            </w:r>
          </w:p>
        </w:tc>
        <w:tc>
          <w:tcPr>
            <w:tcW w:w="7014" w:type="dxa"/>
          </w:tcPr>
          <w:p w:rsidR="009D5928" w:rsidRPr="00CD2984" w:rsidRDefault="00BD79E0" w:rsidP="007E238E">
            <w:pPr>
              <w:pStyle w:val="Authors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</w:tr>
      <w:tr w:rsidR="000234A8" w:rsidRPr="001B26BD" w:rsidTr="000234A8">
        <w:tc>
          <w:tcPr>
            <w:tcW w:w="2268" w:type="dxa"/>
          </w:tcPr>
          <w:p w:rsidR="000234A8" w:rsidRDefault="000234A8" w:rsidP="000234A8">
            <w:pPr>
              <w:pStyle w:val="Firstpageinfo"/>
            </w:pPr>
            <w:r>
              <w:t>Submitted to:</w:t>
            </w:r>
          </w:p>
        </w:tc>
        <w:tc>
          <w:tcPr>
            <w:tcW w:w="7014" w:type="dxa"/>
          </w:tcPr>
          <w:p w:rsidR="000234A8" w:rsidRPr="00CD2984" w:rsidRDefault="00BD79E0" w:rsidP="000234A8">
            <w:pPr>
              <w:pStyle w:val="Authors"/>
              <w:rPr>
                <w:szCs w:val="24"/>
              </w:rPr>
            </w:pPr>
            <w:r>
              <w:rPr>
                <w:szCs w:val="24"/>
              </w:rPr>
              <w:t>Medicines for Malaria Venture</w:t>
            </w:r>
          </w:p>
        </w:tc>
      </w:tr>
      <w:tr w:rsidR="000234A8" w:rsidRPr="001B26BD" w:rsidTr="000234A8">
        <w:tc>
          <w:tcPr>
            <w:tcW w:w="2268" w:type="dxa"/>
          </w:tcPr>
          <w:p w:rsidR="000234A8" w:rsidRDefault="000234A8" w:rsidP="000234A8">
            <w:pPr>
              <w:pStyle w:val="Firstpageinfo"/>
            </w:pPr>
            <w:r>
              <w:t>Author:</w:t>
            </w:r>
          </w:p>
        </w:tc>
        <w:tc>
          <w:tcPr>
            <w:tcW w:w="7014" w:type="dxa"/>
          </w:tcPr>
          <w:p w:rsidR="000234A8" w:rsidRPr="00CD2984" w:rsidRDefault="00BD79E0" w:rsidP="000234A8">
            <w:pPr>
              <w:pStyle w:val="Authors"/>
              <w:rPr>
                <w:szCs w:val="24"/>
              </w:rPr>
            </w:pPr>
            <w:r>
              <w:rPr>
                <w:szCs w:val="24"/>
              </w:rPr>
              <w:t>Anne Kuemmel, PhD, IntiQuan GmbH, Spalenring 150, CH-4055 Basel, Phone, Email</w:t>
            </w:r>
          </w:p>
        </w:tc>
      </w:tr>
      <w:tr w:rsidR="000234A8" w:rsidTr="000234A8">
        <w:tc>
          <w:tcPr>
            <w:tcW w:w="2268" w:type="dxa"/>
          </w:tcPr>
          <w:p w:rsidR="000234A8" w:rsidRDefault="000234A8" w:rsidP="000234A8">
            <w:pPr>
              <w:pStyle w:val="Firstpageinfo"/>
            </w:pPr>
            <w:r>
              <w:t>Document type:</w:t>
            </w:r>
          </w:p>
        </w:tc>
        <w:tc>
          <w:tcPr>
            <w:tcW w:w="7014" w:type="dxa"/>
          </w:tcPr>
          <w:p w:rsidR="000234A8" w:rsidRPr="00CD2984" w:rsidRDefault="00BD79E0" w:rsidP="000234A8">
            <w:pPr>
              <w:pStyle w:val="Doctype"/>
            </w:pPr>
            <w:r>
              <w:t>Method documentation</w:t>
            </w:r>
          </w:p>
        </w:tc>
      </w:tr>
      <w:tr w:rsidR="000234A8" w:rsidRPr="001B26BD" w:rsidTr="000234A8">
        <w:tc>
          <w:tcPr>
            <w:tcW w:w="2268" w:type="dxa"/>
          </w:tcPr>
          <w:p w:rsidR="000234A8" w:rsidRPr="004577F5" w:rsidRDefault="000234A8" w:rsidP="000234A8">
            <w:pPr>
              <w:pStyle w:val="Firstpageinfo"/>
            </w:pPr>
            <w:r w:rsidRPr="004577F5">
              <w:t>Document status:</w:t>
            </w:r>
          </w:p>
        </w:tc>
        <w:tc>
          <w:tcPr>
            <w:tcW w:w="7014" w:type="dxa"/>
          </w:tcPr>
          <w:p w:rsidR="000234A8" w:rsidRPr="00CD2984" w:rsidRDefault="00BD79E0" w:rsidP="000234A8">
            <w:pPr>
              <w:pStyle w:val="Docstatus"/>
              <w:rPr>
                <w:szCs w:val="24"/>
              </w:rPr>
            </w:pPr>
            <w:r>
              <w:rPr>
                <w:szCs w:val="24"/>
              </w:rPr>
              <w:t>Draft</w:t>
            </w:r>
          </w:p>
        </w:tc>
      </w:tr>
      <w:tr w:rsidR="000234A8" w:rsidTr="000234A8">
        <w:tc>
          <w:tcPr>
            <w:tcW w:w="2268" w:type="dxa"/>
          </w:tcPr>
          <w:p w:rsidR="000234A8" w:rsidRDefault="000234A8" w:rsidP="000234A8">
            <w:pPr>
              <w:pStyle w:val="Firstpageinfo"/>
            </w:pPr>
            <w:r>
              <w:t>Release date:</w:t>
            </w:r>
          </w:p>
        </w:tc>
        <w:tc>
          <w:tcPr>
            <w:tcW w:w="7014" w:type="dxa"/>
          </w:tcPr>
          <w:p w:rsidR="000234A8" w:rsidRPr="00CD2984" w:rsidRDefault="00BD79E0" w:rsidP="000234A8">
            <w:pPr>
              <w:pStyle w:val="Releasedate"/>
              <w:rPr>
                <w:szCs w:val="24"/>
              </w:rPr>
            </w:pPr>
            <w:r>
              <w:rPr>
                <w:szCs w:val="24"/>
              </w:rPr>
              <w:t>dd-Apr-2018</w:t>
            </w:r>
          </w:p>
        </w:tc>
      </w:tr>
    </w:tbl>
    <w:p>
      <w:pPr>
        <w:sectPr>
          <w:titlePg/>
          <w:headerReference w:type="default" r:id="rId8"/>
          <w:footerReference w:type="default" r:id="rId13"/>
          <w:headerReference w:type="first" r:id="rId10"/>
          <w:footerReference w:type="first" r:id="rId12"/>
          <w:pgSz w:w="12240" w:h="15840" w:code="9"/>
          <w:pgMar w:top="1140" w:right="1457" w:bottom="1161" w:left="1700" w:header="1140" w:footer="879" w:gutter="0"/>
          <w:cols w:space="720"/>
          <w:titlePg/>
          <w:docGrid w:linePitch="326"/>
        </w:sectPr>
        <w:pStyle w:val="Text"/>
      </w:pPr>
      <w:br w:type="page"/>
    </w:p>
    <w:sdt>
      <w:sdtPr>
        <w:docPartObj>
          <w:docPartGallery w:val="Table of Contents"/>
          <w:docPartUnique/>
        </w:docPartObj>
      </w:sdtPr>
      <w:sdtContent>
        <w:p>
          <w:pPr>
            <w:pStyle w:val="TOCEntry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msec1"/>
      <w:bookmarkEnd w:id="21"/>
      <w:r>
        <w:t xml:space="preserve">GR models</w:t>
      </w:r>
    </w:p>
    <w:p>
      <w:pPr>
        <w:pStyle w:val="Heading2"/>
      </w:pPr>
      <w:bookmarkStart w:id="22" w:name="bmsec2_1"/>
      <w:bookmarkEnd w:id="22"/>
      <w:r>
        <w:t xml:space="preserve">Linear growth</w:t>
      </w:r>
    </w:p>
    <w:p>
      <w:pPr>
        <w:pStyle w:val="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P</m:t>
              </m:r>
              <m:r>
                <m:rPr/>
                <m:t>L</m:t>
              </m:r>
            </m:num>
            <m:den>
              <m:r>
                <m:rPr/>
                <m:t>d</m:t>
              </m:r>
              <m:r>
                <m:rPr/>
                <m:t>t</m:t>
              </m:r>
            </m:den>
          </m:f>
          <m:r>
            <m:rPr/>
            <m:t>=</m:t>
          </m:r>
          <m:r>
            <m:rPr/>
            <m:t>G</m:t>
          </m:r>
          <m:r>
            <m:rPr/>
            <m:t>R</m:t>
          </m:r>
          <m:r>
            <m:rPr/>
            <m:t>−</m:t>
          </m:r>
          <m:r>
            <m:rPr/>
            <m:t>K</m:t>
          </m:r>
          <m:r>
            <m:rPr/>
            <m:t>I</m:t>
          </m:r>
          <m:r>
            <m:rPr/>
            <m:t>L</m:t>
          </m:r>
          <m:r>
            <m:rPr/>
            <m:t>L</m:t>
          </m:r>
        </m:oMath>
      </m:oMathPara>
    </w:p>
    <w:p>
      <w:pPr>
        <w:pStyle w:val="Heading2"/>
      </w:pPr>
      <w:bookmarkStart w:id="23" w:name="bmsec3_2"/>
      <w:bookmarkEnd w:id="23"/>
      <w:r>
        <w:t xml:space="preserve">Cure threshold</w:t>
      </w:r>
    </w:p>
    <w:p>
      <w:pPr>
        <w:pStyle w:val="Heading4"/>
      </w:pPr>
      <w:bookmarkStart w:id="24" w:name="bmsec4_3"/>
      <w:bookmarkEnd w:id="24"/>
      <w:r>
        <w:t xml:space="preserve">Model with sigmoidal term to swith off growth rate at low parasite concentrations</w:t>
      </w:r>
    </w:p>
    <w:p>
      <w:pPr>
        <w:pStyle w:val="Text"/>
      </w:pPr>
      <m:oMathPara>
        <m:oMathParaPr>
          <m:jc m:val="center"/>
        </m:oMathParaPr>
        <m:oMath>
          <m:r>
            <m:rPr/>
            <m:t>G</m:t>
          </m:r>
          <m:r>
            <m:rPr/>
            <m:t>R</m:t>
          </m:r>
          <m:r>
            <m:rPr/>
            <m:t>=</m:t>
          </m:r>
          <m:r>
            <m:rPr/>
            <m:t>G</m:t>
          </m:r>
          <m:sSup>
            <m:e>
              <m:r>
                <m:rPr/>
                <m:t>R</m:t>
              </m:r>
            </m:e>
            <m:sup>
              <m:r>
                <m:rPr/>
                <m:t>0</m:t>
              </m:r>
            </m:sup>
          </m:sSup>
          <m:r>
            <m:rPr/>
            <m:t>⋅</m:t>
          </m:r>
          <m:f>
            <m:fPr>
              <m:type m:val="bar"/>
            </m:fPr>
            <m:num>
              <m:sSup>
                <m:e>
                  <m:r>
                    <m:rPr/>
                    <m:t>P</m:t>
                  </m:r>
                </m:e>
                <m:sup>
                  <m:r>
                    <m:rPr/>
                    <m:t>10</m:t>
                  </m:r>
                </m:sup>
              </m:sSup>
            </m:num>
            <m:den>
              <m:sSup>
                <m:e>
                  <m:r>
                    <m:rPr/>
                    <m:t>P</m:t>
                  </m:r>
                </m:e>
                <m:sup>
                  <m:r>
                    <m:rPr/>
                    <m:t>10</m:t>
                  </m:r>
                </m:sup>
              </m:sSup>
              <m:r>
                <m:rPr/>
                <m:t>+</m:t>
              </m:r>
              <m:sSubSup>
                <m:e>
                  <m:r>
                    <m:rPr/>
                    <m:t>P</m:t>
                  </m:r>
                </m:e>
                <m:sub>
                  <m:r>
                    <m:rPr/>
                    <m:t>c</m:t>
                  </m:r>
                  <m:r>
                    <m:rPr/>
                    <m:t>u</m:t>
                  </m:r>
                  <m:r>
                    <m:rPr/>
                    <m:t>r</m:t>
                  </m:r>
                  <m:r>
                    <m:rPr/>
                    <m:t>e</m:t>
                  </m:r>
                </m:sub>
                <m:sup>
                  <m:r>
                    <m:rPr/>
                    <m:t>10</m:t>
                  </m:r>
                </m:sup>
              </m:sSubSup>
            </m:den>
          </m:f>
        </m:oMath>
      </m:oMathPara>
    </w:p>
    <w:p>
      <w:pPr>
        <w:pStyle w:val="Heading4"/>
      </w:pPr>
      <w:bookmarkStart w:id="25" w:name="bmsec5_4"/>
      <w:bookmarkEnd w:id="25"/>
      <w:r>
        <w:t xml:space="preserve">Model implementing immunity at low parasite concentrations.</w:t>
      </w:r>
    </w:p>
    <w:p>
      <w:pPr>
        <w:pStyle w:val="Text"/>
      </w:pPr>
      <w:r>
        <w:t xml:space="preserve">This model was inspired by Martin Bergstrand. A term is added to the parasite level ODE representing the body´s ability to</w:t>
      </w:r>
      <w:r>
        <w:t xml:space="preserve"> </w:t>
      </w:r>
      <w:r>
        <w:t xml:space="preserve">clear completely parasites at low parasite concentrations.</w:t>
      </w:r>
    </w:p>
    <w:p>
      <w:pPr>
        <w:pStyle w:val="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P</m:t>
              </m:r>
              <m:r>
                <m:rPr/>
                <m:t>L</m:t>
              </m:r>
            </m:num>
            <m:den>
              <m:r>
                <m:rPr/>
                <m:t>d</m:t>
              </m:r>
              <m:r>
                <m:rPr/>
                <m:t>t</m:t>
              </m:r>
            </m:den>
          </m:f>
          <m:r>
            <m:rPr/>
            <m:t>=</m:t>
          </m:r>
          <m:r>
            <m:rPr/>
            <m:t>G</m:t>
          </m:r>
          <m:r>
            <m:rPr/>
            <m:t>R</m:t>
          </m:r>
          <m:r>
            <m:rPr/>
            <m:t>−</m:t>
          </m:r>
          <m:sSub>
            <m:e>
              <m:r>
                <m:rPr/>
                <m:t>K</m:t>
              </m:r>
            </m:e>
            <m:sub>
              <m:r>
                <m:rPr/>
                <m:t>k</m:t>
              </m:r>
              <m:r>
                <m:rPr/>
                <m:t>i</m:t>
              </m:r>
              <m:r>
                <m:rPr/>
                <m:t>l</m:t>
              </m:r>
              <m:r>
                <m:rPr/>
                <m:t>l</m:t>
              </m:r>
            </m:sub>
          </m:sSub>
          <m:r>
            <m:rPr/>
            <m:t>−</m:t>
          </m:r>
          <m:r>
            <m:rPr/>
            <m:t>I</m:t>
          </m:r>
          <m:r>
            <m:rPr/>
            <m:t>M</m:t>
          </m:r>
        </m:oMath>
      </m:oMathPara>
    </w:p>
    <w:p>
      <w:pPr>
        <w:pStyle w:val="Text"/>
      </w:pPr>
      <m:oMathPara>
        <m:oMathParaPr>
          <m:jc m:val="center"/>
        </m:oMathParaPr>
        <m:oMath>
          <m:r>
            <m:rPr/>
            <m:t>I</m:t>
          </m:r>
          <m:r>
            <m:rPr/>
            <m:t>M</m:t>
          </m:r>
          <m:r>
            <m:rPr/>
            <m:t>=</m:t>
          </m:r>
          <m:r>
            <m:rPr/>
            <m:t>P</m:t>
          </m:r>
          <m:r>
            <m:rPr/>
            <m:t>M</m:t>
          </m:r>
          <m:r>
            <m:rPr/>
            <m:t>A</m:t>
          </m:r>
          <m:r>
            <m:rPr/>
            <m:t>X</m:t>
          </m:r>
          <m:r>
            <m:rPr/>
            <m:t>⋅</m:t>
          </m:r>
          <m:sSub>
            <m:e>
              <m:r>
                <m:rPr/>
                <m:t>P</m:t>
              </m:r>
            </m:e>
            <m:sub>
              <m:r>
                <m:rPr/>
                <m:t>c</m:t>
              </m:r>
              <m:r>
                <m:rPr/>
                <m:t>u</m:t>
              </m:r>
              <m:r>
                <m:rPr/>
                <m:t>r</m:t>
              </m:r>
              <m:r>
                <m:rPr/>
                <m:t>e</m:t>
              </m:r>
            </m:sub>
          </m:sSub>
          <m:r>
            <m:rPr/>
            <m:t>/</m:t>
          </m:r>
          <m:r>
            <m:rPr/>
            <m:t>(</m:t>
          </m:r>
          <m:r>
            <m:rPr/>
            <m:t>e</m:t>
          </m:r>
          <m:r>
            <m:rPr/>
            <m:t>x</m:t>
          </m:r>
          <m:r>
            <m:rPr/>
            <m:t>p</m:t>
          </m:r>
          <m:r>
            <m:rPr/>
            <m:t>(</m:t>
          </m:r>
          <m:r>
            <m:rPr/>
            <m:t>P</m:t>
          </m:r>
          <m:r>
            <m:rPr/>
            <m:t>L</m:t>
          </m:r>
          <m:r>
            <m:rPr/>
            <m:t>)</m:t>
          </m:r>
          <m:r>
            <m:rPr/>
            <m:t>+</m:t>
          </m:r>
          <m:sSub>
            <m:e>
              <m:r>
                <m:rPr/>
                <m:t>P</m:t>
              </m:r>
            </m:e>
            <m:sub>
              <m:r>
                <m:rPr/>
                <m:t>c</m:t>
              </m:r>
              <m:r>
                <m:rPr/>
                <m:t>u</m:t>
              </m:r>
              <m:r>
                <m:rPr/>
                <m:t>r</m:t>
              </m:r>
              <m:r>
                <m:rPr/>
                <m:t>e</m:t>
              </m:r>
            </m:sub>
          </m:sSub>
          <m:r>
            <m:rPr/>
            <m:t>)</m:t>
          </m:r>
        </m:oMath>
      </m:oMathPara>
    </w:p>
    <w:p>
      <w:pPr>
        <w:pStyle w:val="Text"/>
      </w:pPr>
      <w:r>
        <w:t xml:space="preserve">The choice of PMAX is to large extent arbitrary if not leading to numerical issues. However, it needs to be higher than the growth rate.</w:t>
      </w:r>
      <w:r>
        <w:t xml:space="preserve"> </w:t>
      </w:r>
      <w:r>
        <w:t xml:space="preserve">One potential choice is to set it to a value 20% higher than the growth rate:</w:t>
      </w:r>
    </w:p>
    <w:p>
      <w:pPr>
        <w:pStyle w:val="Text"/>
      </w:pPr>
      <m:oMathPara>
        <m:oMathParaPr>
          <m:jc m:val="center"/>
        </m:oMathParaPr>
        <m:oMath>
          <m:r>
            <m:rPr/>
            <m:t>P</m:t>
          </m:r>
          <m:r>
            <m:rPr/>
            <m:t>M</m:t>
          </m:r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1.2</m:t>
          </m:r>
          <m:r>
            <m:rPr/>
            <m:t>⋅</m:t>
          </m:r>
          <m:r>
            <m:rPr/>
            <m:t>G</m:t>
          </m:r>
          <m:r>
            <m:rPr/>
            <m:t>R</m:t>
          </m:r>
        </m:oMath>
      </m:oMathPara>
    </w:p>
    <w:p>
      <w:pPr>
        <w:pStyle w:val="Text"/>
      </w:pPr>
      <w:r>
        <w:t xml:space="preserve">In its original implementation there is no cure threshold in the enumerator and the rate of elimination by the body´s immune system is approaching</w:t>
      </w:r>
      <w:r>
        <w:t xml:space="preserve"> </w:t>
      </w:r>
      <m:oMath>
        <m:f>
          <m:fPr>
            <m:type m:val="bar"/>
          </m:fPr>
          <m:num>
            <m:r>
              <m:rPr/>
              <m:t>P</m:t>
            </m:r>
            <m:r>
              <m:rPr/>
              <m:t>M</m:t>
            </m:r>
            <m:r>
              <m:rPr/>
              <m:t>A</m:t>
            </m:r>
            <m:r>
              <m:rPr/>
              <m:t>X</m:t>
            </m:r>
          </m:num>
          <m:den>
            <m:sSub>
              <m:e>
                <m:r>
                  <m:rPr/>
                  <m:t>P</m:t>
                </m:r>
              </m:e>
              <m:sub>
                <m:r>
                  <m:rPr/>
                  <m:t>c</m:t>
                </m:r>
                <m:r>
                  <m:rPr/>
                  <m:t>u</m:t>
                </m:r>
                <m:r>
                  <m:rPr/>
                  <m:t>r</m:t>
                </m:r>
                <m:r>
                  <m:rPr/>
                  <m:t>e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Thus, it is dependent on two parameters that should be adjusted to eachother to avoid inappropriate values.</w:t>
      </w:r>
    </w:p>
    <w:p>
      <w:pPr>
        <w:pStyle w:val="Heading1"/>
      </w:pPr>
      <w:bookmarkStart w:id="26" w:name="bmsec6"/>
      <w:bookmarkEnd w:id="26"/>
      <w:r>
        <w:t xml:space="preserve">PK models</w:t>
      </w:r>
    </w:p>
    <w:p>
      <w:pPr>
        <w:pStyle w:val="Heading2"/>
      </w:pPr>
      <w:bookmarkStart w:id="27" w:name="bmsec7_1"/>
      <w:bookmarkEnd w:id="27"/>
      <w:r>
        <w:t xml:space="preserve">Monotherapy</w:t>
      </w:r>
    </w:p>
    <w:p>
      <w:pPr>
        <w:pStyle w:val="Heading2"/>
      </w:pPr>
      <w:bookmarkStart w:id="28" w:name="bmsec8_2"/>
      <w:bookmarkEnd w:id="28"/>
      <w:r>
        <w:t xml:space="preserve">Combination therapy</w:t>
      </w:r>
    </w:p>
    <w:p>
      <w:pPr>
        <w:pStyle w:val="Heading1"/>
      </w:pPr>
      <w:bookmarkStart w:id="29" w:name="bmsec9"/>
      <w:bookmarkEnd w:id="29"/>
      <w:r>
        <w:t xml:space="preserve">PD models</w:t>
      </w:r>
    </w:p>
    <w:p>
      <w:pPr>
        <w:pStyle w:val="Heading2"/>
      </w:pPr>
      <w:bookmarkStart w:id="30" w:name="bmsec10_1"/>
      <w:bookmarkEnd w:id="30"/>
      <w:r>
        <w:t xml:space="preserve">Monotherapy</w:t>
      </w:r>
    </w:p>
    <w:p>
      <w:pPr>
        <w:pStyle w:val="Heading2"/>
      </w:pPr>
      <w:bookmarkStart w:id="31" w:name="bmsec11_2"/>
      <w:bookmarkEnd w:id="31"/>
      <w:r>
        <w:t xml:space="preserve">Combination therapy</w:t>
      </w:r>
    </w:p>
    <w:p>
      <w:pPr>
        <w:pStyle w:val="Heading3"/>
      </w:pPr>
      <w:bookmarkStart w:id="32" w:name="bmsec12_3"/>
      <w:bookmarkEnd w:id="32"/>
      <w:r>
        <w:t xml:space="preserve">Additive drug effect model</w:t>
      </w:r>
    </w:p>
    <w:p>
      <w:pPr>
        <w:pStyle w:val="Heading4"/>
      </w:pPr>
      <w:bookmarkStart w:id="33" w:name="bmsec13_4"/>
      <w:bookmarkEnd w:id="33"/>
      <w:r>
        <w:t xml:space="preserve">Parasitemia ODE</w:t>
      </w:r>
    </w:p>
    <w:p>
      <w:pPr>
        <w:pStyle w:val="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P</m:t>
              </m:r>
              <m:r>
                <m:rPr/>
                <m:t>L</m:t>
              </m:r>
            </m:num>
            <m:den>
              <m:r>
                <m:rPr/>
                <m:t>d</m:t>
              </m:r>
              <m:r>
                <m:rPr/>
                <m:t>t</m:t>
              </m:r>
            </m:den>
          </m:f>
          <m:r>
            <m:rPr/>
            <m:t>=</m:t>
          </m:r>
          <m:d>
            <m:dPr>
              <m:begChr m:val="("/>
              <m:endChr m:val=")"/>
              <m:grow/>
            </m:dPr>
            <m:e>
              <m:r>
                <m:rPr/>
                <m:t>G</m:t>
              </m:r>
              <m:r>
                <m:rPr/>
                <m:t>R</m:t>
              </m:r>
              <m:r>
                <m:rPr/>
                <m:t>−</m:t>
              </m:r>
              <m:f>
                <m:fPr>
                  <m:type m:val="bar"/>
                </m:fPr>
                <m:num>
                  <m:sSubSup>
                    <m:e>
                      <m:r>
                        <m:rPr/>
                        <m:t>E</m:t>
                      </m:r>
                    </m:e>
                    <m:sub>
                      <m:r>
                        <m:rPr/>
                        <m:t>m</m:t>
                      </m:r>
                      <m:r>
                        <m:rPr/>
                        <m:t>a</m:t>
                      </m:r>
                      <m:r>
                        <m:rPr/>
                        <m:t>x</m:t>
                      </m:r>
                      <m:r>
                        <m:rPr/>
                        <m:t>,</m:t>
                      </m:r>
                      <m:r>
                        <m:rPr/>
                        <m:t>1</m:t>
                      </m:r>
                    </m:sub>
                    <m:sup>
                      <m:r>
                        <m:rPr/>
                        <m:t>a</m:t>
                      </m:r>
                      <m:r>
                        <m:rPr/>
                        <m:t>c</m:t>
                      </m:r>
                      <m:r>
                        <m:rPr/>
                        <m:t>t</m:t>
                      </m:r>
                    </m:sup>
                  </m:sSubSup>
                  <m:r>
                    <m:rPr/>
                    <m:t>⋅</m:t>
                  </m:r>
                  <m:sSubSup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1</m:t>
                      </m:r>
                    </m:sub>
                    <m:sup>
                      <m:r>
                        <m:rPr/>
                        <m:t>H</m:t>
                      </m:r>
                      <m:r>
                        <m:rPr/>
                        <m:t>i</m:t>
                      </m:r>
                      <m:r>
                        <m:rPr/>
                        <m:t>l</m:t>
                      </m:r>
                      <m:sSub>
                        <m:e>
                          <m:r>
                            <m:rPr/>
                            <m:t>l</m:t>
                          </m:r>
                        </m:e>
                        <m:sub>
                          <m:r>
                            <m:rPr/>
                            <m:t>1</m:t>
                          </m:r>
                        </m:sub>
                      </m:sSub>
                    </m:sup>
                  </m:sSubSup>
                </m:num>
                <m:den>
                  <m:sSubSup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1</m:t>
                      </m:r>
                    </m:sub>
                    <m:sup>
                      <m:r>
                        <m:rPr/>
                        <m:t>H</m:t>
                      </m:r>
                      <m:r>
                        <m:rPr/>
                        <m:t>i</m:t>
                      </m:r>
                      <m:r>
                        <m:rPr/>
                        <m:t>l</m:t>
                      </m:r>
                      <m:sSub>
                        <m:e>
                          <m:r>
                            <m:rPr/>
                            <m:t>l</m:t>
                          </m:r>
                        </m:e>
                        <m:sub>
                          <m:r>
                            <m:rPr/>
                            <m:t>1</m:t>
                          </m:r>
                        </m:sub>
                      </m:sSub>
                    </m:sup>
                  </m:sSubSup>
                  <m:r>
                    <m:rPr/>
                    <m:t>+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rPr/>
                            <m:t>E</m:t>
                          </m:r>
                          <m:sSubSup>
                            <m:e>
                              <m:r>
                                <m:rPr/>
                                <m:t>C</m:t>
                              </m:r>
                            </m:e>
                            <m:sub>
                              <m:r>
                                <m:rPr/>
                                <m:t>50</m:t>
                              </m:r>
                              <m:r>
                                <m:rPr/>
                                <m:t>,</m:t>
                              </m:r>
                              <m:r>
                                <m:rPr/>
                                <m:t>1</m:t>
                              </m:r>
                            </m:sub>
                            <m:sup>
                              <m:r>
                                <m:rPr/>
                                <m:t>a</m:t>
                              </m:r>
                              <m:r>
                                <m:rPr/>
                                <m:t>c</m:t>
                              </m:r>
                              <m:r>
                                <m:rPr/>
                                <m:t>t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/>
                        <m:t>H</m:t>
                      </m:r>
                      <m:r>
                        <m:rPr/>
                        <m:t>i</m:t>
                      </m:r>
                      <m:r>
                        <m:rPr/>
                        <m:t>l</m:t>
                      </m:r>
                      <m:sSub>
                        <m:e>
                          <m:r>
                            <m:rPr/>
                            <m:t>l</m:t>
                          </m:r>
                        </m:e>
                        <m:sub>
                          <m:r>
                            <m:rPr/>
                            <m:t>1</m:t>
                          </m:r>
                        </m:sub>
                      </m:sSub>
                    </m:sup>
                  </m:sSup>
                </m:den>
              </m:f>
              <m:r>
                <m:rPr/>
                <m:t>−</m:t>
              </m:r>
              <m:f>
                <m:fPr>
                  <m:type m:val="bar"/>
                </m:fPr>
                <m:num>
                  <m:sSubSup>
                    <m:e>
                      <m:r>
                        <m:rPr/>
                        <m:t>E</m:t>
                      </m:r>
                    </m:e>
                    <m:sub>
                      <m:r>
                        <m:rPr/>
                        <m:t>m</m:t>
                      </m:r>
                      <m:r>
                        <m:rPr/>
                        <m:t>a</m:t>
                      </m:r>
                      <m:r>
                        <m:rPr/>
                        <m:t>x</m:t>
                      </m:r>
                      <m:r>
                        <m:rPr/>
                        <m:t>,</m:t>
                      </m:r>
                      <m:r>
                        <m:rPr/>
                        <m:t>2</m:t>
                      </m:r>
                    </m:sub>
                    <m:sup>
                      <m:r>
                        <m:rPr/>
                        <m:t>a</m:t>
                      </m:r>
                      <m:r>
                        <m:rPr/>
                        <m:t>c</m:t>
                      </m:r>
                      <m:r>
                        <m:rPr/>
                        <m:t>t</m:t>
                      </m:r>
                    </m:sup>
                  </m:sSubSup>
                  <m:r>
                    <m:rPr/>
                    <m:t>⋅</m:t>
                  </m:r>
                  <m:sSubSup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2</m:t>
                      </m:r>
                    </m:sub>
                    <m:sup>
                      <m:r>
                        <m:rPr/>
                        <m:t>H</m:t>
                      </m:r>
                      <m:r>
                        <m:rPr/>
                        <m:t>i</m:t>
                      </m:r>
                      <m:r>
                        <m:rPr/>
                        <m:t>l</m:t>
                      </m:r>
                      <m:sSub>
                        <m:e>
                          <m:r>
                            <m:rPr/>
                            <m:t>l</m:t>
                          </m:r>
                        </m:e>
                        <m:sub>
                          <m:r>
                            <m:rPr/>
                            <m:t>2</m:t>
                          </m:r>
                        </m:sub>
                      </m:sSub>
                    </m:sup>
                  </m:sSubSup>
                </m:num>
                <m:den>
                  <m:sSubSup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1</m:t>
                      </m:r>
                    </m:sub>
                    <m:sup>
                      <m:r>
                        <m:rPr/>
                        <m:t>H</m:t>
                      </m:r>
                      <m:r>
                        <m:rPr/>
                        <m:t>i</m:t>
                      </m:r>
                      <m:r>
                        <m:rPr/>
                        <m:t>l</m:t>
                      </m:r>
                      <m:sSub>
                        <m:e>
                          <m:r>
                            <m:rPr/>
                            <m:t>l</m:t>
                          </m:r>
                        </m:e>
                        <m:sub>
                          <m:r>
                            <m:rPr/>
                            <m:t>2</m:t>
                          </m:r>
                        </m:sub>
                      </m:sSub>
                    </m:sup>
                  </m:sSubSup>
                  <m:r>
                    <m:rPr/>
                    <m:t>+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rPr/>
                            <m:t>E</m:t>
                          </m:r>
                          <m:sSubSup>
                            <m:e>
                              <m:r>
                                <m:rPr/>
                                <m:t>C</m:t>
                              </m:r>
                            </m:e>
                            <m:sub>
                              <m:r>
                                <m:rPr/>
                                <m:t>50</m:t>
                              </m:r>
                              <m:r>
                                <m:rPr/>
                                <m:t>,</m:t>
                              </m:r>
                              <m:r>
                                <m:rPr/>
                                <m:t>2</m:t>
                              </m:r>
                            </m:sub>
                            <m:sup>
                              <m:r>
                                <m:rPr/>
                                <m:t>a</m:t>
                              </m:r>
                              <m:r>
                                <m:rPr/>
                                <m:t>c</m:t>
                              </m:r>
                              <m:r>
                                <m:rPr/>
                                <m:t>t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/>
                        <m:t>H</m:t>
                      </m:r>
                      <m:r>
                        <m:rPr/>
                        <m:t>i</m:t>
                      </m:r>
                      <m:r>
                        <m:rPr/>
                        <m:t>l</m:t>
                      </m:r>
                      <m:sSub>
                        <m:e>
                          <m:r>
                            <m:rPr/>
                            <m:t>l</m:t>
                          </m:r>
                        </m:e>
                        <m:sub>
                          <m:r>
                            <m:rPr/>
                            <m:t>2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>
      <w:pPr>
        <w:pStyle w:val="Heading4"/>
      </w:pPr>
      <w:bookmarkStart w:id="34" w:name="bmsec14_5"/>
      <w:bookmarkEnd w:id="34"/>
      <w:r>
        <w:t xml:space="preserve">GPDI model: Interaction terms for mutual impact on PD parameters</w:t>
      </w:r>
    </w:p>
    <w:p>
      <w:pPr>
        <w:pStyle w:val="Text"/>
      </w:pPr>
      <m:oMathPara>
        <m:oMathParaPr>
          <m:jc m:val="center"/>
        </m:oMathParaPr>
        <m:oMath>
          <m:sSubSup>
            <m:e>
              <m:r>
                <m:rPr/>
                <m:t>E</m:t>
              </m:r>
            </m:e>
            <m:sub>
              <m:r>
                <m:rPr/>
                <m:t>m</m:t>
              </m:r>
              <m:r>
                <m:rPr/>
                <m:t>a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i</m:t>
              </m:r>
            </m:sub>
            <m:sup>
              <m:r>
                <m:rPr/>
                <m:t>a</m:t>
              </m:r>
              <m:r>
                <m:rPr/>
                <m:t>c</m:t>
              </m:r>
              <m:r>
                <m:rPr/>
                <m:t>t</m:t>
              </m:r>
            </m:sup>
          </m:sSubSup>
          <m:r>
            <m:rPr/>
            <m:t>=</m:t>
          </m:r>
          <m:sSub>
            <m:e>
              <m:r>
                <m:rPr/>
                <m:t>E</m:t>
              </m:r>
            </m:e>
            <m:sub>
              <m:r>
                <m:rPr/>
                <m:t>m</m:t>
              </m:r>
              <m:r>
                <m:rPr/>
                <m:t>a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i</m:t>
              </m:r>
            </m:sub>
          </m:sSub>
          <m:d>
            <m:dPr>
              <m:begChr m:val="("/>
              <m:endChr m:val=")"/>
              <m:grow/>
            </m:dPr>
            <m:e>
              <m:r>
                <m:rPr/>
                <m:t>1</m:t>
              </m:r>
              <m:r>
                <m:rPr/>
                <m:t>+</m:t>
              </m:r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rPr/>
                        <m:t>e</m:t>
                      </m:r>
                    </m:e>
                    <m:sup>
                      <m:r>
                        <m:rPr/>
                        <m:t>β</m:t>
                      </m:r>
                    </m:sup>
                  </m:sSup>
                  <m:r>
                    <m:rPr/>
                    <m:t>−</m:t>
                  </m:r>
                  <m:r>
                    <m:rPr/>
                    <m:t>1</m:t>
                  </m:r>
                </m:e>
              </m:d>
              <m:f>
                <m:fPr>
                  <m:type m:val="bar"/>
                </m:fPr>
                <m:num>
                  <m:sSubSup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j</m:t>
                      </m:r>
                    </m:sub>
                    <m:sup>
                      <m:r>
                        <m:rPr/>
                        <m:t>H</m:t>
                      </m:r>
                      <m:r>
                        <m:rPr/>
                        <m:t>i</m:t>
                      </m:r>
                      <m:r>
                        <m:rPr/>
                        <m:t>l</m:t>
                      </m:r>
                      <m:sSub>
                        <m:e>
                          <m:r>
                            <m:rPr/>
                            <m:t>l</m:t>
                          </m:r>
                        </m:e>
                        <m:sub>
                          <m:r>
                            <m:rPr/>
                            <m:t>j</m:t>
                          </m:r>
                        </m:sub>
                      </m:sSub>
                    </m:sup>
                  </m:sSubSup>
                </m:num>
                <m:den>
                  <m:sSubSup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j</m:t>
                      </m:r>
                    </m:sub>
                    <m:sup>
                      <m:r>
                        <m:rPr/>
                        <m:t>H</m:t>
                      </m:r>
                      <m:r>
                        <m:rPr/>
                        <m:t>i</m:t>
                      </m:r>
                      <m:r>
                        <m:rPr/>
                        <m:t>l</m:t>
                      </m:r>
                      <m:sSub>
                        <m:e>
                          <m:r>
                            <m:rPr/>
                            <m:t>l</m:t>
                          </m:r>
                        </m:e>
                        <m:sub>
                          <m:r>
                            <m:rPr/>
                            <m:t>j</m:t>
                          </m:r>
                        </m:sub>
                      </m:sSub>
                    </m:sup>
                  </m:sSubSup>
                  <m:r>
                    <m:rPr/>
                    <m:t>+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rPr/>
                            <m:t>E</m:t>
                          </m:r>
                          <m:sSub>
                            <m:e>
                              <m:r>
                                <m:rPr/>
                                <m:t>C</m:t>
                              </m:r>
                            </m:e>
                            <m:sub>
                              <m:r>
                                <m:rPr/>
                                <m:t>50</m:t>
                              </m:r>
                              <m:r>
                                <m:rPr/>
                                <m:t>,</m:t>
                              </m:r>
                              <m:r>
                                <m:rPr/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/>
                        <m:t>H</m:t>
                      </m:r>
                      <m:r>
                        <m:rPr/>
                        <m:t>i</m:t>
                      </m:r>
                      <m:r>
                        <m:rPr/>
                        <m:t>l</m:t>
                      </m:r>
                      <m:sSub>
                        <m:e>
                          <m:r>
                            <m:rPr/>
                            <m:t>l</m:t>
                          </m:r>
                        </m:e>
                        <m:sub>
                          <m:r>
                            <m:rPr/>
                            <m:t>j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>
      <w:pPr>
        <w:pStyle w:val="Text"/>
      </w:pPr>
      <m:oMathPara>
        <m:oMathParaPr>
          <m:jc m:val="center"/>
        </m:oMathParaPr>
        <m:oMath>
          <m:r>
            <m:rPr/>
            <m:t>E</m:t>
          </m:r>
          <m:sSubSup>
            <m:e>
              <m:r>
                <m:rPr/>
                <m:t>C</m:t>
              </m:r>
            </m:e>
            <m:sub>
              <m:r>
                <m:rPr/>
                <m:t>50</m:t>
              </m:r>
              <m:r>
                <m:rPr/>
                <m:t>,</m:t>
              </m:r>
              <m:r>
                <m:rPr/>
                <m:t>i</m:t>
              </m:r>
            </m:sub>
            <m:sup>
              <m:r>
                <m:rPr/>
                <m:t>a</m:t>
              </m:r>
              <m:r>
                <m:rPr/>
                <m:t>c</m:t>
              </m:r>
              <m:r>
                <m:rPr/>
                <m:t>t</m:t>
              </m:r>
            </m:sup>
          </m:sSubSup>
          <m:r>
            <m:rPr/>
            <m:t>=</m:t>
          </m:r>
          <m:r>
            <m:rPr/>
            <m:t>E</m:t>
          </m:r>
          <m:sSub>
            <m:e>
              <m:r>
                <m:rPr/>
                <m:t>C</m:t>
              </m:r>
            </m:e>
            <m:sub>
              <m:r>
                <m:rPr/>
                <m:t>50</m:t>
              </m:r>
              <m:r>
                <m:rPr/>
                <m:t>,</m:t>
              </m:r>
              <m:r>
                <m:rPr/>
                <m:t>i</m:t>
              </m:r>
            </m:sub>
          </m:sSub>
          <m:d>
            <m:dPr>
              <m:begChr m:val="("/>
              <m:endChr m:val=")"/>
              <m:grow/>
            </m:dPr>
            <m:e>
              <m:r>
                <m:rPr/>
                <m:t>1</m:t>
              </m:r>
              <m:r>
                <m:rPr/>
                <m:t>+</m:t>
              </m:r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rPr/>
                        <m:t>e</m:t>
                      </m:r>
                    </m:e>
                    <m:sup>
                      <m:r>
                        <m:rPr/>
                        <m:t>−</m:t>
                      </m:r>
                      <m:r>
                        <m:rPr/>
                        <m:t>α</m:t>
                      </m:r>
                    </m:sup>
                  </m:sSup>
                  <m:r>
                    <m:rPr/>
                    <m:t>−</m:t>
                  </m:r>
                  <m:r>
                    <m:rPr/>
                    <m:t>1</m:t>
                  </m:r>
                </m:e>
              </m:d>
              <m:f>
                <m:fPr>
                  <m:type m:val="bar"/>
                </m:fPr>
                <m:num>
                  <m:sSubSup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j</m:t>
                      </m:r>
                    </m:sub>
                    <m:sup>
                      <m:r>
                        <m:rPr/>
                        <m:t>H</m:t>
                      </m:r>
                      <m:r>
                        <m:rPr/>
                        <m:t>i</m:t>
                      </m:r>
                      <m:r>
                        <m:rPr/>
                        <m:t>l</m:t>
                      </m:r>
                      <m:sSub>
                        <m:e>
                          <m:r>
                            <m:rPr/>
                            <m:t>l</m:t>
                          </m:r>
                        </m:e>
                        <m:sub>
                          <m:r>
                            <m:rPr/>
                            <m:t>j</m:t>
                          </m:r>
                        </m:sub>
                      </m:sSub>
                    </m:sup>
                  </m:sSubSup>
                </m:num>
                <m:den>
                  <m:sSubSup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j</m:t>
                      </m:r>
                    </m:sub>
                    <m:sup>
                      <m:r>
                        <m:rPr/>
                        <m:t>H</m:t>
                      </m:r>
                      <m:r>
                        <m:rPr/>
                        <m:t>i</m:t>
                      </m:r>
                      <m:r>
                        <m:rPr/>
                        <m:t>l</m:t>
                      </m:r>
                      <m:sSub>
                        <m:e>
                          <m:r>
                            <m:rPr/>
                            <m:t>l</m:t>
                          </m:r>
                        </m:e>
                        <m:sub>
                          <m:r>
                            <m:rPr/>
                            <m:t>j</m:t>
                          </m:r>
                        </m:sub>
                      </m:sSub>
                    </m:sup>
                  </m:sSubSup>
                  <m:r>
                    <m:rPr/>
                    <m:t>+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rPr/>
                            <m:t>E</m:t>
                          </m:r>
                          <m:sSub>
                            <m:e>
                              <m:r>
                                <m:rPr/>
                                <m:t>C</m:t>
                              </m:r>
                            </m:e>
                            <m:sub>
                              <m:r>
                                <m:rPr/>
                                <m:t>50</m:t>
                              </m:r>
                              <m:r>
                                <m:rPr/>
                                <m:t>,</m:t>
                              </m:r>
                              <m:r>
                                <m:rPr/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/>
                        <m:t>H</m:t>
                      </m:r>
                      <m:r>
                        <m:rPr/>
                        <m:t>i</m:t>
                      </m:r>
                      <m:r>
                        <m:rPr/>
                        <m:t>l</m:t>
                      </m:r>
                      <m:sSub>
                        <m:e>
                          <m:r>
                            <m:rPr/>
                            <m:t>l</m:t>
                          </m:r>
                        </m:e>
                        <m:sub>
                          <m:r>
                            <m:rPr/>
                            <m:t>j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>
      <w:pPr>
        <w:pStyle w:val="Heading3"/>
      </w:pPr>
      <w:bookmarkStart w:id="35" w:name="bmsec15_6"/>
      <w:bookmarkEnd w:id="35"/>
      <w:r>
        <w:t xml:space="preserve">Bliss independence model</w:t>
      </w:r>
    </w:p>
    <w:p>
      <w:pPr>
        <w:pStyle w:val="Text"/>
      </w:pPr>
      <w:r>
        <w:t xml:space="preserve">Bliss independence model describes the combined drug effect of two drugs with different and independent mode of action.</w:t>
      </w:r>
      <w:r>
        <w:t xml:space="preserve"> </w:t>
      </w:r>
      <w:r>
        <w:t xml:space="preserve">Combination of drugs fulfilling this criterion have an effect according to</w:t>
      </w:r>
      <w:r>
        <w:t xml:space="preserve"> </w:t>
      </w:r>
      <m:oMath>
        <m:sSub>
          <m:e>
            <m:r>
              <m:rPr/>
              <m:t>E</m:t>
            </m:r>
          </m:e>
          <m:sub>
            <m:r>
              <m:rPr/>
              <m:t>A</m:t>
            </m:r>
            <m:r>
              <m:rPr/>
              <m:t>B</m:t>
            </m:r>
          </m:sub>
        </m:sSub>
        <m:r>
          <m:rPr/>
          <m:t>=</m:t>
        </m:r>
        <m:sSub>
          <m:e>
            <m:r>
              <m:rPr/>
              <m:t>E</m:t>
            </m:r>
          </m:e>
          <m:sub>
            <m:r>
              <m:rPr/>
              <m:t>A</m:t>
            </m:r>
          </m:sub>
        </m:sSub>
        <m:r>
          <m:rPr/>
          <m:t>+</m:t>
        </m:r>
        <m:sSub>
          <m:e>
            <m:r>
              <m:rPr/>
              <m:t>E</m:t>
            </m:r>
          </m:e>
          <m:sub>
            <m:r>
              <m:rPr/>
              <m:t>B</m:t>
            </m:r>
          </m:sub>
        </m:sSub>
        <m:r>
          <m:rPr/>
          <m:t>−</m:t>
        </m:r>
        <m:sSub>
          <m:e>
            <m:r>
              <m:rPr/>
              <m:t>E</m:t>
            </m:r>
          </m:e>
          <m:sub>
            <m:r>
              <m:rPr/>
              <m:t>A</m:t>
            </m:r>
          </m:sub>
        </m:sSub>
        <m:r>
          <m:rPr/>
          <m:t>⋅</m:t>
        </m:r>
        <m:sSub>
          <m:e>
            <m:r>
              <m:rPr/>
              <m:t>E</m:t>
            </m:r>
          </m:e>
          <m:sub>
            <m:r>
              <m:rPr/>
              <m:t>B</m:t>
            </m:r>
          </m:sub>
        </m:sSub>
      </m:oMath>
      <w:r>
        <w:t xml:space="preserve">.</w:t>
      </w:r>
      <w:r>
        <w:t xml:space="preserve"> </w:t>
      </w:r>
      <w:r>
        <w:t xml:space="preserve">The effects of the two drug need to be normalized by the maximum effect of the more effective drug, e.g.,</w:t>
      </w:r>
      <w:r>
        <w:t xml:space="preserve"> </w:t>
      </w:r>
      <m:oMath>
        <m:sSub>
          <m:e>
            <m:r>
              <m:rPr/>
              <m:t>E</m:t>
            </m:r>
          </m:e>
          <m:sub>
            <m:r>
              <m:rPr/>
              <m:t>m</m:t>
            </m:r>
            <m:r>
              <m:rPr/>
              <m:t>a</m:t>
            </m:r>
            <m:r>
              <m:rPr/>
              <m:t>x</m:t>
            </m:r>
            <m:r>
              <m:rPr/>
              <m:t>,</m:t>
            </m:r>
            <m:r>
              <m:rPr/>
              <m:t>A</m:t>
            </m:r>
          </m:sub>
        </m:sSub>
      </m:oMath>
      <w:r>
        <w:t xml:space="preserve"> </w:t>
      </w:r>
      <w:r>
        <w:t xml:space="preserve">(</w:t>
      </w:r>
      <m:oMath>
        <m:sSub>
          <m:e>
            <m:r>
              <m:rPr/>
              <m:t>E</m:t>
            </m:r>
          </m:e>
          <m:sub>
            <m:r>
              <m:rPr/>
              <m:t>A</m:t>
            </m:r>
          </m:sub>
        </m:sSub>
      </m:oMath>
      <w:r>
        <w:t xml:space="preserve"> </w:t>
      </w:r>
      <w:r>
        <w:t xml:space="preserve">is normalized to the interval (0,1) and</w:t>
      </w:r>
      <w:r>
        <w:t xml:space="preserve"> </w:t>
      </w:r>
      <m:oMath>
        <m:sSub>
          <m:e>
            <m:r>
              <m:rPr/>
              <m:t>E</m:t>
            </m:r>
          </m:e>
          <m:sub>
            <m:r>
              <m:rPr/>
              <m:t>B</m:t>
            </m:r>
          </m:sub>
        </m:sSub>
      </m:oMath>
      <w:r>
        <w:t xml:space="preserve"> </w:t>
      </w:r>
      <w:r>
        <w:t xml:space="preserve">to (0,</w:t>
      </w:r>
      <m:oMath>
        <m:f>
          <m:fPr>
            <m:type m:val="bar"/>
          </m:fPr>
          <m:num>
            <m:sSub>
              <m:e>
                <m:r>
                  <m:rPr/>
                  <m:t>E</m:t>
                </m:r>
              </m:e>
              <m:sub>
                <m:r>
                  <m:rPr/>
                  <m:t>m</m:t>
                </m:r>
                <m:r>
                  <m:rPr/>
                  <m:t>a</m:t>
                </m:r>
                <m:r>
                  <m:rPr/>
                  <m:t>x</m:t>
                </m:r>
                <m:r>
                  <m:rPr/>
                  <m:t>,</m:t>
                </m:r>
                <m:r>
                  <m:rPr/>
                  <m:t>B</m:t>
                </m:r>
              </m:sub>
            </m:sSub>
          </m:num>
          <m:den>
            <m:sSub>
              <m:e>
                <m:r>
                  <m:rPr/>
                  <m:t>E</m:t>
                </m:r>
              </m:e>
              <m:sub>
                <m:r>
                  <m:rPr/>
                  <m:t>m</m:t>
                </m:r>
                <m:r>
                  <m:rPr/>
                  <m:t>a</m:t>
                </m:r>
                <m:r>
                  <m:rPr/>
                  <m:t>x</m:t>
                </m:r>
                <m:r>
                  <m:rPr/>
                  <m:t>,</m:t>
                </m:r>
                <m:r>
                  <m:rPr/>
                  <m:t>A</m:t>
                </m:r>
              </m:sub>
            </m:sSub>
          </m:den>
        </m:f>
      </m:oMath>
      <w:r>
        <w:t xml:space="preserve">).</w:t>
      </w:r>
      <w:r>
        <w:t xml:space="preserve"> </w:t>
      </w:r>
      <w:r>
        <w:t xml:space="preserve">The total effect is then scaled by the larger maximum effect.</w:t>
      </w:r>
      <w:r>
        <w:t xml:space="preserve"> </w:t>
      </w:r>
      <w:r>
        <w:t xml:space="preserve">The resulting ODE for logtransformed parasite levels is</w:t>
      </w:r>
    </w:p>
    <w:p>
      <w:pPr>
        <w:pStyle w:val="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P</m:t>
              </m:r>
              <m:r>
                <m:rPr/>
                <m:t>L</m:t>
              </m:r>
            </m:num>
            <m:den>
              <m:r>
                <m:rPr/>
                <m:t>d</m:t>
              </m:r>
              <m:r>
                <m:rPr/>
                <m:t>t</m:t>
              </m:r>
            </m:den>
          </m:f>
          <m:r>
            <m:rPr/>
            <m:t>=</m:t>
          </m:r>
          <m:r>
            <m:rPr/>
            <m:t>G</m:t>
          </m:r>
          <m:r>
            <m:rPr/>
            <m:t>R</m:t>
          </m:r>
          <m:r>
            <m:rPr/>
            <m:t>−</m:t>
          </m:r>
          <m:sSub>
            <m:e>
              <m:r>
                <m:rPr/>
                <m:t>E</m:t>
              </m:r>
            </m:e>
            <m:sub>
              <m:r>
                <m:rPr/>
                <m:t>m</m:t>
              </m:r>
              <m:r>
                <m:rPr/>
                <m:t>a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1</m:t>
              </m:r>
            </m:sub>
          </m:sSub>
          <m:r>
            <m:rPr/>
            <m:t>⋅</m:t>
          </m:r>
          <m:r>
            <m:rPr/>
            <m:t>E</m:t>
          </m:r>
          <m:r>
            <m:rPr/>
            <m:t>f</m:t>
          </m:r>
          <m:sSub>
            <m:e>
              <m:r>
                <m:rPr/>
                <m:t>f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E</m:t>
              </m:r>
            </m:e>
            <m:sub>
              <m:r>
                <m:rPr/>
                <m:t>m</m:t>
              </m:r>
              <m:r>
                <m:rPr/>
                <m:t>a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2</m:t>
              </m:r>
            </m:sub>
          </m:sSub>
          <m:r>
            <m:rPr/>
            <m:t>⋅</m:t>
          </m:r>
          <m:r>
            <m:rPr/>
            <m:t>E</m:t>
          </m:r>
          <m:r>
            <m:rPr/>
            <m:t>f</m:t>
          </m:r>
          <m:sSub>
            <m:e>
              <m:r>
                <m:rPr/>
                <m:t>f</m:t>
              </m:r>
            </m:e>
            <m:sub>
              <m:r>
                <m:rPr/>
                <m:t>2</m:t>
              </m:r>
            </m:sub>
          </m:sSub>
          <m:r>
            <m:rPr/>
            <m:t>+</m:t>
          </m:r>
          <m:r>
            <m:rPr/>
            <m:t>E</m:t>
          </m:r>
          <m:r>
            <m:rPr/>
            <m:t>f</m:t>
          </m:r>
          <m:sSub>
            <m:e>
              <m:r>
                <m:rPr/>
                <m:t>f</m:t>
              </m:r>
            </m:e>
            <m:sub>
              <m:r>
                <m:rPr/>
                <m:t>1</m:t>
              </m:r>
            </m:sub>
          </m:sSub>
          <m:r>
            <m:rPr/>
            <m:t>⋅</m:t>
          </m:r>
          <m:r>
            <m:rPr/>
            <m:t>E</m:t>
          </m:r>
          <m:r>
            <m:rPr/>
            <m:t>f</m:t>
          </m:r>
          <m:sSub>
            <m:e>
              <m:r>
                <m:rPr/>
                <m:t>f</m:t>
              </m:r>
            </m:e>
            <m:sub>
              <m:r>
                <m:rPr/>
                <m:t>2</m:t>
              </m:r>
            </m:sub>
          </m:sSub>
          <m:r>
            <m:rPr/>
            <m:t>⋅</m:t>
          </m:r>
          <m:sSub>
            <m:e>
              <m:r>
                <m:rPr/>
                <m:t>E</m:t>
              </m:r>
            </m:e>
            <m:sub>
              <m:r>
                <m:rPr/>
                <m:t>m</m:t>
              </m:r>
              <m:r>
                <m:rPr/>
                <m:t>a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1</m:t>
              </m:r>
            </m:sub>
          </m:sSub>
        </m:oMath>
      </m:oMathPara>
    </w:p>
    <w:p>
      <w:pPr>
        <w:pStyle w:val="Text"/>
      </w:pPr>
      <w:r>
        <w:t xml:space="preserve">with</w:t>
      </w:r>
      <w:r>
        <w:t xml:space="preserve"> </w:t>
      </w:r>
      <m:oMath>
        <m:sSub>
          <m:e>
            <m:r>
              <m:rPr/>
              <m:t>E</m:t>
            </m:r>
          </m:e>
          <m:sub>
            <m:r>
              <m:rPr/>
              <m:t>m</m:t>
            </m:r>
            <m:r>
              <m:rPr/>
              <m:t>a</m:t>
            </m:r>
            <m:r>
              <m:rPr/>
              <m:t>x</m:t>
            </m:r>
            <m:r>
              <m:rPr/>
              <m:t>,</m:t>
            </m:r>
            <m:r>
              <m:rPr/>
              <m:t>2</m:t>
            </m:r>
          </m:sub>
        </m:sSub>
      </m:oMath>
      <w:r>
        <w:t xml:space="preserve"> </w:t>
      </w:r>
      <w:r>
        <w:t xml:space="preserve">&gt;</w:t>
      </w:r>
      <w:r>
        <w:t xml:space="preserve"> </w:t>
      </w:r>
      <m:oMath>
        <m:sSub>
          <m:e>
            <m:r>
              <m:rPr/>
              <m:t>E</m:t>
            </m:r>
          </m:e>
          <m:sub>
            <m:r>
              <m:rPr/>
              <m:t>m</m:t>
            </m:r>
            <m:r>
              <m:rPr/>
              <m:t>a</m:t>
            </m:r>
            <m:r>
              <m:rPr/>
              <m:t>x</m:t>
            </m:r>
            <m:r>
              <m:rPr/>
              <m:t>,</m:t>
            </m:r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</w:p>
    <w:p>
      <w:pPr>
        <w:pStyle w:val="Text"/>
      </w:pPr>
      <m:oMathPara>
        <m:oMathParaPr>
          <m:jc m:val="center"/>
        </m:oMathParaPr>
        <m:oMath>
          <m:r>
            <m:rPr/>
            <m:t>E</m:t>
          </m:r>
          <m:r>
            <m:rPr/>
            <m:t>f</m:t>
          </m:r>
          <m:sSub>
            <m:e>
              <m:r>
                <m:rPr/>
                <m:t>f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c</m:t>
                  </m:r>
                </m:e>
                <m:sub>
                  <m:r>
                    <m:rPr/>
                    <m:t>i</m:t>
                  </m:r>
                </m:sub>
                <m:sup>
                  <m:r>
                    <m:rPr/>
                    <m:t>H</m:t>
                  </m:r>
                  <m:r>
                    <m:rPr/>
                    <m:t>i</m:t>
                  </m:r>
                  <m:r>
                    <m:rPr/>
                    <m:t>l</m:t>
                  </m:r>
                  <m:sSub>
                    <m:e>
                      <m:r>
                        <m:rPr/>
                        <m:t>l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</m:sup>
              </m:sSubSup>
            </m:num>
            <m:den>
              <m:sSubSup>
                <m:e>
                  <m:r>
                    <m:rPr/>
                    <m:t>c</m:t>
                  </m:r>
                </m:e>
                <m:sub>
                  <m:r>
                    <m:rPr/>
                    <m:t>i</m:t>
                  </m:r>
                </m:sub>
                <m:sup>
                  <m:r>
                    <m:rPr/>
                    <m:t>H</m:t>
                  </m:r>
                  <m:r>
                    <m:rPr/>
                    <m:t>i</m:t>
                  </m:r>
                  <m:r>
                    <m:rPr/>
                    <m:t>l</m:t>
                  </m:r>
                  <m:sSub>
                    <m:e>
                      <m:r>
                        <m:rPr/>
                        <m:t>l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</m:sup>
              </m:sSubSup>
              <m:r>
                <m:rPr/>
                <m:t>+</m:t>
              </m:r>
              <m:r>
                <m:rPr/>
                <m:t>E</m:t>
              </m:r>
              <m:sSubSup>
                <m:e>
                  <m:r>
                    <m:rPr/>
                    <m:t>C</m:t>
                  </m:r>
                </m:e>
                <m:sub>
                  <m:r>
                    <m:rPr/>
                    <m:t>50</m:t>
                  </m:r>
                  <m:r>
                    <m:rPr/>
                    <m:t>,</m:t>
                  </m:r>
                  <m:r>
                    <m:rPr/>
                    <m:t>i</m:t>
                  </m:r>
                </m:sub>
                <m:sup>
                  <m:r>
                    <m:rPr/>
                    <m:t>H</m:t>
                  </m:r>
                  <m:r>
                    <m:rPr/>
                    <m:t>i</m:t>
                  </m:r>
                  <m:r>
                    <m:rPr/>
                    <m:t>l</m:t>
                  </m:r>
                  <m:sSub>
                    <m:e>
                      <m:r>
                        <m:rPr/>
                        <m:t>l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</m:sup>
              </m:sSubSup>
            </m:den>
          </m:f>
        </m:oMath>
      </m:oMathPara>
    </w:p>
    <w:p>
      <w:pPr>
        <w:pStyle w:val="Text"/>
      </w:pPr>
      <w:r>
        <w:t xml:space="preserve">.</w:t>
      </w:r>
    </w:p>
    <w:p>
      <w:pPr>
        <w:pStyle w:val="Heading4"/>
      </w:pPr>
      <w:bookmarkStart w:id="36" w:name="bmsec16_7"/>
      <w:bookmarkEnd w:id="36"/>
      <w:r>
        <w:t xml:space="preserve">Empirical Bliss independence</w:t>
      </w:r>
    </w:p>
    <w:p>
      <w:pPr>
        <w:pStyle w:val="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P</m:t>
              </m:r>
              <m:r>
                <m:rPr/>
                <m:t>L</m:t>
              </m:r>
            </m:num>
            <m:den>
              <m:r>
                <m:rPr/>
                <m:t>d</m:t>
              </m:r>
              <m:r>
                <m:rPr/>
                <m:t>t</m:t>
              </m:r>
            </m:den>
          </m:f>
          <m:r>
            <m:rPr/>
            <m:t>=</m:t>
          </m:r>
          <m:r>
            <m:rPr/>
            <m:t>G</m:t>
          </m:r>
          <m:r>
            <m:rPr/>
            <m:t>R</m:t>
          </m:r>
          <m:r>
            <m:rPr/>
            <m:t>−</m:t>
          </m:r>
          <m:sSub>
            <m:e>
              <m:r>
                <m:rPr/>
                <m:t>E</m:t>
              </m:r>
            </m:e>
            <m:sub>
              <m:r>
                <m:rPr/>
                <m:t>m</m:t>
              </m:r>
              <m:r>
                <m:rPr/>
                <m:t>a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1</m:t>
              </m:r>
            </m:sub>
          </m:sSub>
          <m:r>
            <m:rPr/>
            <m:t>⋅</m:t>
          </m:r>
          <m:r>
            <m:rPr/>
            <m:t>E</m:t>
          </m:r>
          <m:r>
            <m:rPr/>
            <m:t>f</m:t>
          </m:r>
          <m:sSub>
            <m:e>
              <m:r>
                <m:rPr/>
                <m:t>f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E</m:t>
              </m:r>
            </m:e>
            <m:sub>
              <m:r>
                <m:rPr/>
                <m:t>m</m:t>
              </m:r>
              <m:r>
                <m:rPr/>
                <m:t>a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2</m:t>
              </m:r>
            </m:sub>
          </m:sSub>
          <m:r>
            <m:rPr/>
            <m:t>⋅</m:t>
          </m:r>
          <m:r>
            <m:rPr/>
            <m:t>E</m:t>
          </m:r>
          <m:r>
            <m:rPr/>
            <m:t>f</m:t>
          </m:r>
          <m:sSub>
            <m:e>
              <m:r>
                <m:rPr/>
                <m:t>f</m:t>
              </m:r>
            </m:e>
            <m:sub>
              <m:r>
                <m:rPr/>
                <m:t>2</m:t>
              </m:r>
            </m:sub>
          </m:sSub>
          <m:r>
            <m:rPr/>
            <m:t>+</m:t>
          </m:r>
          <m:r>
            <m:rPr/>
            <m:t>γ</m:t>
          </m:r>
          <m:r>
            <m:rPr/>
            <m:t>⋅</m:t>
          </m:r>
          <m:r>
            <m:rPr/>
            <m:t>E</m:t>
          </m:r>
          <m:r>
            <m:rPr/>
            <m:t>f</m:t>
          </m:r>
          <m:sSub>
            <m:e>
              <m:r>
                <m:rPr/>
                <m:t>f</m:t>
              </m:r>
            </m:e>
            <m:sub>
              <m:r>
                <m:rPr/>
                <m:t>1</m:t>
              </m:r>
            </m:sub>
          </m:sSub>
          <m:r>
            <m:rPr/>
            <m:t>⋅</m:t>
          </m:r>
          <m:r>
            <m:rPr/>
            <m:t>E</m:t>
          </m:r>
          <m:r>
            <m:rPr/>
            <m:t>f</m:t>
          </m:r>
          <m:sSub>
            <m:e>
              <m:r>
                <m:rPr/>
                <m:t>f</m:t>
              </m:r>
            </m:e>
            <m:sub>
              <m:r>
                <m:rPr/>
                <m:t>2</m:t>
              </m:r>
            </m:sub>
          </m:sSub>
          <m:r>
            <m:rPr/>
            <m:t>⋅</m:t>
          </m:r>
          <m:sSub>
            <m:e>
              <m:r>
                <m:rPr/>
                <m:t>E</m:t>
              </m:r>
            </m:e>
            <m:sub>
              <m:r>
                <m:rPr/>
                <m:t>m</m:t>
              </m:r>
              <m:r>
                <m:rPr/>
                <m:t>a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1</m:t>
              </m:r>
            </m:sub>
          </m:sSub>
        </m:oMath>
      </m:oMathPara>
    </w:p>
    <w:p>
      <w:pPr>
        <w:pStyle w:val="Text"/>
      </w:pPr>
      <w:r>
        <w:t xml:space="preserve">with</w:t>
      </w:r>
      <w:r>
        <w:t xml:space="preserve"> </w:t>
      </w:r>
      <m:oMath>
        <m:r>
          <m:rPr/>
          <m:t>γ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indicating Bliss independence,</w:t>
      </w:r>
      <w:r>
        <w:t xml:space="preserve"> </w:t>
      </w:r>
      <m:oMath>
        <m:r>
          <m:rPr/>
          <m:t>γ</m:t>
        </m:r>
      </m:oMath>
      <w:r>
        <w:t xml:space="preserve">&lt;</w:t>
      </w:r>
      <m:oMath>
        <m:r>
          <m:rPr/>
          <m:t>1</m:t>
        </m:r>
      </m:oMath>
      <w:r>
        <w:t xml:space="preserve"> </w:t>
      </w:r>
      <w:r>
        <w:t xml:space="preserve">for synergism and</w:t>
      </w:r>
      <w:r>
        <w:t xml:space="preserve"> </w:t>
      </w:r>
      <m:oMath>
        <m:r>
          <m:rPr/>
          <m:t>γ</m:t>
        </m:r>
      </m:oMath>
      <w:r>
        <w:t xml:space="preserve">&gt;</w:t>
      </w:r>
      <m:oMath>
        <m:r>
          <m:rPr/>
          <m:t>1</m:t>
        </m:r>
      </m:oMath>
      <w:r>
        <w:t xml:space="preserve"> </w:t>
      </w:r>
      <w:r>
        <w:t xml:space="preserve">for antagonism.</w:t>
      </w:r>
    </w:p>
    <w:p>
      <w:pPr>
        <w:pStyle w:val="Heading4"/>
      </w:pPr>
      <w:bookmarkStart w:id="37" w:name="bmsec17_8"/>
      <w:bookmarkEnd w:id="37"/>
      <w:r>
        <w:t xml:space="preserve">GPDI Bliss independence model</w:t>
      </w:r>
    </w:p>
    <w:p>
      <w:pPr>
        <w:pStyle w:val="Text"/>
      </w:pPr>
      <w:r>
        <w:t xml:space="preserve">ODE is unchanged, but the EC50 values might be changed by other drug</w:t>
      </w:r>
    </w:p>
    <w:p>
      <w:pPr>
        <w:pStyle w:val="Text"/>
      </w:pPr>
      <m:oMathPara>
        <m:oMathParaPr>
          <m:jc m:val="center"/>
        </m:oMathParaPr>
        <m:oMath>
          <m:r>
            <m:rPr/>
            <m:t>E</m:t>
          </m:r>
          <m:r>
            <m:rPr/>
            <m:t>f</m:t>
          </m:r>
          <m:sSub>
            <m:e>
              <m:r>
                <m:rPr/>
                <m:t>f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c</m:t>
                  </m:r>
                </m:e>
                <m:sub>
                  <m:r>
                    <m:rPr/>
                    <m:t>i</m:t>
                  </m:r>
                </m:sub>
                <m:sup>
                  <m:r>
                    <m:rPr/>
                    <m:t>H</m:t>
                  </m:r>
                  <m:r>
                    <m:rPr/>
                    <m:t>i</m:t>
                  </m:r>
                  <m:r>
                    <m:rPr/>
                    <m:t>l</m:t>
                  </m:r>
                  <m:sSub>
                    <m:e>
                      <m:r>
                        <m:rPr/>
                        <m:t>l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</m:sup>
              </m:sSubSup>
            </m:num>
            <m:den>
              <m:sSubSup>
                <m:e>
                  <m:r>
                    <m:rPr/>
                    <m:t>c</m:t>
                  </m:r>
                </m:e>
                <m:sub>
                  <m:r>
                    <m:rPr/>
                    <m:t>i</m:t>
                  </m:r>
                </m:sub>
                <m:sup>
                  <m:r>
                    <m:rPr/>
                    <m:t>H</m:t>
                  </m:r>
                  <m:r>
                    <m:rPr/>
                    <m:t>i</m:t>
                  </m:r>
                  <m:r>
                    <m:rPr/>
                    <m:t>l</m:t>
                  </m:r>
                  <m:sSub>
                    <m:e>
                      <m:r>
                        <m:rPr/>
                        <m:t>l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</m:sup>
              </m:sSubSup>
              <m:r>
                <m:rPr/>
                <m:t>+</m:t>
              </m:r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rPr/>
                        <m:t>E</m:t>
                      </m:r>
                      <m:sSubSup>
                        <m:e>
                          <m:r>
                            <m:rPr/>
                            <m:t>C</m:t>
                          </m:r>
                        </m:e>
                        <m:sub>
                          <m:r>
                            <m:rPr/>
                            <m:t>50</m:t>
                          </m:r>
                          <m:r>
                            <m:rPr/>
                            <m:t>,</m:t>
                          </m:r>
                          <m:r>
                            <m:rPr/>
                            <m:t>i</m:t>
                          </m:r>
                        </m:sub>
                        <m:sup>
                          <m:r>
                            <m:rPr/>
                            <m:t>a</m:t>
                          </m:r>
                          <m:r>
                            <m:rPr/>
                            <m:t>c</m:t>
                          </m:r>
                          <m:r>
                            <m:rPr/>
                            <m:t>t</m:t>
                          </m:r>
                        </m:sup>
                      </m:sSubSup>
                    </m:e>
                  </m:d>
                </m:e>
                <m:sup>
                  <m:r>
                    <m:rPr/>
                    <m:t>H</m:t>
                  </m:r>
                  <m:r>
                    <m:rPr/>
                    <m:t>i</m:t>
                  </m:r>
                  <m:r>
                    <m:rPr/>
                    <m:t>l</m:t>
                  </m:r>
                  <m:sSub>
                    <m:e>
                      <m:r>
                        <m:rPr/>
                        <m:t>l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</m:sup>
              </m:sSup>
            </m:den>
          </m:f>
        </m:oMath>
      </m:oMathPara>
    </w:p>
    <w:p>
      <w:pPr>
        <w:pStyle w:val="Text"/>
      </w:pPr>
      <w:r>
        <w:t xml:space="preserve">.</w:t>
      </w:r>
    </w:p>
    <w:p>
      <w:pPr>
        <w:pStyle w:val="Text"/>
      </w:pPr>
      <m:oMathPara>
        <m:oMathParaPr>
          <m:jc m:val="center"/>
        </m:oMathParaPr>
        <m:oMath>
          <m:r>
            <m:rPr/>
            <m:t>E</m:t>
          </m:r>
          <m:sSubSup>
            <m:e>
              <m:r>
                <m:rPr/>
                <m:t>C</m:t>
              </m:r>
            </m:e>
            <m:sub>
              <m:r>
                <m:rPr/>
                <m:t>50</m:t>
              </m:r>
              <m:r>
                <m:rPr/>
                <m:t>,</m:t>
              </m:r>
              <m:r>
                <m:rPr/>
                <m:t>i</m:t>
              </m:r>
            </m:sub>
            <m:sup>
              <m:r>
                <m:rPr/>
                <m:t>a</m:t>
              </m:r>
              <m:r>
                <m:rPr/>
                <m:t>c</m:t>
              </m:r>
              <m:r>
                <m:rPr/>
                <m:t>t</m:t>
              </m:r>
            </m:sup>
          </m:sSubSup>
          <m:r>
            <m:rPr/>
            <m:t>=</m:t>
          </m:r>
          <m:r>
            <m:rPr/>
            <m:t>E</m:t>
          </m:r>
          <m:sSub>
            <m:e>
              <m:r>
                <m:rPr/>
                <m:t>C</m:t>
              </m:r>
            </m:e>
            <m:sub>
              <m:r>
                <m:rPr/>
                <m:t>50</m:t>
              </m:r>
              <m:r>
                <m:rPr/>
                <m:t>,</m:t>
              </m:r>
              <m:r>
                <m:rPr/>
                <m:t>i</m:t>
              </m:r>
            </m:sub>
          </m:sSub>
          <m:d>
            <m:dPr>
              <m:begChr m:val="("/>
              <m:endChr m:val=")"/>
              <m:grow/>
            </m:dPr>
            <m:e>
              <m:r>
                <m:rPr/>
                <m:t>1</m:t>
              </m:r>
              <m:r>
                <m:rPr/>
                <m:t>+</m:t>
              </m:r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rPr/>
                        <m:t>e</m:t>
                      </m:r>
                    </m:e>
                    <m:sup>
                      <m:r>
                        <m:rPr/>
                        <m:t>−</m:t>
                      </m:r>
                      <m:r>
                        <m:rPr/>
                        <m:t>α</m:t>
                      </m:r>
                    </m:sup>
                  </m:sSup>
                  <m:r>
                    <m:rPr/>
                    <m:t>−</m:t>
                  </m:r>
                  <m:r>
                    <m:rPr/>
                    <m:t>1</m:t>
                  </m:r>
                </m:e>
              </m:d>
              <m:f>
                <m:fPr>
                  <m:type m:val="bar"/>
                </m:fPr>
                <m:num>
                  <m:sSubSup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j</m:t>
                      </m:r>
                    </m:sub>
                    <m:sup>
                      <m:r>
                        <m:rPr/>
                        <m:t>H</m:t>
                      </m:r>
                      <m:r>
                        <m:rPr/>
                        <m:t>i</m:t>
                      </m:r>
                      <m:r>
                        <m:rPr/>
                        <m:t>l</m:t>
                      </m:r>
                      <m:sSub>
                        <m:e>
                          <m:r>
                            <m:rPr/>
                            <m:t>l</m:t>
                          </m:r>
                        </m:e>
                        <m:sub>
                          <m:r>
                            <m:rPr/>
                            <m:t>j</m:t>
                          </m:r>
                        </m:sub>
                      </m:sSub>
                    </m:sup>
                  </m:sSubSup>
                </m:num>
                <m:den>
                  <m:sSubSup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j</m:t>
                      </m:r>
                    </m:sub>
                    <m:sup>
                      <m:r>
                        <m:rPr/>
                        <m:t>H</m:t>
                      </m:r>
                      <m:r>
                        <m:rPr/>
                        <m:t>i</m:t>
                      </m:r>
                      <m:r>
                        <m:rPr/>
                        <m:t>l</m:t>
                      </m:r>
                      <m:sSub>
                        <m:e>
                          <m:r>
                            <m:rPr/>
                            <m:t>l</m:t>
                          </m:r>
                        </m:e>
                        <m:sub>
                          <m:r>
                            <m:rPr/>
                            <m:t>j</m:t>
                          </m:r>
                        </m:sub>
                      </m:sSub>
                    </m:sup>
                  </m:sSubSup>
                  <m:r>
                    <m:rPr/>
                    <m:t>+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rPr/>
                            <m:t>E</m:t>
                          </m:r>
                          <m:sSub>
                            <m:e>
                              <m:r>
                                <m:rPr/>
                                <m:t>C</m:t>
                              </m:r>
                            </m:e>
                            <m:sub>
                              <m:r>
                                <m:rPr/>
                                <m:t>50</m:t>
                              </m:r>
                              <m:r>
                                <m:rPr/>
                                <m:t>,</m:t>
                              </m:r>
                              <m:r>
                                <m:rPr/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/>
                        <m:t>H</m:t>
                      </m:r>
                      <m:r>
                        <m:rPr/>
                        <m:t>i</m:t>
                      </m:r>
                      <m:r>
                        <m:rPr/>
                        <m:t>l</m:t>
                      </m:r>
                      <m:sSub>
                        <m:e>
                          <m:r>
                            <m:rPr/>
                            <m:t>l</m:t>
                          </m:r>
                        </m:e>
                        <m:sub>
                          <m:r>
                            <m:rPr/>
                            <m:t>j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>
      <w:pPr>
        <w:pStyle w:val="Heading4"/>
      </w:pPr>
      <w:bookmarkStart w:id="38" w:name="bmsec18_9"/>
      <w:bookmarkEnd w:id="38"/>
      <w:r>
        <w:t xml:space="preserve">Combination of clearance model with other models</w:t>
      </w:r>
    </w:p>
    <w:p>
      <w:pPr>
        <w:pStyle w:val="Text"/>
      </w:pPr>
      <w:r>
        <w:t xml:space="preserve">Assume that</w:t>
      </w:r>
      <w:r>
        <w:t xml:space="preserve"> </w:t>
      </w:r>
      <m:oMath>
        <m:sSub>
          <m:e>
            <m:r>
              <m:rPr/>
              <m:t>E</m:t>
            </m:r>
          </m:e>
          <m:sub>
            <m:r>
              <m:rPr/>
              <m:t>m</m:t>
            </m:r>
            <m:r>
              <m:rPr/>
              <m:t>a</m:t>
            </m:r>
            <m:r>
              <m:rPr/>
              <m:t>x</m:t>
            </m:r>
            <m:r>
              <m:rPr/>
              <m:t>,</m:t>
            </m:r>
            <m:r>
              <m:rPr/>
              <m:t>2</m:t>
            </m:r>
          </m:sub>
        </m:sSub>
      </m:oMath>
      <w:r>
        <w:t xml:space="preserve"> </w:t>
      </w:r>
      <w:r>
        <w:t xml:space="preserve">is larger than</w:t>
      </w:r>
      <w:r>
        <w:t xml:space="preserve"> </w:t>
      </w:r>
      <m:oMath>
        <m:sSub>
          <m:e>
            <m:r>
              <m:rPr/>
              <m:t>E</m:t>
            </m:r>
          </m:e>
          <m:sub>
            <m:r>
              <m:rPr/>
              <m:t>m</m:t>
            </m:r>
            <m:r>
              <m:rPr/>
              <m:t>a</m:t>
            </m:r>
            <m:r>
              <m:rPr/>
              <m:t>x</m:t>
            </m:r>
            <m:r>
              <m:rPr/>
              <m:t>,</m:t>
            </m:r>
            <m:r>
              <m:rPr/>
              <m:t>1</m:t>
            </m:r>
          </m:sub>
        </m:sSub>
      </m:oMath>
      <w:r>
        <w:t xml:space="preserve"> </w:t>
      </w:r>
      <w:r>
        <w:t xml:space="preserve">and that the PD of drug 1 is described by a clearance model and the PD of drug 2 by a Emax model.</w:t>
      </w:r>
    </w:p>
    <w:p>
      <w:pPr>
        <w:pStyle w:val="Text"/>
      </w:pPr>
      <w:r>
        <w:t xml:space="preserve">According to the Bliss model, the total kill is:</w:t>
      </w:r>
      <w:r>
        <w:t xml:space="preserve"> </w:t>
      </w:r>
    </w:p>
    <w:p>
      <w:pPr>
        <w:pStyle w:val="Text"/>
      </w:pPr>
      <m:oMathPara>
        <m:oMathParaPr>
          <m:jc m:val="center"/>
        </m:oMathParaPr>
        <m:oMath>
          <m:r>
            <m:rPr/>
            <m:t>K</m:t>
          </m:r>
          <m:r>
            <m:rPr/>
            <m:t>i</m:t>
          </m:r>
          <m:r>
            <m:rPr/>
            <m:t>l</m:t>
          </m:r>
          <m:sSub>
            <m:e>
              <m:r>
                <m:rPr/>
                <m:t>l</m:t>
              </m:r>
            </m:e>
            <m:sub>
              <m:r>
                <m:rPr/>
                <m:t>t</m:t>
              </m:r>
              <m:r>
                <m:rPr/>
                <m:t>o</m:t>
              </m:r>
              <m:r>
                <m:rPr/>
                <m:t>t</m:t>
              </m:r>
            </m:sub>
          </m:sSub>
          <m:r>
            <m:rPr/>
            <m:t>=</m:t>
          </m:r>
          <m:sSub>
            <m:e>
              <m:r>
                <m:rPr/>
                <m:t>E</m:t>
              </m:r>
            </m:e>
            <m:sub>
              <m:r>
                <m:rPr/>
                <m:t>m</m:t>
              </m:r>
              <m:r>
                <m:rPr/>
                <m:t>a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1</m:t>
              </m:r>
            </m:sub>
          </m:sSub>
          <m:r>
            <m:rPr/>
            <m:t>⋅</m:t>
          </m:r>
          <m:r>
            <m:rPr/>
            <m:t>E</m:t>
          </m:r>
          <m:r>
            <m:rPr/>
            <m:t>f</m:t>
          </m:r>
          <m:sSub>
            <m:e>
              <m:r>
                <m:rPr/>
                <m:t>f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b>
            <m:e>
              <m:r>
                <m:rPr/>
                <m:t>E</m:t>
              </m:r>
            </m:e>
            <m:sub>
              <m:r>
                <m:rPr/>
                <m:t>m</m:t>
              </m:r>
              <m:r>
                <m:rPr/>
                <m:t>a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2</m:t>
              </m:r>
            </m:sub>
          </m:sSub>
          <m:r>
            <m:rPr/>
            <m:t>⋅</m:t>
          </m:r>
          <m:r>
            <m:rPr/>
            <m:t>E</m:t>
          </m:r>
          <m:r>
            <m:rPr/>
            <m:t>f</m:t>
          </m:r>
          <m:sSub>
            <m:e>
              <m:r>
                <m:rPr/>
                <m:t>f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r>
            <m:rPr/>
            <m:t>E</m:t>
          </m:r>
          <m:r>
            <m:rPr/>
            <m:t>f</m:t>
          </m:r>
          <m:sSub>
            <m:e>
              <m:r>
                <m:rPr/>
                <m:t>f</m:t>
              </m:r>
            </m:e>
            <m:sub>
              <m:r>
                <m:rPr/>
                <m:t>1</m:t>
              </m:r>
            </m:sub>
          </m:sSub>
          <m:r>
            <m:rPr/>
            <m:t>⋅</m:t>
          </m:r>
          <m:r>
            <m:rPr/>
            <m:t>E</m:t>
          </m:r>
          <m:r>
            <m:rPr/>
            <m:t>f</m:t>
          </m:r>
          <m:sSub>
            <m:e>
              <m:r>
                <m:rPr/>
                <m:t>f</m:t>
              </m:r>
            </m:e>
            <m:sub>
              <m:r>
                <m:rPr/>
                <m:t>2</m:t>
              </m:r>
            </m:sub>
          </m:sSub>
          <m:r>
            <m:rPr/>
            <m:t>⋅</m:t>
          </m:r>
          <m:sSub>
            <m:e>
              <m:r>
                <m:rPr/>
                <m:t>E</m:t>
              </m:r>
            </m:e>
            <m:sub>
              <m:r>
                <m:rPr/>
                <m:t>m</m:t>
              </m:r>
              <m:r>
                <m:rPr/>
                <m:t>a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1</m:t>
              </m:r>
            </m:sub>
          </m:sSub>
        </m:oMath>
      </m:oMathPara>
    </w:p>
    <w:p>
      <w:pPr>
        <w:pStyle w:val="Text"/>
      </w:pPr>
      <w:r>
        <w:t xml:space="preserve">For combining the clearance model (drug 1) with an Emax model (drug 2), the total kill is distributed</w:t>
      </w:r>
      <w:r>
        <w:t xml:space="preserve"> </w:t>
      </w:r>
      <w:r>
        <w:t xml:space="preserve">between "being killed and immediately cleared" (drug 2) and "being killed, but persisting in the circulation as dead parasites until cleared" (drug 2).</w:t>
      </w:r>
    </w:p>
    <w:p>
      <w:pPr>
        <w:pStyle w:val="Text"/>
      </w:pPr>
      <m:oMathPara>
        <m:oMathParaPr>
          <m:jc m:val="center"/>
        </m:oMathParaPr>
        <m:oMath>
          <m:r>
            <m:rPr/>
            <m:t>K</m:t>
          </m:r>
          <m:r>
            <m:rPr/>
            <m:t>i</m:t>
          </m:r>
          <m:r>
            <m:rPr/>
            <m:t>l</m:t>
          </m:r>
          <m:sSub>
            <m:e>
              <m:r>
                <m:rPr/>
                <m:t>l</m:t>
              </m:r>
            </m:e>
            <m:sub>
              <m:r>
                <m:rPr/>
                <m:t>t</m:t>
              </m:r>
              <m:r>
                <m:rPr/>
                <m:t>o</m:t>
              </m:r>
              <m:r>
                <m:rPr/>
                <m:t>t</m:t>
              </m:r>
            </m:sub>
          </m:sSub>
          <m:r>
            <m:rPr/>
            <m:t>=</m:t>
          </m:r>
          <m:r>
            <m:rPr/>
            <m:t>K</m:t>
          </m:r>
          <m:r>
            <m:rPr/>
            <m:t>i</m:t>
          </m:r>
          <m:r>
            <m:rPr/>
            <m:t>l</m:t>
          </m:r>
          <m:sSub>
            <m:e>
              <m:r>
                <m:rPr/>
                <m:t>l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r>
            <m:rPr/>
            <m:t>K</m:t>
          </m:r>
          <m:r>
            <m:rPr/>
            <m:t>i</m:t>
          </m:r>
          <m:r>
            <m:rPr/>
            <m:t>l</m:t>
          </m:r>
          <m:sSub>
            <m:e>
              <m:r>
                <m:rPr/>
                <m:t>l</m:t>
              </m:r>
            </m:e>
            <m:sub>
              <m:r>
                <m:rPr/>
                <m:t>2</m:t>
              </m:r>
            </m:sub>
          </m:sSub>
        </m:oMath>
      </m:oMathPara>
    </w:p>
    <w:p>
      <w:pPr>
        <w:pStyle w:val="Text"/>
      </w:pPr>
      <w:r>
        <w:t xml:space="preserve">One solution is to attribute the pure monodrug kill terms (</w:t>
      </w:r>
      <m:oMath>
        <m:sSub>
          <m:e>
            <m:r>
              <m:rPr/>
              <m:t>E</m:t>
            </m:r>
          </m:e>
          <m:sub>
            <m:r>
              <m:rPr/>
              <m:t>m</m:t>
            </m:r>
            <m:r>
              <m:rPr/>
              <m:t>a</m:t>
            </m:r>
            <m:r>
              <m:rPr/>
              <m:t>x</m:t>
            </m:r>
          </m:sub>
        </m:sSub>
        <m:r>
          <m:rPr/>
          <m:t>⋅</m:t>
        </m:r>
        <m:r>
          <m:rPr/>
          <m:t>E</m:t>
        </m:r>
        <m:r>
          <m:rPr/>
          <m:t>f</m:t>
        </m:r>
        <m:r>
          <m:rPr/>
          <m:t>f</m:t>
        </m:r>
      </m:oMath>
      <w:r>
        <w:t xml:space="preserve">) to the respective kill and distribute the interaction term (</w:t>
      </w:r>
      <m:oMath>
        <m:r>
          <m:rPr/>
          <m:t>E</m:t>
        </m:r>
        <m:r>
          <m:rPr/>
          <m:t>f</m:t>
        </m:r>
        <m:sSub>
          <m:e>
            <m:r>
              <m:rPr/>
              <m:t>f</m:t>
            </m:r>
          </m:e>
          <m:sub>
            <m:r>
              <m:rPr/>
              <m:t>1</m:t>
            </m:r>
          </m:sub>
        </m:sSub>
        <m:r>
          <m:rPr/>
          <m:t>*</m:t>
        </m:r>
        <m:r>
          <m:rPr/>
          <m:t>E</m:t>
        </m:r>
        <m:r>
          <m:rPr/>
          <m:t>f</m:t>
        </m:r>
        <m:sSub>
          <m:e>
            <m:r>
              <m:rPr/>
              <m:t>f</m:t>
            </m:r>
          </m:e>
          <m:sub>
            <m:r>
              <m:rPr/>
              <m:t>2</m:t>
            </m:r>
          </m:sub>
        </m:sSub>
      </m:oMath>
      <w:r>
        <w:t xml:space="preserve">) based on the fraction of the monodrug kill and the total additive effect.</w:t>
      </w:r>
    </w:p>
    <w:p>
      <w:pPr>
        <w:pStyle w:val="Text"/>
      </w:pPr>
      <m:oMathPara>
        <m:oMathParaPr>
          <m:jc m:val="center"/>
        </m:oMathParaPr>
        <m:oMath>
          <m:r>
            <m:rPr/>
            <m:t>K</m:t>
          </m:r>
          <m:r>
            <m:rPr/>
            <m:t>i</m:t>
          </m:r>
          <m:r>
            <m:rPr/>
            <m:t>l</m:t>
          </m:r>
          <m:sSub>
            <m:e>
              <m:r>
                <m:rPr/>
                <m:t>l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sSub>
            <m:e>
              <m:r>
                <m:rPr/>
                <m:t>E</m:t>
              </m:r>
            </m:e>
            <m:sub>
              <m:r>
                <m:rPr/>
                <m:t>m</m:t>
              </m:r>
              <m:r>
                <m:rPr/>
                <m:t>a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1</m:t>
              </m:r>
            </m:sub>
          </m:sSub>
          <m:r>
            <m:rPr/>
            <m:t>⋅</m:t>
          </m:r>
          <m:r>
            <m:rPr/>
            <m:t>E</m:t>
          </m:r>
          <m:r>
            <m:rPr/>
            <m:t>f</m:t>
          </m:r>
          <m:sSub>
            <m:e>
              <m:r>
                <m:rPr/>
                <m:t>f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f>
            <m:fPr>
              <m:type m:val="bar"/>
            </m:fPr>
            <m:num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m</m:t>
                  </m:r>
                  <m:r>
                    <m:rPr/>
                    <m:t>a</m:t>
                  </m:r>
                  <m:r>
                    <m:rPr/>
                    <m:t>x</m:t>
                  </m:r>
                  <m:r>
                    <m:rPr/>
                    <m:t>,</m:t>
                  </m:r>
                  <m:r>
                    <m:rPr/>
                    <m:t>1</m:t>
                  </m:r>
                </m:sub>
              </m:sSub>
              <m:r>
                <m:rPr/>
                <m:t>⋅</m:t>
              </m:r>
              <m:r>
                <m:rPr/>
                <m:t>E</m:t>
              </m:r>
              <m:r>
                <m:rPr/>
                <m:t>f</m:t>
              </m:r>
              <m:sSub>
                <m:e>
                  <m:r>
                    <m:rPr/>
                    <m:t>f</m:t>
                  </m:r>
                </m:e>
                <m:sub>
                  <m:r>
                    <m:rPr/>
                    <m:t>1</m:t>
                  </m:r>
                </m:sub>
              </m:sSub>
            </m:num>
            <m:den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m</m:t>
                  </m:r>
                  <m:r>
                    <m:rPr/>
                    <m:t>a</m:t>
                  </m:r>
                  <m:r>
                    <m:rPr/>
                    <m:t>x</m:t>
                  </m:r>
                  <m:r>
                    <m:rPr/>
                    <m:t>,</m:t>
                  </m:r>
                  <m:r>
                    <m:rPr/>
                    <m:t>1</m:t>
                  </m:r>
                </m:sub>
              </m:sSub>
              <m:r>
                <m:rPr/>
                <m:t>⋅</m:t>
              </m:r>
              <m:r>
                <m:rPr/>
                <m:t>E</m:t>
              </m:r>
              <m:r>
                <m:rPr/>
                <m:t>f</m:t>
              </m:r>
              <m:sSub>
                <m:e>
                  <m:r>
                    <m:rPr/>
                    <m:t>f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+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/>
                    <m:t>m</m:t>
                  </m:r>
                  <m:r>
                    <m:rPr/>
                    <m:t>a</m:t>
                  </m:r>
                  <m:r>
                    <m:rPr/>
                    <m:t>x</m:t>
                  </m:r>
                  <m:r>
                    <m:rPr/>
                    <m:t>,</m:t>
                  </m:r>
                  <m:r>
                    <m:rPr/>
                    <m:t>2</m:t>
                  </m:r>
                </m:sub>
              </m:sSub>
              <m:r>
                <m:rPr/>
                <m:t>⋅</m:t>
              </m:r>
              <m:r>
                <m:rPr/>
                <m:t>E</m:t>
              </m:r>
              <m:r>
                <m:rPr/>
                <m:t>f</m:t>
              </m:r>
              <m:sSub>
                <m:e>
                  <m:r>
                    <m:rPr/>
                    <m:t>f</m:t>
                  </m:r>
                </m:e>
                <m:sub>
                  <m:r>
                    <m:rPr/>
                    <m:t>2</m:t>
                  </m:r>
                </m:sub>
              </m:sSub>
            </m:den>
          </m:f>
          <m:r>
            <m:rPr/>
            <m:t>E</m:t>
          </m:r>
          <m:r>
            <m:rPr/>
            <m:t>f</m:t>
          </m:r>
          <m:sSub>
            <m:e>
              <m:r>
                <m:rPr/>
                <m:t>f</m:t>
              </m:r>
            </m:e>
            <m:sub>
              <m:r>
                <m:rPr/>
                <m:t>1</m:t>
              </m:r>
            </m:sub>
          </m:sSub>
          <m:r>
            <m:rPr/>
            <m:t>⋅</m:t>
          </m:r>
          <m:r>
            <m:rPr/>
            <m:t>E</m:t>
          </m:r>
          <m:r>
            <m:rPr/>
            <m:t>f</m:t>
          </m:r>
          <m:sSub>
            <m:e>
              <m:r>
                <m:rPr/>
                <m:t>f</m:t>
              </m:r>
            </m:e>
            <m:sub>
              <m:r>
                <m:rPr/>
                <m:t>2</m:t>
              </m:r>
            </m:sub>
          </m:sSub>
          <m:r>
            <m:rPr/>
            <m:t>⋅</m:t>
          </m:r>
          <m:sSub>
            <m:e>
              <m:r>
                <m:rPr/>
                <m:t>E</m:t>
              </m:r>
            </m:e>
            <m:sub>
              <m:r>
                <m:rPr/>
                <m:t>m</m:t>
              </m:r>
              <m:r>
                <m:rPr/>
                <m:t>a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1</m:t>
              </m:r>
            </m:sub>
          </m:sSub>
        </m:oMath>
      </m:oMathPara>
    </w:p>
    <w:sectPr w:rsidR="00D974D0" w:rsidSect="0063490A">
      <w:headerReference w:type="default" r:id="rId8"/>
      <w:footerReference w:type="default" r:id="rId13"/>
      <w:pgSz w:w="12240" w:h="15840" w:code="9"/>
      <w:pgMar w:top="1140" w:right="1457" w:bottom="1161" w:left="1700" w:header="1140" w:footer="879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F2EAB" w14:textId="0E8DF8F8" w:rsidR="00D974D0" w:rsidRDefault="00D974D0">
    <w:pPr>
      <w:pStyle w:val="Footer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01201" w14:textId="2E1ED689" w:rsidR="00D974D0" w:rsidRDefault="00D974D0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426A8" w14:textId="786F2592" w:rsidR="00D974D0" w:rsidRDefault="00D974D0">
    <w:pPr>
      <w:pStyle w:val="Footer"/>
    </w:pPr>
    <w:r>
      <w:t xml:space="preserve">    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84272" w14:textId="357B7651" w:rsidR="00304298" w:rsidRPr="00C5417B" w:rsidRDefault="004D7658" w:rsidP="00C5417B">
    <w:pPr>
      <w:pStyle w:val="Header"/>
      <w:pBdr>
        <w:bottom w:val="single" w:sz="4" w:space="1" w:color="auto"/>
      </w:pBdr>
    </w:pPr>
    <w:r w:rsidRPr="00C5417B">
      <w:t>IntiQuan GmbH</w:t>
    </w:r>
    <w:r w:rsidR="00304298" w:rsidRPr="00C5417B">
      <w:tab/>
    </w:r>
    <w:r w:rsidR="00304298" w:rsidRPr="00C5417B">
      <w:tab/>
      <w:t xml:space="preserve">Page </w:t>
    </w:r>
    <w:r w:rsidR="00304298" w:rsidRPr="00C5417B">
      <w:fldChar w:fldCharType="begin"/>
    </w:r>
    <w:r w:rsidR="00304298" w:rsidRPr="00C5417B">
      <w:instrText xml:space="preserve">page </w:instrText>
    </w:r>
    <w:r w:rsidR="00304298" w:rsidRPr="00C5417B">
      <w:fldChar w:fldCharType="separate"/>
    </w:r>
    <w:r w:rsidR="0022443B">
      <w:rPr>
        <w:noProof/>
      </w:rPr>
      <w:t>9</w:t>
    </w:r>
    <w:r w:rsidR="00304298" w:rsidRPr="00C5417B">
      <w:fldChar w:fldCharType="end"/>
    </w:r>
  </w:p>
  <w:p w14:paraId="0B74D1E7" w14:textId="3613BBF8" w:rsidR="000B33B4" w:rsidRDefault="004D7658" w:rsidP="00D974D0">
    <w:pPr>
      <w:pStyle w:val="Header"/>
      <w:pBdr>
        <w:bottom w:val="single" w:sz="4" w:space="1" w:color="auto"/>
      </w:pBdr>
    </w:pPr>
    <w:r w:rsidRPr="00C5417B">
      <w:t>Confidential</w:t>
    </w:r>
    <w:r w:rsidR="00304298" w:rsidRPr="00C5417B">
      <w:t xml:space="preserve"> </w:t>
    </w:r>
    <w:r w:rsidR="00304298" w:rsidRPr="00C5417B">
      <w:tab/>
    </w:r>
    <w:r w:rsidR="00304298" w:rsidRPr="00C5417B">
      <w:tab/>
    </w:r>
    <w:r w:rsidR="00BD79E0" w:rsidRPr="00C5417B">
      <w:t>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A7F98" w14:textId="77777777" w:rsidR="00D01D1D" w:rsidRDefault="00D01D1D" w:rsidP="00D01D1D">
    <w:pPr>
      <w:pStyle w:val="Header"/>
      <w:jc w:val="center"/>
    </w:pPr>
    <w:r>
      <w:rPr>
        <w:noProof/>
      </w:rPr>
      <w:drawing>
        <wp:inline distT="0" distB="0" distL="0" distR="0" wp14:anchorId="0185078B" wp14:editId="677EFE24">
          <wp:extent cx="1390395" cy="292100"/>
          <wp:effectExtent l="0" t="0" r="635" b="0"/>
          <wp:docPr id="3" name="Picture 3" descr="C:\Users\henning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enning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500" cy="2967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6D801" w14:textId="77777777" w:rsidR="00D974D0" w:rsidRPr="00C5417B" w:rsidRDefault="00D974D0" w:rsidP="00D974D0">
    <w:pPr>
      <w:pStyle w:val="Header"/>
      <w:pBdr>
        <w:bottom w:val="single" w:sz="4" w:space="1" w:color="auto"/>
      </w:pBdr>
      <w:tabs>
        <w:tab w:val="clear" w:pos="9072"/>
        <w:tab w:val="right" w:pos="13467"/>
      </w:tabs>
    </w:pPr>
    <w:r w:rsidRPr="00C5417B">
      <w:t>IntiQuan GmbH</w:t>
    </w:r>
    <w:r w:rsidRPr="00C5417B">
      <w:tab/>
    </w:r>
    <w:r w:rsidRPr="00C5417B">
      <w:tab/>
      <w:t xml:space="preserve">Page </w:t>
    </w:r>
    <w:r w:rsidRPr="00C5417B">
      <w:fldChar w:fldCharType="begin"/>
    </w:r>
    <w:r w:rsidRPr="00C5417B">
      <w:instrText xml:space="preserve">page </w:instrText>
    </w:r>
    <w:r w:rsidRPr="00C5417B">
      <w:fldChar w:fldCharType="separate"/>
    </w:r>
    <w:r>
      <w:rPr>
        <w:noProof/>
      </w:rPr>
      <w:t>9</w:t>
    </w:r>
    <w:r w:rsidRPr="00C5417B">
      <w:fldChar w:fldCharType="end"/>
    </w:r>
  </w:p>
  <w:p w14:paraId="2291814C" w14:textId="2A91CA89" w:rsidR="00D974D0" w:rsidRDefault="00D974D0" w:rsidP="00D974D0">
    <w:pPr>
      <w:pStyle w:val="Header"/>
      <w:pBdr>
        <w:bottom w:val="single" w:sz="4" w:space="1" w:color="auto"/>
      </w:pBdr>
      <w:tabs>
        <w:tab w:val="clear" w:pos="9072"/>
        <w:tab w:val="right" w:pos="13467"/>
      </w:tabs>
    </w:pPr>
    <w:r w:rsidRPr="00C5417B">
      <w:t xml:space="preserve">Confidential </w:t>
    </w:r>
    <w:r w:rsidRPr="00C5417B">
      <w:tab/>
    </w:r>
    <w:r w:rsidRPr="00C5417B">
      <w:tab/>
      <w:t>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8494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16B3084B"/>
    <w:multiLevelType w:val="hybridMultilevel"/>
    <w:tmpl w:val="FE8607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64797"/>
    <w:multiLevelType w:val="hybridMultilevel"/>
    <w:tmpl w:val="39F6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63CD8"/>
    <w:multiLevelType w:val="multilevel"/>
    <w:tmpl w:val="6F56D8AE"/>
    <w:lvl w:ilvl="0">
      <w:start w:val="1"/>
      <w:numFmt w:val="decimal"/>
      <w:pStyle w:val="Heading1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BCF5DF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 w15:restartNumberingAfterBreak="0">
    <w:nsid w:val="554801F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90">
    <w:nsid w:val="fc4600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9D5928"/>
    <w:rPr>
      <w:rFonts w:eastAsia="MS Mincho"/>
      <w:sz w:val="24"/>
      <w:lang w:eastAsia="ja-JP"/>
    </w:rPr>
  </w:style>
  <w:style w:type="paragraph" w:styleId="Heading1">
    <w:name w:val="heading 1"/>
    <w:basedOn w:val="Normal"/>
    <w:next w:val="Text"/>
    <w:link w:val="Heading1Char"/>
    <w:qFormat/>
    <w:rsid w:val="009D5928"/>
    <w:pPr>
      <w:keepNext/>
      <w:keepLines/>
      <w:numPr>
        <w:numId w:val="4"/>
      </w:numPr>
      <w:spacing w:before="360"/>
      <w:outlineLvl w:val="0"/>
    </w:pPr>
    <w:rPr>
      <w:rFonts w:ascii="Arial" w:eastAsia="MS Gothic" w:hAnsi="Arial"/>
      <w:b/>
      <w:sz w:val="28"/>
    </w:rPr>
  </w:style>
  <w:style w:type="paragraph" w:styleId="Heading2">
    <w:name w:val="heading 2"/>
    <w:basedOn w:val="Normal"/>
    <w:next w:val="Text"/>
    <w:link w:val="Heading2Char"/>
    <w:qFormat/>
    <w:rsid w:val="009D5928"/>
    <w:pPr>
      <w:keepNext/>
      <w:keepLines/>
      <w:numPr>
        <w:ilvl w:val="1"/>
        <w:numId w:val="4"/>
      </w:numPr>
      <w:spacing w:before="240"/>
      <w:outlineLvl w:val="1"/>
    </w:pPr>
    <w:rPr>
      <w:rFonts w:ascii="Arial" w:eastAsia="MS Gothic" w:hAnsi="Arial"/>
      <w:b/>
      <w:sz w:val="26"/>
    </w:rPr>
  </w:style>
  <w:style w:type="paragraph" w:styleId="Heading3">
    <w:name w:val="heading 3"/>
    <w:basedOn w:val="Normal"/>
    <w:next w:val="Text"/>
    <w:qFormat/>
    <w:rsid w:val="009D5928"/>
    <w:pPr>
      <w:keepNext/>
      <w:keepLines/>
      <w:numPr>
        <w:ilvl w:val="2"/>
        <w:numId w:val="4"/>
      </w:numPr>
      <w:spacing w:before="240"/>
      <w:outlineLvl w:val="2"/>
    </w:pPr>
    <w:rPr>
      <w:rFonts w:ascii="Arial" w:eastAsia="MS Gothic" w:hAnsi="Arial"/>
      <w:b/>
    </w:rPr>
  </w:style>
  <w:style w:type="paragraph" w:styleId="Heading4">
    <w:name w:val="heading 4"/>
    <w:basedOn w:val="Normal"/>
    <w:next w:val="Text"/>
    <w:qFormat/>
    <w:rsid w:val="009D5928"/>
    <w:pPr>
      <w:keepNext/>
      <w:keepLines/>
      <w:numPr>
        <w:ilvl w:val="3"/>
        <w:numId w:val="4"/>
      </w:numPr>
      <w:spacing w:before="240"/>
      <w:outlineLvl w:val="3"/>
    </w:pPr>
    <w:rPr>
      <w:rFonts w:ascii="Arial" w:eastAsia="MS Gothic" w:hAnsi="Arial"/>
      <w:b/>
    </w:rPr>
  </w:style>
  <w:style w:type="paragraph" w:styleId="Heading5">
    <w:name w:val="heading 5"/>
    <w:basedOn w:val="Heading4"/>
    <w:next w:val="Text"/>
    <w:rsid w:val="009D5928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Normal"/>
    <w:next w:val="Text"/>
    <w:link w:val="Heading6Char"/>
    <w:rsid w:val="009D5928"/>
    <w:pPr>
      <w:keepNext/>
      <w:keepLines/>
      <w:spacing w:before="240" w:after="60"/>
      <w:ind w:left="1701" w:hanging="1701"/>
      <w:outlineLvl w:val="5"/>
    </w:pPr>
    <w:rPr>
      <w:rFonts w:ascii="Arial" w:eastAsia="MS Gothic" w:hAnsi="Arial"/>
      <w:b/>
      <w:sz w:val="22"/>
    </w:rPr>
  </w:style>
  <w:style w:type="paragraph" w:styleId="Heading7">
    <w:name w:val="heading 7"/>
    <w:basedOn w:val="Normal"/>
    <w:next w:val="Text"/>
    <w:link w:val="Heading7Char"/>
    <w:rsid w:val="009D5928"/>
    <w:pPr>
      <w:keepNext/>
      <w:keepLines/>
      <w:spacing w:before="240" w:after="60"/>
      <w:ind w:left="1701" w:hanging="1701"/>
      <w:outlineLvl w:val="6"/>
    </w:pPr>
    <w:rPr>
      <w:rFonts w:ascii="Arial" w:eastAsia="MS Gothic" w:hAnsi="Arial"/>
      <w:b/>
      <w:sz w:val="22"/>
    </w:rPr>
  </w:style>
  <w:style w:type="paragraph" w:styleId="Heading8">
    <w:name w:val="heading 8"/>
    <w:basedOn w:val="Normal"/>
    <w:next w:val="Normal"/>
    <w:rsid w:val="009D5928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rsid w:val="009D592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">
    <w:name w:val="Authors"/>
    <w:basedOn w:val="Normal"/>
    <w:rsid w:val="009D5928"/>
    <w:pPr>
      <w:keepNext/>
      <w:spacing w:before="240"/>
    </w:pPr>
    <w:rPr>
      <w:rFonts w:ascii="Arial" w:eastAsia="MS Gothic" w:hAnsi="Arial"/>
    </w:rPr>
  </w:style>
  <w:style w:type="paragraph" w:customStyle="1" w:styleId="Comment">
    <w:name w:val="Comment"/>
    <w:basedOn w:val="Normal"/>
    <w:next w:val="Text"/>
    <w:link w:val="CommentChar"/>
    <w:rsid w:val="00972DBE"/>
    <w:pPr>
      <w:keepLines/>
      <w:spacing w:before="120"/>
      <w:jc w:val="both"/>
    </w:pPr>
    <w:rPr>
      <w:i/>
      <w:color w:val="008A00"/>
      <w:szCs w:val="24"/>
    </w:rPr>
  </w:style>
  <w:style w:type="paragraph" w:customStyle="1" w:styleId="TitleFirstLine">
    <w:name w:val="TitleFirstLine"/>
    <w:basedOn w:val="Normal"/>
    <w:rsid w:val="009D5928"/>
    <w:pPr>
      <w:keepNext/>
      <w:spacing w:before="720"/>
      <w:jc w:val="center"/>
    </w:pPr>
    <w:rPr>
      <w:rFonts w:ascii="Arial" w:eastAsia="MS Gothic" w:hAnsi="Arial"/>
      <w:sz w:val="32"/>
    </w:rPr>
  </w:style>
  <w:style w:type="paragraph" w:styleId="Header">
    <w:name w:val="header"/>
    <w:basedOn w:val="Normal"/>
    <w:link w:val="HeaderChar"/>
    <w:unhideWhenUsed/>
    <w:rsid w:val="00EB2567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rsid w:val="00EB2567"/>
    <w:rPr>
      <w:rFonts w:ascii="Arial" w:eastAsia="MS Mincho" w:hAnsi="Arial"/>
      <w:lang w:eastAsia="ja-JP"/>
    </w:rPr>
  </w:style>
  <w:style w:type="paragraph" w:customStyle="1" w:styleId="Docstatus">
    <w:name w:val="Docstatus"/>
    <w:basedOn w:val="Normal"/>
    <w:rsid w:val="009D5928"/>
    <w:pPr>
      <w:keepNext/>
      <w:spacing w:before="240"/>
    </w:pPr>
    <w:rPr>
      <w:rFonts w:ascii="Arial" w:eastAsia="MS Gothic" w:hAnsi="Arial"/>
    </w:rPr>
  </w:style>
  <w:style w:type="paragraph" w:customStyle="1" w:styleId="Doctype">
    <w:name w:val="Doctype"/>
    <w:basedOn w:val="Normal"/>
    <w:rsid w:val="00E26096"/>
    <w:pPr>
      <w:keepNext/>
      <w:spacing w:before="240"/>
    </w:pPr>
    <w:rPr>
      <w:rFonts w:ascii="Arial" w:eastAsia="MS Gothic" w:hAnsi="Arial"/>
    </w:rPr>
  </w:style>
  <w:style w:type="character" w:styleId="EndnoteReference">
    <w:name w:val="endnote reference"/>
    <w:semiHidden/>
    <w:rsid w:val="009D5928"/>
    <w:rPr>
      <w:vertAlign w:val="baseline"/>
    </w:rPr>
  </w:style>
  <w:style w:type="paragraph" w:styleId="EndnoteText">
    <w:name w:val="endnote text"/>
    <w:basedOn w:val="Normal"/>
    <w:link w:val="EndnoteTextChar"/>
    <w:semiHidden/>
    <w:rsid w:val="009D5928"/>
    <w:pPr>
      <w:spacing w:before="80" w:after="60"/>
      <w:ind w:left="567" w:hanging="567"/>
    </w:pPr>
  </w:style>
  <w:style w:type="paragraph" w:customStyle="1" w:styleId="Firstpageinfo">
    <w:name w:val="Firstpageinfo"/>
    <w:basedOn w:val="Heading5"/>
    <w:rsid w:val="009D5928"/>
    <w:pPr>
      <w:numPr>
        <w:ilvl w:val="0"/>
        <w:numId w:val="0"/>
      </w:numPr>
      <w:outlineLvl w:val="9"/>
    </w:pPr>
  </w:style>
  <w:style w:type="paragraph" w:styleId="Footer">
    <w:name w:val="footer"/>
    <w:basedOn w:val="Normal"/>
    <w:semiHidden/>
    <w:rsid w:val="00E26096"/>
    <w:pPr>
      <w:widowControl w:val="0"/>
      <w:tabs>
        <w:tab w:val="center" w:pos="4542"/>
        <w:tab w:val="right" w:pos="9078"/>
      </w:tabs>
    </w:pPr>
    <w:rPr>
      <w:rFonts w:ascii="Arial" w:eastAsia="MS Gothic" w:hAnsi="Arial"/>
      <w:sz w:val="20"/>
    </w:rPr>
  </w:style>
  <w:style w:type="paragraph" w:customStyle="1" w:styleId="noTOCEntry">
    <w:name w:val="noTOC Entry"/>
    <w:basedOn w:val="TOCEntry"/>
    <w:link w:val="noTOCEntryChar"/>
    <w:qFormat/>
    <w:rsid w:val="00273624"/>
  </w:style>
  <w:style w:type="character" w:customStyle="1" w:styleId="TOCEntryChar">
    <w:name w:val="TOC Entry Char"/>
    <w:basedOn w:val="Heading2Char"/>
    <w:link w:val="TOCEntry"/>
    <w:rsid w:val="0070296E"/>
    <w:rPr>
      <w:rFonts w:ascii="Arial" w:eastAsia="MS Gothic" w:hAnsi="Arial"/>
      <w:b/>
      <w:sz w:val="26"/>
      <w:lang w:eastAsia="ja-JP"/>
    </w:rPr>
  </w:style>
  <w:style w:type="character" w:customStyle="1" w:styleId="noTOCEntryChar">
    <w:name w:val="noTOC Entry Char"/>
    <w:basedOn w:val="TOCEntryChar"/>
    <w:link w:val="noTOCEntry"/>
    <w:rsid w:val="00273624"/>
    <w:rPr>
      <w:rFonts w:ascii="Arial" w:eastAsia="MS Gothic" w:hAnsi="Arial"/>
      <w:b/>
      <w:sz w:val="26"/>
      <w:lang w:eastAsia="ja-JP"/>
    </w:rPr>
  </w:style>
  <w:style w:type="paragraph" w:customStyle="1" w:styleId="Numberofpages">
    <w:name w:val="Numberofpages"/>
    <w:basedOn w:val="Normal"/>
    <w:rsid w:val="009D5928"/>
    <w:pPr>
      <w:keepNext/>
      <w:spacing w:before="240"/>
    </w:pPr>
    <w:rPr>
      <w:rFonts w:ascii="Arial" w:eastAsia="MS Gothic" w:hAnsi="Arial"/>
      <w:szCs w:val="24"/>
    </w:rPr>
  </w:style>
  <w:style w:type="paragraph" w:customStyle="1" w:styleId="Propertystatement">
    <w:name w:val="Propertystatement"/>
    <w:basedOn w:val="Numberofpages"/>
    <w:rsid w:val="009D5928"/>
    <w:pPr>
      <w:keepNext w:val="0"/>
      <w:spacing w:before="1200"/>
      <w:jc w:val="center"/>
    </w:pPr>
    <w:rPr>
      <w:sz w:val="20"/>
    </w:rPr>
  </w:style>
  <w:style w:type="paragraph" w:customStyle="1" w:styleId="Reference">
    <w:name w:val="Reference"/>
    <w:basedOn w:val="Normal"/>
    <w:rsid w:val="009D5928"/>
    <w:pPr>
      <w:spacing w:before="80" w:after="60"/>
    </w:pPr>
  </w:style>
  <w:style w:type="paragraph" w:customStyle="1" w:styleId="Releasedate">
    <w:name w:val="Releasedate"/>
    <w:basedOn w:val="Docstatus"/>
    <w:rsid w:val="009D5928"/>
  </w:style>
  <w:style w:type="paragraph" w:customStyle="1" w:styleId="Table">
    <w:name w:val="Table"/>
    <w:basedOn w:val="Normal"/>
    <w:link w:val="TableChar"/>
    <w:rsid w:val="000053D0"/>
    <w:pPr>
      <w:keepLines/>
      <w:tabs>
        <w:tab w:val="left" w:pos="284"/>
      </w:tabs>
      <w:spacing w:before="40" w:after="20"/>
    </w:pPr>
    <w:rPr>
      <w:rFonts w:ascii="Arial" w:hAnsi="Arial"/>
      <w:sz w:val="20"/>
      <w:szCs w:val="24"/>
    </w:rPr>
  </w:style>
  <w:style w:type="paragraph" w:customStyle="1" w:styleId="Text">
    <w:name w:val="Text"/>
    <w:basedOn w:val="Normal"/>
    <w:link w:val="TextChar"/>
    <w:qFormat/>
    <w:rsid w:val="009D5928"/>
    <w:pPr>
      <w:spacing w:before="120"/>
      <w:jc w:val="both"/>
    </w:pPr>
  </w:style>
  <w:style w:type="paragraph" w:styleId="Title">
    <w:name w:val="Title"/>
    <w:basedOn w:val="Normal"/>
    <w:qFormat/>
    <w:rsid w:val="004B34CE"/>
    <w:pPr>
      <w:keepNext/>
      <w:spacing w:before="720" w:after="720"/>
      <w:jc w:val="center"/>
    </w:pPr>
    <w:rPr>
      <w:rFonts w:ascii="Arial" w:eastAsia="MS Gothic" w:hAnsi="Arial"/>
      <w:b/>
      <w:sz w:val="32"/>
    </w:rPr>
  </w:style>
  <w:style w:type="paragraph" w:styleId="TOC1">
    <w:name w:val="toc 1"/>
    <w:basedOn w:val="Normal"/>
    <w:autoRedefine/>
    <w:uiPriority w:val="39"/>
    <w:rsid w:val="009D5928"/>
    <w:pPr>
      <w:tabs>
        <w:tab w:val="right" w:leader="dot" w:pos="9061"/>
      </w:tabs>
      <w:spacing w:after="72"/>
      <w:ind w:left="425" w:right="454" w:hanging="425"/>
    </w:pPr>
  </w:style>
  <w:style w:type="paragraph" w:styleId="TOC2">
    <w:name w:val="toc 2"/>
    <w:basedOn w:val="TOC1"/>
    <w:autoRedefine/>
    <w:uiPriority w:val="39"/>
    <w:rsid w:val="009D5928"/>
    <w:pPr>
      <w:ind w:left="1134" w:hanging="709"/>
    </w:pPr>
  </w:style>
  <w:style w:type="paragraph" w:styleId="TOC3">
    <w:name w:val="toc 3"/>
    <w:basedOn w:val="TOC2"/>
    <w:autoRedefine/>
    <w:uiPriority w:val="39"/>
    <w:rsid w:val="009D5928"/>
    <w:pPr>
      <w:ind w:left="2126" w:hanging="992"/>
    </w:pPr>
  </w:style>
  <w:style w:type="paragraph" w:styleId="TOC6">
    <w:name w:val="toc 6"/>
    <w:basedOn w:val="Normal"/>
    <w:autoRedefine/>
    <w:uiPriority w:val="39"/>
    <w:rsid w:val="009D5928"/>
    <w:pPr>
      <w:tabs>
        <w:tab w:val="right" w:leader="dot" w:pos="9061"/>
      </w:tabs>
      <w:spacing w:after="72"/>
      <w:ind w:left="2126" w:right="454" w:hanging="2126"/>
    </w:pPr>
  </w:style>
  <w:style w:type="paragraph" w:styleId="TOC7">
    <w:name w:val="toc 7"/>
    <w:basedOn w:val="Normal"/>
    <w:autoRedefine/>
    <w:uiPriority w:val="39"/>
    <w:rsid w:val="009D5928"/>
    <w:pPr>
      <w:tabs>
        <w:tab w:val="right" w:leader="dot" w:pos="9061"/>
      </w:tabs>
      <w:spacing w:after="72"/>
      <w:ind w:left="2126" w:right="454" w:hanging="2126"/>
    </w:pPr>
  </w:style>
  <w:style w:type="paragraph" w:customStyle="1" w:styleId="Synopsis">
    <w:name w:val="Synopsis"/>
    <w:basedOn w:val="Text"/>
    <w:rsid w:val="009D5928"/>
    <w:rPr>
      <w:rFonts w:ascii="Arial" w:eastAsia="MS Gothic" w:hAnsi="Arial"/>
      <w:sz w:val="20"/>
    </w:rPr>
  </w:style>
  <w:style w:type="numbering" w:styleId="111111">
    <w:name w:val="Outline List 2"/>
    <w:basedOn w:val="NoList"/>
    <w:semiHidden/>
    <w:rsid w:val="009D5928"/>
    <w:pPr>
      <w:numPr>
        <w:numId w:val="1"/>
      </w:numPr>
    </w:pPr>
  </w:style>
  <w:style w:type="paragraph" w:customStyle="1" w:styleId="CODE">
    <w:name w:val="CODE"/>
    <w:link w:val="CODEChar"/>
    <w:rsid w:val="009D5928"/>
    <w:rPr>
      <w:rFonts w:ascii="Courier New" w:eastAsia="MS Mincho" w:hAnsi="Courier New"/>
      <w:spacing w:val="-10"/>
      <w:lang w:eastAsia="en-US"/>
    </w:rPr>
  </w:style>
  <w:style w:type="paragraph" w:customStyle="1" w:styleId="TOCEntry">
    <w:name w:val="TOC Entry"/>
    <w:basedOn w:val="Heading2"/>
    <w:next w:val="Text"/>
    <w:link w:val="TOCEntryChar"/>
    <w:rsid w:val="009D5928"/>
    <w:pPr>
      <w:numPr>
        <w:ilvl w:val="0"/>
        <w:numId w:val="0"/>
      </w:numPr>
    </w:pPr>
  </w:style>
  <w:style w:type="numbering" w:styleId="1ai">
    <w:name w:val="Outline List 1"/>
    <w:basedOn w:val="NoList"/>
    <w:semiHidden/>
    <w:rsid w:val="009D5928"/>
    <w:pPr>
      <w:numPr>
        <w:numId w:val="2"/>
      </w:numPr>
    </w:pPr>
  </w:style>
  <w:style w:type="numbering" w:styleId="ArticleSection">
    <w:name w:val="Outline List 3"/>
    <w:basedOn w:val="NoList"/>
    <w:semiHidden/>
    <w:rsid w:val="009D5928"/>
    <w:pPr>
      <w:numPr>
        <w:numId w:val="3"/>
      </w:numPr>
    </w:pPr>
  </w:style>
  <w:style w:type="paragraph" w:styleId="BlockText">
    <w:name w:val="Block Text"/>
    <w:basedOn w:val="Normal"/>
    <w:semiHidden/>
    <w:rsid w:val="009D5928"/>
    <w:pPr>
      <w:spacing w:after="120"/>
      <w:ind w:left="1440" w:right="1440"/>
    </w:pPr>
  </w:style>
  <w:style w:type="paragraph" w:styleId="BodyText">
    <w:name w:val="Body Text"/>
    <w:basedOn w:val="Normal"/>
    <w:semiHidden/>
    <w:rsid w:val="009D5928"/>
    <w:pPr>
      <w:spacing w:after="120"/>
    </w:pPr>
  </w:style>
  <w:style w:type="paragraph" w:styleId="BodyText2">
    <w:name w:val="Body Text 2"/>
    <w:basedOn w:val="Normal"/>
    <w:semiHidden/>
    <w:rsid w:val="009D5928"/>
    <w:pPr>
      <w:spacing w:after="120" w:line="480" w:lineRule="auto"/>
    </w:pPr>
  </w:style>
  <w:style w:type="paragraph" w:styleId="BodyText3">
    <w:name w:val="Body Text 3"/>
    <w:basedOn w:val="Normal"/>
    <w:semiHidden/>
    <w:rsid w:val="009D5928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D5928"/>
    <w:pPr>
      <w:ind w:firstLine="210"/>
    </w:pPr>
  </w:style>
  <w:style w:type="paragraph" w:styleId="BodyTextIndent">
    <w:name w:val="Body Text Indent"/>
    <w:basedOn w:val="Normal"/>
    <w:semiHidden/>
    <w:rsid w:val="009D5928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D5928"/>
    <w:pPr>
      <w:ind w:firstLine="210"/>
    </w:pPr>
  </w:style>
  <w:style w:type="paragraph" w:styleId="BodyTextIndent2">
    <w:name w:val="Body Text Indent 2"/>
    <w:basedOn w:val="Normal"/>
    <w:semiHidden/>
    <w:rsid w:val="009D5928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D5928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D5928"/>
    <w:pPr>
      <w:ind w:left="4320"/>
    </w:pPr>
  </w:style>
  <w:style w:type="paragraph" w:styleId="Date">
    <w:name w:val="Date"/>
    <w:basedOn w:val="Normal"/>
    <w:next w:val="Normal"/>
    <w:semiHidden/>
    <w:rsid w:val="009D5928"/>
  </w:style>
  <w:style w:type="paragraph" w:styleId="E-mailSignature">
    <w:name w:val="E-mail Signature"/>
    <w:basedOn w:val="Normal"/>
    <w:semiHidden/>
    <w:rsid w:val="009D5928"/>
  </w:style>
  <w:style w:type="paragraph" w:styleId="EnvelopeAddress">
    <w:name w:val="envelope address"/>
    <w:basedOn w:val="Normal"/>
    <w:semiHidden/>
    <w:rsid w:val="009D592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semiHidden/>
    <w:rsid w:val="009D5928"/>
    <w:rPr>
      <w:rFonts w:ascii="Arial" w:hAnsi="Arial" w:cs="Arial"/>
      <w:sz w:val="20"/>
    </w:rPr>
  </w:style>
  <w:style w:type="character" w:styleId="FollowedHyperlink">
    <w:name w:val="FollowedHyperlink"/>
    <w:semiHidden/>
    <w:rsid w:val="009D5928"/>
    <w:rPr>
      <w:color w:val="0000FF"/>
      <w:u w:val="single"/>
    </w:rPr>
  </w:style>
  <w:style w:type="character" w:styleId="HTMLAcronym">
    <w:name w:val="HTML Acronym"/>
    <w:semiHidden/>
    <w:rsid w:val="009D5928"/>
  </w:style>
  <w:style w:type="paragraph" w:styleId="HTMLAddress">
    <w:name w:val="HTML Address"/>
    <w:basedOn w:val="Normal"/>
    <w:semiHidden/>
    <w:rsid w:val="009D5928"/>
    <w:rPr>
      <w:i/>
      <w:iCs/>
    </w:rPr>
  </w:style>
  <w:style w:type="character" w:styleId="HTMLCite">
    <w:name w:val="HTML Cite"/>
    <w:semiHidden/>
    <w:rsid w:val="009D5928"/>
    <w:rPr>
      <w:i/>
      <w:iCs/>
    </w:rPr>
  </w:style>
  <w:style w:type="character" w:styleId="HTMLCode">
    <w:name w:val="HTML Code"/>
    <w:semiHidden/>
    <w:rsid w:val="009D592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9D5928"/>
    <w:rPr>
      <w:i/>
      <w:iCs/>
    </w:rPr>
  </w:style>
  <w:style w:type="character" w:styleId="HTMLKeyboard">
    <w:name w:val="HTML Keyboard"/>
    <w:semiHidden/>
    <w:rsid w:val="009D592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9D5928"/>
    <w:rPr>
      <w:rFonts w:ascii="Courier New" w:hAnsi="Courier New" w:cs="Courier New"/>
      <w:sz w:val="20"/>
    </w:rPr>
  </w:style>
  <w:style w:type="character" w:styleId="HTMLSample">
    <w:name w:val="HTML Sample"/>
    <w:semiHidden/>
    <w:rsid w:val="009D5928"/>
    <w:rPr>
      <w:rFonts w:ascii="Courier New" w:hAnsi="Courier New" w:cs="Courier New"/>
    </w:rPr>
  </w:style>
  <w:style w:type="character" w:styleId="HTMLTypewriter">
    <w:name w:val="HTML Typewriter"/>
    <w:semiHidden/>
    <w:rsid w:val="009D592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9D5928"/>
    <w:rPr>
      <w:i/>
      <w:iCs/>
    </w:rPr>
  </w:style>
  <w:style w:type="character" w:styleId="Hyperlink">
    <w:name w:val="Hyperlink"/>
    <w:uiPriority w:val="99"/>
    <w:rsid w:val="009D5928"/>
    <w:rPr>
      <w:color w:val="0000FF"/>
      <w:u w:val="single"/>
    </w:rPr>
  </w:style>
  <w:style w:type="character" w:styleId="LineNumber">
    <w:name w:val="line number"/>
    <w:semiHidden/>
    <w:rsid w:val="009D5928"/>
  </w:style>
  <w:style w:type="paragraph" w:styleId="List">
    <w:name w:val="List"/>
    <w:basedOn w:val="Normal"/>
    <w:semiHidden/>
    <w:rsid w:val="009D5928"/>
    <w:pPr>
      <w:ind w:left="360" w:hanging="360"/>
    </w:pPr>
  </w:style>
  <w:style w:type="paragraph" w:styleId="List2">
    <w:name w:val="List 2"/>
    <w:basedOn w:val="Normal"/>
    <w:semiHidden/>
    <w:rsid w:val="009D5928"/>
    <w:pPr>
      <w:ind w:left="720" w:hanging="360"/>
    </w:pPr>
  </w:style>
  <w:style w:type="paragraph" w:styleId="List3">
    <w:name w:val="List 3"/>
    <w:basedOn w:val="Normal"/>
    <w:semiHidden/>
    <w:rsid w:val="009D5928"/>
    <w:pPr>
      <w:ind w:left="1080" w:hanging="360"/>
    </w:pPr>
  </w:style>
  <w:style w:type="paragraph" w:styleId="List4">
    <w:name w:val="List 4"/>
    <w:basedOn w:val="Normal"/>
    <w:semiHidden/>
    <w:rsid w:val="009D5928"/>
    <w:pPr>
      <w:ind w:left="1440" w:hanging="360"/>
    </w:pPr>
  </w:style>
  <w:style w:type="paragraph" w:styleId="List5">
    <w:name w:val="List 5"/>
    <w:basedOn w:val="Normal"/>
    <w:semiHidden/>
    <w:rsid w:val="009D5928"/>
    <w:pPr>
      <w:ind w:left="1800" w:hanging="360"/>
    </w:pPr>
  </w:style>
  <w:style w:type="paragraph" w:styleId="ListBullet">
    <w:name w:val="List Bullet"/>
    <w:basedOn w:val="Normal"/>
    <w:autoRedefine/>
    <w:semiHidden/>
    <w:rsid w:val="009D5928"/>
  </w:style>
  <w:style w:type="paragraph" w:styleId="ListBullet3">
    <w:name w:val="List Bullet 3"/>
    <w:basedOn w:val="Normal"/>
    <w:autoRedefine/>
    <w:semiHidden/>
    <w:rsid w:val="009D5928"/>
  </w:style>
  <w:style w:type="paragraph" w:styleId="ListBullet4">
    <w:name w:val="List Bullet 4"/>
    <w:basedOn w:val="Normal"/>
    <w:autoRedefine/>
    <w:semiHidden/>
    <w:rsid w:val="009D5928"/>
  </w:style>
  <w:style w:type="paragraph" w:styleId="ListBullet5">
    <w:name w:val="List Bullet 5"/>
    <w:basedOn w:val="Normal"/>
    <w:autoRedefine/>
    <w:semiHidden/>
    <w:rsid w:val="009D5928"/>
  </w:style>
  <w:style w:type="paragraph" w:styleId="ListContinue">
    <w:name w:val="List Continue"/>
    <w:basedOn w:val="Normal"/>
    <w:semiHidden/>
    <w:rsid w:val="009D5928"/>
    <w:pPr>
      <w:spacing w:after="120"/>
      <w:ind w:left="360"/>
    </w:pPr>
  </w:style>
  <w:style w:type="paragraph" w:styleId="ListContinue2">
    <w:name w:val="List Continue 2"/>
    <w:basedOn w:val="Normal"/>
    <w:semiHidden/>
    <w:rsid w:val="009D5928"/>
    <w:pPr>
      <w:spacing w:after="120"/>
      <w:ind w:left="720"/>
    </w:pPr>
  </w:style>
  <w:style w:type="paragraph" w:styleId="ListContinue3">
    <w:name w:val="List Continue 3"/>
    <w:basedOn w:val="Normal"/>
    <w:semiHidden/>
    <w:rsid w:val="009D5928"/>
    <w:pPr>
      <w:spacing w:after="120"/>
      <w:ind w:left="1080"/>
    </w:pPr>
  </w:style>
  <w:style w:type="paragraph" w:styleId="ListContinue4">
    <w:name w:val="List Continue 4"/>
    <w:basedOn w:val="Normal"/>
    <w:semiHidden/>
    <w:rsid w:val="009D5928"/>
    <w:pPr>
      <w:spacing w:after="120"/>
      <w:ind w:left="1440"/>
    </w:pPr>
  </w:style>
  <w:style w:type="paragraph" w:styleId="ListContinue5">
    <w:name w:val="List Continue 5"/>
    <w:basedOn w:val="Normal"/>
    <w:semiHidden/>
    <w:rsid w:val="009D5928"/>
    <w:pPr>
      <w:spacing w:after="120"/>
      <w:ind w:left="1800"/>
    </w:pPr>
  </w:style>
  <w:style w:type="paragraph" w:styleId="ListNumber">
    <w:name w:val="List Number"/>
    <w:basedOn w:val="Normal"/>
    <w:semiHidden/>
    <w:rsid w:val="009D5928"/>
  </w:style>
  <w:style w:type="paragraph" w:styleId="ListNumber2">
    <w:name w:val="List Number 2"/>
    <w:basedOn w:val="Normal"/>
    <w:semiHidden/>
    <w:rsid w:val="009D5928"/>
  </w:style>
  <w:style w:type="paragraph" w:styleId="ListNumber3">
    <w:name w:val="List Number 3"/>
    <w:basedOn w:val="Normal"/>
    <w:semiHidden/>
    <w:rsid w:val="009D5928"/>
  </w:style>
  <w:style w:type="paragraph" w:styleId="ListNumber4">
    <w:name w:val="List Number 4"/>
    <w:basedOn w:val="Normal"/>
    <w:semiHidden/>
    <w:rsid w:val="009D5928"/>
  </w:style>
  <w:style w:type="paragraph" w:styleId="ListNumber5">
    <w:name w:val="List Number 5"/>
    <w:basedOn w:val="Normal"/>
    <w:semiHidden/>
    <w:rsid w:val="009D5928"/>
  </w:style>
  <w:style w:type="paragraph" w:styleId="MessageHeader">
    <w:name w:val="Message Header"/>
    <w:basedOn w:val="Normal"/>
    <w:semiHidden/>
    <w:rsid w:val="009D59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9D5928"/>
    <w:rPr>
      <w:szCs w:val="24"/>
    </w:rPr>
  </w:style>
  <w:style w:type="paragraph" w:styleId="NormalIndent">
    <w:name w:val="Normal Indent"/>
    <w:basedOn w:val="Normal"/>
    <w:semiHidden/>
    <w:rsid w:val="009D5928"/>
    <w:pPr>
      <w:ind w:left="720"/>
    </w:pPr>
  </w:style>
  <w:style w:type="paragraph" w:styleId="NoteHeading">
    <w:name w:val="Note Heading"/>
    <w:basedOn w:val="Normal"/>
    <w:next w:val="Normal"/>
    <w:semiHidden/>
    <w:rsid w:val="009D5928"/>
  </w:style>
  <w:style w:type="character" w:styleId="PageNumber">
    <w:name w:val="page number"/>
    <w:semiHidden/>
    <w:rsid w:val="009D5928"/>
  </w:style>
  <w:style w:type="paragraph" w:styleId="PlainText">
    <w:name w:val="Plain Text"/>
    <w:basedOn w:val="Normal"/>
    <w:semiHidden/>
    <w:rsid w:val="009D5928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  <w:rsid w:val="009D5928"/>
  </w:style>
  <w:style w:type="paragraph" w:styleId="Signature">
    <w:name w:val="Signature"/>
    <w:basedOn w:val="Normal"/>
    <w:semiHidden/>
    <w:rsid w:val="009D5928"/>
    <w:pPr>
      <w:ind w:left="4320"/>
    </w:pPr>
  </w:style>
  <w:style w:type="paragraph" w:styleId="Subtitle">
    <w:name w:val="Subtitle"/>
    <w:basedOn w:val="Normal"/>
    <w:qFormat/>
    <w:rsid w:val="004B34CE"/>
    <w:pPr>
      <w:spacing w:after="720"/>
      <w:jc w:val="center"/>
      <w:outlineLvl w:val="1"/>
    </w:pPr>
    <w:rPr>
      <w:rFonts w:ascii="Arial" w:hAnsi="Arial" w:cs="Arial"/>
      <w:b/>
      <w:sz w:val="28"/>
      <w:szCs w:val="24"/>
    </w:rPr>
  </w:style>
  <w:style w:type="table" w:styleId="Table3Deffects1">
    <w:name w:val="Table 3D effects 1"/>
    <w:basedOn w:val="TableNormal"/>
    <w:semiHidden/>
    <w:rsid w:val="009D5928"/>
    <w:rPr>
      <w:lang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D5928"/>
    <w:rPr>
      <w:lang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D5928"/>
    <w:rPr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9D5928"/>
    <w:rPr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D5928"/>
    <w:rPr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D5928"/>
    <w:rPr>
      <w:color w:val="000080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9D5928"/>
    <w:rPr>
      <w:color w:val="FFFFFF"/>
      <w:lang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D5928"/>
    <w:rPr>
      <w:lang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D5928"/>
    <w:rPr>
      <w:lang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9D5928"/>
    <w:rPr>
      <w:b/>
      <w:bCs/>
      <w:lang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D5928"/>
    <w:rPr>
      <w:b/>
      <w:bCs/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D5928"/>
    <w:rPr>
      <w:b/>
      <w:bCs/>
      <w:lang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D5928"/>
    <w:rPr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D5928"/>
    <w:rPr>
      <w:lang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9D5928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9D5928"/>
    <w:rPr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9D5928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9D5928"/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D5928"/>
    <w:rPr>
      <w:lang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D5928"/>
    <w:rPr>
      <w:lang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D5928"/>
    <w:rPr>
      <w:lang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D5928"/>
    <w:rPr>
      <w:b/>
      <w:bCs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D5928"/>
    <w:rPr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9D5928"/>
    <w:rPr>
      <w:lang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D5928"/>
    <w:rPr>
      <w:lang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D5928"/>
    <w:rPr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D5928"/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D5928"/>
    <w:rPr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9D5928"/>
    <w:rPr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D5928"/>
    <w:rPr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9D5928"/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9D5928"/>
    <w:rPr>
      <w:lang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D5928"/>
    <w:rPr>
      <w:lang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9D5928"/>
    <w:rPr>
      <w:lang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D5928"/>
    <w:rPr>
      <w:lang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D5928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9D5928"/>
    <w:rPr>
      <w:lang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D5928"/>
    <w:rPr>
      <w:lang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D5928"/>
    <w:rPr>
      <w:lang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ommentChar">
    <w:name w:val="Comment Char"/>
    <w:link w:val="Comment"/>
    <w:rsid w:val="00972DBE"/>
    <w:rPr>
      <w:rFonts w:eastAsia="MS Mincho"/>
      <w:i/>
      <w:color w:val="008A00"/>
      <w:sz w:val="24"/>
      <w:szCs w:val="24"/>
      <w:lang w:eastAsia="ja-JP"/>
    </w:rPr>
  </w:style>
  <w:style w:type="character" w:customStyle="1" w:styleId="Heading1Char">
    <w:name w:val="Heading 1 Char"/>
    <w:link w:val="Heading1"/>
    <w:rsid w:val="00632695"/>
    <w:rPr>
      <w:rFonts w:ascii="Arial" w:eastAsia="MS Gothic" w:hAnsi="Arial"/>
      <w:b/>
      <w:sz w:val="28"/>
      <w:lang w:eastAsia="ja-JP"/>
    </w:rPr>
  </w:style>
  <w:style w:type="character" w:customStyle="1" w:styleId="TextChar">
    <w:name w:val="Text Char"/>
    <w:link w:val="Text"/>
    <w:rsid w:val="00A12D4B"/>
    <w:rPr>
      <w:rFonts w:eastAsia="MS Mincho"/>
      <w:sz w:val="24"/>
      <w:lang w:eastAsia="ja-JP"/>
    </w:rPr>
  </w:style>
  <w:style w:type="character" w:customStyle="1" w:styleId="TableChar">
    <w:name w:val="Table Char"/>
    <w:basedOn w:val="DefaultParagraphFont"/>
    <w:link w:val="Table"/>
    <w:rsid w:val="000053D0"/>
    <w:rPr>
      <w:rFonts w:ascii="Arial" w:eastAsia="MS Mincho" w:hAnsi="Arial"/>
      <w:b w:val="0"/>
      <w:sz w:val="24"/>
      <w:szCs w:val="24"/>
      <w:lang w:eastAsia="ja-JP"/>
    </w:rPr>
  </w:style>
  <w:style w:type="character" w:styleId="CommentReference">
    <w:name w:val="annotation reference"/>
    <w:semiHidden/>
    <w:rsid w:val="009D592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D592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558E0"/>
    <w:rPr>
      <w:b/>
      <w:bCs/>
    </w:rPr>
  </w:style>
  <w:style w:type="paragraph" w:styleId="BalloonText">
    <w:name w:val="Balloon Text"/>
    <w:basedOn w:val="Normal"/>
    <w:semiHidden/>
    <w:rsid w:val="00F558E0"/>
    <w:rPr>
      <w:rFonts w:ascii="Tahoma" w:hAnsi="Tahoma" w:cs="Tahoma"/>
      <w:sz w:val="16"/>
      <w:szCs w:val="16"/>
    </w:rPr>
  </w:style>
  <w:style w:type="paragraph" w:customStyle="1" w:styleId="SynopsisList">
    <w:name w:val="Synopsis List"/>
    <w:basedOn w:val="Synopsis"/>
    <w:rsid w:val="009D5928"/>
    <w:pPr>
      <w:spacing w:before="40" w:after="20"/>
      <w:ind w:left="864" w:hanging="432"/>
      <w:jc w:val="left"/>
    </w:pPr>
  </w:style>
  <w:style w:type="paragraph" w:customStyle="1" w:styleId="BalloonText1">
    <w:name w:val="Balloon Text1"/>
    <w:basedOn w:val="Normal"/>
    <w:semiHidden/>
    <w:rsid w:val="009D5928"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"/>
    <w:next w:val="CommentText"/>
    <w:semiHidden/>
    <w:rsid w:val="009D5928"/>
    <w:rPr>
      <w:b/>
      <w:bCs/>
    </w:rPr>
  </w:style>
  <w:style w:type="paragraph" w:customStyle="1" w:styleId="SynopsisList2">
    <w:name w:val="Synopsis List 2"/>
    <w:basedOn w:val="SynopsisList"/>
    <w:rsid w:val="009D5928"/>
    <w:pPr>
      <w:ind w:left="1299" w:hanging="431"/>
    </w:pPr>
  </w:style>
  <w:style w:type="character" w:customStyle="1" w:styleId="EndnoteTextChar">
    <w:name w:val="Endnote Text Char"/>
    <w:link w:val="EndnoteText"/>
    <w:semiHidden/>
    <w:rsid w:val="00271733"/>
    <w:rPr>
      <w:rFonts w:eastAsia="MS Mincho"/>
      <w:sz w:val="24"/>
      <w:lang w:eastAsia="ja-JP"/>
    </w:rPr>
  </w:style>
  <w:style w:type="paragraph" w:styleId="DocumentMap">
    <w:name w:val="Document Map"/>
    <w:basedOn w:val="Normal"/>
    <w:link w:val="DocumentMapChar"/>
    <w:semiHidden/>
    <w:rsid w:val="009D5928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semiHidden/>
    <w:rsid w:val="00976085"/>
    <w:rPr>
      <w:rFonts w:ascii="Tahoma" w:eastAsia="MS Mincho" w:hAnsi="Tahoma" w:cs="Tahoma"/>
      <w:shd w:val="clear" w:color="auto" w:fill="000080"/>
      <w:lang w:eastAsia="ja-JP"/>
    </w:rPr>
  </w:style>
  <w:style w:type="character" w:customStyle="1" w:styleId="Heading6Char">
    <w:name w:val="Heading 6 Char"/>
    <w:link w:val="Heading6"/>
    <w:rsid w:val="009B1CFB"/>
    <w:rPr>
      <w:rFonts w:ascii="Arial" w:eastAsia="MS Gothic" w:hAnsi="Arial"/>
      <w:b/>
      <w:sz w:val="22"/>
      <w:lang w:eastAsia="ja-JP"/>
    </w:rPr>
  </w:style>
  <w:style w:type="character" w:customStyle="1" w:styleId="Heading7Char">
    <w:name w:val="Heading 7 Char"/>
    <w:link w:val="Heading7"/>
    <w:rsid w:val="00DA5958"/>
    <w:rPr>
      <w:rFonts w:ascii="Arial" w:eastAsia="MS Gothic" w:hAnsi="Arial"/>
      <w:b/>
      <w:sz w:val="22"/>
      <w:lang w:eastAsia="ja-JP"/>
    </w:rPr>
  </w:style>
  <w:style w:type="character" w:customStyle="1" w:styleId="Heading2Char">
    <w:name w:val="Heading 2 Char"/>
    <w:link w:val="Heading2"/>
    <w:rsid w:val="00B57BFA"/>
    <w:rPr>
      <w:rFonts w:ascii="Arial" w:eastAsia="MS Gothic" w:hAnsi="Arial"/>
      <w:b/>
      <w:sz w:val="26"/>
      <w:lang w:eastAsia="ja-JP"/>
    </w:rPr>
  </w:style>
  <w:style w:type="character" w:customStyle="1" w:styleId="CommentTextChar">
    <w:name w:val="Comment Text Char"/>
    <w:link w:val="CommentText"/>
    <w:semiHidden/>
    <w:rsid w:val="009D5928"/>
    <w:rPr>
      <w:rFonts w:eastAsia="MS Mincho"/>
      <w:lang w:eastAsia="ja-JP"/>
    </w:rPr>
  </w:style>
  <w:style w:type="character" w:styleId="FootnoteReference">
    <w:name w:val="footnote reference"/>
    <w:semiHidden/>
    <w:rsid w:val="009D5928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9D5928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D5928"/>
    <w:rPr>
      <w:rFonts w:eastAsia="MS Mincho"/>
      <w:lang w:eastAsia="ja-JP"/>
    </w:rPr>
  </w:style>
  <w:style w:type="paragraph" w:styleId="Index1">
    <w:name w:val="index 1"/>
    <w:basedOn w:val="Normal"/>
    <w:next w:val="Normal"/>
    <w:autoRedefine/>
    <w:semiHidden/>
    <w:rsid w:val="009D592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D592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D592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D592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D592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D592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D592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D592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D5928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D5928"/>
    <w:rPr>
      <w:rFonts w:ascii="Arial" w:hAnsi="Arial" w:cs="Arial"/>
      <w:b/>
      <w:bCs/>
    </w:rPr>
  </w:style>
  <w:style w:type="paragraph" w:styleId="MacroText">
    <w:name w:val="macro"/>
    <w:link w:val="MacroTextChar"/>
    <w:semiHidden/>
    <w:rsid w:val="009D592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9D5928"/>
    <w:rPr>
      <w:rFonts w:ascii="Courier New" w:eastAsia="MS Mincho" w:hAnsi="Courier New" w:cs="Courier New"/>
      <w:lang w:eastAsia="en-US"/>
    </w:rPr>
  </w:style>
  <w:style w:type="paragraph" w:styleId="TableofAuthorities">
    <w:name w:val="table of authorities"/>
    <w:basedOn w:val="Normal"/>
    <w:next w:val="Normal"/>
    <w:semiHidden/>
    <w:rsid w:val="009D5928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D5928"/>
  </w:style>
  <w:style w:type="paragraph" w:styleId="TOAHeading">
    <w:name w:val="toa heading"/>
    <w:basedOn w:val="Normal"/>
    <w:next w:val="Normal"/>
    <w:semiHidden/>
    <w:rsid w:val="009D5928"/>
    <w:pPr>
      <w:spacing w:before="120"/>
    </w:pPr>
    <w:rPr>
      <w:rFonts w:ascii="Arial" w:hAnsi="Arial" w:cs="Arial"/>
      <w:b/>
      <w:bCs/>
      <w:szCs w:val="24"/>
    </w:rPr>
  </w:style>
  <w:style w:type="paragraph" w:styleId="TOC4">
    <w:name w:val="toc 4"/>
    <w:basedOn w:val="Normal"/>
    <w:next w:val="Normal"/>
    <w:autoRedefine/>
    <w:uiPriority w:val="39"/>
    <w:rsid w:val="009D5928"/>
    <w:pPr>
      <w:ind w:left="720"/>
    </w:pPr>
  </w:style>
  <w:style w:type="paragraph" w:styleId="TOC5">
    <w:name w:val="toc 5"/>
    <w:basedOn w:val="Normal"/>
    <w:next w:val="Normal"/>
    <w:autoRedefine/>
    <w:semiHidden/>
    <w:rsid w:val="009D5928"/>
    <w:pPr>
      <w:ind w:left="960"/>
    </w:pPr>
  </w:style>
  <w:style w:type="paragraph" w:styleId="TOC8">
    <w:name w:val="toc 8"/>
    <w:basedOn w:val="Normal"/>
    <w:next w:val="Normal"/>
    <w:autoRedefine/>
    <w:semiHidden/>
    <w:rsid w:val="009D5928"/>
    <w:pPr>
      <w:ind w:left="1680"/>
    </w:pPr>
  </w:style>
  <w:style w:type="paragraph" w:styleId="TOC9">
    <w:name w:val="toc 9"/>
    <w:basedOn w:val="Normal"/>
    <w:next w:val="Normal"/>
    <w:autoRedefine/>
    <w:semiHidden/>
    <w:rsid w:val="009D5928"/>
    <w:pPr>
      <w:ind w:left="1920"/>
    </w:pPr>
  </w:style>
  <w:style w:type="table" w:customStyle="1" w:styleId="TAB">
    <w:name w:val="TAB"/>
    <w:basedOn w:val="TableNormal"/>
    <w:rsid w:val="00F52118"/>
    <w:pPr>
      <w:contextualSpacing/>
    </w:pPr>
    <w:rPr>
      <w:rFonts w:ascii="Arial" w:hAnsi="Arial"/>
      <w:sz w:val="22"/>
      <w:lang w:eastAsia="en-US"/>
    </w:rPr>
    <w:tblPr>
      <w:tblBorders>
        <w:bottom w:val="single" w:sz="4" w:space="0" w:color="auto"/>
      </w:tblBorders>
    </w:tblPr>
    <w:tblStylePr w:type="firstRow">
      <w:rPr>
        <w:b/>
      </w:rPr>
      <w:tblPr/>
      <w:trPr>
        <w:cantSplit/>
        <w:tblHeader/>
      </w:trPr>
      <w:tcPr>
        <w:tcBorders>
          <w:top w:val="single" w:sz="4" w:space="0" w:color="auto"/>
          <w:bottom w:val="single" w:sz="4" w:space="0" w:color="auto"/>
        </w:tcBorders>
      </w:tcPr>
    </w:tblStylePr>
  </w:style>
  <w:style w:type="character" w:customStyle="1" w:styleId="CODEChar">
    <w:name w:val="CODE Char"/>
    <w:basedOn w:val="DefaultParagraphFont"/>
    <w:link w:val="CODE"/>
    <w:rsid w:val="008E3771"/>
    <w:rPr>
      <w:rFonts w:ascii="Courier New" w:eastAsia="MS Mincho" w:hAnsi="Courier New"/>
      <w:spacing w:val="-10"/>
      <w:lang w:eastAsia="en-US"/>
    </w:rPr>
  </w:style>
  <w:style w:type="paragraph" w:customStyle="1" w:styleId="Legend">
    <w:name w:val="Legend"/>
    <w:basedOn w:val="Text"/>
    <w:link w:val="LegendChar"/>
    <w:qFormat/>
    <w:rsid w:val="0022443B"/>
    <w:pPr>
      <w:spacing w:before="0" w:after="40"/>
      <w:jc w:val="left"/>
    </w:pPr>
    <w:rPr>
      <w:rFonts w:ascii="Arial" w:hAnsi="Arial"/>
      <w:sz w:val="18"/>
    </w:rPr>
  </w:style>
  <w:style w:type="character" w:customStyle="1" w:styleId="LegendChar">
    <w:name w:val="Legend Char"/>
    <w:basedOn w:val="TextChar"/>
    <w:link w:val="Legend"/>
    <w:rsid w:val="0022443B"/>
    <w:rPr>
      <w:rFonts w:ascii="Arial" w:eastAsia="MS Mincho" w:hAnsi="Arial"/>
      <w:sz w:val="18"/>
      <w:lang w:eastAsia="ja-JP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CODE-size10">
    <w:name w:val="CODE-size10"/>
    <w:basedOn w:val="CODE"/>
    <w:link w:val="CODEChar-size10"/>
    <w:rPr>
      <w:sz w:val="20"/>
      <w:szCs w:val="20"/>
    </w:rPr>
  </w:style>
  <w:style w:type="character" w:customStyle="1" w:styleId="CODEChar-size10">
    <w:name w:val="CODEChar-size10"/>
    <w:basedOn w:val="CODEChar"/>
    <w:link w:val="CODE-size10"/>
    <w:rPr>
      <w:sz w:val="20"/>
      <w:szCs w:val="20"/>
    </w:rPr>
  </w:style>
  <w:style w:type="paragraph" w:customStyle="1" w:styleId="CODE-size8">
    <w:name w:val="CODE-size8"/>
    <w:basedOn w:val="CODE"/>
    <w:link w:val="CODEChar-size8"/>
    <w:rPr>
      <w:sz w:val="16"/>
      <w:szCs w:val="16"/>
    </w:rPr>
  </w:style>
  <w:style w:type="character" w:customStyle="1" w:styleId="CODEChar-size8">
    <w:name w:val="CODEChar-size8"/>
    <w:basedOn w:val="CODEChar"/>
    <w:link w:val="CODE-size8"/>
    <w:rPr>
      <w:sz w:val="16"/>
      <w:szCs w:val="16"/>
    </w:rPr>
  </w:style>
  <w:style w:type="table" w:customStyle="1" w:styleId="TAB-size11">
    <w:name w:val="TAB-size11"/>
    <w:basedOn w:val="TAB"/>
    <w:rPr>
      <w:sz w:val="22"/>
    </w:rPr>
    <w:tblStylePr w:type="firstRow">
      <w:rPr>
        <w:sz w:val="22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744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4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4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4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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footer" Target="foot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Type="http://schemas.microsoft.com/office/2011/relationships/commentsExtended" Id="rId15" Target="commentsExtended.xml"/><Relationship Type="http://schemas.openxmlformats.org/officeDocument/2006/relationships/comments" Id="rId14" Target="comments.xml"/><Relationship Type="http://schemas.microsoft.com/office/2011/relationships/people" Id="rId16" Target="people.xml"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IntiQuan GmbH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