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590A" w14:textId="2865392E" w:rsidR="00FE518D" w:rsidRDefault="00FE518D" w:rsidP="00F4363F">
      <w:pPr>
        <w:autoSpaceDE w:val="0"/>
        <w:autoSpaceDN w:val="0"/>
        <w:adjustRightInd w:val="0"/>
        <w:spacing w:after="0" w:line="240" w:lineRule="auto"/>
        <w:rPr>
          <w:rFonts w:ascii="MetaOT-Bold" w:hAnsi="MetaOT-Bold" w:cs="MetaOT-Bold"/>
          <w:b/>
          <w:bCs/>
          <w:kern w:val="0"/>
          <w:sz w:val="84"/>
          <w:szCs w:val="84"/>
        </w:rPr>
      </w:pPr>
      <w:r>
        <w:rPr>
          <w:rFonts w:ascii="MetaOT-Book" w:hAnsi="MetaOT-Book" w:cs="MetaOT-Book"/>
          <w:kern w:val="0"/>
          <w:sz w:val="65"/>
          <w:szCs w:val="65"/>
        </w:rPr>
        <w:t>Nielsen Norman Group</w:t>
      </w:r>
    </w:p>
    <w:p w14:paraId="75E855DE" w14:textId="4E24DD29" w:rsidR="00F4363F" w:rsidRPr="000926C3" w:rsidRDefault="00F4363F" w:rsidP="00F4363F">
      <w:pPr>
        <w:autoSpaceDE w:val="0"/>
        <w:autoSpaceDN w:val="0"/>
        <w:adjustRightInd w:val="0"/>
        <w:spacing w:after="0" w:line="240" w:lineRule="auto"/>
        <w:rPr>
          <w:rFonts w:ascii="MetaOT-Bold" w:hAnsi="MetaOT-Bold" w:cs="MetaOT-Bold"/>
          <w:b/>
          <w:bCs/>
          <w:color w:val="4472C4" w:themeColor="accent1"/>
          <w:kern w:val="0"/>
          <w:sz w:val="84"/>
          <w:szCs w:val="84"/>
        </w:rPr>
      </w:pPr>
      <w:r w:rsidRPr="000926C3">
        <w:rPr>
          <w:rFonts w:ascii="MetaOT-Bold" w:hAnsi="MetaOT-Bold" w:cs="MetaOT-Bold"/>
          <w:b/>
          <w:bCs/>
          <w:color w:val="4472C4" w:themeColor="accent1"/>
          <w:kern w:val="0"/>
          <w:sz w:val="84"/>
          <w:szCs w:val="84"/>
        </w:rPr>
        <w:t>Heuristic Evaluation</w:t>
      </w:r>
    </w:p>
    <w:p w14:paraId="36FB2913" w14:textId="4E4F6277" w:rsidR="00A13160" w:rsidRPr="000926C3" w:rsidRDefault="00F4363F" w:rsidP="00F4363F">
      <w:pPr>
        <w:rPr>
          <w:rFonts w:ascii="MetaOT-Bold" w:hAnsi="MetaOT-Bold" w:cs="MetaOT-Bold"/>
          <w:b/>
          <w:bCs/>
          <w:color w:val="4472C4" w:themeColor="accent1"/>
          <w:kern w:val="0"/>
          <w:sz w:val="84"/>
          <w:szCs w:val="84"/>
        </w:rPr>
      </w:pPr>
      <w:r w:rsidRPr="000926C3">
        <w:rPr>
          <w:rFonts w:ascii="MetaOT-Bold" w:hAnsi="MetaOT-Bold" w:cs="MetaOT-Bold"/>
          <w:b/>
          <w:bCs/>
          <w:color w:val="4472C4" w:themeColor="accent1"/>
          <w:kern w:val="0"/>
          <w:sz w:val="84"/>
          <w:szCs w:val="84"/>
        </w:rPr>
        <w:t>Workbook</w:t>
      </w:r>
    </w:p>
    <w:p w14:paraId="227E21D8" w14:textId="5E0DD915" w:rsidR="00FE518D" w:rsidRDefault="00FE518D" w:rsidP="00FE518D">
      <w:pPr>
        <w:autoSpaceDE w:val="0"/>
        <w:autoSpaceDN w:val="0"/>
        <w:adjustRightInd w:val="0"/>
        <w:spacing w:after="0" w:line="240" w:lineRule="auto"/>
        <w:rPr>
          <w:rFonts w:ascii="PalmerLakePrint-Regular" w:hAnsi="PalmerLakePrint-Regular" w:cs="PalmerLakePrint-Regular"/>
          <w:kern w:val="0"/>
          <w:sz w:val="48"/>
          <w:szCs w:val="48"/>
        </w:rPr>
      </w:pPr>
      <w:r>
        <w:rPr>
          <w:rFonts w:ascii="PalmerLakePrint-Regular" w:hAnsi="PalmerLakePrint-Regular" w:cs="PalmerLakePrint-Regular"/>
          <w:kern w:val="0"/>
          <w:sz w:val="48"/>
          <w:szCs w:val="48"/>
        </w:rPr>
        <w:t>Evaluator:</w:t>
      </w:r>
      <w:r w:rsidR="000926C3">
        <w:rPr>
          <w:rFonts w:ascii="PalmerLakePrint-Regular" w:hAnsi="PalmerLakePrint-Regular" w:cs="PalmerLakePrint-Regular"/>
          <w:kern w:val="0"/>
          <w:sz w:val="48"/>
          <w:szCs w:val="48"/>
        </w:rPr>
        <w:t xml:space="preserve"> M. Madejsza</w:t>
      </w:r>
    </w:p>
    <w:p w14:paraId="5BE51FA7" w14:textId="116025F9" w:rsidR="00FE518D" w:rsidRDefault="00FE518D" w:rsidP="00FE518D">
      <w:pPr>
        <w:autoSpaceDE w:val="0"/>
        <w:autoSpaceDN w:val="0"/>
        <w:adjustRightInd w:val="0"/>
        <w:spacing w:after="0" w:line="240" w:lineRule="auto"/>
        <w:rPr>
          <w:rFonts w:ascii="PalmerLakePrint-Regular" w:hAnsi="PalmerLakePrint-Regular" w:cs="PalmerLakePrint-Regular"/>
          <w:kern w:val="0"/>
          <w:sz w:val="48"/>
          <w:szCs w:val="48"/>
        </w:rPr>
      </w:pPr>
      <w:r>
        <w:rPr>
          <w:rFonts w:ascii="PalmerLakePrint-Regular" w:hAnsi="PalmerLakePrint-Regular" w:cs="PalmerLakePrint-Regular"/>
          <w:kern w:val="0"/>
          <w:sz w:val="48"/>
          <w:szCs w:val="48"/>
        </w:rPr>
        <w:t>Date:</w:t>
      </w:r>
      <w:r w:rsidR="000926C3">
        <w:rPr>
          <w:rFonts w:ascii="PalmerLakePrint-Regular" w:hAnsi="PalmerLakePrint-Regular" w:cs="PalmerLakePrint-Regular"/>
          <w:kern w:val="0"/>
          <w:sz w:val="48"/>
          <w:szCs w:val="48"/>
        </w:rPr>
        <w:t xml:space="preserve"> 05/01/2025</w:t>
      </w:r>
    </w:p>
    <w:p w14:paraId="7FFC2EBE" w14:textId="322A03F9" w:rsidR="00FE518D" w:rsidRDefault="00FE518D" w:rsidP="00FE518D">
      <w:pPr>
        <w:autoSpaceDE w:val="0"/>
        <w:autoSpaceDN w:val="0"/>
        <w:adjustRightInd w:val="0"/>
        <w:spacing w:after="0" w:line="240" w:lineRule="auto"/>
        <w:rPr>
          <w:rFonts w:ascii="PalmerLakePrint-Regular" w:hAnsi="PalmerLakePrint-Regular" w:cs="PalmerLakePrint-Regular"/>
          <w:kern w:val="0"/>
          <w:sz w:val="48"/>
          <w:szCs w:val="48"/>
        </w:rPr>
      </w:pPr>
      <w:r>
        <w:rPr>
          <w:rFonts w:ascii="PalmerLakePrint-Regular" w:hAnsi="PalmerLakePrint-Regular" w:cs="PalmerLakePrint-Regular"/>
          <w:kern w:val="0"/>
          <w:sz w:val="48"/>
          <w:szCs w:val="48"/>
        </w:rPr>
        <w:t>Product:</w:t>
      </w:r>
      <w:r w:rsidR="000926C3">
        <w:rPr>
          <w:rFonts w:ascii="PalmerLakePrint-Regular" w:hAnsi="PalmerLakePrint-Regular" w:cs="PalmerLakePrint-Regular"/>
          <w:kern w:val="0"/>
          <w:sz w:val="48"/>
          <w:szCs w:val="48"/>
        </w:rPr>
        <w:t xml:space="preserve"> </w:t>
      </w:r>
      <w:r w:rsidR="00F00B1C">
        <w:rPr>
          <w:rFonts w:ascii="PalmerLakePrint-Regular" w:hAnsi="PalmerLakePrint-Regular" w:cs="PalmerLakePrint-Regular"/>
          <w:kern w:val="0"/>
          <w:sz w:val="48"/>
          <w:szCs w:val="48"/>
        </w:rPr>
        <w:t xml:space="preserve">Website </w:t>
      </w:r>
      <w:r w:rsidR="002419BE">
        <w:rPr>
          <w:rFonts w:ascii="PalmerLakePrint-Regular" w:hAnsi="PalmerLakePrint-Regular" w:cs="PalmerLakePrint-Regular"/>
          <w:kern w:val="0"/>
          <w:sz w:val="48"/>
          <w:szCs w:val="48"/>
        </w:rPr>
        <w:t>–</w:t>
      </w:r>
      <w:r w:rsidR="00F00B1C">
        <w:rPr>
          <w:rFonts w:ascii="PalmerLakePrint-Regular" w:hAnsi="PalmerLakePrint-Regular" w:cs="PalmerLakePrint-Regular"/>
          <w:kern w:val="0"/>
          <w:sz w:val="48"/>
          <w:szCs w:val="48"/>
        </w:rPr>
        <w:t xml:space="preserve"> Home</w:t>
      </w:r>
      <w:r w:rsidR="002419BE">
        <w:rPr>
          <w:rFonts w:ascii="PalmerLakePrint-Regular" w:hAnsi="PalmerLakePrint-Regular" w:cs="PalmerLakePrint-Regular"/>
          <w:kern w:val="0"/>
          <w:sz w:val="48"/>
          <w:szCs w:val="48"/>
        </w:rPr>
        <w:t xml:space="preserve"> Page</w:t>
      </w:r>
    </w:p>
    <w:p w14:paraId="56815761" w14:textId="1A44D34A" w:rsidR="00FE518D" w:rsidRDefault="00FE518D" w:rsidP="00FE518D">
      <w:pPr>
        <w:rPr>
          <w:rFonts w:ascii="PalmerLakePrint-Regular" w:hAnsi="PalmerLakePrint-Regular" w:cs="PalmerLakePrint-Regular"/>
          <w:kern w:val="0"/>
          <w:sz w:val="48"/>
          <w:szCs w:val="48"/>
        </w:rPr>
      </w:pPr>
      <w:r>
        <w:rPr>
          <w:rFonts w:ascii="PalmerLakePrint-Regular" w:hAnsi="PalmerLakePrint-Regular" w:cs="PalmerLakePrint-Regular"/>
          <w:kern w:val="0"/>
          <w:sz w:val="48"/>
          <w:szCs w:val="48"/>
        </w:rPr>
        <w:t>Task:</w:t>
      </w:r>
      <w:r w:rsidR="00F00B1C">
        <w:rPr>
          <w:rFonts w:ascii="PalmerLakePrint-Regular" w:hAnsi="PalmerLakePrint-Regular" w:cs="PalmerLakePrint-Regular"/>
          <w:kern w:val="0"/>
          <w:sz w:val="48"/>
          <w:szCs w:val="48"/>
        </w:rPr>
        <w:t xml:space="preserve"> Screen the website and offer</w:t>
      </w:r>
    </w:p>
    <w:p w14:paraId="2FFC25BB" w14:textId="30058CCF" w:rsidR="000A6774" w:rsidRDefault="000A6774" w:rsidP="00856153">
      <w:pPr>
        <w:tabs>
          <w:tab w:val="left" w:pos="3119"/>
          <w:tab w:val="left" w:pos="6096"/>
        </w:tabs>
        <w:rPr>
          <w:rFonts w:ascii="PalmerLakePrint-Regular" w:hAnsi="PalmerLakePrint-Regular" w:cs="PalmerLakePrint-Regular"/>
          <w:kern w:val="0"/>
          <w:sz w:val="48"/>
          <w:szCs w:val="48"/>
        </w:rPr>
      </w:pPr>
      <w:r>
        <w:rPr>
          <w:rFonts w:ascii="PalmerLakePrint-Regular" w:hAnsi="PalmerLakePrint-Regular" w:cs="PalmerLakePrint-Regular"/>
          <w:kern w:val="0"/>
          <w:sz w:val="48"/>
          <w:szCs w:val="48"/>
        </w:rPr>
        <w:t>RULE</w:t>
      </w:r>
      <w:r>
        <w:rPr>
          <w:rFonts w:ascii="PalmerLakePrint-Regular" w:hAnsi="PalmerLakePrint-Regular" w:cs="PalmerLakePrint-Regular"/>
          <w:kern w:val="0"/>
          <w:sz w:val="48"/>
          <w:szCs w:val="48"/>
        </w:rPr>
        <w:tab/>
      </w:r>
      <w:r w:rsidR="00856153">
        <w:rPr>
          <w:rFonts w:ascii="PalmerLakePrint-Regular" w:hAnsi="PalmerLakePrint-Regular" w:cs="PalmerLakePrint-Regular"/>
          <w:kern w:val="0"/>
          <w:sz w:val="48"/>
          <w:szCs w:val="48"/>
        </w:rPr>
        <w:t>Currently</w:t>
      </w:r>
      <w:r w:rsidR="00856153">
        <w:rPr>
          <w:rFonts w:ascii="PalmerLakePrint-Regular" w:hAnsi="PalmerLakePrint-Regular" w:cs="PalmerLakePrint-Regular"/>
          <w:kern w:val="0"/>
          <w:sz w:val="48"/>
          <w:szCs w:val="48"/>
        </w:rPr>
        <w:tab/>
        <w:t>In the Future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36C3" w14:paraId="594A5AFA" w14:textId="77777777" w:rsidTr="00FE36C3">
        <w:tc>
          <w:tcPr>
            <w:tcW w:w="3005" w:type="dxa"/>
          </w:tcPr>
          <w:p w14:paraId="0FCB3080" w14:textId="6D6BE078" w:rsidR="000A6774" w:rsidRPr="00EC4C28" w:rsidRDefault="000A6774" w:rsidP="000A6774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0"/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</w:pPr>
            <w:r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Visibility of System Status</w:t>
            </w:r>
          </w:p>
          <w:p w14:paraId="68AD3520" w14:textId="19CC3721" w:rsidR="000A6774" w:rsidRDefault="000A6774" w:rsidP="000A6774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color w:val="000000"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>The design should always keep users informed about what is going on, through appropriate feedback within</w:t>
            </w:r>
          </w:p>
          <w:p w14:paraId="57DBEF74" w14:textId="77777777" w:rsidR="000A6774" w:rsidRDefault="000A6774" w:rsidP="000A6774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color w:val="000000"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>a reasonable amount of time.</w:t>
            </w:r>
          </w:p>
          <w:p w14:paraId="216CFE30" w14:textId="63AE1CE6" w:rsidR="000A6774" w:rsidRPr="000A6774" w:rsidRDefault="000A6774" w:rsidP="0088051C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0"/>
              <w:rPr>
                <w:rFonts w:ascii="MetaOT" w:hAnsi="MetaOT" w:cs="MetaOT"/>
                <w:color w:val="000000"/>
                <w:kern w:val="0"/>
              </w:rPr>
            </w:pPr>
            <w:r w:rsidRPr="000A6774">
              <w:rPr>
                <w:rFonts w:ascii="MetaOT" w:hAnsi="MetaOT" w:cs="MetaOT"/>
                <w:color w:val="000000"/>
                <w:kern w:val="0"/>
              </w:rPr>
              <w:t>Does the design clearly</w:t>
            </w:r>
            <w:r>
              <w:rPr>
                <w:rFonts w:ascii="MetaOT" w:hAnsi="MetaOT" w:cs="MetaOT"/>
                <w:color w:val="000000"/>
                <w:kern w:val="0"/>
              </w:rPr>
              <w:t xml:space="preserve"> </w:t>
            </w:r>
            <w:r w:rsidRPr="000A6774">
              <w:rPr>
                <w:rFonts w:ascii="MetaOT" w:hAnsi="MetaOT" w:cs="MetaOT"/>
                <w:color w:val="000000"/>
                <w:kern w:val="0"/>
              </w:rPr>
              <w:t xml:space="preserve">communicate its </w:t>
            </w:r>
            <w:r>
              <w:rPr>
                <w:rFonts w:ascii="MetaOT" w:hAnsi="MetaOT" w:cs="MetaOT"/>
                <w:color w:val="000000"/>
                <w:kern w:val="0"/>
              </w:rPr>
              <w:t>s</w:t>
            </w:r>
            <w:r w:rsidRPr="000A6774">
              <w:rPr>
                <w:rFonts w:ascii="MetaOT" w:hAnsi="MetaOT" w:cs="MetaOT"/>
                <w:color w:val="000000"/>
                <w:kern w:val="0"/>
              </w:rPr>
              <w:t>tate?</w:t>
            </w:r>
          </w:p>
          <w:p w14:paraId="3D598094" w14:textId="515FC8E5" w:rsidR="00FE36C3" w:rsidRDefault="000A6774" w:rsidP="0088051C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0"/>
            </w:pPr>
            <w:r w:rsidRPr="000A6774">
              <w:rPr>
                <w:rFonts w:ascii="MetaOT" w:hAnsi="MetaOT" w:cs="MetaOT"/>
                <w:color w:val="000000"/>
                <w:kern w:val="0"/>
              </w:rPr>
              <w:t>Is feedback presented quickly</w:t>
            </w:r>
            <w:r>
              <w:rPr>
                <w:rFonts w:ascii="MetaOT" w:hAnsi="MetaOT" w:cs="MetaOT"/>
                <w:color w:val="000000"/>
                <w:kern w:val="0"/>
              </w:rPr>
              <w:t xml:space="preserve"> </w:t>
            </w:r>
            <w:r w:rsidRPr="000A6774">
              <w:rPr>
                <w:rFonts w:ascii="MetaOT" w:hAnsi="MetaOT" w:cs="MetaOT"/>
                <w:color w:val="000000"/>
                <w:kern w:val="0"/>
              </w:rPr>
              <w:t>after user actions?</w:t>
            </w:r>
          </w:p>
        </w:tc>
        <w:tc>
          <w:tcPr>
            <w:tcW w:w="3005" w:type="dxa"/>
          </w:tcPr>
          <w:p w14:paraId="58D0797B" w14:textId="41AD7FC2" w:rsidR="00F00B1C" w:rsidRDefault="00F00B1C" w:rsidP="00FE518D">
            <w:r>
              <w:t xml:space="preserve">- </w:t>
            </w:r>
            <w:r w:rsidR="00167BDF">
              <w:t>No highlighted state that we are on the home page</w:t>
            </w:r>
          </w:p>
          <w:p w14:paraId="380B0055" w14:textId="1F08E845" w:rsidR="00167BDF" w:rsidRDefault="005A6394" w:rsidP="00FE518D">
            <w:r>
              <w:t>- inconsistent btns/links</w:t>
            </w:r>
            <w:r w:rsidR="002966F1">
              <w:t xml:space="preserve"> interaction feedback like hover</w:t>
            </w:r>
          </w:p>
          <w:p w14:paraId="0554B950" w14:textId="28B12F2A" w:rsidR="00F00B1C" w:rsidRDefault="0053712B" w:rsidP="00FE518D">
            <w:r>
              <w:t>-</w:t>
            </w:r>
            <w:r w:rsidR="006F649E">
              <w:t xml:space="preserve"> </w:t>
            </w:r>
            <w:r>
              <w:t>No loading state for</w:t>
            </w:r>
            <w:r w:rsidR="00BF7AF1">
              <w:t xml:space="preserve"> missing pics</w:t>
            </w:r>
            <w:r w:rsidR="00BF7AF1">
              <w:br/>
              <w:t xml:space="preserve">- </w:t>
            </w:r>
            <w:r w:rsidR="00EA541A">
              <w:t>Unclear action</w:t>
            </w:r>
            <w:r w:rsidR="0065796F">
              <w:t xml:space="preserve"> for btn in modal</w:t>
            </w:r>
            <w:r w:rsidR="00EA541A">
              <w:t xml:space="preserve"> </w:t>
            </w:r>
          </w:p>
          <w:p w14:paraId="61D1FF9A" w14:textId="4AFB85C6" w:rsidR="00F00B1C" w:rsidRDefault="00FD65F5" w:rsidP="00FE518D">
            <w:r>
              <w:t>-</w:t>
            </w:r>
            <w:r w:rsidR="00011819">
              <w:t xml:space="preserve"> Uneven Cake Pattern in Events Tiles</w:t>
            </w:r>
          </w:p>
          <w:p w14:paraId="68923243" w14:textId="42FC5A23" w:rsidR="00F00B1C" w:rsidRDefault="00A61859" w:rsidP="00FE518D">
            <w:r>
              <w:t>- No breadcrumbs in modals  to see from where we got there</w:t>
            </w:r>
          </w:p>
          <w:p w14:paraId="38A61D7E" w14:textId="269C3A61" w:rsidR="00F00B1C" w:rsidRDefault="006127C2" w:rsidP="00FE518D">
            <w:r>
              <w:t xml:space="preserve">- </w:t>
            </w:r>
            <w:r w:rsidR="007663D8">
              <w:t>wrong font size</w:t>
            </w:r>
            <w:r w:rsidR="00D53754">
              <w:t xml:space="preserve"> and line size in text</w:t>
            </w:r>
          </w:p>
          <w:p w14:paraId="2DA685F5" w14:textId="1277697B" w:rsidR="00FE36C3" w:rsidRDefault="00EC4C28" w:rsidP="00FE518D">
            <w:r w:rsidRPr="00EC4C28">
              <w:t>+</w:t>
            </w:r>
            <w:r w:rsidR="00F00B1C">
              <w:t xml:space="preserve"> </w:t>
            </w:r>
            <w:r w:rsidRPr="00EC4C28">
              <w:t xml:space="preserve">No disturbing pop-ups follows </w:t>
            </w:r>
            <w:r w:rsidR="00F00B1C">
              <w:t>WCAG</w:t>
            </w:r>
          </w:p>
        </w:tc>
        <w:tc>
          <w:tcPr>
            <w:tcW w:w="3006" w:type="dxa"/>
          </w:tcPr>
          <w:p w14:paraId="76483787" w14:textId="77777777" w:rsidR="00FE36C3" w:rsidRDefault="001B5FB3" w:rsidP="00FE518D">
            <w:r>
              <w:t xml:space="preserve">- Logo </w:t>
            </w:r>
            <w:r w:rsidR="00407A17">
              <w:t>highlighted on the left, in the nav for state information</w:t>
            </w:r>
          </w:p>
          <w:p w14:paraId="3EEE016F" w14:textId="77777777" w:rsidR="00407A17" w:rsidRDefault="00407A17" w:rsidP="00FE518D">
            <w:r>
              <w:t>- Unify hover effects</w:t>
            </w:r>
          </w:p>
          <w:p w14:paraId="161DE8B2" w14:textId="77777777" w:rsidR="00407A17" w:rsidRDefault="00407A17" w:rsidP="00FE518D">
            <w:r>
              <w:t xml:space="preserve">- </w:t>
            </w:r>
            <w:r w:rsidR="0005119C">
              <w:t>Change for intuitive names in btns</w:t>
            </w:r>
            <w:r w:rsidR="00FD65F5">
              <w:t xml:space="preserve"> suggesting action</w:t>
            </w:r>
          </w:p>
          <w:p w14:paraId="2B698BD0" w14:textId="77777777" w:rsidR="00011819" w:rsidRDefault="00011819" w:rsidP="00FE518D">
            <w:r>
              <w:t>- Level properly each information type</w:t>
            </w:r>
            <w:r w:rsidR="002B08C4">
              <w:t xml:space="preserve"> paragraphs</w:t>
            </w:r>
          </w:p>
          <w:p w14:paraId="686DD9D3" w14:textId="7060B83A" w:rsidR="00A61859" w:rsidRDefault="00A61859" w:rsidP="00FE518D">
            <w:r>
              <w:t>- apply breadcrumbs</w:t>
            </w:r>
            <w:r w:rsidR="007663D8">
              <w:br/>
              <w:t>- minimum 16px to read on desktop</w:t>
            </w:r>
          </w:p>
        </w:tc>
      </w:tr>
      <w:tr w:rsidR="00FE36C3" w14:paraId="5302B2FC" w14:textId="77777777" w:rsidTr="00FE36C3">
        <w:tc>
          <w:tcPr>
            <w:tcW w:w="3005" w:type="dxa"/>
          </w:tcPr>
          <w:p w14:paraId="38C83272" w14:textId="0EBD5BE2" w:rsidR="00313A70" w:rsidRPr="00EC4C28" w:rsidRDefault="00313A70" w:rsidP="00313A70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0"/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</w:pPr>
            <w:r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Match Between System</w:t>
            </w:r>
            <w:r w:rsidR="009E4A05"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 xml:space="preserve"> </w:t>
            </w:r>
            <w:r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and the Real World</w:t>
            </w:r>
          </w:p>
          <w:p w14:paraId="2A94E620" w14:textId="12F960C8" w:rsidR="00313A70" w:rsidRDefault="00313A70" w:rsidP="00313A70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color w:val="000000"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>The design should speak the users'</w:t>
            </w:r>
            <w:r w:rsidR="009E4A05"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>language. Use words, phrases, and</w:t>
            </w:r>
            <w:r w:rsidR="009E4A05"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>concepts familiar to the user, rather</w:t>
            </w:r>
            <w:r w:rsidR="009E4A05"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>than</w:t>
            </w:r>
            <w:r w:rsidR="009E4A05"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>internal jargon. Follow real-world</w:t>
            </w:r>
            <w:r w:rsidR="009E4A05"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 xml:space="preserve">conventions, making </w:t>
            </w:r>
            <w:r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lastRenderedPageBreak/>
              <w:t>information</w:t>
            </w:r>
            <w:r w:rsidR="009E4A05"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 xml:space="preserve">appear in a </w:t>
            </w:r>
            <w:r w:rsidR="009E4A05"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>n</w:t>
            </w:r>
            <w:r>
              <w:rPr>
                <w:rFonts w:ascii="MetaOT-Bold" w:hAnsi="MetaOT-Bold" w:cs="MetaOT-Bold"/>
                <w:b/>
                <w:bCs/>
                <w:color w:val="000000"/>
                <w:kern w:val="0"/>
              </w:rPr>
              <w:t>atural and logical order.</w:t>
            </w:r>
          </w:p>
          <w:p w14:paraId="020A7874" w14:textId="672DA885" w:rsidR="00313A70" w:rsidRPr="009E4A05" w:rsidRDefault="00313A70" w:rsidP="007D1FF0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0"/>
              <w:rPr>
                <w:rFonts w:ascii="MetaOT" w:hAnsi="MetaOT" w:cs="MetaOT"/>
                <w:color w:val="000000"/>
                <w:kern w:val="0"/>
              </w:rPr>
            </w:pPr>
            <w:r w:rsidRPr="009E4A05">
              <w:rPr>
                <w:rFonts w:ascii="MetaOT" w:hAnsi="MetaOT" w:cs="MetaOT"/>
                <w:color w:val="000000"/>
                <w:kern w:val="0"/>
              </w:rPr>
              <w:t>Will user be familiar with the</w:t>
            </w:r>
            <w:r w:rsidR="009E4A05" w:rsidRPr="009E4A05">
              <w:rPr>
                <w:rFonts w:ascii="MetaOT" w:hAnsi="MetaOT" w:cs="MetaOT"/>
                <w:color w:val="000000"/>
                <w:kern w:val="0"/>
              </w:rPr>
              <w:t xml:space="preserve"> </w:t>
            </w:r>
            <w:r w:rsidRPr="009E4A05">
              <w:rPr>
                <w:rFonts w:ascii="MetaOT" w:hAnsi="MetaOT" w:cs="MetaOT"/>
                <w:color w:val="000000"/>
                <w:kern w:val="0"/>
              </w:rPr>
              <w:t>terminology used in the design?</w:t>
            </w:r>
          </w:p>
          <w:p w14:paraId="1491152B" w14:textId="1CF26BF4" w:rsidR="00FE36C3" w:rsidRDefault="00313A70" w:rsidP="007D1FF0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0"/>
            </w:pPr>
            <w:r w:rsidRPr="009E4A05">
              <w:rPr>
                <w:rFonts w:ascii="MetaOT" w:hAnsi="MetaOT" w:cs="MetaOT"/>
                <w:color w:val="000000"/>
                <w:kern w:val="0"/>
              </w:rPr>
              <w:t>Do the design’s controls follow</w:t>
            </w:r>
            <w:r w:rsidR="009E4A05">
              <w:rPr>
                <w:rFonts w:ascii="MetaOT" w:hAnsi="MetaOT" w:cs="MetaOT"/>
                <w:color w:val="000000"/>
                <w:kern w:val="0"/>
              </w:rPr>
              <w:t xml:space="preserve"> </w:t>
            </w:r>
            <w:r w:rsidRPr="009E4A05">
              <w:rPr>
                <w:rFonts w:ascii="MetaOT" w:hAnsi="MetaOT" w:cs="MetaOT"/>
                <w:color w:val="000000"/>
                <w:kern w:val="0"/>
              </w:rPr>
              <w:t>real-world conventions?</w:t>
            </w:r>
          </w:p>
        </w:tc>
        <w:tc>
          <w:tcPr>
            <w:tcW w:w="3005" w:type="dxa"/>
          </w:tcPr>
          <w:p w14:paraId="1CE5DF20" w14:textId="74FD43AF" w:rsidR="00FE36C3" w:rsidRDefault="00EC5C4C" w:rsidP="00FE518D">
            <w:r>
              <w:lastRenderedPageBreak/>
              <w:t>-</w:t>
            </w:r>
            <w:r w:rsidR="000C3E05">
              <w:t xml:space="preserve"> some internal yoga-specific jargon non for </w:t>
            </w:r>
            <w:r w:rsidR="00551AFE">
              <w:t>beginners</w:t>
            </w:r>
          </w:p>
        </w:tc>
        <w:tc>
          <w:tcPr>
            <w:tcW w:w="3006" w:type="dxa"/>
          </w:tcPr>
          <w:p w14:paraId="39AD938F" w14:textId="138095E1" w:rsidR="00FE36C3" w:rsidRDefault="000C3E05" w:rsidP="00FE518D">
            <w:r>
              <w:t xml:space="preserve">- simplify language or think about adding </w:t>
            </w:r>
            <w:r w:rsidR="00551AFE">
              <w:t>section with dictionary for beginners</w:t>
            </w:r>
          </w:p>
        </w:tc>
      </w:tr>
      <w:tr w:rsidR="00FE36C3" w14:paraId="1B476447" w14:textId="77777777" w:rsidTr="00FE36C3">
        <w:tc>
          <w:tcPr>
            <w:tcW w:w="3005" w:type="dxa"/>
          </w:tcPr>
          <w:p w14:paraId="293EFEC2" w14:textId="43708378" w:rsidR="00B866B2" w:rsidRPr="00EC4C28" w:rsidRDefault="00E141FD" w:rsidP="00B866B2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0"/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</w:pPr>
            <w:r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User Control and Freedom</w:t>
            </w:r>
            <w:r w:rsidR="00B866B2"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 xml:space="preserve"> </w:t>
            </w:r>
          </w:p>
          <w:p w14:paraId="3190FA07" w14:textId="3338E892" w:rsidR="00B866B2" w:rsidRDefault="00B866B2" w:rsidP="00B866B2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kern w:val="0"/>
              </w:rPr>
              <w:t>Users often perform actions by mistake. They need a clearly marked "emergency exit" to leave the unwanted action without having to go through an extended process.</w:t>
            </w:r>
          </w:p>
          <w:p w14:paraId="76E94DD5" w14:textId="74A7DA18" w:rsidR="00B866B2" w:rsidRPr="00B866B2" w:rsidRDefault="00B866B2" w:rsidP="007D1FF0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0"/>
              <w:rPr>
                <w:rFonts w:ascii="MetaOT" w:hAnsi="MetaOT" w:cs="MetaOT"/>
                <w:kern w:val="0"/>
              </w:rPr>
            </w:pPr>
            <w:r w:rsidRPr="00B866B2">
              <w:rPr>
                <w:rFonts w:ascii="MetaOT" w:hAnsi="MetaOT" w:cs="MetaOT"/>
                <w:kern w:val="0"/>
              </w:rPr>
              <w:t>Does the design allow users to</w:t>
            </w:r>
            <w:r>
              <w:rPr>
                <w:rFonts w:ascii="MetaOT" w:hAnsi="MetaOT" w:cs="MetaOT"/>
                <w:kern w:val="0"/>
              </w:rPr>
              <w:t xml:space="preserve"> </w:t>
            </w:r>
            <w:r w:rsidRPr="00B866B2">
              <w:rPr>
                <w:rFonts w:ascii="MetaOT" w:hAnsi="MetaOT" w:cs="MetaOT"/>
                <w:kern w:val="0"/>
              </w:rPr>
              <w:t>go back a step in the process?</w:t>
            </w:r>
          </w:p>
          <w:p w14:paraId="6F5BE733" w14:textId="77777777" w:rsidR="00B866B2" w:rsidRPr="00B866B2" w:rsidRDefault="00B866B2" w:rsidP="007D1FF0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0"/>
              <w:rPr>
                <w:rFonts w:ascii="MetaOT" w:hAnsi="MetaOT" w:cs="MetaOT"/>
                <w:kern w:val="0"/>
              </w:rPr>
            </w:pPr>
            <w:r w:rsidRPr="00B866B2">
              <w:rPr>
                <w:rFonts w:ascii="MetaOT" w:hAnsi="MetaOT" w:cs="MetaOT"/>
                <w:kern w:val="0"/>
              </w:rPr>
              <w:t>Are exit links easily discoverable?</w:t>
            </w:r>
          </w:p>
          <w:p w14:paraId="33C1956D" w14:textId="77777777" w:rsidR="00B866B2" w:rsidRPr="00B866B2" w:rsidRDefault="00B866B2" w:rsidP="007D1FF0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0"/>
              <w:rPr>
                <w:rFonts w:ascii="MetaOT" w:hAnsi="MetaOT" w:cs="MetaOT"/>
                <w:kern w:val="0"/>
              </w:rPr>
            </w:pPr>
            <w:r w:rsidRPr="00B866B2">
              <w:rPr>
                <w:rFonts w:ascii="MetaOT" w:hAnsi="MetaOT" w:cs="MetaOT"/>
                <w:kern w:val="0"/>
              </w:rPr>
              <w:t>Can users easily cancel an action?</w:t>
            </w:r>
          </w:p>
          <w:p w14:paraId="299945D0" w14:textId="248E40DB" w:rsidR="00A53741" w:rsidRDefault="00B866B2" w:rsidP="007D1FF0">
            <w:pPr>
              <w:pStyle w:val="Akapitzlist"/>
              <w:numPr>
                <w:ilvl w:val="0"/>
                <w:numId w:val="4"/>
              </w:numPr>
              <w:ind w:left="310"/>
            </w:pPr>
            <w:r>
              <w:rPr>
                <w:rFonts w:ascii="MetaOT" w:hAnsi="MetaOT" w:cs="MetaOT"/>
                <w:kern w:val="0"/>
              </w:rPr>
              <w:t xml:space="preserve">Is </w:t>
            </w:r>
            <w:r>
              <w:rPr>
                <w:rFonts w:ascii="MetaOT-Italic" w:hAnsi="MetaOT-Italic" w:cs="MetaOT-Italic"/>
                <w:i/>
                <w:iCs/>
                <w:kern w:val="0"/>
              </w:rPr>
              <w:t xml:space="preserve">Undo </w:t>
            </w:r>
            <w:r>
              <w:rPr>
                <w:rFonts w:ascii="MetaOT" w:hAnsi="MetaOT" w:cs="MetaOT"/>
                <w:kern w:val="0"/>
              </w:rPr>
              <w:t xml:space="preserve">and </w:t>
            </w:r>
            <w:r>
              <w:rPr>
                <w:rFonts w:ascii="MetaOT-Italic" w:hAnsi="MetaOT-Italic" w:cs="MetaOT-Italic"/>
                <w:i/>
                <w:iCs/>
                <w:kern w:val="0"/>
              </w:rPr>
              <w:t xml:space="preserve">Redo </w:t>
            </w:r>
            <w:r>
              <w:rPr>
                <w:rFonts w:ascii="MetaOT" w:hAnsi="MetaOT" w:cs="MetaOT"/>
                <w:kern w:val="0"/>
              </w:rPr>
              <w:t>supported?</w:t>
            </w:r>
          </w:p>
        </w:tc>
        <w:tc>
          <w:tcPr>
            <w:tcW w:w="3005" w:type="dxa"/>
          </w:tcPr>
          <w:p w14:paraId="2D47DE50" w14:textId="51ABD85B" w:rsidR="00FE36C3" w:rsidRDefault="00251C9E" w:rsidP="00FE518D">
            <w:r>
              <w:t>-</w:t>
            </w:r>
            <w:r w:rsidR="000941DC">
              <w:t xml:space="preserve"> lack of navigation access in modal</w:t>
            </w:r>
          </w:p>
          <w:p w14:paraId="617A7985" w14:textId="2D283337" w:rsidR="004240DC" w:rsidRDefault="00181762" w:rsidP="00FE518D">
            <w:r>
              <w:t>-1 side mobile navigation</w:t>
            </w:r>
          </w:p>
          <w:p w14:paraId="10B6275C" w14:textId="77777777" w:rsidR="004240DC" w:rsidRDefault="004240DC" w:rsidP="00FE518D"/>
          <w:p w14:paraId="15F7695E" w14:textId="77777777" w:rsidR="004240DC" w:rsidRDefault="004240DC" w:rsidP="00FE518D"/>
          <w:p w14:paraId="78181559" w14:textId="0F458124" w:rsidR="004240DC" w:rsidRDefault="004240DC" w:rsidP="00FE518D">
            <w:r>
              <w:t xml:space="preserve">+ back </w:t>
            </w:r>
            <w:r w:rsidR="00341A78">
              <w:t>button support</w:t>
            </w:r>
            <w:r w:rsidR="00341A78">
              <w:br/>
              <w:t xml:space="preserve">+ x </w:t>
            </w:r>
            <w:r w:rsidR="00DF0EE2">
              <w:t xml:space="preserve">button </w:t>
            </w:r>
            <w:r w:rsidR="00341A78">
              <w:t>in modals</w:t>
            </w:r>
          </w:p>
        </w:tc>
        <w:tc>
          <w:tcPr>
            <w:tcW w:w="3006" w:type="dxa"/>
          </w:tcPr>
          <w:p w14:paraId="2C7B25E3" w14:textId="77777777" w:rsidR="00FE36C3" w:rsidRDefault="000941DC" w:rsidP="00FE518D">
            <w:r>
              <w:t>- navigation drawer could be swipe</w:t>
            </w:r>
            <w:r w:rsidR="00DF0EE2">
              <w:t>-</w:t>
            </w:r>
            <w:r>
              <w:t xml:space="preserve">able </w:t>
            </w:r>
            <w:r w:rsidR="00DF0EE2">
              <w:t>out from any point in the app</w:t>
            </w:r>
            <w:r w:rsidR="007E75F8">
              <w:t xml:space="preserve"> to follow thumb heat-map</w:t>
            </w:r>
          </w:p>
          <w:p w14:paraId="4EF800E6" w14:textId="11241417" w:rsidR="00181762" w:rsidRDefault="00181762" w:rsidP="00FE518D">
            <w:r>
              <w:t>-allow users to sw</w:t>
            </w:r>
            <w:r w:rsidR="00B625C9">
              <w:t>itch left/right hand mode</w:t>
            </w:r>
          </w:p>
        </w:tc>
      </w:tr>
      <w:tr w:rsidR="00FE36C3" w14:paraId="74C16624" w14:textId="77777777" w:rsidTr="00FE36C3">
        <w:tc>
          <w:tcPr>
            <w:tcW w:w="3005" w:type="dxa"/>
          </w:tcPr>
          <w:p w14:paraId="35D01FEB" w14:textId="35BED2D8" w:rsidR="00456740" w:rsidRPr="00EC4C28" w:rsidRDefault="0088051C" w:rsidP="00456740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0"/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</w:pPr>
            <w:r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Consistency and Standards</w:t>
            </w:r>
          </w:p>
          <w:p w14:paraId="35AA974E" w14:textId="17BF7899" w:rsidR="00456740" w:rsidRDefault="00456740" w:rsidP="00456740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kern w:val="0"/>
              </w:rPr>
              <w:t>Users should not have to wonder</w:t>
            </w:r>
            <w:r w:rsidR="0088051C">
              <w:rPr>
                <w:rFonts w:ascii="MetaOT-Bold" w:hAnsi="MetaOT-Bold" w:cs="MetaOT-Bold"/>
                <w:b/>
                <w:bCs/>
                <w:kern w:val="0"/>
              </w:rPr>
              <w:t xml:space="preserve"> </w:t>
            </w:r>
            <w:r>
              <w:rPr>
                <w:rFonts w:ascii="MetaOT-Bold" w:hAnsi="MetaOT-Bold" w:cs="MetaOT-Bold"/>
                <w:b/>
                <w:bCs/>
                <w:kern w:val="0"/>
              </w:rPr>
              <w:t>whether different words, situations,</w:t>
            </w:r>
            <w:r w:rsidR="0088051C">
              <w:rPr>
                <w:rFonts w:ascii="MetaOT-Bold" w:hAnsi="MetaOT-Bold" w:cs="MetaOT-Bold"/>
                <w:b/>
                <w:bCs/>
                <w:kern w:val="0"/>
              </w:rPr>
              <w:t xml:space="preserve"> </w:t>
            </w:r>
            <w:r>
              <w:rPr>
                <w:rFonts w:ascii="MetaOT-Bold" w:hAnsi="MetaOT-Bold" w:cs="MetaOT-Bold"/>
                <w:b/>
                <w:bCs/>
                <w:kern w:val="0"/>
              </w:rPr>
              <w:t>or actions mean the same thing.</w:t>
            </w:r>
            <w:r w:rsidR="0088051C">
              <w:rPr>
                <w:rFonts w:ascii="MetaOT-Bold" w:hAnsi="MetaOT-Bold" w:cs="MetaOT-Bold"/>
                <w:b/>
                <w:bCs/>
                <w:kern w:val="0"/>
              </w:rPr>
              <w:t xml:space="preserve"> </w:t>
            </w:r>
            <w:r>
              <w:rPr>
                <w:rFonts w:ascii="MetaOT-Bold" w:hAnsi="MetaOT-Bold" w:cs="MetaOT-Bold"/>
                <w:b/>
                <w:bCs/>
                <w:kern w:val="0"/>
              </w:rPr>
              <w:t>Follow platform and industry</w:t>
            </w:r>
            <w:r w:rsidR="0088051C">
              <w:rPr>
                <w:rFonts w:ascii="MetaOT-Bold" w:hAnsi="MetaOT-Bold" w:cs="MetaOT-Bold"/>
                <w:b/>
                <w:bCs/>
                <w:kern w:val="0"/>
              </w:rPr>
              <w:t xml:space="preserve"> </w:t>
            </w:r>
            <w:r>
              <w:rPr>
                <w:rFonts w:ascii="MetaOT-Bold" w:hAnsi="MetaOT-Bold" w:cs="MetaOT-Bold"/>
                <w:b/>
                <w:bCs/>
                <w:kern w:val="0"/>
              </w:rPr>
              <w:t>conventions.</w:t>
            </w:r>
          </w:p>
          <w:p w14:paraId="55CE168B" w14:textId="58203494" w:rsidR="00456740" w:rsidRPr="0088051C" w:rsidRDefault="00456740" w:rsidP="007D1FF0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10"/>
              <w:rPr>
                <w:rFonts w:ascii="MetaOT" w:hAnsi="MetaOT" w:cs="MetaOT"/>
                <w:kern w:val="0"/>
              </w:rPr>
            </w:pPr>
            <w:r w:rsidRPr="0088051C">
              <w:rPr>
                <w:rFonts w:ascii="MetaOT" w:hAnsi="MetaOT" w:cs="MetaOT"/>
                <w:kern w:val="0"/>
              </w:rPr>
              <w:t>Does the design follow industry</w:t>
            </w:r>
            <w:r w:rsidR="0088051C" w:rsidRPr="0088051C">
              <w:rPr>
                <w:rFonts w:ascii="MetaOT" w:hAnsi="MetaOT" w:cs="MetaOT"/>
                <w:kern w:val="0"/>
              </w:rPr>
              <w:t xml:space="preserve"> </w:t>
            </w:r>
            <w:r w:rsidRPr="0088051C">
              <w:rPr>
                <w:rFonts w:ascii="MetaOT" w:hAnsi="MetaOT" w:cs="MetaOT"/>
                <w:kern w:val="0"/>
              </w:rPr>
              <w:t>conventions?</w:t>
            </w:r>
          </w:p>
          <w:p w14:paraId="1CDEC0C7" w14:textId="75DD168F" w:rsidR="00456740" w:rsidRDefault="00456740" w:rsidP="007D1FF0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10"/>
            </w:pPr>
            <w:r w:rsidRPr="0088051C">
              <w:rPr>
                <w:rFonts w:ascii="MetaOT" w:hAnsi="MetaOT" w:cs="MetaOT"/>
                <w:kern w:val="0"/>
              </w:rPr>
              <w:t>Are visual treatments used</w:t>
            </w:r>
            <w:r w:rsidR="0088051C" w:rsidRPr="0088051C">
              <w:rPr>
                <w:rFonts w:ascii="MetaOT" w:hAnsi="MetaOT" w:cs="MetaOT"/>
                <w:kern w:val="0"/>
              </w:rPr>
              <w:t xml:space="preserve"> c</w:t>
            </w:r>
            <w:r w:rsidRPr="0088051C">
              <w:rPr>
                <w:rFonts w:ascii="MetaOT" w:hAnsi="MetaOT" w:cs="MetaOT"/>
                <w:kern w:val="0"/>
              </w:rPr>
              <w:t>onsistently throughout the design?</w:t>
            </w:r>
          </w:p>
        </w:tc>
        <w:tc>
          <w:tcPr>
            <w:tcW w:w="3005" w:type="dxa"/>
          </w:tcPr>
          <w:p w14:paraId="57A9FB21" w14:textId="6FA0DC77" w:rsidR="00AC74D8" w:rsidRDefault="00AC74D8" w:rsidP="00FE518D">
            <w:r>
              <w:t xml:space="preserve">- </w:t>
            </w:r>
            <w:r w:rsidRPr="00AC74D8">
              <w:t>Inconsistent styling of buttons and links</w:t>
            </w:r>
          </w:p>
          <w:p w14:paraId="289642A0" w14:textId="4EA98040" w:rsidR="00FE36C3" w:rsidRDefault="00FF2309" w:rsidP="00FE518D">
            <w:r>
              <w:t xml:space="preserve">- </w:t>
            </w:r>
            <w:r w:rsidRPr="00FF2309">
              <w:t>Some icons do not follow familiar design conventions, with variations between desktop and mobile versions</w:t>
            </w:r>
          </w:p>
        </w:tc>
        <w:tc>
          <w:tcPr>
            <w:tcW w:w="3006" w:type="dxa"/>
          </w:tcPr>
          <w:p w14:paraId="320C8298" w14:textId="0980A628" w:rsidR="00AC74D8" w:rsidRDefault="00AC74D8" w:rsidP="00FE518D">
            <w:r>
              <w:t>- Unify styling</w:t>
            </w:r>
            <w:r w:rsidR="00B51F4E">
              <w:t xml:space="preserve"> of btns and links across the website</w:t>
            </w:r>
          </w:p>
          <w:p w14:paraId="2786ADAC" w14:textId="1D3FC245" w:rsidR="00FE36C3" w:rsidRDefault="00AC74D8" w:rsidP="00FE518D">
            <w:r>
              <w:t xml:space="preserve">- </w:t>
            </w:r>
            <w:r w:rsidRPr="00AC74D8">
              <w:t>Use universally recognized icons for actions (e.g., a magnifying glass for search) on both platforms</w:t>
            </w:r>
          </w:p>
        </w:tc>
      </w:tr>
      <w:tr w:rsidR="00FE36C3" w14:paraId="21AE35C8" w14:textId="77777777" w:rsidTr="00FE36C3">
        <w:tc>
          <w:tcPr>
            <w:tcW w:w="3005" w:type="dxa"/>
          </w:tcPr>
          <w:p w14:paraId="5C6E5408" w14:textId="570B510C" w:rsidR="00456740" w:rsidRPr="00EC4C28" w:rsidRDefault="00BC719F" w:rsidP="00456740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0"/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</w:pPr>
            <w:r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Recognition Rather Than Recall</w:t>
            </w:r>
            <w:r w:rsidR="00456740"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 xml:space="preserve"> </w:t>
            </w:r>
          </w:p>
          <w:p w14:paraId="1CC4311F" w14:textId="08BD82BA" w:rsidR="00F819C8" w:rsidRPr="001B13AB" w:rsidRDefault="00F819C8" w:rsidP="00F819C8">
            <w:pPr>
              <w:rPr>
                <w:b/>
                <w:bCs/>
              </w:rPr>
            </w:pPr>
            <w:r w:rsidRPr="001B13AB">
              <w:rPr>
                <w:b/>
                <w:bCs/>
              </w:rPr>
              <w:t>Minimize the user's memory load by</w:t>
            </w:r>
            <w:r w:rsidR="001B13AB" w:rsidRPr="001B13AB">
              <w:rPr>
                <w:b/>
                <w:bCs/>
              </w:rPr>
              <w:t xml:space="preserve"> </w:t>
            </w:r>
            <w:r w:rsidRPr="001B13AB">
              <w:rPr>
                <w:b/>
                <w:bCs/>
              </w:rPr>
              <w:t>making elements, actions, and options</w:t>
            </w:r>
            <w:r w:rsidR="001B13AB" w:rsidRPr="001B13AB">
              <w:rPr>
                <w:b/>
                <w:bCs/>
              </w:rPr>
              <w:t xml:space="preserve"> </w:t>
            </w:r>
            <w:r w:rsidRPr="001B13AB">
              <w:rPr>
                <w:b/>
                <w:bCs/>
              </w:rPr>
              <w:t>visible. The user should not have to</w:t>
            </w:r>
          </w:p>
          <w:p w14:paraId="4D0310E0" w14:textId="164079F2" w:rsidR="00F819C8" w:rsidRPr="001B13AB" w:rsidRDefault="00F819C8" w:rsidP="00F819C8">
            <w:pPr>
              <w:rPr>
                <w:b/>
                <w:bCs/>
              </w:rPr>
            </w:pPr>
            <w:r w:rsidRPr="001B13AB">
              <w:rPr>
                <w:b/>
                <w:bCs/>
              </w:rPr>
              <w:t>remember information from one part of</w:t>
            </w:r>
            <w:r w:rsidR="001B13AB" w:rsidRPr="001B13AB">
              <w:rPr>
                <w:b/>
                <w:bCs/>
              </w:rPr>
              <w:t xml:space="preserve"> </w:t>
            </w:r>
            <w:r w:rsidRPr="001B13AB">
              <w:rPr>
                <w:b/>
                <w:bCs/>
              </w:rPr>
              <w:t>the interface to another. Information</w:t>
            </w:r>
            <w:r w:rsidR="001B13AB" w:rsidRPr="001B13AB">
              <w:rPr>
                <w:b/>
                <w:bCs/>
              </w:rPr>
              <w:t xml:space="preserve"> </w:t>
            </w:r>
            <w:r w:rsidRPr="001B13AB">
              <w:rPr>
                <w:b/>
                <w:bCs/>
              </w:rPr>
              <w:t>required to use the design (e.g. field</w:t>
            </w:r>
          </w:p>
          <w:p w14:paraId="471238F6" w14:textId="77777777" w:rsidR="001B13AB" w:rsidRPr="001B13AB" w:rsidRDefault="00F819C8" w:rsidP="00F819C8">
            <w:pPr>
              <w:rPr>
                <w:b/>
                <w:bCs/>
              </w:rPr>
            </w:pPr>
            <w:r w:rsidRPr="001B13AB">
              <w:rPr>
                <w:b/>
                <w:bCs/>
              </w:rPr>
              <w:lastRenderedPageBreak/>
              <w:t>labels or menu items) should be visible</w:t>
            </w:r>
            <w:r w:rsidR="001B13AB" w:rsidRPr="001B13AB">
              <w:rPr>
                <w:b/>
                <w:bCs/>
              </w:rPr>
              <w:t xml:space="preserve"> </w:t>
            </w:r>
            <w:r w:rsidRPr="001B13AB">
              <w:rPr>
                <w:b/>
                <w:bCs/>
              </w:rPr>
              <w:t>or easily retrievable when needed.</w:t>
            </w:r>
            <w:r w:rsidR="001B13AB" w:rsidRPr="001B13AB">
              <w:rPr>
                <w:b/>
                <w:bCs/>
              </w:rPr>
              <w:t xml:space="preserve"> </w:t>
            </w:r>
          </w:p>
          <w:p w14:paraId="06307562" w14:textId="5F9D3546" w:rsidR="00F819C8" w:rsidRDefault="00F819C8" w:rsidP="001B13AB">
            <w:pPr>
              <w:pStyle w:val="Akapitzlist"/>
              <w:numPr>
                <w:ilvl w:val="0"/>
                <w:numId w:val="6"/>
              </w:numPr>
              <w:ind w:left="310"/>
            </w:pPr>
            <w:r>
              <w:t>Does the design keep important</w:t>
            </w:r>
            <w:r w:rsidR="001B13AB">
              <w:t xml:space="preserve"> </w:t>
            </w:r>
            <w:r>
              <w:t>information visible, so that users</w:t>
            </w:r>
            <w:r w:rsidR="001B13AB">
              <w:t xml:space="preserve"> </w:t>
            </w:r>
            <w:r>
              <w:t>do not have to memorize it?</w:t>
            </w:r>
          </w:p>
          <w:p w14:paraId="3A7857EF" w14:textId="7E4F6AC0" w:rsidR="00FE36C3" w:rsidRDefault="00F819C8" w:rsidP="001B13AB">
            <w:pPr>
              <w:pStyle w:val="Akapitzlist"/>
              <w:numPr>
                <w:ilvl w:val="0"/>
                <w:numId w:val="6"/>
              </w:numPr>
              <w:ind w:left="310"/>
            </w:pPr>
            <w:r>
              <w:t>Does the design offer help</w:t>
            </w:r>
            <w:r w:rsidR="001B13AB">
              <w:t xml:space="preserve"> </w:t>
            </w:r>
            <w:r>
              <w:t>in-context?</w:t>
            </w:r>
          </w:p>
        </w:tc>
        <w:tc>
          <w:tcPr>
            <w:tcW w:w="3005" w:type="dxa"/>
          </w:tcPr>
          <w:p w14:paraId="35D2322F" w14:textId="672F3D0A" w:rsidR="00FE36C3" w:rsidRDefault="0003671A" w:rsidP="00FE518D">
            <w:r>
              <w:lastRenderedPageBreak/>
              <w:t>-</w:t>
            </w:r>
            <w:r w:rsidR="00AE5158">
              <w:t xml:space="preserve"> </w:t>
            </w:r>
            <w:r w:rsidR="00AE5158" w:rsidRPr="00AE5158">
              <w:t xml:space="preserve">Important options are hidden in </w:t>
            </w:r>
            <w:r w:rsidR="00AE5158">
              <w:t>hamburger</w:t>
            </w:r>
          </w:p>
        </w:tc>
        <w:tc>
          <w:tcPr>
            <w:tcW w:w="3006" w:type="dxa"/>
          </w:tcPr>
          <w:p w14:paraId="3E0D02C9" w14:textId="77777777" w:rsidR="00FE36C3" w:rsidRDefault="00AE5158" w:rsidP="00FE518D">
            <w:r>
              <w:t xml:space="preserve">- that’s </w:t>
            </w:r>
            <w:r w:rsidR="007E75F8">
              <w:t>understandable for mobiles but should be always accessible</w:t>
            </w:r>
          </w:p>
          <w:p w14:paraId="5BDBFE0E" w14:textId="7A41815F" w:rsidR="00181762" w:rsidRDefault="00181762" w:rsidP="00FE518D"/>
        </w:tc>
      </w:tr>
      <w:tr w:rsidR="00FE36C3" w14:paraId="6E34CDB0" w14:textId="77777777" w:rsidTr="00FE36C3">
        <w:tc>
          <w:tcPr>
            <w:tcW w:w="3005" w:type="dxa"/>
          </w:tcPr>
          <w:p w14:paraId="2AFF28BB" w14:textId="398A701C" w:rsidR="00456740" w:rsidRPr="00EC4C28" w:rsidRDefault="004A5736" w:rsidP="00456740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0"/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</w:pPr>
            <w:r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Flexibility and Efficiency of Use</w:t>
            </w:r>
            <w:r w:rsidR="00456740"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 xml:space="preserve"> </w:t>
            </w:r>
          </w:p>
          <w:p w14:paraId="3386DB12" w14:textId="5AF6B5DC" w:rsidR="00ED03BA" w:rsidRDefault="00ED03BA" w:rsidP="00ED03BA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kern w:val="0"/>
              </w:rPr>
              <w:t>Shortcuts — hidden from novice users — may speed up the interaction for the expert user such that the design can cater to both inexperienced and experienced users. Allow users to tailor frequent actions.</w:t>
            </w:r>
          </w:p>
          <w:p w14:paraId="2AFB9C52" w14:textId="52219E6D" w:rsidR="00ED03BA" w:rsidRPr="00ED03BA" w:rsidRDefault="00ED03BA" w:rsidP="00ED03BA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10"/>
              <w:rPr>
                <w:rFonts w:ascii="MetaOT" w:hAnsi="MetaOT" w:cs="MetaOT"/>
                <w:kern w:val="0"/>
              </w:rPr>
            </w:pPr>
            <w:r w:rsidRPr="00ED03BA">
              <w:rPr>
                <w:rFonts w:ascii="MetaOT" w:hAnsi="MetaOT" w:cs="MetaOT"/>
                <w:kern w:val="0"/>
              </w:rPr>
              <w:t>Does the design provide accelerators like keyboard</w:t>
            </w:r>
            <w:r>
              <w:rPr>
                <w:rFonts w:ascii="MetaOT" w:hAnsi="MetaOT" w:cs="MetaOT"/>
                <w:kern w:val="0"/>
              </w:rPr>
              <w:t xml:space="preserve"> </w:t>
            </w:r>
            <w:r w:rsidRPr="00ED03BA">
              <w:rPr>
                <w:rFonts w:ascii="MetaOT" w:hAnsi="MetaOT" w:cs="MetaOT"/>
                <w:kern w:val="0"/>
              </w:rPr>
              <w:t>shortcuts and touch gestures?</w:t>
            </w:r>
          </w:p>
          <w:p w14:paraId="3351F334" w14:textId="3BE09CD9" w:rsidR="00FE36C3" w:rsidRDefault="00ED03BA" w:rsidP="00ED03BA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10"/>
            </w:pPr>
            <w:r w:rsidRPr="00ED03BA">
              <w:rPr>
                <w:rFonts w:ascii="MetaOT" w:hAnsi="MetaOT" w:cs="MetaOT"/>
                <w:kern w:val="0"/>
              </w:rPr>
              <w:t xml:space="preserve">Is content and </w:t>
            </w:r>
            <w:r>
              <w:rPr>
                <w:rFonts w:ascii="MetaOT" w:hAnsi="MetaOT" w:cs="MetaOT"/>
                <w:kern w:val="0"/>
              </w:rPr>
              <w:t xml:space="preserve">functionality </w:t>
            </w:r>
            <w:r w:rsidRPr="00ED03BA">
              <w:rPr>
                <w:rFonts w:ascii="MetaOT" w:hAnsi="MetaOT" w:cs="MetaOT"/>
                <w:kern w:val="0"/>
              </w:rPr>
              <w:t>personalized or customized for</w:t>
            </w:r>
            <w:r>
              <w:rPr>
                <w:rFonts w:ascii="MetaOT" w:hAnsi="MetaOT" w:cs="MetaOT"/>
                <w:kern w:val="0"/>
              </w:rPr>
              <w:t xml:space="preserve"> </w:t>
            </w:r>
            <w:r w:rsidRPr="00ED03BA">
              <w:rPr>
                <w:rFonts w:ascii="MetaOT" w:hAnsi="MetaOT" w:cs="MetaOT"/>
                <w:kern w:val="0"/>
              </w:rPr>
              <w:t>individual users?</w:t>
            </w:r>
          </w:p>
        </w:tc>
        <w:tc>
          <w:tcPr>
            <w:tcW w:w="3005" w:type="dxa"/>
          </w:tcPr>
          <w:p w14:paraId="69EBD88C" w14:textId="75259A87" w:rsidR="00FE36C3" w:rsidRDefault="00717A5F" w:rsidP="00FE518D">
            <w:r>
              <w:t>-no features</w:t>
            </w:r>
          </w:p>
        </w:tc>
        <w:tc>
          <w:tcPr>
            <w:tcW w:w="3006" w:type="dxa"/>
          </w:tcPr>
          <w:p w14:paraId="7B476DD7" w14:textId="77777777" w:rsidR="00FE36C3" w:rsidRDefault="00717A5F" w:rsidP="00FE518D">
            <w:r>
              <w:t>- add swipe action do mobile menu drawer</w:t>
            </w:r>
            <w:r>
              <w:br/>
              <w:t>-add swipe for closing</w:t>
            </w:r>
            <w:r w:rsidR="00DD6D3E">
              <w:t>/going back</w:t>
            </w:r>
          </w:p>
          <w:p w14:paraId="17DF57B7" w14:textId="5D24FF7E" w:rsidR="00DD6D3E" w:rsidRDefault="00DD6D3E" w:rsidP="00FE518D">
            <w:r>
              <w:t>-add profile feature and user settings</w:t>
            </w:r>
          </w:p>
        </w:tc>
      </w:tr>
      <w:tr w:rsidR="00FE36C3" w14:paraId="1ACEB5D7" w14:textId="77777777" w:rsidTr="00FE36C3">
        <w:tc>
          <w:tcPr>
            <w:tcW w:w="3005" w:type="dxa"/>
          </w:tcPr>
          <w:p w14:paraId="2F4FA930" w14:textId="4B19A4E2" w:rsidR="00456740" w:rsidRPr="00EC4C28" w:rsidRDefault="004A5736" w:rsidP="00456740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0"/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</w:pPr>
            <w:r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Aesthetic and Minimalist Design</w:t>
            </w:r>
            <w:r w:rsidR="00456740"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 xml:space="preserve"> </w:t>
            </w:r>
          </w:p>
          <w:p w14:paraId="544276D5" w14:textId="77777777" w:rsidR="00AB1F8F" w:rsidRDefault="00AB1F8F" w:rsidP="00AB1F8F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kern w:val="0"/>
              </w:rPr>
              <w:t>Interfaces should not contain</w:t>
            </w:r>
          </w:p>
          <w:p w14:paraId="02773EFB" w14:textId="5D34CEE0" w:rsidR="00AB1F8F" w:rsidRDefault="00AB1F8F" w:rsidP="00AB1F8F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kern w:val="0"/>
              </w:rPr>
              <w:t>information that is irrelevant or rarely needed. Every extra unit of information in an interface competes with the</w:t>
            </w:r>
          </w:p>
          <w:p w14:paraId="304830D6" w14:textId="2DAC594F" w:rsidR="00AB1F8F" w:rsidRDefault="00AB1F8F" w:rsidP="00AB1F8F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kern w:val="0"/>
              </w:rPr>
              <w:t>relevant units of information and diminishes their relative visibility.</w:t>
            </w:r>
          </w:p>
          <w:p w14:paraId="263E19CA" w14:textId="59E7DFEC" w:rsidR="00AB1F8F" w:rsidRPr="00AB1F8F" w:rsidRDefault="00AB1F8F" w:rsidP="00AB1F8F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0"/>
              <w:rPr>
                <w:rFonts w:ascii="MetaOT" w:hAnsi="MetaOT" w:cs="MetaOT"/>
                <w:kern w:val="0"/>
              </w:rPr>
            </w:pPr>
            <w:r w:rsidRPr="00AB1F8F">
              <w:rPr>
                <w:rFonts w:ascii="MetaOT" w:hAnsi="MetaOT" w:cs="MetaOT"/>
                <w:kern w:val="0"/>
              </w:rPr>
              <w:t>Is the visual design and content focused on the essentials?</w:t>
            </w:r>
          </w:p>
          <w:p w14:paraId="7AC3BA57" w14:textId="0843DF0B" w:rsidR="00FE36C3" w:rsidRDefault="00AB1F8F" w:rsidP="00AB1F8F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0"/>
            </w:pPr>
            <w:r w:rsidRPr="00AB1F8F">
              <w:rPr>
                <w:rFonts w:ascii="MetaOT" w:hAnsi="MetaOT" w:cs="MetaOT"/>
                <w:kern w:val="0"/>
              </w:rPr>
              <w:t>Have all distracting, unnecessary elements been removed?</w:t>
            </w:r>
          </w:p>
        </w:tc>
        <w:tc>
          <w:tcPr>
            <w:tcW w:w="3005" w:type="dxa"/>
          </w:tcPr>
          <w:p w14:paraId="6460ED63" w14:textId="7952BFE5" w:rsidR="00A428F0" w:rsidRDefault="00A75CF2" w:rsidP="00FE518D">
            <w:r>
              <w:t xml:space="preserve">-lack of dedicated subpages for </w:t>
            </w:r>
            <w:r w:rsidR="00BE533A">
              <w:t>relevant content</w:t>
            </w:r>
          </w:p>
          <w:p w14:paraId="425897BB" w14:textId="6B2FE4D4" w:rsidR="00A428F0" w:rsidRDefault="00A428F0" w:rsidP="00FE518D">
            <w:r>
              <w:t>+max 7 items to choose from</w:t>
            </w:r>
          </w:p>
          <w:p w14:paraId="41D0A0E7" w14:textId="757FC940" w:rsidR="00FE36C3" w:rsidRDefault="002E3B24" w:rsidP="00FE518D">
            <w:r>
              <w:t xml:space="preserve">+ home page in </w:t>
            </w:r>
            <w:r w:rsidR="00A428F0">
              <w:t>dashboard theme</w:t>
            </w:r>
          </w:p>
        </w:tc>
        <w:tc>
          <w:tcPr>
            <w:tcW w:w="3006" w:type="dxa"/>
          </w:tcPr>
          <w:p w14:paraId="7BB99D26" w14:textId="578E51A0" w:rsidR="00FE36C3" w:rsidRDefault="00BE533A" w:rsidP="00FE518D">
            <w:r>
              <w:t>- home page is only a dashboard for now – add relevant pages for more information in ordered manner</w:t>
            </w:r>
          </w:p>
        </w:tc>
      </w:tr>
      <w:tr w:rsidR="00FE36C3" w14:paraId="7ED75D46" w14:textId="77777777" w:rsidTr="00FE36C3">
        <w:tc>
          <w:tcPr>
            <w:tcW w:w="3005" w:type="dxa"/>
          </w:tcPr>
          <w:p w14:paraId="7F7FB2EB" w14:textId="3A3F22F4" w:rsidR="00456740" w:rsidRPr="00EC4C28" w:rsidRDefault="009D58B7" w:rsidP="00456740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0"/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</w:pPr>
            <w:r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 xml:space="preserve">Help Users </w:t>
            </w:r>
            <w:r w:rsidR="000926C3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R</w:t>
            </w:r>
            <w:r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ecognize, Diagnose, and Recover from Errors</w:t>
            </w:r>
            <w:r w:rsidR="00456740" w:rsidRPr="00EC4C28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 xml:space="preserve"> </w:t>
            </w:r>
          </w:p>
          <w:p w14:paraId="40B809CB" w14:textId="59BC1E62" w:rsidR="0081736B" w:rsidRDefault="0081736B" w:rsidP="0081736B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kern w:val="0"/>
              </w:rPr>
              <w:t xml:space="preserve">Error messages should be expressed in plain language </w:t>
            </w:r>
            <w:r>
              <w:rPr>
                <w:rFonts w:ascii="MetaOT-Bold" w:hAnsi="MetaOT-Bold" w:cs="MetaOT-Bold"/>
                <w:b/>
                <w:bCs/>
                <w:kern w:val="0"/>
              </w:rPr>
              <w:lastRenderedPageBreak/>
              <w:t>(no error codes), precisely indicate the problem, and</w:t>
            </w:r>
          </w:p>
          <w:p w14:paraId="6F5C9AB1" w14:textId="44340960" w:rsidR="0081736B" w:rsidRDefault="0081736B" w:rsidP="0081736B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kern w:val="0"/>
              </w:rPr>
              <w:t>constructively suggest a solution.</w:t>
            </w:r>
          </w:p>
          <w:p w14:paraId="6A2D14F4" w14:textId="77777777" w:rsidR="0081736B" w:rsidRPr="0081736B" w:rsidRDefault="0081736B" w:rsidP="0081736B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10"/>
              <w:rPr>
                <w:rFonts w:ascii="MetaOT" w:hAnsi="MetaOT" w:cs="MetaOT"/>
                <w:kern w:val="0"/>
              </w:rPr>
            </w:pPr>
            <w:r w:rsidRPr="0081736B">
              <w:rPr>
                <w:rFonts w:ascii="MetaOT" w:hAnsi="MetaOT" w:cs="MetaOT"/>
                <w:kern w:val="0"/>
              </w:rPr>
              <w:t xml:space="preserve">Does the design use traditional error message visuals, like bold, red text? </w:t>
            </w:r>
          </w:p>
          <w:p w14:paraId="0722B67A" w14:textId="38A139A0" w:rsidR="00FE36C3" w:rsidRDefault="0081736B" w:rsidP="0081736B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10"/>
            </w:pPr>
            <w:r w:rsidRPr="0081736B">
              <w:rPr>
                <w:rFonts w:ascii="MetaOT" w:hAnsi="MetaOT" w:cs="MetaOT"/>
                <w:kern w:val="0"/>
              </w:rPr>
              <w:t>Does the design offer a solution that solves the error immediately?</w:t>
            </w:r>
          </w:p>
        </w:tc>
        <w:tc>
          <w:tcPr>
            <w:tcW w:w="3005" w:type="dxa"/>
          </w:tcPr>
          <w:p w14:paraId="59BF10BA" w14:textId="4C997CE8" w:rsidR="00FE36C3" w:rsidRDefault="00B64B0D" w:rsidP="00FE518D">
            <w:r>
              <w:lastRenderedPageBreak/>
              <w:t>- missing cancellation</w:t>
            </w:r>
            <w:r w:rsidR="00A74C34">
              <w:t xml:space="preserve"> and payments details </w:t>
            </w:r>
          </w:p>
        </w:tc>
        <w:tc>
          <w:tcPr>
            <w:tcW w:w="3006" w:type="dxa"/>
          </w:tcPr>
          <w:p w14:paraId="76CDB3B7" w14:textId="77777777" w:rsidR="00FE36C3" w:rsidRDefault="00A74C34" w:rsidP="00FE518D">
            <w:r>
              <w:t>- add policy or broken down links to cancellation and payment rules</w:t>
            </w:r>
          </w:p>
          <w:p w14:paraId="11F1A86F" w14:textId="6556E6A1" w:rsidR="00853DC9" w:rsidRDefault="00853DC9" w:rsidP="00FE518D">
            <w:r>
              <w:t>-add info about redirection to external sources</w:t>
            </w:r>
          </w:p>
        </w:tc>
      </w:tr>
      <w:tr w:rsidR="00FE36C3" w14:paraId="6CE5E45E" w14:textId="77777777" w:rsidTr="00FE36C3">
        <w:tc>
          <w:tcPr>
            <w:tcW w:w="3005" w:type="dxa"/>
          </w:tcPr>
          <w:p w14:paraId="3CFC06F0" w14:textId="4CEDC326" w:rsidR="00456740" w:rsidRPr="000926C3" w:rsidRDefault="00F819C8" w:rsidP="00456740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0"/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</w:pPr>
            <w:r w:rsidRPr="000926C3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Help and Documentation</w:t>
            </w:r>
            <w:r w:rsidR="00456740" w:rsidRPr="000926C3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 xml:space="preserve"> </w:t>
            </w:r>
          </w:p>
          <w:p w14:paraId="3366CB95" w14:textId="77777777" w:rsidR="009E014E" w:rsidRPr="009E014E" w:rsidRDefault="009E014E" w:rsidP="009E014E">
            <w:pPr>
              <w:rPr>
                <w:b/>
                <w:bCs/>
              </w:rPr>
            </w:pPr>
            <w:r w:rsidRPr="009E014E">
              <w:rPr>
                <w:b/>
                <w:bCs/>
              </w:rPr>
              <w:t>It’s best if the system doesn’t</w:t>
            </w:r>
          </w:p>
          <w:p w14:paraId="2B7DE5EA" w14:textId="06B7D839" w:rsidR="009E014E" w:rsidRPr="009E014E" w:rsidRDefault="009E014E" w:rsidP="009E014E">
            <w:pPr>
              <w:rPr>
                <w:b/>
                <w:bCs/>
              </w:rPr>
            </w:pPr>
            <w:r w:rsidRPr="009E014E">
              <w:rPr>
                <w:b/>
                <w:bCs/>
              </w:rPr>
              <w:t>need any additional  explanation. However, it may be necessary to provide documentation to help users understand how to complete their tasks.</w:t>
            </w:r>
          </w:p>
          <w:p w14:paraId="0A15F2B3" w14:textId="74853E25" w:rsidR="009E014E" w:rsidRDefault="009E014E" w:rsidP="009E014E">
            <w:pPr>
              <w:pStyle w:val="Akapitzlist"/>
              <w:numPr>
                <w:ilvl w:val="0"/>
                <w:numId w:val="10"/>
              </w:numPr>
              <w:ind w:left="310"/>
            </w:pPr>
            <w:r>
              <w:t>Is help documentation easy to search?</w:t>
            </w:r>
          </w:p>
          <w:p w14:paraId="2722340D" w14:textId="48A07A1A" w:rsidR="00FE36C3" w:rsidRDefault="009E014E" w:rsidP="009E014E">
            <w:pPr>
              <w:pStyle w:val="Akapitzlist"/>
              <w:numPr>
                <w:ilvl w:val="0"/>
                <w:numId w:val="10"/>
              </w:numPr>
              <w:ind w:left="310"/>
            </w:pPr>
            <w:r>
              <w:t>Is help provided in context right at the moment when the user requires it?</w:t>
            </w:r>
          </w:p>
        </w:tc>
        <w:tc>
          <w:tcPr>
            <w:tcW w:w="3005" w:type="dxa"/>
          </w:tcPr>
          <w:p w14:paraId="6633A6AB" w14:textId="1CBE545B" w:rsidR="00FE36C3" w:rsidRDefault="009A11C9" w:rsidP="00FE518D">
            <w:r>
              <w:t xml:space="preserve">- </w:t>
            </w:r>
            <w:r w:rsidRPr="009A11C9">
              <w:t>Limited access to help or support options</w:t>
            </w:r>
          </w:p>
        </w:tc>
        <w:tc>
          <w:tcPr>
            <w:tcW w:w="3006" w:type="dxa"/>
          </w:tcPr>
          <w:p w14:paraId="672ECD85" w14:textId="77777777" w:rsidR="00837CA7" w:rsidRDefault="009A11C9" w:rsidP="00FE518D">
            <w:r>
              <w:t>-</w:t>
            </w:r>
            <w:r w:rsidR="00837CA7">
              <w:t xml:space="preserve"> </w:t>
            </w:r>
            <w:r>
              <w:t>consider</w:t>
            </w:r>
            <w:r w:rsidR="00837CA7">
              <w:t xml:space="preserve"> “fag” and “help” sections</w:t>
            </w:r>
          </w:p>
          <w:p w14:paraId="668DE70E" w14:textId="70C8F879" w:rsidR="00FE36C3" w:rsidRDefault="00837CA7" w:rsidP="00FE518D">
            <w:r>
              <w:t>- dictionary for new user page</w:t>
            </w:r>
            <w:r w:rsidR="009A11C9">
              <w:t xml:space="preserve"> </w:t>
            </w:r>
          </w:p>
        </w:tc>
      </w:tr>
      <w:tr w:rsidR="00FE36C3" w14:paraId="2A7131EC" w14:textId="77777777" w:rsidTr="00FE36C3">
        <w:tc>
          <w:tcPr>
            <w:tcW w:w="3005" w:type="dxa"/>
          </w:tcPr>
          <w:p w14:paraId="24E6CC1E" w14:textId="3EB79313" w:rsidR="00456740" w:rsidRPr="000926C3" w:rsidRDefault="00330540" w:rsidP="00456740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0"/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</w:pPr>
            <w:r w:rsidRPr="000926C3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>Error Prevention</w:t>
            </w:r>
            <w:r w:rsidR="00456740" w:rsidRPr="000926C3">
              <w:rPr>
                <w:rFonts w:ascii="MetaOT-Bold" w:hAnsi="MetaOT-Bold" w:cs="MetaOT-Bold"/>
                <w:b/>
                <w:bCs/>
                <w:color w:val="4472C4" w:themeColor="accent1"/>
                <w:kern w:val="0"/>
                <w:sz w:val="28"/>
                <w:szCs w:val="28"/>
              </w:rPr>
              <w:t xml:space="preserve"> </w:t>
            </w:r>
          </w:p>
          <w:p w14:paraId="5AD413CB" w14:textId="06D48D66" w:rsidR="001C515B" w:rsidRDefault="001C515B" w:rsidP="001C515B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kern w:val="0"/>
              </w:rPr>
              <w:t>Good error messages are important, but the best designs carefully prevent problems from occurring in</w:t>
            </w:r>
          </w:p>
          <w:p w14:paraId="6117567C" w14:textId="32490379" w:rsidR="001C515B" w:rsidRDefault="001C515B" w:rsidP="001C515B">
            <w:pPr>
              <w:autoSpaceDE w:val="0"/>
              <w:autoSpaceDN w:val="0"/>
              <w:adjustRightInd w:val="0"/>
              <w:rPr>
                <w:rFonts w:ascii="MetaOT-Bold" w:hAnsi="MetaOT-Bold" w:cs="MetaOT-Bold"/>
                <w:b/>
                <w:bCs/>
                <w:kern w:val="0"/>
              </w:rPr>
            </w:pPr>
            <w:r>
              <w:rPr>
                <w:rFonts w:ascii="MetaOT-Bold" w:hAnsi="MetaOT-Bold" w:cs="MetaOT-Bold"/>
                <w:b/>
                <w:bCs/>
                <w:kern w:val="0"/>
              </w:rPr>
              <w:t xml:space="preserve">the first place. Either </w:t>
            </w:r>
            <w:r w:rsidR="00B51F4E">
              <w:rPr>
                <w:rFonts w:ascii="MetaOT-Bold" w:hAnsi="MetaOT-Bold" w:cs="MetaOT-Bold"/>
                <w:b/>
                <w:bCs/>
                <w:kern w:val="0"/>
              </w:rPr>
              <w:t xml:space="preserve">eliminate </w:t>
            </w:r>
            <w:r>
              <w:rPr>
                <w:rFonts w:ascii="MetaOT-Bold" w:hAnsi="MetaOT-Bold" w:cs="MetaOT-Bold"/>
                <w:b/>
                <w:bCs/>
                <w:kern w:val="0"/>
              </w:rPr>
              <w:t>error-prone conditions, or check for them and present users with a confirmation option before they commit to the action.</w:t>
            </w:r>
          </w:p>
          <w:p w14:paraId="4441DE26" w14:textId="30E0B998" w:rsidR="001C515B" w:rsidRPr="001C515B" w:rsidRDefault="001C515B" w:rsidP="001C515B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310"/>
              <w:rPr>
                <w:rFonts w:ascii="MetaOT" w:hAnsi="MetaOT" w:cs="MetaOT"/>
                <w:kern w:val="0"/>
              </w:rPr>
            </w:pPr>
            <w:r w:rsidRPr="001C515B">
              <w:rPr>
                <w:rFonts w:ascii="MetaOT" w:hAnsi="MetaOT" w:cs="MetaOT"/>
                <w:kern w:val="0"/>
              </w:rPr>
              <w:t>Does the design prevent slips by using helpful constraints?</w:t>
            </w:r>
          </w:p>
          <w:p w14:paraId="4A76D3A6" w14:textId="3D68CCCA" w:rsidR="00FE36C3" w:rsidRDefault="001C515B" w:rsidP="001C515B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310"/>
            </w:pPr>
            <w:r w:rsidRPr="001C515B">
              <w:rPr>
                <w:rFonts w:ascii="MetaOT" w:hAnsi="MetaOT" w:cs="MetaOT"/>
                <w:kern w:val="0"/>
              </w:rPr>
              <w:t>Does the design warn users before they perform risky actions?</w:t>
            </w:r>
          </w:p>
        </w:tc>
        <w:tc>
          <w:tcPr>
            <w:tcW w:w="3005" w:type="dxa"/>
          </w:tcPr>
          <w:p w14:paraId="4BA2578D" w14:textId="5D177937" w:rsidR="001E5783" w:rsidRDefault="00D85587" w:rsidP="00FE518D">
            <w:r>
              <w:t xml:space="preserve">-unclear buttons </w:t>
            </w:r>
            <w:r w:rsidR="006E2A87">
              <w:t>action in modals</w:t>
            </w:r>
          </w:p>
        </w:tc>
        <w:tc>
          <w:tcPr>
            <w:tcW w:w="3006" w:type="dxa"/>
          </w:tcPr>
          <w:p w14:paraId="2E05AAAB" w14:textId="6AD7D2CF" w:rsidR="00FE36C3" w:rsidRDefault="006E2A87" w:rsidP="00FE518D">
            <w:r>
              <w:t xml:space="preserve">- change for </w:t>
            </w:r>
            <w:r w:rsidR="007B48DB">
              <w:t xml:space="preserve">buttons names for descriptive ones – instead of ‘I’m joining’ </w:t>
            </w:r>
            <w:r w:rsidR="00CE0F24">
              <w:t>use ‘fill the form’</w:t>
            </w:r>
          </w:p>
        </w:tc>
      </w:tr>
    </w:tbl>
    <w:p w14:paraId="1CB47B8F" w14:textId="77777777" w:rsidR="00FE518D" w:rsidRDefault="00FE518D" w:rsidP="00FE518D"/>
    <w:sectPr w:rsidR="00FE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taOT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taO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merLakePrin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taO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taOT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1AD"/>
    <w:multiLevelType w:val="hybridMultilevel"/>
    <w:tmpl w:val="06625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6CBC"/>
    <w:multiLevelType w:val="hybridMultilevel"/>
    <w:tmpl w:val="927C1308"/>
    <w:lvl w:ilvl="0" w:tplc="0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47E4"/>
    <w:multiLevelType w:val="hybridMultilevel"/>
    <w:tmpl w:val="7F321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7311"/>
    <w:multiLevelType w:val="hybridMultilevel"/>
    <w:tmpl w:val="42A4E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F20B0"/>
    <w:multiLevelType w:val="hybridMultilevel"/>
    <w:tmpl w:val="79E26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012C3"/>
    <w:multiLevelType w:val="hybridMultilevel"/>
    <w:tmpl w:val="FA88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3541"/>
    <w:multiLevelType w:val="hybridMultilevel"/>
    <w:tmpl w:val="77626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698E"/>
    <w:multiLevelType w:val="hybridMultilevel"/>
    <w:tmpl w:val="6D8AD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475E1"/>
    <w:multiLevelType w:val="hybridMultilevel"/>
    <w:tmpl w:val="AA32C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524AD"/>
    <w:multiLevelType w:val="hybridMultilevel"/>
    <w:tmpl w:val="55528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754FC"/>
    <w:multiLevelType w:val="hybridMultilevel"/>
    <w:tmpl w:val="016A7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534826">
    <w:abstractNumId w:val="0"/>
  </w:num>
  <w:num w:numId="2" w16cid:durableId="1132363472">
    <w:abstractNumId w:val="1"/>
  </w:num>
  <w:num w:numId="3" w16cid:durableId="19166831">
    <w:abstractNumId w:val="8"/>
  </w:num>
  <w:num w:numId="4" w16cid:durableId="1213885532">
    <w:abstractNumId w:val="9"/>
  </w:num>
  <w:num w:numId="5" w16cid:durableId="700206645">
    <w:abstractNumId w:val="2"/>
  </w:num>
  <w:num w:numId="6" w16cid:durableId="2028749787">
    <w:abstractNumId w:val="10"/>
  </w:num>
  <w:num w:numId="7" w16cid:durableId="1839611448">
    <w:abstractNumId w:val="4"/>
  </w:num>
  <w:num w:numId="8" w16cid:durableId="367292084">
    <w:abstractNumId w:val="5"/>
  </w:num>
  <w:num w:numId="9" w16cid:durableId="1802192423">
    <w:abstractNumId w:val="3"/>
  </w:num>
  <w:num w:numId="10" w16cid:durableId="164593283">
    <w:abstractNumId w:val="6"/>
  </w:num>
  <w:num w:numId="11" w16cid:durableId="1397629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B2"/>
    <w:rsid w:val="00011819"/>
    <w:rsid w:val="0003671A"/>
    <w:rsid w:val="0005119C"/>
    <w:rsid w:val="000926C3"/>
    <w:rsid w:val="000941DC"/>
    <w:rsid w:val="000A6774"/>
    <w:rsid w:val="000C3E05"/>
    <w:rsid w:val="00167BDF"/>
    <w:rsid w:val="00181762"/>
    <w:rsid w:val="001B13AB"/>
    <w:rsid w:val="001B5FB3"/>
    <w:rsid w:val="001C515B"/>
    <w:rsid w:val="001E5783"/>
    <w:rsid w:val="002419BE"/>
    <w:rsid w:val="00251C9E"/>
    <w:rsid w:val="002966F1"/>
    <w:rsid w:val="002B08C4"/>
    <w:rsid w:val="002E3B24"/>
    <w:rsid w:val="00313A70"/>
    <w:rsid w:val="00330540"/>
    <w:rsid w:val="00341A78"/>
    <w:rsid w:val="00407A17"/>
    <w:rsid w:val="004240DC"/>
    <w:rsid w:val="00456740"/>
    <w:rsid w:val="004A5736"/>
    <w:rsid w:val="0053712B"/>
    <w:rsid w:val="00551AFE"/>
    <w:rsid w:val="005A6394"/>
    <w:rsid w:val="005D45C8"/>
    <w:rsid w:val="006127C2"/>
    <w:rsid w:val="006272B2"/>
    <w:rsid w:val="0065796F"/>
    <w:rsid w:val="006E2A87"/>
    <w:rsid w:val="006F649E"/>
    <w:rsid w:val="00717A5F"/>
    <w:rsid w:val="007663D8"/>
    <w:rsid w:val="007B192F"/>
    <w:rsid w:val="007B48DB"/>
    <w:rsid w:val="007D1FF0"/>
    <w:rsid w:val="007E75F8"/>
    <w:rsid w:val="0081736B"/>
    <w:rsid w:val="00837CA7"/>
    <w:rsid w:val="00853DC9"/>
    <w:rsid w:val="00856153"/>
    <w:rsid w:val="0088051C"/>
    <w:rsid w:val="008A6398"/>
    <w:rsid w:val="008F78E9"/>
    <w:rsid w:val="009A11C9"/>
    <w:rsid w:val="009D58B7"/>
    <w:rsid w:val="009E014E"/>
    <w:rsid w:val="009E4A05"/>
    <w:rsid w:val="00A13160"/>
    <w:rsid w:val="00A428F0"/>
    <w:rsid w:val="00A53741"/>
    <w:rsid w:val="00A61859"/>
    <w:rsid w:val="00A74C34"/>
    <w:rsid w:val="00A75CF2"/>
    <w:rsid w:val="00AB1F8F"/>
    <w:rsid w:val="00AC74D8"/>
    <w:rsid w:val="00AE5158"/>
    <w:rsid w:val="00B51F4E"/>
    <w:rsid w:val="00B625C9"/>
    <w:rsid w:val="00B64B0D"/>
    <w:rsid w:val="00B866B2"/>
    <w:rsid w:val="00BC719F"/>
    <w:rsid w:val="00BE4646"/>
    <w:rsid w:val="00BE533A"/>
    <w:rsid w:val="00BF7AF1"/>
    <w:rsid w:val="00C83DB7"/>
    <w:rsid w:val="00CE0F24"/>
    <w:rsid w:val="00D53754"/>
    <w:rsid w:val="00D85587"/>
    <w:rsid w:val="00DD6D3E"/>
    <w:rsid w:val="00DF0EE2"/>
    <w:rsid w:val="00E141FD"/>
    <w:rsid w:val="00EA541A"/>
    <w:rsid w:val="00EC4C28"/>
    <w:rsid w:val="00EC5C4C"/>
    <w:rsid w:val="00ED03BA"/>
    <w:rsid w:val="00F00B1C"/>
    <w:rsid w:val="00F4363F"/>
    <w:rsid w:val="00F819C8"/>
    <w:rsid w:val="00FD65F5"/>
    <w:rsid w:val="00FE36C3"/>
    <w:rsid w:val="00FE518D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6E00"/>
  <w15:chartTrackingRefBased/>
  <w15:docId w15:val="{000E754F-2B90-41DF-854B-A53B0F89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A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Mateusz Madejsza (Student)</dc:creator>
  <cp:keywords/>
  <dc:description/>
  <cp:lastModifiedBy>Maciej Mateusz Madejsza (Student)</cp:lastModifiedBy>
  <cp:revision>83</cp:revision>
  <dcterms:created xsi:type="dcterms:W3CDTF">2025-01-05T15:22:00Z</dcterms:created>
  <dcterms:modified xsi:type="dcterms:W3CDTF">2025-01-05T17:08:00Z</dcterms:modified>
</cp:coreProperties>
</file>