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0C825356" w14:textId="50A3050E" w:rsidR="00741060" w:rsidRPr="00741060" w:rsidRDefault="00741060" w:rsidP="00983F85">
      <w:pPr>
        <w:pStyle w:val="Nagwek1"/>
        <w:jc w:val="both"/>
        <w:rPr>
          <w:rFonts w:eastAsia="Times New Roman"/>
          <w:lang w:eastAsia="pl-PL"/>
        </w:rPr>
      </w:pPr>
      <w:bookmarkStart w:id="1" w:name="_Toc61301588"/>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237D0F" w:rsidRPr="00741060" w:rsidRDefault="00237D0F" w:rsidP="00741060">
                            <w:pPr>
                              <w:rPr>
                                <w:rFonts w:cs="Times New Roman"/>
                                <w:szCs w:val="24"/>
                              </w:rPr>
                            </w:pPr>
                            <w:r w:rsidRPr="00741060">
                              <w:rPr>
                                <w:rFonts w:cs="Times New Roman"/>
                                <w:szCs w:val="24"/>
                              </w:rPr>
                              <w:t>Marcin Mandziej</w:t>
                            </w:r>
                          </w:p>
                          <w:p w14:paraId="17C0BD59" w14:textId="12D3B087" w:rsidR="00237D0F" w:rsidRPr="00741060" w:rsidRDefault="00237D0F"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237D0F" w:rsidRPr="00741060" w:rsidRDefault="00237D0F" w:rsidP="00741060">
                      <w:pPr>
                        <w:rPr>
                          <w:rFonts w:cs="Times New Roman"/>
                          <w:szCs w:val="24"/>
                        </w:rPr>
                      </w:pPr>
                      <w:r w:rsidRPr="00741060">
                        <w:rPr>
                          <w:rFonts w:cs="Times New Roman"/>
                          <w:szCs w:val="24"/>
                        </w:rPr>
                        <w:t>Marcin Mandziej</w:t>
                      </w:r>
                    </w:p>
                    <w:p w14:paraId="17C0BD59" w14:textId="12D3B087" w:rsidR="00237D0F" w:rsidRPr="00741060" w:rsidRDefault="00237D0F"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8C0D45">
      <w:pPr>
        <w:spacing w:after="59" w:line="360" w:lineRule="auto"/>
        <w:jc w:val="both"/>
        <w:rPr>
          <w:rFonts w:eastAsia="Times New Roman" w:cs="Times New Roman"/>
          <w:szCs w:val="24"/>
          <w:lang w:eastAsia="pl-PL"/>
        </w:rPr>
      </w:pP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9264"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237D0F" w:rsidRPr="00741060" w:rsidRDefault="00237D0F"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237D0F" w:rsidRPr="00741060" w:rsidRDefault="00237D0F"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237D0F" w:rsidRPr="00741060" w:rsidRDefault="00237D0F" w:rsidP="00741060">
                            <w:pPr>
                              <w:rPr>
                                <w:rFonts w:cs="Times New Roman"/>
                                <w:szCs w:val="24"/>
                              </w:rPr>
                            </w:pPr>
                            <w:r w:rsidRPr="00741060">
                              <w:rPr>
                                <w:rFonts w:cs="Times New Roman"/>
                                <w:szCs w:val="24"/>
                              </w:rPr>
                              <w:t xml:space="preserve">pod kierunkiem naukowym </w:t>
                            </w:r>
                          </w:p>
                          <w:p w14:paraId="081B391D" w14:textId="3214305D" w:rsidR="00237D0F" w:rsidRPr="00741060" w:rsidRDefault="00237D0F" w:rsidP="00741060">
                            <w:pPr>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59264;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237D0F" w:rsidRPr="00741060" w:rsidRDefault="00237D0F"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237D0F" w:rsidRPr="00741060" w:rsidRDefault="00237D0F"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237D0F" w:rsidRPr="00741060" w:rsidRDefault="00237D0F" w:rsidP="00741060">
                      <w:pPr>
                        <w:rPr>
                          <w:rFonts w:cs="Times New Roman"/>
                          <w:szCs w:val="24"/>
                        </w:rPr>
                      </w:pPr>
                      <w:r w:rsidRPr="00741060">
                        <w:rPr>
                          <w:rFonts w:cs="Times New Roman"/>
                          <w:szCs w:val="24"/>
                        </w:rPr>
                        <w:t xml:space="preserve">pod kierunkiem naukowym </w:t>
                      </w:r>
                    </w:p>
                    <w:p w14:paraId="081B391D" w14:textId="3214305D" w:rsidR="00237D0F" w:rsidRPr="00741060" w:rsidRDefault="00237D0F" w:rsidP="00741060">
                      <w:pPr>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bookmarkStart w:id="2" w:name="_Toc61301589"/>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lastRenderedPageBreak/>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7E4ED9A8" w14:textId="3E8D3920" w:rsidR="00326FF3"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301588" w:history="1">
            <w:r w:rsidR="00326FF3" w:rsidRPr="0092404F">
              <w:rPr>
                <w:rStyle w:val="Hipercze"/>
                <w:rFonts w:eastAsia="Times New Roman"/>
                <w:lang w:eastAsia="pl-PL"/>
              </w:rPr>
              <w:t>Studium Magisterskie</w:t>
            </w:r>
            <w:r w:rsidR="00326FF3">
              <w:rPr>
                <w:webHidden/>
              </w:rPr>
              <w:tab/>
            </w:r>
            <w:r w:rsidR="00326FF3">
              <w:rPr>
                <w:webHidden/>
              </w:rPr>
              <w:fldChar w:fldCharType="begin"/>
            </w:r>
            <w:r w:rsidR="00326FF3">
              <w:rPr>
                <w:webHidden/>
              </w:rPr>
              <w:instrText xml:space="preserve"> PAGEREF _Toc61301588 \h </w:instrText>
            </w:r>
            <w:r w:rsidR="00326FF3">
              <w:rPr>
                <w:webHidden/>
              </w:rPr>
            </w:r>
            <w:r w:rsidR="00326FF3">
              <w:rPr>
                <w:webHidden/>
              </w:rPr>
              <w:fldChar w:fldCharType="separate"/>
            </w:r>
            <w:r w:rsidR="00326FF3">
              <w:rPr>
                <w:webHidden/>
              </w:rPr>
              <w:t>- 1 -</w:t>
            </w:r>
            <w:r w:rsidR="00326FF3">
              <w:rPr>
                <w:webHidden/>
              </w:rPr>
              <w:fldChar w:fldCharType="end"/>
            </w:r>
          </w:hyperlink>
        </w:p>
        <w:p w14:paraId="32010BC0" w14:textId="2F4DDB4A" w:rsidR="00326FF3" w:rsidRDefault="00237D0F">
          <w:pPr>
            <w:pStyle w:val="Spistreci1"/>
            <w:rPr>
              <w:rFonts w:asciiTheme="minorHAnsi" w:eastAsiaTheme="minorEastAsia" w:hAnsiTheme="minorHAnsi" w:cstheme="minorBidi"/>
              <w:b w:val="0"/>
              <w:sz w:val="22"/>
              <w:szCs w:val="22"/>
              <w:lang w:eastAsia="pl-PL"/>
            </w:rPr>
          </w:pPr>
          <w:hyperlink w:anchor="_Toc61301589" w:history="1">
            <w:r w:rsidR="00326FF3" w:rsidRPr="0092404F">
              <w:rPr>
                <w:rStyle w:val="Hipercze"/>
                <w:rFonts w:eastAsia="Times New Roman"/>
                <w:lang w:eastAsia="pl-PL"/>
              </w:rPr>
              <w:t>Warszawa 2020</w:t>
            </w:r>
            <w:r w:rsidR="00326FF3">
              <w:rPr>
                <w:webHidden/>
              </w:rPr>
              <w:tab/>
            </w:r>
            <w:r w:rsidR="00326FF3">
              <w:rPr>
                <w:webHidden/>
              </w:rPr>
              <w:fldChar w:fldCharType="begin"/>
            </w:r>
            <w:r w:rsidR="00326FF3">
              <w:rPr>
                <w:webHidden/>
              </w:rPr>
              <w:instrText xml:space="preserve"> PAGEREF _Toc61301589 \h </w:instrText>
            </w:r>
            <w:r w:rsidR="00326FF3">
              <w:rPr>
                <w:webHidden/>
              </w:rPr>
            </w:r>
            <w:r w:rsidR="00326FF3">
              <w:rPr>
                <w:webHidden/>
              </w:rPr>
              <w:fldChar w:fldCharType="separate"/>
            </w:r>
            <w:r w:rsidR="00326FF3">
              <w:rPr>
                <w:webHidden/>
              </w:rPr>
              <w:t>- 1 -</w:t>
            </w:r>
            <w:r w:rsidR="00326FF3">
              <w:rPr>
                <w:webHidden/>
              </w:rPr>
              <w:fldChar w:fldCharType="end"/>
            </w:r>
          </w:hyperlink>
        </w:p>
        <w:p w14:paraId="6D2C9931" w14:textId="6B8E01D0" w:rsidR="00326FF3" w:rsidRDefault="00237D0F">
          <w:pPr>
            <w:pStyle w:val="Spistreci1"/>
            <w:rPr>
              <w:rFonts w:asciiTheme="minorHAnsi" w:eastAsiaTheme="minorEastAsia" w:hAnsiTheme="minorHAnsi" w:cstheme="minorBidi"/>
              <w:b w:val="0"/>
              <w:sz w:val="22"/>
              <w:szCs w:val="22"/>
              <w:lang w:eastAsia="pl-PL"/>
            </w:rPr>
          </w:pPr>
          <w:hyperlink w:anchor="_Toc61301590" w:history="1">
            <w:r w:rsidR="00326FF3" w:rsidRPr="0092404F">
              <w:rPr>
                <w:rStyle w:val="Hipercze"/>
                <w:shd w:val="clear" w:color="auto" w:fill="FFFFFF"/>
              </w:rPr>
              <w:t>Wstęp.</w:t>
            </w:r>
            <w:r w:rsidR="00326FF3">
              <w:rPr>
                <w:webHidden/>
              </w:rPr>
              <w:tab/>
            </w:r>
            <w:r w:rsidR="00326FF3">
              <w:rPr>
                <w:webHidden/>
              </w:rPr>
              <w:fldChar w:fldCharType="begin"/>
            </w:r>
            <w:r w:rsidR="00326FF3">
              <w:rPr>
                <w:webHidden/>
              </w:rPr>
              <w:instrText xml:space="preserve"> PAGEREF _Toc61301590 \h </w:instrText>
            </w:r>
            <w:r w:rsidR="00326FF3">
              <w:rPr>
                <w:webHidden/>
              </w:rPr>
            </w:r>
            <w:r w:rsidR="00326FF3">
              <w:rPr>
                <w:webHidden/>
              </w:rPr>
              <w:fldChar w:fldCharType="separate"/>
            </w:r>
            <w:r w:rsidR="00326FF3">
              <w:rPr>
                <w:webHidden/>
              </w:rPr>
              <w:t>- 5 -</w:t>
            </w:r>
            <w:r w:rsidR="00326FF3">
              <w:rPr>
                <w:webHidden/>
              </w:rPr>
              <w:fldChar w:fldCharType="end"/>
            </w:r>
          </w:hyperlink>
        </w:p>
        <w:p w14:paraId="62FDE1D6" w14:textId="0AB1DCE3" w:rsidR="00326FF3" w:rsidRDefault="00237D0F">
          <w:pPr>
            <w:pStyle w:val="Spistreci2"/>
            <w:tabs>
              <w:tab w:val="right" w:leader="dot" w:pos="9061"/>
            </w:tabs>
            <w:rPr>
              <w:rFonts w:asciiTheme="minorHAnsi" w:eastAsiaTheme="minorEastAsia" w:hAnsiTheme="minorHAnsi"/>
              <w:noProof/>
              <w:sz w:val="22"/>
              <w:lang w:eastAsia="pl-PL"/>
            </w:rPr>
          </w:pPr>
          <w:hyperlink w:anchor="_Toc61301591" w:history="1">
            <w:r w:rsidR="00326FF3" w:rsidRPr="0092404F">
              <w:rPr>
                <w:rStyle w:val="Hipercze"/>
                <w:rFonts w:cs="Times New Roman"/>
                <w:noProof/>
              </w:rPr>
              <w:t>Uzasadnienie wyboru tematu</w:t>
            </w:r>
            <w:r w:rsidR="00326FF3">
              <w:rPr>
                <w:noProof/>
                <w:webHidden/>
              </w:rPr>
              <w:tab/>
            </w:r>
            <w:r w:rsidR="00326FF3">
              <w:rPr>
                <w:noProof/>
                <w:webHidden/>
              </w:rPr>
              <w:fldChar w:fldCharType="begin"/>
            </w:r>
            <w:r w:rsidR="00326FF3">
              <w:rPr>
                <w:noProof/>
                <w:webHidden/>
              </w:rPr>
              <w:instrText xml:space="preserve"> PAGEREF _Toc61301591 \h </w:instrText>
            </w:r>
            <w:r w:rsidR="00326FF3">
              <w:rPr>
                <w:noProof/>
                <w:webHidden/>
              </w:rPr>
            </w:r>
            <w:r w:rsidR="00326FF3">
              <w:rPr>
                <w:noProof/>
                <w:webHidden/>
              </w:rPr>
              <w:fldChar w:fldCharType="separate"/>
            </w:r>
            <w:r w:rsidR="00326FF3">
              <w:rPr>
                <w:noProof/>
                <w:webHidden/>
              </w:rPr>
              <w:t>- 5 -</w:t>
            </w:r>
            <w:r w:rsidR="00326FF3">
              <w:rPr>
                <w:noProof/>
                <w:webHidden/>
              </w:rPr>
              <w:fldChar w:fldCharType="end"/>
            </w:r>
          </w:hyperlink>
        </w:p>
        <w:p w14:paraId="40CDC474" w14:textId="70277E2D" w:rsidR="00326FF3" w:rsidRDefault="00237D0F">
          <w:pPr>
            <w:pStyle w:val="Spistreci2"/>
            <w:tabs>
              <w:tab w:val="right" w:leader="dot" w:pos="9061"/>
            </w:tabs>
            <w:rPr>
              <w:rFonts w:asciiTheme="minorHAnsi" w:eastAsiaTheme="minorEastAsia" w:hAnsiTheme="minorHAnsi"/>
              <w:noProof/>
              <w:sz w:val="22"/>
              <w:lang w:eastAsia="pl-PL"/>
            </w:rPr>
          </w:pPr>
          <w:hyperlink w:anchor="_Toc61301592" w:history="1">
            <w:r w:rsidR="00326FF3" w:rsidRPr="0092404F">
              <w:rPr>
                <w:rStyle w:val="Hipercze"/>
                <w:rFonts w:cs="Times New Roman"/>
                <w:noProof/>
              </w:rPr>
              <w:t>Struktura pracy:</w:t>
            </w:r>
            <w:r w:rsidR="00326FF3">
              <w:rPr>
                <w:noProof/>
                <w:webHidden/>
              </w:rPr>
              <w:tab/>
            </w:r>
            <w:r w:rsidR="00326FF3">
              <w:rPr>
                <w:noProof/>
                <w:webHidden/>
              </w:rPr>
              <w:fldChar w:fldCharType="begin"/>
            </w:r>
            <w:r w:rsidR="00326FF3">
              <w:rPr>
                <w:noProof/>
                <w:webHidden/>
              </w:rPr>
              <w:instrText xml:space="preserve"> PAGEREF _Toc61301592 \h </w:instrText>
            </w:r>
            <w:r w:rsidR="00326FF3">
              <w:rPr>
                <w:noProof/>
                <w:webHidden/>
              </w:rPr>
            </w:r>
            <w:r w:rsidR="00326FF3">
              <w:rPr>
                <w:noProof/>
                <w:webHidden/>
              </w:rPr>
              <w:fldChar w:fldCharType="separate"/>
            </w:r>
            <w:r w:rsidR="00326FF3">
              <w:rPr>
                <w:noProof/>
                <w:webHidden/>
              </w:rPr>
              <w:t>- 7 -</w:t>
            </w:r>
            <w:r w:rsidR="00326FF3">
              <w:rPr>
                <w:noProof/>
                <w:webHidden/>
              </w:rPr>
              <w:fldChar w:fldCharType="end"/>
            </w:r>
          </w:hyperlink>
        </w:p>
        <w:p w14:paraId="30F67DB1" w14:textId="03CDB005" w:rsidR="00326FF3" w:rsidRDefault="00237D0F">
          <w:pPr>
            <w:pStyle w:val="Spistreci1"/>
            <w:rPr>
              <w:rFonts w:asciiTheme="minorHAnsi" w:eastAsiaTheme="minorEastAsia" w:hAnsiTheme="minorHAnsi" w:cstheme="minorBidi"/>
              <w:b w:val="0"/>
              <w:sz w:val="22"/>
              <w:szCs w:val="22"/>
              <w:lang w:eastAsia="pl-PL"/>
            </w:rPr>
          </w:pPr>
          <w:hyperlink w:anchor="_Toc61301593" w:history="1">
            <w:r w:rsidR="00326FF3" w:rsidRPr="0092404F">
              <w:rPr>
                <w:rStyle w:val="Hipercze"/>
              </w:rPr>
              <w:t>I. Pojęcie ryzyka bankructwa przedsiębiorstwa i korzyści z jego predykcji</w:t>
            </w:r>
            <w:r w:rsidR="00326FF3">
              <w:rPr>
                <w:webHidden/>
              </w:rPr>
              <w:tab/>
            </w:r>
            <w:r w:rsidR="00326FF3">
              <w:rPr>
                <w:webHidden/>
              </w:rPr>
              <w:fldChar w:fldCharType="begin"/>
            </w:r>
            <w:r w:rsidR="00326FF3">
              <w:rPr>
                <w:webHidden/>
              </w:rPr>
              <w:instrText xml:space="preserve"> PAGEREF _Toc61301593 \h </w:instrText>
            </w:r>
            <w:r w:rsidR="00326FF3">
              <w:rPr>
                <w:webHidden/>
              </w:rPr>
            </w:r>
            <w:r w:rsidR="00326FF3">
              <w:rPr>
                <w:webHidden/>
              </w:rPr>
              <w:fldChar w:fldCharType="separate"/>
            </w:r>
            <w:r w:rsidR="00326FF3">
              <w:rPr>
                <w:webHidden/>
              </w:rPr>
              <w:t>- 9 -</w:t>
            </w:r>
            <w:r w:rsidR="00326FF3">
              <w:rPr>
                <w:webHidden/>
              </w:rPr>
              <w:fldChar w:fldCharType="end"/>
            </w:r>
          </w:hyperlink>
        </w:p>
        <w:p w14:paraId="7B40CA2F" w14:textId="35663E2A" w:rsidR="00326FF3" w:rsidRDefault="00237D0F">
          <w:pPr>
            <w:pStyle w:val="Spistreci2"/>
            <w:tabs>
              <w:tab w:val="right" w:leader="dot" w:pos="9061"/>
            </w:tabs>
            <w:rPr>
              <w:rFonts w:asciiTheme="minorHAnsi" w:eastAsiaTheme="minorEastAsia" w:hAnsiTheme="minorHAnsi"/>
              <w:noProof/>
              <w:sz w:val="22"/>
              <w:lang w:eastAsia="pl-PL"/>
            </w:rPr>
          </w:pPr>
          <w:hyperlink w:anchor="_Toc61301594" w:history="1">
            <w:r w:rsidR="00326FF3" w:rsidRPr="0092404F">
              <w:rPr>
                <w:rStyle w:val="Hipercze"/>
                <w:rFonts w:cs="Times New Roman"/>
                <w:noProof/>
              </w:rPr>
              <w:t>I.1 Pojęcie ryzyka w kontekście prowadzenia działalności gospodarczej.</w:t>
            </w:r>
            <w:r w:rsidR="00326FF3">
              <w:rPr>
                <w:noProof/>
                <w:webHidden/>
              </w:rPr>
              <w:tab/>
            </w:r>
            <w:r w:rsidR="00326FF3">
              <w:rPr>
                <w:noProof/>
                <w:webHidden/>
              </w:rPr>
              <w:fldChar w:fldCharType="begin"/>
            </w:r>
            <w:r w:rsidR="00326FF3">
              <w:rPr>
                <w:noProof/>
                <w:webHidden/>
              </w:rPr>
              <w:instrText xml:space="preserve"> PAGEREF _Toc61301594 \h </w:instrText>
            </w:r>
            <w:r w:rsidR="00326FF3">
              <w:rPr>
                <w:noProof/>
                <w:webHidden/>
              </w:rPr>
            </w:r>
            <w:r w:rsidR="00326FF3">
              <w:rPr>
                <w:noProof/>
                <w:webHidden/>
              </w:rPr>
              <w:fldChar w:fldCharType="separate"/>
            </w:r>
            <w:r w:rsidR="00326FF3">
              <w:rPr>
                <w:noProof/>
                <w:webHidden/>
              </w:rPr>
              <w:t>- 9 -</w:t>
            </w:r>
            <w:r w:rsidR="00326FF3">
              <w:rPr>
                <w:noProof/>
                <w:webHidden/>
              </w:rPr>
              <w:fldChar w:fldCharType="end"/>
            </w:r>
          </w:hyperlink>
        </w:p>
        <w:p w14:paraId="7F9979F0" w14:textId="4546002F" w:rsidR="00326FF3" w:rsidRDefault="00237D0F">
          <w:pPr>
            <w:pStyle w:val="Spistreci2"/>
            <w:tabs>
              <w:tab w:val="right" w:leader="dot" w:pos="9061"/>
            </w:tabs>
            <w:rPr>
              <w:rFonts w:asciiTheme="minorHAnsi" w:eastAsiaTheme="minorEastAsia" w:hAnsiTheme="minorHAnsi"/>
              <w:noProof/>
              <w:sz w:val="22"/>
              <w:lang w:eastAsia="pl-PL"/>
            </w:rPr>
          </w:pPr>
          <w:hyperlink w:anchor="_Toc61301595" w:history="1">
            <w:r w:rsidR="00326FF3" w:rsidRPr="0092404F">
              <w:rPr>
                <w:rStyle w:val="Hipercze"/>
                <w:rFonts w:cs="Times New Roman"/>
                <w:noProof/>
              </w:rPr>
              <w:t>I.2 Pojęcie upadłości i likwidacji przedsiębiorstwa.</w:t>
            </w:r>
            <w:r w:rsidR="00326FF3">
              <w:rPr>
                <w:noProof/>
                <w:webHidden/>
              </w:rPr>
              <w:tab/>
            </w:r>
            <w:r w:rsidR="00326FF3">
              <w:rPr>
                <w:noProof/>
                <w:webHidden/>
              </w:rPr>
              <w:fldChar w:fldCharType="begin"/>
            </w:r>
            <w:r w:rsidR="00326FF3">
              <w:rPr>
                <w:noProof/>
                <w:webHidden/>
              </w:rPr>
              <w:instrText xml:space="preserve"> PAGEREF _Toc61301595 \h </w:instrText>
            </w:r>
            <w:r w:rsidR="00326FF3">
              <w:rPr>
                <w:noProof/>
                <w:webHidden/>
              </w:rPr>
            </w:r>
            <w:r w:rsidR="00326FF3">
              <w:rPr>
                <w:noProof/>
                <w:webHidden/>
              </w:rPr>
              <w:fldChar w:fldCharType="separate"/>
            </w:r>
            <w:r w:rsidR="00326FF3">
              <w:rPr>
                <w:noProof/>
                <w:webHidden/>
              </w:rPr>
              <w:t>- 11 -</w:t>
            </w:r>
            <w:r w:rsidR="00326FF3">
              <w:rPr>
                <w:noProof/>
                <w:webHidden/>
              </w:rPr>
              <w:fldChar w:fldCharType="end"/>
            </w:r>
          </w:hyperlink>
        </w:p>
        <w:p w14:paraId="3DE7D89C" w14:textId="375B80E4" w:rsidR="00326FF3" w:rsidRDefault="00237D0F">
          <w:pPr>
            <w:pStyle w:val="Spistreci2"/>
            <w:tabs>
              <w:tab w:val="right" w:leader="dot" w:pos="9061"/>
            </w:tabs>
            <w:rPr>
              <w:rFonts w:asciiTheme="minorHAnsi" w:eastAsiaTheme="minorEastAsia" w:hAnsiTheme="minorHAnsi"/>
              <w:noProof/>
              <w:sz w:val="22"/>
              <w:lang w:eastAsia="pl-PL"/>
            </w:rPr>
          </w:pPr>
          <w:hyperlink w:anchor="_Toc61301596" w:history="1">
            <w:r w:rsidR="00326FF3" w:rsidRPr="0092404F">
              <w:rPr>
                <w:rStyle w:val="Hipercze"/>
                <w:rFonts w:cs="Times New Roman"/>
                <w:noProof/>
              </w:rPr>
              <w:t>I.3 Wymogi regulacyjne odnośnie weryfikacji kontrahentów w Polsce.</w:t>
            </w:r>
            <w:r w:rsidR="00326FF3">
              <w:rPr>
                <w:noProof/>
                <w:webHidden/>
              </w:rPr>
              <w:tab/>
            </w:r>
            <w:r w:rsidR="00326FF3">
              <w:rPr>
                <w:noProof/>
                <w:webHidden/>
              </w:rPr>
              <w:fldChar w:fldCharType="begin"/>
            </w:r>
            <w:r w:rsidR="00326FF3">
              <w:rPr>
                <w:noProof/>
                <w:webHidden/>
              </w:rPr>
              <w:instrText xml:space="preserve"> PAGEREF _Toc61301596 \h </w:instrText>
            </w:r>
            <w:r w:rsidR="00326FF3">
              <w:rPr>
                <w:noProof/>
                <w:webHidden/>
              </w:rPr>
            </w:r>
            <w:r w:rsidR="00326FF3">
              <w:rPr>
                <w:noProof/>
                <w:webHidden/>
              </w:rPr>
              <w:fldChar w:fldCharType="separate"/>
            </w:r>
            <w:r w:rsidR="00326FF3">
              <w:rPr>
                <w:noProof/>
                <w:webHidden/>
              </w:rPr>
              <w:t>- 14 -</w:t>
            </w:r>
            <w:r w:rsidR="00326FF3">
              <w:rPr>
                <w:noProof/>
                <w:webHidden/>
              </w:rPr>
              <w:fldChar w:fldCharType="end"/>
            </w:r>
          </w:hyperlink>
        </w:p>
        <w:p w14:paraId="026DAC39" w14:textId="38046C13" w:rsidR="00326FF3" w:rsidRDefault="00237D0F">
          <w:pPr>
            <w:pStyle w:val="Spistreci2"/>
            <w:tabs>
              <w:tab w:val="right" w:leader="dot" w:pos="9061"/>
            </w:tabs>
            <w:rPr>
              <w:rFonts w:asciiTheme="minorHAnsi" w:eastAsiaTheme="minorEastAsia" w:hAnsiTheme="minorHAnsi"/>
              <w:noProof/>
              <w:sz w:val="22"/>
              <w:lang w:eastAsia="pl-PL"/>
            </w:rPr>
          </w:pPr>
          <w:hyperlink w:anchor="_Toc61301597" w:history="1">
            <w:r w:rsidR="00326FF3" w:rsidRPr="0092404F">
              <w:rPr>
                <w:rStyle w:val="Hipercze"/>
                <w:rFonts w:cs="Times New Roman"/>
                <w:noProof/>
              </w:rPr>
              <w:t>I.4 Korzyści z możliwości automatycznej predykcji bankructwa przedsiębiorstw.</w:t>
            </w:r>
            <w:r w:rsidR="00326FF3">
              <w:rPr>
                <w:noProof/>
                <w:webHidden/>
              </w:rPr>
              <w:tab/>
            </w:r>
            <w:r w:rsidR="00326FF3">
              <w:rPr>
                <w:noProof/>
                <w:webHidden/>
              </w:rPr>
              <w:fldChar w:fldCharType="begin"/>
            </w:r>
            <w:r w:rsidR="00326FF3">
              <w:rPr>
                <w:noProof/>
                <w:webHidden/>
              </w:rPr>
              <w:instrText xml:space="preserve"> PAGEREF _Toc61301597 \h </w:instrText>
            </w:r>
            <w:r w:rsidR="00326FF3">
              <w:rPr>
                <w:noProof/>
                <w:webHidden/>
              </w:rPr>
            </w:r>
            <w:r w:rsidR="00326FF3">
              <w:rPr>
                <w:noProof/>
                <w:webHidden/>
              </w:rPr>
              <w:fldChar w:fldCharType="separate"/>
            </w:r>
            <w:r w:rsidR="00326FF3">
              <w:rPr>
                <w:noProof/>
                <w:webHidden/>
              </w:rPr>
              <w:t>- 17 -</w:t>
            </w:r>
            <w:r w:rsidR="00326FF3">
              <w:rPr>
                <w:noProof/>
                <w:webHidden/>
              </w:rPr>
              <w:fldChar w:fldCharType="end"/>
            </w:r>
          </w:hyperlink>
        </w:p>
        <w:p w14:paraId="4474A820" w14:textId="316A43DE" w:rsidR="00326FF3" w:rsidRDefault="00237D0F">
          <w:pPr>
            <w:pStyle w:val="Spistreci1"/>
            <w:rPr>
              <w:rFonts w:asciiTheme="minorHAnsi" w:eastAsiaTheme="minorEastAsia" w:hAnsiTheme="minorHAnsi" w:cstheme="minorBidi"/>
              <w:b w:val="0"/>
              <w:sz w:val="22"/>
              <w:szCs w:val="22"/>
              <w:lang w:eastAsia="pl-PL"/>
            </w:rPr>
          </w:pPr>
          <w:hyperlink w:anchor="_Toc61301598" w:history="1">
            <w:r w:rsidR="00326FF3" w:rsidRPr="0092404F">
              <w:rPr>
                <w:rStyle w:val="Hipercze"/>
              </w:rPr>
              <w:t>II. Omówienie danych wykorzystanych do przeprowadzenia analizy.</w:t>
            </w:r>
            <w:r w:rsidR="00326FF3">
              <w:rPr>
                <w:webHidden/>
              </w:rPr>
              <w:tab/>
            </w:r>
            <w:r w:rsidR="00326FF3">
              <w:rPr>
                <w:webHidden/>
              </w:rPr>
              <w:fldChar w:fldCharType="begin"/>
            </w:r>
            <w:r w:rsidR="00326FF3">
              <w:rPr>
                <w:webHidden/>
              </w:rPr>
              <w:instrText xml:space="preserve"> PAGEREF _Toc61301598 \h </w:instrText>
            </w:r>
            <w:r w:rsidR="00326FF3">
              <w:rPr>
                <w:webHidden/>
              </w:rPr>
            </w:r>
            <w:r w:rsidR="00326FF3">
              <w:rPr>
                <w:webHidden/>
              </w:rPr>
              <w:fldChar w:fldCharType="separate"/>
            </w:r>
            <w:r w:rsidR="00326FF3">
              <w:rPr>
                <w:webHidden/>
              </w:rPr>
              <w:t>- 22 -</w:t>
            </w:r>
            <w:r w:rsidR="00326FF3">
              <w:rPr>
                <w:webHidden/>
              </w:rPr>
              <w:fldChar w:fldCharType="end"/>
            </w:r>
          </w:hyperlink>
        </w:p>
        <w:p w14:paraId="4A62ADEA" w14:textId="2AEA3BB7" w:rsidR="00326FF3" w:rsidRDefault="00237D0F">
          <w:pPr>
            <w:pStyle w:val="Spistreci2"/>
            <w:tabs>
              <w:tab w:val="right" w:leader="dot" w:pos="9061"/>
            </w:tabs>
            <w:rPr>
              <w:rFonts w:asciiTheme="minorHAnsi" w:eastAsiaTheme="minorEastAsia" w:hAnsiTheme="minorHAnsi"/>
              <w:noProof/>
              <w:sz w:val="22"/>
              <w:lang w:eastAsia="pl-PL"/>
            </w:rPr>
          </w:pPr>
          <w:hyperlink w:anchor="_Toc61301599" w:history="1">
            <w:r w:rsidR="00326FF3" w:rsidRPr="0092404F">
              <w:rPr>
                <w:rStyle w:val="Hipercze"/>
                <w:rFonts w:cs="Times New Roman"/>
                <w:noProof/>
              </w:rPr>
              <w:t>II.1 Źródła danych wykorzystane do przeprowadzenia analizy.</w:t>
            </w:r>
            <w:r w:rsidR="00326FF3">
              <w:rPr>
                <w:noProof/>
                <w:webHidden/>
              </w:rPr>
              <w:tab/>
            </w:r>
            <w:r w:rsidR="00326FF3">
              <w:rPr>
                <w:noProof/>
                <w:webHidden/>
              </w:rPr>
              <w:fldChar w:fldCharType="begin"/>
            </w:r>
            <w:r w:rsidR="00326FF3">
              <w:rPr>
                <w:noProof/>
                <w:webHidden/>
              </w:rPr>
              <w:instrText xml:space="preserve"> PAGEREF _Toc61301599 \h </w:instrText>
            </w:r>
            <w:r w:rsidR="00326FF3">
              <w:rPr>
                <w:noProof/>
                <w:webHidden/>
              </w:rPr>
            </w:r>
            <w:r w:rsidR="00326FF3">
              <w:rPr>
                <w:noProof/>
                <w:webHidden/>
              </w:rPr>
              <w:fldChar w:fldCharType="separate"/>
            </w:r>
            <w:r w:rsidR="00326FF3">
              <w:rPr>
                <w:noProof/>
                <w:webHidden/>
              </w:rPr>
              <w:t>- 22 -</w:t>
            </w:r>
            <w:r w:rsidR="00326FF3">
              <w:rPr>
                <w:noProof/>
                <w:webHidden/>
              </w:rPr>
              <w:fldChar w:fldCharType="end"/>
            </w:r>
          </w:hyperlink>
        </w:p>
        <w:p w14:paraId="46B6D621" w14:textId="0A397B8D" w:rsidR="00326FF3" w:rsidRDefault="00237D0F">
          <w:pPr>
            <w:pStyle w:val="Spistreci2"/>
            <w:tabs>
              <w:tab w:val="right" w:leader="dot" w:pos="9061"/>
            </w:tabs>
            <w:rPr>
              <w:rFonts w:asciiTheme="minorHAnsi" w:eastAsiaTheme="minorEastAsia" w:hAnsiTheme="minorHAnsi"/>
              <w:noProof/>
              <w:sz w:val="22"/>
              <w:lang w:eastAsia="pl-PL"/>
            </w:rPr>
          </w:pPr>
          <w:hyperlink w:anchor="_Toc61301600" w:history="1">
            <w:r w:rsidR="00326FF3" w:rsidRPr="0092404F">
              <w:rPr>
                <w:rStyle w:val="Hipercze"/>
                <w:rFonts w:cs="Times New Roman"/>
                <w:noProof/>
              </w:rPr>
              <w:t>II.2 Struktura i przekształcenia zebranych danych.</w:t>
            </w:r>
            <w:r w:rsidR="00326FF3">
              <w:rPr>
                <w:noProof/>
                <w:webHidden/>
              </w:rPr>
              <w:tab/>
            </w:r>
            <w:r w:rsidR="00326FF3">
              <w:rPr>
                <w:noProof/>
                <w:webHidden/>
              </w:rPr>
              <w:fldChar w:fldCharType="begin"/>
            </w:r>
            <w:r w:rsidR="00326FF3">
              <w:rPr>
                <w:noProof/>
                <w:webHidden/>
              </w:rPr>
              <w:instrText xml:space="preserve"> PAGEREF _Toc61301600 \h </w:instrText>
            </w:r>
            <w:r w:rsidR="00326FF3">
              <w:rPr>
                <w:noProof/>
                <w:webHidden/>
              </w:rPr>
            </w:r>
            <w:r w:rsidR="00326FF3">
              <w:rPr>
                <w:noProof/>
                <w:webHidden/>
              </w:rPr>
              <w:fldChar w:fldCharType="separate"/>
            </w:r>
            <w:r w:rsidR="00326FF3">
              <w:rPr>
                <w:noProof/>
                <w:webHidden/>
              </w:rPr>
              <w:t>- 25 -</w:t>
            </w:r>
            <w:r w:rsidR="00326FF3">
              <w:rPr>
                <w:noProof/>
                <w:webHidden/>
              </w:rPr>
              <w:fldChar w:fldCharType="end"/>
            </w:r>
          </w:hyperlink>
        </w:p>
        <w:p w14:paraId="6F418DF2" w14:textId="6E238395" w:rsidR="00326FF3" w:rsidRDefault="00237D0F">
          <w:pPr>
            <w:pStyle w:val="Spistreci2"/>
            <w:tabs>
              <w:tab w:val="right" w:leader="dot" w:pos="9061"/>
            </w:tabs>
            <w:rPr>
              <w:rFonts w:asciiTheme="minorHAnsi" w:eastAsiaTheme="minorEastAsia" w:hAnsiTheme="minorHAnsi"/>
              <w:noProof/>
              <w:sz w:val="22"/>
              <w:lang w:eastAsia="pl-PL"/>
            </w:rPr>
          </w:pPr>
          <w:hyperlink w:anchor="_Toc61301601" w:history="1">
            <w:r w:rsidR="00326FF3" w:rsidRPr="0092404F">
              <w:rPr>
                <w:rStyle w:val="Hipercze"/>
                <w:rFonts w:cs="Times New Roman"/>
                <w:noProof/>
              </w:rPr>
              <w:t>II.3 Analiza eksploracyjna wykorzystanych danych.</w:t>
            </w:r>
            <w:r w:rsidR="00326FF3">
              <w:rPr>
                <w:noProof/>
                <w:webHidden/>
              </w:rPr>
              <w:tab/>
            </w:r>
            <w:r w:rsidR="00326FF3">
              <w:rPr>
                <w:noProof/>
                <w:webHidden/>
              </w:rPr>
              <w:fldChar w:fldCharType="begin"/>
            </w:r>
            <w:r w:rsidR="00326FF3">
              <w:rPr>
                <w:noProof/>
                <w:webHidden/>
              </w:rPr>
              <w:instrText xml:space="preserve"> PAGEREF _Toc61301601 \h </w:instrText>
            </w:r>
            <w:r w:rsidR="00326FF3">
              <w:rPr>
                <w:noProof/>
                <w:webHidden/>
              </w:rPr>
            </w:r>
            <w:r w:rsidR="00326FF3">
              <w:rPr>
                <w:noProof/>
                <w:webHidden/>
              </w:rPr>
              <w:fldChar w:fldCharType="separate"/>
            </w:r>
            <w:r w:rsidR="00326FF3">
              <w:rPr>
                <w:noProof/>
                <w:webHidden/>
              </w:rPr>
              <w:t>- 32 -</w:t>
            </w:r>
            <w:r w:rsidR="00326FF3">
              <w:rPr>
                <w:noProof/>
                <w:webHidden/>
              </w:rPr>
              <w:fldChar w:fldCharType="end"/>
            </w:r>
          </w:hyperlink>
        </w:p>
        <w:p w14:paraId="40EF7493" w14:textId="46870144" w:rsidR="00326FF3" w:rsidRDefault="00237D0F">
          <w:pPr>
            <w:pStyle w:val="Spistreci2"/>
            <w:tabs>
              <w:tab w:val="right" w:leader="dot" w:pos="9061"/>
            </w:tabs>
            <w:rPr>
              <w:rFonts w:asciiTheme="minorHAnsi" w:eastAsiaTheme="minorEastAsia" w:hAnsiTheme="minorHAnsi"/>
              <w:noProof/>
              <w:sz w:val="22"/>
              <w:lang w:eastAsia="pl-PL"/>
            </w:rPr>
          </w:pPr>
          <w:hyperlink w:anchor="_Toc61301602" w:history="1">
            <w:r w:rsidR="00326FF3" w:rsidRPr="0092404F">
              <w:rPr>
                <w:rStyle w:val="Hipercze"/>
                <w:rFonts w:cs="Times New Roman"/>
                <w:noProof/>
              </w:rPr>
              <w:t>II.4 Wybór zmiennych najlepiej wyjaśniających zjawisko zakończenia działalności gospodarczej.</w:t>
            </w:r>
            <w:r w:rsidR="00326FF3">
              <w:rPr>
                <w:noProof/>
                <w:webHidden/>
              </w:rPr>
              <w:tab/>
            </w:r>
            <w:r w:rsidR="00326FF3">
              <w:rPr>
                <w:noProof/>
                <w:webHidden/>
              </w:rPr>
              <w:fldChar w:fldCharType="begin"/>
            </w:r>
            <w:r w:rsidR="00326FF3">
              <w:rPr>
                <w:noProof/>
                <w:webHidden/>
              </w:rPr>
              <w:instrText xml:space="preserve"> PAGEREF _Toc61301602 \h </w:instrText>
            </w:r>
            <w:r w:rsidR="00326FF3">
              <w:rPr>
                <w:noProof/>
                <w:webHidden/>
              </w:rPr>
            </w:r>
            <w:r w:rsidR="00326FF3">
              <w:rPr>
                <w:noProof/>
                <w:webHidden/>
              </w:rPr>
              <w:fldChar w:fldCharType="separate"/>
            </w:r>
            <w:r w:rsidR="00326FF3">
              <w:rPr>
                <w:noProof/>
                <w:webHidden/>
              </w:rPr>
              <w:t>- 45 -</w:t>
            </w:r>
            <w:r w:rsidR="00326FF3">
              <w:rPr>
                <w:noProof/>
                <w:webHidden/>
              </w:rPr>
              <w:fldChar w:fldCharType="end"/>
            </w:r>
          </w:hyperlink>
        </w:p>
        <w:p w14:paraId="3D580864" w14:textId="05809F0C" w:rsidR="00326FF3" w:rsidRDefault="00237D0F">
          <w:pPr>
            <w:pStyle w:val="Spistreci1"/>
            <w:rPr>
              <w:rFonts w:asciiTheme="minorHAnsi" w:eastAsiaTheme="minorEastAsia" w:hAnsiTheme="minorHAnsi" w:cstheme="minorBidi"/>
              <w:b w:val="0"/>
              <w:sz w:val="22"/>
              <w:szCs w:val="22"/>
              <w:lang w:eastAsia="pl-PL"/>
            </w:rPr>
          </w:pPr>
          <w:hyperlink w:anchor="_Toc61301603" w:history="1">
            <w:r w:rsidR="00326FF3" w:rsidRPr="0092404F">
              <w:rPr>
                <w:rStyle w:val="Hipercze"/>
              </w:rPr>
              <w:t>III. Analiza właściwa. Budowa i ocena jakości modeli klasyfikacyjnych.</w:t>
            </w:r>
            <w:r w:rsidR="00326FF3">
              <w:rPr>
                <w:webHidden/>
              </w:rPr>
              <w:tab/>
            </w:r>
            <w:r w:rsidR="00326FF3">
              <w:rPr>
                <w:webHidden/>
              </w:rPr>
              <w:fldChar w:fldCharType="begin"/>
            </w:r>
            <w:r w:rsidR="00326FF3">
              <w:rPr>
                <w:webHidden/>
              </w:rPr>
              <w:instrText xml:space="preserve"> PAGEREF _Toc61301603 \h </w:instrText>
            </w:r>
            <w:r w:rsidR="00326FF3">
              <w:rPr>
                <w:webHidden/>
              </w:rPr>
            </w:r>
            <w:r w:rsidR="00326FF3">
              <w:rPr>
                <w:webHidden/>
              </w:rPr>
              <w:fldChar w:fldCharType="separate"/>
            </w:r>
            <w:r w:rsidR="00326FF3">
              <w:rPr>
                <w:webHidden/>
              </w:rPr>
              <w:t>- 48 -</w:t>
            </w:r>
            <w:r w:rsidR="00326FF3">
              <w:rPr>
                <w:webHidden/>
              </w:rPr>
              <w:fldChar w:fldCharType="end"/>
            </w:r>
          </w:hyperlink>
        </w:p>
        <w:p w14:paraId="7546A7C3" w14:textId="65896716" w:rsidR="00326FF3" w:rsidRDefault="00237D0F">
          <w:pPr>
            <w:pStyle w:val="Spistreci2"/>
            <w:tabs>
              <w:tab w:val="right" w:leader="dot" w:pos="9061"/>
            </w:tabs>
            <w:rPr>
              <w:rFonts w:asciiTheme="minorHAnsi" w:eastAsiaTheme="minorEastAsia" w:hAnsiTheme="minorHAnsi"/>
              <w:noProof/>
              <w:sz w:val="22"/>
              <w:lang w:eastAsia="pl-PL"/>
            </w:rPr>
          </w:pPr>
          <w:hyperlink w:anchor="_Toc61301604" w:history="1">
            <w:r w:rsidR="00326FF3" w:rsidRPr="0092404F">
              <w:rPr>
                <w:rStyle w:val="Hipercze"/>
                <w:rFonts w:cs="Times New Roman"/>
                <w:noProof/>
              </w:rPr>
              <w:t>III.1 Model klasyfikacyjny zbudowany na podstawie algorytmu Gradient Boosted Machine.</w:t>
            </w:r>
            <w:r w:rsidR="00326FF3">
              <w:rPr>
                <w:noProof/>
                <w:webHidden/>
              </w:rPr>
              <w:tab/>
            </w:r>
            <w:r w:rsidR="00326FF3">
              <w:rPr>
                <w:noProof/>
                <w:webHidden/>
              </w:rPr>
              <w:fldChar w:fldCharType="begin"/>
            </w:r>
            <w:r w:rsidR="00326FF3">
              <w:rPr>
                <w:noProof/>
                <w:webHidden/>
              </w:rPr>
              <w:instrText xml:space="preserve"> PAGEREF _Toc61301604 \h </w:instrText>
            </w:r>
            <w:r w:rsidR="00326FF3">
              <w:rPr>
                <w:noProof/>
                <w:webHidden/>
              </w:rPr>
            </w:r>
            <w:r w:rsidR="00326FF3">
              <w:rPr>
                <w:noProof/>
                <w:webHidden/>
              </w:rPr>
              <w:fldChar w:fldCharType="separate"/>
            </w:r>
            <w:r w:rsidR="00326FF3">
              <w:rPr>
                <w:noProof/>
                <w:webHidden/>
              </w:rPr>
              <w:t>- 48 -</w:t>
            </w:r>
            <w:r w:rsidR="00326FF3">
              <w:rPr>
                <w:noProof/>
                <w:webHidden/>
              </w:rPr>
              <w:fldChar w:fldCharType="end"/>
            </w:r>
          </w:hyperlink>
        </w:p>
        <w:p w14:paraId="329ECFF6" w14:textId="02BFD6E5" w:rsidR="00326FF3" w:rsidRDefault="00237D0F">
          <w:pPr>
            <w:pStyle w:val="Spistreci2"/>
            <w:tabs>
              <w:tab w:val="right" w:leader="dot" w:pos="9061"/>
            </w:tabs>
            <w:rPr>
              <w:rFonts w:asciiTheme="minorHAnsi" w:eastAsiaTheme="minorEastAsia" w:hAnsiTheme="minorHAnsi"/>
              <w:noProof/>
              <w:sz w:val="22"/>
              <w:lang w:eastAsia="pl-PL"/>
            </w:rPr>
          </w:pPr>
          <w:hyperlink w:anchor="_Toc61301605" w:history="1">
            <w:r w:rsidR="00326FF3" w:rsidRPr="0092404F">
              <w:rPr>
                <w:rStyle w:val="Hipercze"/>
                <w:rFonts w:cs="Times New Roman"/>
                <w:noProof/>
              </w:rPr>
              <w:t>III.2 Model klasyfikacyjny zbudowany na podstawie algorytmu klasyfikacyjnych lasów losowych.</w:t>
            </w:r>
            <w:r w:rsidR="00326FF3">
              <w:rPr>
                <w:noProof/>
                <w:webHidden/>
              </w:rPr>
              <w:tab/>
            </w:r>
            <w:r w:rsidR="00326FF3">
              <w:rPr>
                <w:noProof/>
                <w:webHidden/>
              </w:rPr>
              <w:fldChar w:fldCharType="begin"/>
            </w:r>
            <w:r w:rsidR="00326FF3">
              <w:rPr>
                <w:noProof/>
                <w:webHidden/>
              </w:rPr>
              <w:instrText xml:space="preserve"> PAGEREF _Toc61301605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119CEE68" w14:textId="46B6CC2A" w:rsidR="00326FF3" w:rsidRDefault="00237D0F">
          <w:pPr>
            <w:pStyle w:val="Spistreci2"/>
            <w:tabs>
              <w:tab w:val="right" w:leader="dot" w:pos="9061"/>
            </w:tabs>
            <w:rPr>
              <w:rFonts w:asciiTheme="minorHAnsi" w:eastAsiaTheme="minorEastAsia" w:hAnsiTheme="minorHAnsi"/>
              <w:noProof/>
              <w:sz w:val="22"/>
              <w:lang w:eastAsia="pl-PL"/>
            </w:rPr>
          </w:pPr>
          <w:hyperlink w:anchor="_Toc61301606" w:history="1">
            <w:r w:rsidR="00326FF3" w:rsidRPr="0092404F">
              <w:rPr>
                <w:rStyle w:val="Hipercze"/>
                <w:noProof/>
              </w:rPr>
              <w:t xml:space="preserve">III.3 </w:t>
            </w:r>
            <w:r w:rsidR="00326FF3" w:rsidRPr="0092404F">
              <w:rPr>
                <w:rStyle w:val="Hipercze"/>
                <w:rFonts w:cs="Times New Roman"/>
                <w:noProof/>
              </w:rPr>
              <w:t>Model klasyfikacyjny zbudowany na podstawie algorytmu sieci neuronowych</w:t>
            </w:r>
            <w:r w:rsidR="00326FF3" w:rsidRPr="0092404F">
              <w:rPr>
                <w:rStyle w:val="Hipercze"/>
                <w:noProof/>
              </w:rPr>
              <w:t>.</w:t>
            </w:r>
            <w:r w:rsidR="00326FF3">
              <w:rPr>
                <w:noProof/>
                <w:webHidden/>
              </w:rPr>
              <w:tab/>
            </w:r>
            <w:r w:rsidR="00326FF3">
              <w:rPr>
                <w:noProof/>
                <w:webHidden/>
              </w:rPr>
              <w:fldChar w:fldCharType="begin"/>
            </w:r>
            <w:r w:rsidR="00326FF3">
              <w:rPr>
                <w:noProof/>
                <w:webHidden/>
              </w:rPr>
              <w:instrText xml:space="preserve"> PAGEREF _Toc61301606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4C72BDAF" w14:textId="5D17CC21" w:rsidR="00326FF3" w:rsidRDefault="00237D0F">
          <w:pPr>
            <w:pStyle w:val="Spistreci2"/>
            <w:tabs>
              <w:tab w:val="right" w:leader="dot" w:pos="9061"/>
            </w:tabs>
            <w:rPr>
              <w:rFonts w:asciiTheme="minorHAnsi" w:eastAsiaTheme="minorEastAsia" w:hAnsiTheme="minorHAnsi"/>
              <w:noProof/>
              <w:sz w:val="22"/>
              <w:lang w:eastAsia="pl-PL"/>
            </w:rPr>
          </w:pPr>
          <w:hyperlink w:anchor="_Toc61301607" w:history="1">
            <w:r w:rsidR="00326FF3" w:rsidRPr="0092404F">
              <w:rPr>
                <w:rStyle w:val="Hipercze"/>
                <w:noProof/>
              </w:rPr>
              <w:t>III.4 Porównanie i ocena jakości zbudowanych modeli klasyfikacyjnych</w:t>
            </w:r>
            <w:r w:rsidR="00326FF3">
              <w:rPr>
                <w:noProof/>
                <w:webHidden/>
              </w:rPr>
              <w:tab/>
            </w:r>
            <w:r w:rsidR="00326FF3">
              <w:rPr>
                <w:noProof/>
                <w:webHidden/>
              </w:rPr>
              <w:fldChar w:fldCharType="begin"/>
            </w:r>
            <w:r w:rsidR="00326FF3">
              <w:rPr>
                <w:noProof/>
                <w:webHidden/>
              </w:rPr>
              <w:instrText xml:space="preserve"> PAGEREF _Toc61301607 \h </w:instrText>
            </w:r>
            <w:r w:rsidR="00326FF3">
              <w:rPr>
                <w:noProof/>
                <w:webHidden/>
              </w:rPr>
            </w:r>
            <w:r w:rsidR="00326FF3">
              <w:rPr>
                <w:noProof/>
                <w:webHidden/>
              </w:rPr>
              <w:fldChar w:fldCharType="separate"/>
            </w:r>
            <w:r w:rsidR="00326FF3">
              <w:rPr>
                <w:noProof/>
                <w:webHidden/>
              </w:rPr>
              <w:t>- 50 -</w:t>
            </w:r>
            <w:r w:rsidR="00326FF3">
              <w:rPr>
                <w:noProof/>
                <w:webHidden/>
              </w:rPr>
              <w:fldChar w:fldCharType="end"/>
            </w:r>
          </w:hyperlink>
        </w:p>
        <w:p w14:paraId="68E3BB5D" w14:textId="0E5D20C3" w:rsidR="00326FF3" w:rsidRDefault="00237D0F">
          <w:pPr>
            <w:pStyle w:val="Spistreci2"/>
            <w:tabs>
              <w:tab w:val="right" w:leader="dot" w:pos="9061"/>
            </w:tabs>
            <w:rPr>
              <w:rFonts w:asciiTheme="minorHAnsi" w:eastAsiaTheme="minorEastAsia" w:hAnsiTheme="minorHAnsi"/>
              <w:noProof/>
              <w:sz w:val="22"/>
              <w:lang w:eastAsia="pl-PL"/>
            </w:rPr>
          </w:pPr>
          <w:hyperlink w:anchor="_Toc61301608" w:history="1">
            <w:r w:rsidR="00326FF3" w:rsidRPr="0092404F">
              <w:rPr>
                <w:rStyle w:val="Hipercze"/>
                <w:noProof/>
              </w:rPr>
              <w:t>III.5 Interpretacja uzyskanych wyników i wyciągnięcie wniosków.</w:t>
            </w:r>
            <w:r w:rsidR="00326FF3">
              <w:rPr>
                <w:noProof/>
                <w:webHidden/>
              </w:rPr>
              <w:tab/>
            </w:r>
            <w:r w:rsidR="00326FF3">
              <w:rPr>
                <w:noProof/>
                <w:webHidden/>
              </w:rPr>
              <w:fldChar w:fldCharType="begin"/>
            </w:r>
            <w:r w:rsidR="00326FF3">
              <w:rPr>
                <w:noProof/>
                <w:webHidden/>
              </w:rPr>
              <w:instrText xml:space="preserve"> PAGEREF _Toc61301608 \h </w:instrText>
            </w:r>
            <w:r w:rsidR="00326FF3">
              <w:rPr>
                <w:noProof/>
                <w:webHidden/>
              </w:rPr>
            </w:r>
            <w:r w:rsidR="00326FF3">
              <w:rPr>
                <w:noProof/>
                <w:webHidden/>
              </w:rPr>
              <w:fldChar w:fldCharType="separate"/>
            </w:r>
            <w:r w:rsidR="00326FF3">
              <w:rPr>
                <w:noProof/>
                <w:webHidden/>
              </w:rPr>
              <w:t>- 51 -</w:t>
            </w:r>
            <w:r w:rsidR="00326FF3">
              <w:rPr>
                <w:noProof/>
                <w:webHidden/>
              </w:rPr>
              <w:fldChar w:fldCharType="end"/>
            </w:r>
          </w:hyperlink>
        </w:p>
        <w:p w14:paraId="0397C1FF" w14:textId="2E95DE81" w:rsidR="00326FF3" w:rsidRDefault="00237D0F">
          <w:pPr>
            <w:pStyle w:val="Spistreci1"/>
            <w:rPr>
              <w:rFonts w:asciiTheme="minorHAnsi" w:eastAsiaTheme="minorEastAsia" w:hAnsiTheme="minorHAnsi" w:cstheme="minorBidi"/>
              <w:b w:val="0"/>
              <w:sz w:val="22"/>
              <w:szCs w:val="22"/>
              <w:lang w:eastAsia="pl-PL"/>
            </w:rPr>
          </w:pPr>
          <w:hyperlink w:anchor="_Toc61301609" w:history="1">
            <w:r w:rsidR="00326FF3" w:rsidRPr="0092404F">
              <w:rPr>
                <w:rStyle w:val="Hipercze"/>
              </w:rPr>
              <w:t>IV. Propozycje rozwiązania problemu zadłużenia gospodarstw domowych w walutach obcych w Polsce.</w:t>
            </w:r>
            <w:r w:rsidR="00326FF3">
              <w:rPr>
                <w:webHidden/>
              </w:rPr>
              <w:tab/>
            </w:r>
            <w:r w:rsidR="00326FF3">
              <w:rPr>
                <w:webHidden/>
              </w:rPr>
              <w:fldChar w:fldCharType="begin"/>
            </w:r>
            <w:r w:rsidR="00326FF3">
              <w:rPr>
                <w:webHidden/>
              </w:rPr>
              <w:instrText xml:space="preserve"> PAGEREF _Toc61301609 \h </w:instrText>
            </w:r>
            <w:r w:rsidR="00326FF3">
              <w:rPr>
                <w:webHidden/>
              </w:rPr>
            </w:r>
            <w:r w:rsidR="00326FF3">
              <w:rPr>
                <w:webHidden/>
              </w:rPr>
              <w:fldChar w:fldCharType="separate"/>
            </w:r>
            <w:r w:rsidR="00326FF3">
              <w:rPr>
                <w:webHidden/>
              </w:rPr>
              <w:t>- 51 -</w:t>
            </w:r>
            <w:r w:rsidR="00326FF3">
              <w:rPr>
                <w:webHidden/>
              </w:rPr>
              <w:fldChar w:fldCharType="end"/>
            </w:r>
          </w:hyperlink>
        </w:p>
        <w:p w14:paraId="6FF9F3A1" w14:textId="3FA734C9" w:rsidR="00326FF3" w:rsidRDefault="00237D0F">
          <w:pPr>
            <w:pStyle w:val="Spistreci2"/>
            <w:tabs>
              <w:tab w:val="right" w:leader="dot" w:pos="9061"/>
            </w:tabs>
            <w:rPr>
              <w:rFonts w:asciiTheme="minorHAnsi" w:eastAsiaTheme="minorEastAsia" w:hAnsiTheme="minorHAnsi"/>
              <w:noProof/>
              <w:sz w:val="22"/>
              <w:lang w:eastAsia="pl-PL"/>
            </w:rPr>
          </w:pPr>
          <w:hyperlink w:anchor="_Toc61301610" w:history="1">
            <w:r w:rsidR="00326FF3" w:rsidRPr="0092404F">
              <w:rPr>
                <w:rStyle w:val="Hipercze"/>
                <w:noProof/>
              </w:rPr>
              <w:t>IV.1 Przewalutowanie kredytów walutowych na PLN według kursu z dnia udzielenia kredytu.</w:t>
            </w:r>
            <w:r w:rsidR="00326FF3">
              <w:rPr>
                <w:noProof/>
                <w:webHidden/>
              </w:rPr>
              <w:tab/>
            </w:r>
            <w:r w:rsidR="00326FF3">
              <w:rPr>
                <w:noProof/>
                <w:webHidden/>
              </w:rPr>
              <w:fldChar w:fldCharType="begin"/>
            </w:r>
            <w:r w:rsidR="00326FF3">
              <w:rPr>
                <w:noProof/>
                <w:webHidden/>
              </w:rPr>
              <w:instrText xml:space="preserve"> PAGEREF _Toc61301610 \h </w:instrText>
            </w:r>
            <w:r w:rsidR="00326FF3">
              <w:rPr>
                <w:noProof/>
                <w:webHidden/>
              </w:rPr>
            </w:r>
            <w:r w:rsidR="00326FF3">
              <w:rPr>
                <w:noProof/>
                <w:webHidden/>
              </w:rPr>
              <w:fldChar w:fldCharType="separate"/>
            </w:r>
            <w:r w:rsidR="00326FF3">
              <w:rPr>
                <w:noProof/>
                <w:webHidden/>
              </w:rPr>
              <w:t>- 51 -</w:t>
            </w:r>
            <w:r w:rsidR="00326FF3">
              <w:rPr>
                <w:noProof/>
                <w:webHidden/>
              </w:rPr>
              <w:fldChar w:fldCharType="end"/>
            </w:r>
          </w:hyperlink>
        </w:p>
        <w:p w14:paraId="630456D4" w14:textId="4C92B820" w:rsidR="00326FF3" w:rsidRDefault="00237D0F">
          <w:pPr>
            <w:pStyle w:val="Spistreci2"/>
            <w:tabs>
              <w:tab w:val="right" w:leader="dot" w:pos="9061"/>
            </w:tabs>
            <w:rPr>
              <w:rFonts w:asciiTheme="minorHAnsi" w:eastAsiaTheme="minorEastAsia" w:hAnsiTheme="minorHAnsi"/>
              <w:noProof/>
              <w:sz w:val="22"/>
              <w:lang w:eastAsia="pl-PL"/>
            </w:rPr>
          </w:pPr>
          <w:hyperlink w:anchor="_Toc61301611" w:history="1">
            <w:r w:rsidR="00326FF3" w:rsidRPr="0092404F">
              <w:rPr>
                <w:rStyle w:val="Hipercze"/>
                <w:noProof/>
              </w:rPr>
              <w:t>IV.2 Przewalutowanie kredytów walutowych na PLN według średniego kursu NBP z dnia przewalutowania.</w:t>
            </w:r>
            <w:r w:rsidR="00326FF3">
              <w:rPr>
                <w:noProof/>
                <w:webHidden/>
              </w:rPr>
              <w:tab/>
            </w:r>
            <w:r w:rsidR="00326FF3">
              <w:rPr>
                <w:noProof/>
                <w:webHidden/>
              </w:rPr>
              <w:fldChar w:fldCharType="begin"/>
            </w:r>
            <w:r w:rsidR="00326FF3">
              <w:rPr>
                <w:noProof/>
                <w:webHidden/>
              </w:rPr>
              <w:instrText xml:space="preserve"> PAGEREF _Toc61301611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38840039" w14:textId="605E71B9" w:rsidR="00326FF3" w:rsidRDefault="00237D0F">
          <w:pPr>
            <w:pStyle w:val="Spistreci2"/>
            <w:tabs>
              <w:tab w:val="right" w:leader="dot" w:pos="9061"/>
            </w:tabs>
            <w:rPr>
              <w:rFonts w:asciiTheme="minorHAnsi" w:eastAsiaTheme="minorEastAsia" w:hAnsiTheme="minorHAnsi"/>
              <w:noProof/>
              <w:sz w:val="22"/>
              <w:lang w:eastAsia="pl-PL"/>
            </w:rPr>
          </w:pPr>
          <w:hyperlink w:anchor="_Toc61301612" w:history="1">
            <w:r w:rsidR="00326FF3" w:rsidRPr="0092404F">
              <w:rPr>
                <w:rStyle w:val="Hipercze"/>
                <w:noProof/>
              </w:rPr>
              <w:t>IV.3 Propozycja Związku Banków Polskich.</w:t>
            </w:r>
            <w:r w:rsidR="00326FF3">
              <w:rPr>
                <w:noProof/>
                <w:webHidden/>
              </w:rPr>
              <w:tab/>
            </w:r>
            <w:r w:rsidR="00326FF3">
              <w:rPr>
                <w:noProof/>
                <w:webHidden/>
              </w:rPr>
              <w:fldChar w:fldCharType="begin"/>
            </w:r>
            <w:r w:rsidR="00326FF3">
              <w:rPr>
                <w:noProof/>
                <w:webHidden/>
              </w:rPr>
              <w:instrText xml:space="preserve"> PAGEREF _Toc61301612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3B095230" w14:textId="7487DD30" w:rsidR="00326FF3" w:rsidRDefault="00237D0F">
          <w:pPr>
            <w:pStyle w:val="Spistreci2"/>
            <w:tabs>
              <w:tab w:val="right" w:leader="dot" w:pos="9061"/>
            </w:tabs>
            <w:rPr>
              <w:rFonts w:asciiTheme="minorHAnsi" w:eastAsiaTheme="minorEastAsia" w:hAnsiTheme="minorHAnsi"/>
              <w:noProof/>
              <w:sz w:val="22"/>
              <w:lang w:eastAsia="pl-PL"/>
            </w:rPr>
          </w:pPr>
          <w:hyperlink w:anchor="_Toc61301613" w:history="1">
            <w:r w:rsidR="00326FF3" w:rsidRPr="0092404F">
              <w:rPr>
                <w:rStyle w:val="Hipercze"/>
                <w:noProof/>
              </w:rPr>
              <w:t>IV.4 Propozycja Ministerstwa Gospodarki.</w:t>
            </w:r>
            <w:r w:rsidR="00326FF3">
              <w:rPr>
                <w:noProof/>
                <w:webHidden/>
              </w:rPr>
              <w:tab/>
            </w:r>
            <w:r w:rsidR="00326FF3">
              <w:rPr>
                <w:noProof/>
                <w:webHidden/>
              </w:rPr>
              <w:fldChar w:fldCharType="begin"/>
            </w:r>
            <w:r w:rsidR="00326FF3">
              <w:rPr>
                <w:noProof/>
                <w:webHidden/>
              </w:rPr>
              <w:instrText xml:space="preserve"> PAGEREF _Toc61301613 \h </w:instrText>
            </w:r>
            <w:r w:rsidR="00326FF3">
              <w:rPr>
                <w:noProof/>
                <w:webHidden/>
              </w:rPr>
            </w:r>
            <w:r w:rsidR="00326FF3">
              <w:rPr>
                <w:noProof/>
                <w:webHidden/>
              </w:rPr>
              <w:fldChar w:fldCharType="separate"/>
            </w:r>
            <w:r w:rsidR="00326FF3">
              <w:rPr>
                <w:noProof/>
                <w:webHidden/>
              </w:rPr>
              <w:t>- 52 -</w:t>
            </w:r>
            <w:r w:rsidR="00326FF3">
              <w:rPr>
                <w:noProof/>
                <w:webHidden/>
              </w:rPr>
              <w:fldChar w:fldCharType="end"/>
            </w:r>
          </w:hyperlink>
        </w:p>
        <w:p w14:paraId="6FA2E037" w14:textId="6A122C75" w:rsidR="00326FF3" w:rsidRDefault="00237D0F">
          <w:pPr>
            <w:pStyle w:val="Spistreci2"/>
            <w:tabs>
              <w:tab w:val="right" w:leader="dot" w:pos="9061"/>
            </w:tabs>
            <w:rPr>
              <w:rFonts w:asciiTheme="minorHAnsi" w:eastAsiaTheme="minorEastAsia" w:hAnsiTheme="minorHAnsi"/>
              <w:noProof/>
              <w:sz w:val="22"/>
              <w:lang w:eastAsia="pl-PL"/>
            </w:rPr>
          </w:pPr>
          <w:hyperlink w:anchor="_Toc61301614" w:history="1">
            <w:r w:rsidR="00326FF3" w:rsidRPr="0092404F">
              <w:rPr>
                <w:rStyle w:val="Hipercze"/>
                <w:noProof/>
              </w:rPr>
              <w:t>IV.5 Projekt ustawy o zasadach zwrotu niektórych należności wynikających z umów kredytu i pożyczki.</w:t>
            </w:r>
            <w:r w:rsidR="00326FF3">
              <w:rPr>
                <w:noProof/>
                <w:webHidden/>
              </w:rPr>
              <w:tab/>
            </w:r>
            <w:r w:rsidR="00326FF3">
              <w:rPr>
                <w:noProof/>
                <w:webHidden/>
              </w:rPr>
              <w:fldChar w:fldCharType="begin"/>
            </w:r>
            <w:r w:rsidR="00326FF3">
              <w:rPr>
                <w:noProof/>
                <w:webHidden/>
              </w:rPr>
              <w:instrText xml:space="preserve"> PAGEREF _Toc61301614 \h </w:instrText>
            </w:r>
            <w:r w:rsidR="00326FF3">
              <w:rPr>
                <w:noProof/>
                <w:webHidden/>
              </w:rPr>
            </w:r>
            <w:r w:rsidR="00326FF3">
              <w:rPr>
                <w:noProof/>
                <w:webHidden/>
              </w:rPr>
              <w:fldChar w:fldCharType="separate"/>
            </w:r>
            <w:r w:rsidR="00326FF3">
              <w:rPr>
                <w:noProof/>
                <w:webHidden/>
              </w:rPr>
              <w:t>- 54 -</w:t>
            </w:r>
            <w:r w:rsidR="00326FF3">
              <w:rPr>
                <w:noProof/>
                <w:webHidden/>
              </w:rPr>
              <w:fldChar w:fldCharType="end"/>
            </w:r>
          </w:hyperlink>
        </w:p>
        <w:p w14:paraId="56808395" w14:textId="6C53363E" w:rsidR="00326FF3" w:rsidRDefault="00237D0F">
          <w:pPr>
            <w:pStyle w:val="Spistreci2"/>
            <w:tabs>
              <w:tab w:val="right" w:leader="dot" w:pos="9061"/>
            </w:tabs>
            <w:rPr>
              <w:rFonts w:asciiTheme="minorHAnsi" w:eastAsiaTheme="minorEastAsia" w:hAnsiTheme="minorHAnsi"/>
              <w:noProof/>
              <w:sz w:val="22"/>
              <w:lang w:eastAsia="pl-PL"/>
            </w:rPr>
          </w:pPr>
          <w:hyperlink w:anchor="_Toc61301615" w:history="1">
            <w:r w:rsidR="00326FF3" w:rsidRPr="0092404F">
              <w:rPr>
                <w:rStyle w:val="Hipercze"/>
                <w:noProof/>
              </w:rPr>
              <w:t>IV.6 Możliwość zastosowania rozwiązań wprowadzonych w innych krajach Unii Europejskiej w Polsce.</w:t>
            </w:r>
            <w:r w:rsidR="00326FF3">
              <w:rPr>
                <w:noProof/>
                <w:webHidden/>
              </w:rPr>
              <w:tab/>
            </w:r>
            <w:r w:rsidR="00326FF3">
              <w:rPr>
                <w:noProof/>
                <w:webHidden/>
              </w:rPr>
              <w:fldChar w:fldCharType="begin"/>
            </w:r>
            <w:r w:rsidR="00326FF3">
              <w:rPr>
                <w:noProof/>
                <w:webHidden/>
              </w:rPr>
              <w:instrText xml:space="preserve"> PAGEREF _Toc61301615 \h </w:instrText>
            </w:r>
            <w:r w:rsidR="00326FF3">
              <w:rPr>
                <w:noProof/>
                <w:webHidden/>
              </w:rPr>
            </w:r>
            <w:r w:rsidR="00326FF3">
              <w:rPr>
                <w:noProof/>
                <w:webHidden/>
              </w:rPr>
              <w:fldChar w:fldCharType="separate"/>
            </w:r>
            <w:r w:rsidR="00326FF3">
              <w:rPr>
                <w:noProof/>
                <w:webHidden/>
              </w:rPr>
              <w:t>- 54 -</w:t>
            </w:r>
            <w:r w:rsidR="00326FF3">
              <w:rPr>
                <w:noProof/>
                <w:webHidden/>
              </w:rPr>
              <w:fldChar w:fldCharType="end"/>
            </w:r>
          </w:hyperlink>
        </w:p>
        <w:p w14:paraId="1B44D0A9" w14:textId="46DAE7C0" w:rsidR="00326FF3" w:rsidRDefault="00237D0F">
          <w:pPr>
            <w:pStyle w:val="Spistreci1"/>
            <w:rPr>
              <w:rFonts w:asciiTheme="minorHAnsi" w:eastAsiaTheme="minorEastAsia" w:hAnsiTheme="minorHAnsi" w:cstheme="minorBidi"/>
              <w:b w:val="0"/>
              <w:sz w:val="22"/>
              <w:szCs w:val="22"/>
              <w:lang w:eastAsia="pl-PL"/>
            </w:rPr>
          </w:pPr>
          <w:hyperlink w:anchor="_Toc61301616" w:history="1">
            <w:r w:rsidR="00326FF3" w:rsidRPr="0092404F">
              <w:rPr>
                <w:rStyle w:val="Hipercze"/>
              </w:rPr>
              <w:t>Zakończenie.</w:t>
            </w:r>
            <w:r w:rsidR="00326FF3">
              <w:rPr>
                <w:webHidden/>
              </w:rPr>
              <w:tab/>
            </w:r>
            <w:r w:rsidR="00326FF3">
              <w:rPr>
                <w:webHidden/>
              </w:rPr>
              <w:fldChar w:fldCharType="begin"/>
            </w:r>
            <w:r w:rsidR="00326FF3">
              <w:rPr>
                <w:webHidden/>
              </w:rPr>
              <w:instrText xml:space="preserve"> PAGEREF _Toc61301616 \h </w:instrText>
            </w:r>
            <w:r w:rsidR="00326FF3">
              <w:rPr>
                <w:webHidden/>
              </w:rPr>
            </w:r>
            <w:r w:rsidR="00326FF3">
              <w:rPr>
                <w:webHidden/>
              </w:rPr>
              <w:fldChar w:fldCharType="separate"/>
            </w:r>
            <w:r w:rsidR="00326FF3">
              <w:rPr>
                <w:webHidden/>
              </w:rPr>
              <w:t>- 55 -</w:t>
            </w:r>
            <w:r w:rsidR="00326FF3">
              <w:rPr>
                <w:webHidden/>
              </w:rPr>
              <w:fldChar w:fldCharType="end"/>
            </w:r>
          </w:hyperlink>
        </w:p>
        <w:p w14:paraId="3A059B97" w14:textId="5222CFD8" w:rsidR="00326FF3" w:rsidRDefault="00237D0F">
          <w:pPr>
            <w:pStyle w:val="Spistreci1"/>
            <w:rPr>
              <w:rFonts w:asciiTheme="minorHAnsi" w:eastAsiaTheme="minorEastAsia" w:hAnsiTheme="minorHAnsi" w:cstheme="minorBidi"/>
              <w:b w:val="0"/>
              <w:sz w:val="22"/>
              <w:szCs w:val="22"/>
              <w:lang w:eastAsia="pl-PL"/>
            </w:rPr>
          </w:pPr>
          <w:hyperlink w:anchor="_Toc61301617" w:history="1">
            <w:r w:rsidR="00326FF3" w:rsidRPr="0092404F">
              <w:rPr>
                <w:rStyle w:val="Hipercze"/>
              </w:rPr>
              <w:t>Bibliografia.</w:t>
            </w:r>
            <w:r w:rsidR="00326FF3">
              <w:rPr>
                <w:webHidden/>
              </w:rPr>
              <w:tab/>
            </w:r>
            <w:r w:rsidR="00326FF3">
              <w:rPr>
                <w:webHidden/>
              </w:rPr>
              <w:fldChar w:fldCharType="begin"/>
            </w:r>
            <w:r w:rsidR="00326FF3">
              <w:rPr>
                <w:webHidden/>
              </w:rPr>
              <w:instrText xml:space="preserve"> PAGEREF _Toc61301617 \h </w:instrText>
            </w:r>
            <w:r w:rsidR="00326FF3">
              <w:rPr>
                <w:webHidden/>
              </w:rPr>
            </w:r>
            <w:r w:rsidR="00326FF3">
              <w:rPr>
                <w:webHidden/>
              </w:rPr>
              <w:fldChar w:fldCharType="separate"/>
            </w:r>
            <w:r w:rsidR="00326FF3">
              <w:rPr>
                <w:webHidden/>
              </w:rPr>
              <w:t>- 57 -</w:t>
            </w:r>
            <w:r w:rsidR="00326FF3">
              <w:rPr>
                <w:webHidden/>
              </w:rPr>
              <w:fldChar w:fldCharType="end"/>
            </w:r>
          </w:hyperlink>
        </w:p>
        <w:p w14:paraId="042ED28A" w14:textId="33AC6581" w:rsidR="00326FF3" w:rsidRDefault="00237D0F">
          <w:pPr>
            <w:pStyle w:val="Spistreci2"/>
            <w:tabs>
              <w:tab w:val="right" w:leader="dot" w:pos="9061"/>
            </w:tabs>
            <w:rPr>
              <w:rFonts w:asciiTheme="minorHAnsi" w:eastAsiaTheme="minorEastAsia" w:hAnsiTheme="minorHAnsi"/>
              <w:noProof/>
              <w:sz w:val="22"/>
              <w:lang w:eastAsia="pl-PL"/>
            </w:rPr>
          </w:pPr>
          <w:hyperlink w:anchor="_Toc61301618" w:history="1">
            <w:r w:rsidR="00326FF3" w:rsidRPr="0092404F">
              <w:rPr>
                <w:rStyle w:val="Hipercze"/>
                <w:noProof/>
              </w:rPr>
              <w:t>I. Wydawnictwa zwarte.</w:t>
            </w:r>
            <w:r w:rsidR="00326FF3">
              <w:rPr>
                <w:noProof/>
                <w:webHidden/>
              </w:rPr>
              <w:tab/>
            </w:r>
            <w:r w:rsidR="00326FF3">
              <w:rPr>
                <w:noProof/>
                <w:webHidden/>
              </w:rPr>
              <w:fldChar w:fldCharType="begin"/>
            </w:r>
            <w:r w:rsidR="00326FF3">
              <w:rPr>
                <w:noProof/>
                <w:webHidden/>
              </w:rPr>
              <w:instrText xml:space="preserve"> PAGEREF _Toc61301618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134FB414" w14:textId="5BF2F6EF" w:rsidR="00326FF3" w:rsidRDefault="00237D0F">
          <w:pPr>
            <w:pStyle w:val="Spistreci2"/>
            <w:tabs>
              <w:tab w:val="right" w:leader="dot" w:pos="9061"/>
            </w:tabs>
            <w:rPr>
              <w:rFonts w:asciiTheme="minorHAnsi" w:eastAsiaTheme="minorEastAsia" w:hAnsiTheme="minorHAnsi"/>
              <w:noProof/>
              <w:sz w:val="22"/>
              <w:lang w:eastAsia="pl-PL"/>
            </w:rPr>
          </w:pPr>
          <w:hyperlink w:anchor="_Toc61301619" w:history="1">
            <w:r w:rsidR="00326FF3" w:rsidRPr="0092404F">
              <w:rPr>
                <w:rStyle w:val="Hipercze"/>
                <w:noProof/>
              </w:rPr>
              <w:t>II. Artykuły.</w:t>
            </w:r>
            <w:r w:rsidR="00326FF3">
              <w:rPr>
                <w:noProof/>
                <w:webHidden/>
              </w:rPr>
              <w:tab/>
            </w:r>
            <w:r w:rsidR="00326FF3">
              <w:rPr>
                <w:noProof/>
                <w:webHidden/>
              </w:rPr>
              <w:fldChar w:fldCharType="begin"/>
            </w:r>
            <w:r w:rsidR="00326FF3">
              <w:rPr>
                <w:noProof/>
                <w:webHidden/>
              </w:rPr>
              <w:instrText xml:space="preserve"> PAGEREF _Toc61301619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73BC22BA" w14:textId="78074DD6" w:rsidR="00326FF3" w:rsidRDefault="00237D0F">
          <w:pPr>
            <w:pStyle w:val="Spistreci2"/>
            <w:tabs>
              <w:tab w:val="right" w:leader="dot" w:pos="9061"/>
            </w:tabs>
            <w:rPr>
              <w:rFonts w:asciiTheme="minorHAnsi" w:eastAsiaTheme="minorEastAsia" w:hAnsiTheme="minorHAnsi"/>
              <w:noProof/>
              <w:sz w:val="22"/>
              <w:lang w:eastAsia="pl-PL"/>
            </w:rPr>
          </w:pPr>
          <w:hyperlink w:anchor="_Toc61301620" w:history="1">
            <w:r w:rsidR="00326FF3" w:rsidRPr="0092404F">
              <w:rPr>
                <w:rStyle w:val="Hipercze"/>
                <w:noProof/>
              </w:rPr>
              <w:t>III. Akty prawne.</w:t>
            </w:r>
            <w:r w:rsidR="00326FF3">
              <w:rPr>
                <w:noProof/>
                <w:webHidden/>
              </w:rPr>
              <w:tab/>
            </w:r>
            <w:r w:rsidR="00326FF3">
              <w:rPr>
                <w:noProof/>
                <w:webHidden/>
              </w:rPr>
              <w:fldChar w:fldCharType="begin"/>
            </w:r>
            <w:r w:rsidR="00326FF3">
              <w:rPr>
                <w:noProof/>
                <w:webHidden/>
              </w:rPr>
              <w:instrText xml:space="preserve"> PAGEREF _Toc61301620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138D3402" w14:textId="37C55EA2" w:rsidR="00326FF3" w:rsidRDefault="00237D0F">
          <w:pPr>
            <w:pStyle w:val="Spistreci2"/>
            <w:tabs>
              <w:tab w:val="right" w:leader="dot" w:pos="9061"/>
            </w:tabs>
            <w:rPr>
              <w:rFonts w:asciiTheme="minorHAnsi" w:eastAsiaTheme="minorEastAsia" w:hAnsiTheme="minorHAnsi"/>
              <w:noProof/>
              <w:sz w:val="22"/>
              <w:lang w:eastAsia="pl-PL"/>
            </w:rPr>
          </w:pPr>
          <w:hyperlink w:anchor="_Toc61301621" w:history="1">
            <w:r w:rsidR="00326FF3" w:rsidRPr="0092404F">
              <w:rPr>
                <w:rStyle w:val="Hipercze"/>
                <w:noProof/>
              </w:rPr>
              <w:t>IV. Strony internetowe.</w:t>
            </w:r>
            <w:r w:rsidR="00326FF3">
              <w:rPr>
                <w:noProof/>
                <w:webHidden/>
              </w:rPr>
              <w:tab/>
            </w:r>
            <w:r w:rsidR="00326FF3">
              <w:rPr>
                <w:noProof/>
                <w:webHidden/>
              </w:rPr>
              <w:fldChar w:fldCharType="begin"/>
            </w:r>
            <w:r w:rsidR="00326FF3">
              <w:rPr>
                <w:noProof/>
                <w:webHidden/>
              </w:rPr>
              <w:instrText xml:space="preserve"> PAGEREF _Toc61301621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2B10DCB6" w14:textId="138637F8" w:rsidR="00326FF3" w:rsidRDefault="00237D0F">
          <w:pPr>
            <w:pStyle w:val="Spistreci2"/>
            <w:tabs>
              <w:tab w:val="right" w:leader="dot" w:pos="9061"/>
            </w:tabs>
            <w:rPr>
              <w:rFonts w:asciiTheme="minorHAnsi" w:eastAsiaTheme="minorEastAsia" w:hAnsiTheme="minorHAnsi"/>
              <w:noProof/>
              <w:sz w:val="22"/>
              <w:lang w:eastAsia="pl-PL"/>
            </w:rPr>
          </w:pPr>
          <w:hyperlink w:anchor="_Toc61301622" w:history="1">
            <w:r w:rsidR="00326FF3" w:rsidRPr="0092404F">
              <w:rPr>
                <w:rStyle w:val="Hipercze"/>
                <w:noProof/>
              </w:rPr>
              <w:t>V. Inne źródła.</w:t>
            </w:r>
            <w:r w:rsidR="00326FF3">
              <w:rPr>
                <w:noProof/>
                <w:webHidden/>
              </w:rPr>
              <w:tab/>
            </w:r>
            <w:r w:rsidR="00326FF3">
              <w:rPr>
                <w:noProof/>
                <w:webHidden/>
              </w:rPr>
              <w:fldChar w:fldCharType="begin"/>
            </w:r>
            <w:r w:rsidR="00326FF3">
              <w:rPr>
                <w:noProof/>
                <w:webHidden/>
              </w:rPr>
              <w:instrText xml:space="preserve"> PAGEREF _Toc61301622 \h </w:instrText>
            </w:r>
            <w:r w:rsidR="00326FF3">
              <w:rPr>
                <w:noProof/>
                <w:webHidden/>
              </w:rPr>
            </w:r>
            <w:r w:rsidR="00326FF3">
              <w:rPr>
                <w:noProof/>
                <w:webHidden/>
              </w:rPr>
              <w:fldChar w:fldCharType="separate"/>
            </w:r>
            <w:r w:rsidR="00326FF3">
              <w:rPr>
                <w:noProof/>
                <w:webHidden/>
              </w:rPr>
              <w:t>- 57 -</w:t>
            </w:r>
            <w:r w:rsidR="00326FF3">
              <w:rPr>
                <w:noProof/>
                <w:webHidden/>
              </w:rPr>
              <w:fldChar w:fldCharType="end"/>
            </w:r>
          </w:hyperlink>
        </w:p>
        <w:p w14:paraId="40EFFD7F" w14:textId="2E69CC2F" w:rsidR="00326FF3" w:rsidRDefault="00237D0F">
          <w:pPr>
            <w:pStyle w:val="Spistreci1"/>
            <w:rPr>
              <w:rFonts w:asciiTheme="minorHAnsi" w:eastAsiaTheme="minorEastAsia" w:hAnsiTheme="minorHAnsi" w:cstheme="minorBidi"/>
              <w:b w:val="0"/>
              <w:sz w:val="22"/>
              <w:szCs w:val="22"/>
              <w:lang w:eastAsia="pl-PL"/>
            </w:rPr>
          </w:pPr>
          <w:hyperlink w:anchor="_Toc61301623" w:history="1">
            <w:r w:rsidR="00326FF3" w:rsidRPr="0092404F">
              <w:rPr>
                <w:rStyle w:val="Hipercze"/>
              </w:rPr>
              <w:t>Spis wykresów.</w:t>
            </w:r>
            <w:r w:rsidR="00326FF3">
              <w:rPr>
                <w:webHidden/>
              </w:rPr>
              <w:tab/>
            </w:r>
            <w:r w:rsidR="00326FF3">
              <w:rPr>
                <w:webHidden/>
              </w:rPr>
              <w:fldChar w:fldCharType="begin"/>
            </w:r>
            <w:r w:rsidR="00326FF3">
              <w:rPr>
                <w:webHidden/>
              </w:rPr>
              <w:instrText xml:space="preserve"> PAGEREF _Toc61301623 \h </w:instrText>
            </w:r>
            <w:r w:rsidR="00326FF3">
              <w:rPr>
                <w:webHidden/>
              </w:rPr>
            </w:r>
            <w:r w:rsidR="00326FF3">
              <w:rPr>
                <w:webHidden/>
              </w:rPr>
              <w:fldChar w:fldCharType="separate"/>
            </w:r>
            <w:r w:rsidR="00326FF3">
              <w:rPr>
                <w:webHidden/>
              </w:rPr>
              <w:t>- 59 -</w:t>
            </w:r>
            <w:r w:rsidR="00326FF3">
              <w:rPr>
                <w:webHidden/>
              </w:rPr>
              <w:fldChar w:fldCharType="end"/>
            </w:r>
          </w:hyperlink>
        </w:p>
        <w:p w14:paraId="51DCC0A3" w14:textId="4E65CA0C" w:rsidR="00326FF3" w:rsidRDefault="00237D0F">
          <w:pPr>
            <w:pStyle w:val="Spistreci1"/>
            <w:rPr>
              <w:rFonts w:asciiTheme="minorHAnsi" w:eastAsiaTheme="minorEastAsia" w:hAnsiTheme="minorHAnsi" w:cstheme="minorBidi"/>
              <w:b w:val="0"/>
              <w:sz w:val="22"/>
              <w:szCs w:val="22"/>
              <w:lang w:eastAsia="pl-PL"/>
            </w:rPr>
          </w:pPr>
          <w:hyperlink w:anchor="_Toc61301624" w:history="1">
            <w:r w:rsidR="00326FF3" w:rsidRPr="0092404F">
              <w:rPr>
                <w:rStyle w:val="Hipercze"/>
              </w:rPr>
              <w:t>Streszczenie.</w:t>
            </w:r>
            <w:r w:rsidR="00326FF3">
              <w:rPr>
                <w:webHidden/>
              </w:rPr>
              <w:tab/>
            </w:r>
            <w:r w:rsidR="00326FF3">
              <w:rPr>
                <w:webHidden/>
              </w:rPr>
              <w:fldChar w:fldCharType="begin"/>
            </w:r>
            <w:r w:rsidR="00326FF3">
              <w:rPr>
                <w:webHidden/>
              </w:rPr>
              <w:instrText xml:space="preserve"> PAGEREF _Toc61301624 \h </w:instrText>
            </w:r>
            <w:r w:rsidR="00326FF3">
              <w:rPr>
                <w:webHidden/>
              </w:rPr>
            </w:r>
            <w:r w:rsidR="00326FF3">
              <w:rPr>
                <w:webHidden/>
              </w:rPr>
              <w:fldChar w:fldCharType="separate"/>
            </w:r>
            <w:r w:rsidR="00326FF3">
              <w:rPr>
                <w:webHidden/>
              </w:rPr>
              <w:t>- 60 -</w:t>
            </w:r>
            <w:r w:rsidR="00326FF3">
              <w:rPr>
                <w:webHidden/>
              </w:rPr>
              <w:fldChar w:fldCharType="end"/>
            </w:r>
          </w:hyperlink>
        </w:p>
        <w:p w14:paraId="648F79F3" w14:textId="1CD6FC57" w:rsidR="00677FA5" w:rsidRDefault="00677FA5" w:rsidP="00983F85">
          <w:pPr>
            <w:spacing w:line="360" w:lineRule="auto"/>
            <w:jc w:val="both"/>
          </w:pPr>
          <w:r w:rsidRPr="00596C98">
            <w:rPr>
              <w:rFonts w:cs="Times New Roman"/>
              <w:b/>
              <w:bCs/>
              <w:szCs w:val="24"/>
            </w:rPr>
            <w:fldChar w:fldCharType="end"/>
          </w:r>
        </w:p>
      </w:sdtContent>
    </w:sdt>
    <w:p w14:paraId="60B57C76" w14:textId="77777777" w:rsidR="00EC6DFC" w:rsidRDefault="00EC6DFC">
      <w:pPr>
        <w:spacing w:after="160"/>
        <w:rPr>
          <w:rFonts w:eastAsiaTheme="majorEastAsia" w:cstheme="majorBidi"/>
          <w:b/>
          <w:bCs/>
          <w:szCs w:val="28"/>
          <w:shd w:val="clear" w:color="auto" w:fill="FFFFFF"/>
        </w:rPr>
      </w:pPr>
      <w:r>
        <w:rPr>
          <w:shd w:val="clear" w:color="auto" w:fill="FFFFFF"/>
        </w:rPr>
        <w:br w:type="page"/>
      </w:r>
    </w:p>
    <w:p w14:paraId="751E98D3" w14:textId="48CC4D12" w:rsidR="002F652E" w:rsidRPr="00983F85" w:rsidRDefault="00F24841" w:rsidP="00566FBB">
      <w:pPr>
        <w:pStyle w:val="Nagwek1"/>
        <w:spacing w:line="360" w:lineRule="auto"/>
        <w:jc w:val="both"/>
        <w:rPr>
          <w:rFonts w:cs="Times New Roman"/>
          <w:b w:val="0"/>
          <w:color w:val="000000"/>
          <w:szCs w:val="24"/>
          <w:shd w:val="clear" w:color="auto" w:fill="FFFFFF"/>
        </w:rPr>
      </w:pPr>
      <w:bookmarkStart w:id="3" w:name="_Toc61301590"/>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0DB2D001" w:rsidR="00F24841" w:rsidRPr="00983F85" w:rsidRDefault="00764ACB" w:rsidP="00566FBB">
      <w:pPr>
        <w:pStyle w:val="Nagwek2"/>
        <w:spacing w:line="360" w:lineRule="auto"/>
        <w:jc w:val="both"/>
        <w:rPr>
          <w:rFonts w:cs="Times New Roman"/>
          <w:szCs w:val="24"/>
        </w:rPr>
      </w:pPr>
      <w:bookmarkStart w:id="4" w:name="_Toc61301591"/>
      <w:r w:rsidRPr="00983F85">
        <w:rPr>
          <w:rFonts w:cs="Times New Roman"/>
          <w:szCs w:val="24"/>
        </w:rPr>
        <w:t>Uzasadnienie wyboru tematu</w:t>
      </w:r>
      <w:bookmarkEnd w:id="4"/>
      <w:r w:rsidR="0049131D">
        <w:rPr>
          <w:rFonts w:cs="Times New Roman"/>
          <w:szCs w:val="24"/>
        </w:rPr>
        <w:t>.</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rekoncyliacji owych danych i przeprowadzenia analiza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1301592"/>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6" w:name="_Toc61301593"/>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1301594"/>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1301595"/>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30CBD1EB"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0F2524CA" w:rsidR="007F7573" w:rsidRPr="00983F85" w:rsidRDefault="007F7573" w:rsidP="00983F85">
      <w:pPr>
        <w:pStyle w:val="Legenda"/>
        <w:keepNext/>
        <w:spacing w:line="360" w:lineRule="auto"/>
        <w:jc w:val="both"/>
        <w:rPr>
          <w:rFonts w:cs="Times New Roman"/>
          <w:i w:val="0"/>
          <w:color w:val="auto"/>
          <w:sz w:val="24"/>
          <w:szCs w:val="24"/>
        </w:rPr>
      </w:pPr>
      <w:bookmarkStart w:id="9" w:name="_Toc6139207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B02B81">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0BAED533">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1301596"/>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1301597"/>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1301598"/>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1301599"/>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r w:rsidR="0010003F" w:rsidRPr="00983F85">
        <w:rPr>
          <w:rFonts w:ascii="Times New Roman" w:hAnsi="Times New Roman" w:cs="Times New Roman"/>
        </w:rPr>
        <w:t xml:space="preserve">crawlera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4" w:name="_Toc61301600"/>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r w:rsidR="00606736">
        <w:rPr>
          <w:rFonts w:ascii="Times New Roman" w:hAnsi="Times New Roman" w:cs="Times New Roman"/>
          <w:bCs/>
        </w:rPr>
        <w:t>Condensed Nearest Neighbors)</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Z-score oraz metodę detekcji przy wykorzystaniu rozstępu międzykwartylowego. Test Z-score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międzykwartylowego (wartości znajdujące się pomiędzy pierwszym a trzecim kw</w:t>
      </w:r>
      <w:r w:rsidR="003F69D2">
        <w:rPr>
          <w:rFonts w:ascii="Times New Roman" w:hAnsi="Times New Roman" w:cs="Times New Roman"/>
          <w:bCs/>
        </w:rPr>
        <w:t>ar</w:t>
      </w:r>
      <w:r w:rsidRPr="00834BE0">
        <w:rPr>
          <w:rFonts w:ascii="Times New Roman" w:hAnsi="Times New Roman" w:cs="Times New Roman"/>
          <w:bCs/>
        </w:rPr>
        <w:t>tylem)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Z-score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ang. Variance Inflation Factor</w:t>
      </w:r>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5" w:name="_Toc61301601"/>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5"/>
    </w:p>
    <w:p w14:paraId="6ED7A5F0" w14:textId="622750D8" w:rsidR="000D7664" w:rsidRDefault="00AA39BE" w:rsidP="009E391F">
      <w:pPr>
        <w:spacing w:line="360" w:lineRule="auto"/>
        <w:ind w:firstLine="708"/>
        <w:jc w:val="both"/>
      </w:pPr>
      <w:r>
        <w:t>Ostatecznie do analizy wykorzystano 52 190 obserwacji oraz 7</w:t>
      </w:r>
      <w:r w:rsidR="00B723DA">
        <w:t>7</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„Label”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20A18AE7" w:rsidR="00DC0446" w:rsidRPr="00DC0446" w:rsidRDefault="00DC0446" w:rsidP="00DC0446">
      <w:pPr>
        <w:pStyle w:val="Legenda"/>
        <w:keepNext/>
        <w:rPr>
          <w:i w:val="0"/>
          <w:iCs w:val="0"/>
          <w:color w:val="auto"/>
          <w:sz w:val="24"/>
          <w:szCs w:val="24"/>
        </w:rPr>
      </w:pPr>
      <w:bookmarkStart w:id="16" w:name="_Toc61392072"/>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B02B81">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6"/>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33B83E00"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w:t>
      </w:r>
      <w:r w:rsidR="00C54E90">
        <w:rPr>
          <w:rFonts w:cs="Times New Roman"/>
          <w:bCs/>
        </w:rPr>
        <w:lastRenderedPageBreak/>
        <w:t>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r w:rsidRPr="006B1C83">
              <w:rPr>
                <w:rFonts w:eastAsia="Times New Roman"/>
                <w:b/>
                <w:szCs w:val="32"/>
              </w:rPr>
              <w:t xml:space="preserve">Zmienne </w:t>
            </w:r>
            <w:r w:rsidR="00042F31">
              <w:rPr>
                <w:rFonts w:eastAsia="Times New Roman"/>
                <w:b/>
                <w:szCs w:val="32"/>
              </w:rPr>
              <w:t>nominalne</w:t>
            </w:r>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r w:rsidRPr="001B0541">
              <w:rPr>
                <w:rFonts w:eastAsia="Times New Roman"/>
                <w:sz w:val="20"/>
                <w:szCs w:val="20"/>
                <w:lang w:val="pl-PL"/>
              </w:rPr>
              <w:t>Voivodeship</w:t>
            </w:r>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r>
              <w:rPr>
                <w:rFonts w:eastAsia="Times New Roman"/>
                <w:sz w:val="20"/>
                <w:szCs w:val="20"/>
                <w:lang w:val="pl-PL"/>
              </w:rPr>
              <w:t>EMISLegalForm</w:t>
            </w:r>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Forma prawna zarejestrowania przedsiębiorstwa pobrana z GUS według </w:t>
            </w:r>
            <w:r>
              <w:rPr>
                <w:rFonts w:eastAsia="Times New Roman"/>
                <w:sz w:val="20"/>
                <w:szCs w:val="20"/>
                <w:lang w:val="pl-PL"/>
              </w:rPr>
              <w:lastRenderedPageBreak/>
              <w:t>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GUS</w:t>
            </w:r>
            <w:r w:rsidR="00F6240C">
              <w:rPr>
                <w:rFonts w:eastAsia="Times New Roman"/>
                <w:sz w:val="20"/>
                <w:szCs w:val="20"/>
                <w:lang w:val="pl-PL"/>
              </w:rPr>
              <w:t>Special</w:t>
            </w:r>
            <w:r w:rsidRPr="001B0541">
              <w:rPr>
                <w:rFonts w:eastAsia="Times New Roman"/>
                <w:sz w:val="20"/>
                <w:szCs w:val="20"/>
                <w:lang w:val="pl-PL"/>
              </w:rPr>
              <w:t>LegalForm</w:t>
            </w:r>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w:t>
            </w:r>
            <w:r w:rsidR="00FC7879">
              <w:rPr>
                <w:rFonts w:eastAsia="Times New Roman"/>
                <w:sz w:val="20"/>
                <w:szCs w:val="20"/>
                <w:lang w:val="pl-PL"/>
              </w:rPr>
              <w:t>OwnershipForm</w:t>
            </w:r>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r w:rsidRPr="001B0541">
              <w:rPr>
                <w:rFonts w:eastAsia="Times New Roman"/>
                <w:sz w:val="20"/>
                <w:szCs w:val="20"/>
                <w:lang w:val="pl-PL"/>
              </w:rPr>
              <w:t>MainPKD</w:t>
            </w:r>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MainNAICSCodes</w:t>
            </w:r>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r w:rsidRPr="00786E4F">
              <w:rPr>
                <w:rFonts w:eastAsia="Times New Roman"/>
                <w:sz w:val="20"/>
                <w:szCs w:val="20"/>
                <w:lang w:val="pl-PL"/>
              </w:rPr>
              <w:t>North American Industry Classification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lastRenderedPageBreak/>
              <w:t>RiskyMainPKD</w:t>
            </w:r>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RiskySecondaryPKDs</w:t>
            </w:r>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NoWebsite</w:t>
            </w:r>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PublicMail</w:t>
            </w:r>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NoMail</w:t>
            </w:r>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NoFax</w:t>
            </w:r>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NoPhone</w:t>
            </w:r>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r w:rsidRPr="001B0541">
              <w:rPr>
                <w:rFonts w:eastAsia="Times New Roman"/>
                <w:sz w:val="20"/>
                <w:szCs w:val="20"/>
                <w:lang w:val="pl-PL"/>
              </w:rPr>
              <w:t>NoDescription</w:t>
            </w:r>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AdresVirtualOffice</w:t>
            </w:r>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Adres</w:t>
            </w:r>
            <w:r w:rsidR="00B723DA">
              <w:rPr>
                <w:rFonts w:eastAsia="Times New Roman"/>
                <w:sz w:val="20"/>
                <w:szCs w:val="20"/>
                <w:lang w:val="pl-PL"/>
              </w:rPr>
              <w:t>Flat</w:t>
            </w:r>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CAACImport</w:t>
            </w:r>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CAACExport</w:t>
            </w:r>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EntityListedInVATRegistry</w:t>
            </w:r>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VirtualAccountsPresence</w:t>
            </w:r>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RiskyRemovalBasis</w:t>
            </w:r>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Z-score.</w:t>
      </w:r>
    </w:p>
    <w:p w14:paraId="1BCB9FCD" w14:textId="11D3EAE6" w:rsidR="001666E0" w:rsidRPr="002E60C3" w:rsidRDefault="001666E0" w:rsidP="001666E0">
      <w:pPr>
        <w:pStyle w:val="Legenda"/>
        <w:keepNext/>
        <w:rPr>
          <w:i w:val="0"/>
          <w:iCs w:val="0"/>
          <w:color w:val="auto"/>
          <w:sz w:val="24"/>
          <w:szCs w:val="24"/>
        </w:rPr>
      </w:pPr>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r w:rsidRPr="006B1C83">
              <w:rPr>
                <w:rFonts w:eastAsia="Times New Roman"/>
                <w:b/>
                <w:szCs w:val="32"/>
              </w:rPr>
              <w:t xml:space="preserve">Zmienne </w:t>
            </w:r>
            <w:r>
              <w:rPr>
                <w:rFonts w:eastAsia="Times New Roman"/>
                <w:b/>
                <w:szCs w:val="32"/>
              </w:rPr>
              <w:t>ciągłe</w:t>
            </w:r>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r w:rsidRPr="00432DEB">
              <w:rPr>
                <w:rFonts w:eastAsia="Times New Roman"/>
                <w:sz w:val="20"/>
                <w:szCs w:val="20"/>
                <w:lang w:val="pl-PL"/>
              </w:rPr>
              <w:t>AgeDays</w:t>
            </w:r>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r>
              <w:rPr>
                <w:rFonts w:eastAsia="Times New Roman"/>
                <w:sz w:val="20"/>
                <w:szCs w:val="20"/>
                <w:lang w:val="pl-PL"/>
              </w:rPr>
              <w:t>LocalBranches</w:t>
            </w:r>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SecondaryPKDCount</w:t>
            </w:r>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ActiveLicenses</w:t>
            </w:r>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RevertedLicenses</w:t>
            </w:r>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ExpiredLicenses</w:t>
            </w:r>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DeclaredAccountsCount</w:t>
            </w:r>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RepresentationCount</w:t>
            </w:r>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NumberOfEmployees</w:t>
            </w:r>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ExecutivesCount</w:t>
            </w:r>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OwnersCount</w:t>
            </w:r>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AffiliatesCount</w:t>
            </w:r>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ExternalIdsOthers</w:t>
            </w:r>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RegisteredCapitalValue</w:t>
            </w:r>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AuditDaysAgo</w:t>
            </w:r>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PreviousNamesCount</w:t>
            </w:r>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PreviousNameChangeYearsAgo</w:t>
            </w:r>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LatestMarketCapitalization</w:t>
            </w:r>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DividendSum</w:t>
            </w:r>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NetSalesRevenue</w:t>
            </w:r>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OperatingProfitEBIT</w:t>
            </w:r>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EmployeeBenefitExpense</w:t>
            </w:r>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TotalAssets</w:t>
            </w:r>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NetProfitLossForThePeriod</w:t>
            </w:r>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PropertyPlantAndEquipment</w:t>
            </w:r>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21145BF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CashandCashEquivalents</w:t>
            </w:r>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TotalEquity</w:t>
            </w:r>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IssuedCapital</w:t>
            </w:r>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WorkingCapital</w:t>
            </w:r>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RetainedEarnings</w:t>
            </w:r>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TotalLiabilities</w:t>
            </w:r>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CurrentLiabilities</w:t>
            </w:r>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NonCurrentLiabilities</w:t>
            </w:r>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ProfitBeforeIncomeTax</w:t>
            </w:r>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IncomeTax</w:t>
            </w:r>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DepreciationImpairment</w:t>
            </w:r>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DepreciationAmortization</w:t>
            </w:r>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CurrentAssets</w:t>
            </w:r>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w:t>
            </w:r>
            <w:r>
              <w:rPr>
                <w:rFonts w:eastAsia="Times New Roman"/>
                <w:sz w:val="20"/>
                <w:szCs w:val="20"/>
                <w:lang w:val="pl-PL"/>
              </w:rPr>
              <w:lastRenderedPageBreak/>
              <w:t>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r w:rsidRPr="00432DEB">
              <w:rPr>
                <w:rFonts w:eastAsia="Times New Roman"/>
                <w:sz w:val="20"/>
                <w:szCs w:val="20"/>
                <w:lang w:val="pl-PL"/>
              </w:rPr>
              <w:t>BruttoMargin</w:t>
            </w:r>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r w:rsidRPr="00885F46">
              <w:rPr>
                <w:rFonts w:eastAsia="Times New Roman"/>
                <w:sz w:val="20"/>
                <w:szCs w:val="20"/>
                <w:lang w:val="pl-PL"/>
              </w:rPr>
              <w:t>OperatingProfitEBIT</w:t>
            </w:r>
            <w:r>
              <w:rPr>
                <w:rFonts w:eastAsia="Times New Roman"/>
                <w:sz w:val="20"/>
                <w:szCs w:val="20"/>
                <w:lang w:val="pl-PL"/>
              </w:rPr>
              <w:t xml:space="preserve"> / </w:t>
            </w:r>
            <w:r w:rsidRPr="00885F46">
              <w:rPr>
                <w:rFonts w:eastAsia="Times New Roman"/>
                <w:sz w:val="20"/>
                <w:szCs w:val="20"/>
                <w:lang w:val="pl-PL"/>
              </w:rPr>
              <w:t>TotalAssets</w:t>
            </w:r>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r>
              <w:rPr>
                <w:rFonts w:eastAsia="Times New Roman"/>
                <w:sz w:val="20"/>
                <w:szCs w:val="20"/>
              </w:rPr>
              <w:t>RevenueToCash</w:t>
            </w:r>
          </w:p>
        </w:tc>
        <w:tc>
          <w:tcPr>
            <w:tcW w:w="4394" w:type="dxa"/>
            <w:vAlign w:val="center"/>
          </w:tcPr>
          <w:p w14:paraId="42E8DD9B" w14:textId="621FFFE2"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 według złożonego sprawozdania finansowego</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r>
              <w:rPr>
                <w:rFonts w:eastAsia="Times New Roman"/>
                <w:sz w:val="20"/>
                <w:szCs w:val="20"/>
              </w:rPr>
              <w:t>RevenueToWages</w:t>
            </w:r>
          </w:p>
        </w:tc>
        <w:tc>
          <w:tcPr>
            <w:tcW w:w="4394" w:type="dxa"/>
            <w:vAlign w:val="center"/>
          </w:tcPr>
          <w:p w14:paraId="612F82FF" w14:textId="1D5873AF"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 według złożonego sprawozdania finansowego</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r>
              <w:rPr>
                <w:rFonts w:eastAsia="Times New Roman"/>
                <w:sz w:val="20"/>
                <w:szCs w:val="20"/>
                <w:lang w:val="pl-PL"/>
              </w:rPr>
              <w:t>WorkingCapital / TotalAssets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E1511E" w:rsidRPr="00432DEB" w:rsidRDefault="00E1511E" w:rsidP="00E1511E">
            <w:pPr>
              <w:spacing w:line="360" w:lineRule="auto"/>
              <w:ind w:right="140"/>
              <w:jc w:val="both"/>
              <w:rPr>
                <w:rFonts w:eastAsia="Times New Roman"/>
                <w:sz w:val="20"/>
                <w:szCs w:val="20"/>
                <w:lang w:val="pl-PL"/>
              </w:rPr>
            </w:pPr>
            <w:r w:rsidRPr="00FE58C6">
              <w:rPr>
                <w:rFonts w:eastAsia="Times New Roman"/>
                <w:sz w:val="20"/>
                <w:szCs w:val="20"/>
                <w:lang w:val="pl-PL"/>
              </w:rPr>
              <w:t>RetainedEarnings / TotalAssets</w:t>
            </w:r>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A3</w:t>
            </w:r>
          </w:p>
        </w:tc>
        <w:tc>
          <w:tcPr>
            <w:tcW w:w="4394" w:type="dxa"/>
            <w:vAlign w:val="center"/>
          </w:tcPr>
          <w:p w14:paraId="1201B180" w14:textId="690B4DC6"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OperatingProfitEBIT</w:t>
            </w:r>
            <w:r>
              <w:rPr>
                <w:rFonts w:eastAsia="Times New Roman"/>
                <w:sz w:val="20"/>
                <w:szCs w:val="20"/>
                <w:lang w:val="pl-PL"/>
              </w:rPr>
              <w:t xml:space="preserve"> </w:t>
            </w:r>
            <w:r w:rsidRPr="00897B3B">
              <w:rPr>
                <w:rFonts w:eastAsia="Times New Roman"/>
                <w:sz w:val="20"/>
                <w:szCs w:val="20"/>
                <w:lang w:val="pl-PL"/>
              </w:rPr>
              <w:t>/ TotalAssets</w:t>
            </w:r>
            <w:r>
              <w:rPr>
                <w:rFonts w:eastAsia="Times New Roman"/>
                <w:sz w:val="20"/>
                <w:szCs w:val="20"/>
                <w:lang w:val="pl-PL"/>
              </w:rPr>
              <w:t xml:space="preserve"> – wskaźnik efekywności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TotalEquity / TotalLiabilities</w:t>
            </w:r>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NetSalesRevenue / TotalAssets</w:t>
            </w:r>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(NetSalesRevenue - DepreciationImpairment) / TotalLiabilities – wksaźnik obrotu do wartości 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CurrentAssets / CurrentLiabilities</w:t>
            </w:r>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CurrentLiabilities / TotalAssets</w:t>
            </w:r>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w:t>
            </w:r>
            <w:r>
              <w:rPr>
                <w:rFonts w:eastAsia="Times New Roman"/>
                <w:sz w:val="20"/>
                <w:szCs w:val="20"/>
                <w:lang w:val="pl-PL"/>
              </w:rPr>
              <w:t xml:space="preserve"> </w:t>
            </w:r>
            <w:r w:rsidRPr="00897B3B">
              <w:rPr>
                <w:rFonts w:eastAsia="Times New Roman"/>
                <w:sz w:val="20"/>
                <w:szCs w:val="20"/>
                <w:lang w:val="pl-PL"/>
              </w:rPr>
              <w:t>/ CurrentLiabilities</w:t>
            </w:r>
            <w:r>
              <w:rPr>
                <w:rFonts w:eastAsia="Times New Roman"/>
                <w:sz w:val="20"/>
                <w:szCs w:val="20"/>
                <w:lang w:val="pl-PL"/>
              </w:rPr>
              <w:t xml:space="preserve"> –  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TotalAssets / TotalLiabilities</w:t>
            </w:r>
            <w:r>
              <w:rPr>
                <w:rFonts w:eastAsia="Times New Roman"/>
                <w:sz w:val="20"/>
                <w:szCs w:val="20"/>
                <w:lang w:val="pl-PL"/>
              </w:rPr>
              <w:t xml:space="preserve"> – wskaźnik wartości aktywów razem do wartości zobowiązań według danych z roku finansowego poprzedzającego </w:t>
            </w:r>
            <w:r>
              <w:rPr>
                <w:rFonts w:eastAsia="Times New Roman"/>
                <w:sz w:val="20"/>
                <w:szCs w:val="20"/>
                <w:lang w:val="pl-PL"/>
              </w:rPr>
              <w:lastRenderedPageBreak/>
              <w:t>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NetSalesRevenue</w:t>
            </w:r>
            <w:r>
              <w:rPr>
                <w:rFonts w:eastAsia="Times New Roman"/>
                <w:sz w:val="20"/>
                <w:szCs w:val="20"/>
                <w:lang w:val="pl-PL"/>
              </w:rPr>
              <w:t xml:space="preserve"> – </w:t>
            </w:r>
            <w:r w:rsidRPr="001D27B0">
              <w:rPr>
                <w:rFonts w:eastAsia="Times New Roman"/>
                <w:sz w:val="20"/>
                <w:szCs w:val="20"/>
                <w:lang w:val="pl-PL"/>
              </w:rPr>
              <w:t>wskaźnik wartości przychodów przed opodatkowaniem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TotalAssets</w:t>
            </w:r>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 xml:space="preserve">pochodzą modelu Z-score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14861BC4" w:rsidR="00333D72" w:rsidRPr="00333D72" w:rsidRDefault="00333D72" w:rsidP="00457789">
      <w:pPr>
        <w:pStyle w:val="Legenda"/>
        <w:keepNext/>
        <w:spacing w:line="360" w:lineRule="auto"/>
        <w:jc w:val="both"/>
        <w:rPr>
          <w:i w:val="0"/>
          <w:iCs w:val="0"/>
          <w:color w:val="auto"/>
          <w:sz w:val="24"/>
          <w:szCs w:val="24"/>
        </w:rPr>
      </w:pPr>
      <w:bookmarkStart w:id="17" w:name="_Toc61392073"/>
      <w:r w:rsidRPr="00333D72">
        <w:rPr>
          <w:i w:val="0"/>
          <w:iCs w:val="0"/>
          <w:color w:val="auto"/>
          <w:sz w:val="24"/>
          <w:szCs w:val="24"/>
        </w:rPr>
        <w:lastRenderedPageBreak/>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B02B81">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6ECC44B3" w:rsidR="00734953" w:rsidRPr="00734953" w:rsidRDefault="00734953" w:rsidP="00734953">
      <w:pPr>
        <w:pStyle w:val="Legenda"/>
        <w:keepNext/>
        <w:spacing w:line="360" w:lineRule="auto"/>
        <w:jc w:val="both"/>
        <w:rPr>
          <w:i w:val="0"/>
          <w:iCs w:val="0"/>
          <w:color w:val="auto"/>
          <w:sz w:val="24"/>
          <w:szCs w:val="24"/>
        </w:rPr>
      </w:pPr>
      <w:bookmarkStart w:id="18" w:name="_Toc61392074"/>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B02B81">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25797187" w:rsidR="00433642" w:rsidRPr="00433642" w:rsidRDefault="00433642" w:rsidP="00433642">
      <w:pPr>
        <w:pStyle w:val="Legenda"/>
        <w:keepNext/>
        <w:spacing w:line="360" w:lineRule="auto"/>
        <w:jc w:val="both"/>
        <w:rPr>
          <w:i w:val="0"/>
          <w:iCs w:val="0"/>
          <w:color w:val="auto"/>
          <w:sz w:val="24"/>
          <w:szCs w:val="24"/>
        </w:rPr>
      </w:pPr>
      <w:bookmarkStart w:id="19" w:name="_Toc61392075"/>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00B02B81">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301602"/>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4E884493"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2BC4451" w:rsidR="003718E7" w:rsidRDefault="00C332F6" w:rsidP="003718E7">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wykonaniu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efektywnego modelu. Często zbyt duża liczba zmiennych wpływa wręcz negatywnie na wyniki</w:t>
      </w:r>
      <w:r w:rsidR="00117383">
        <w:rPr>
          <w:rFonts w:ascii="Times New Roman" w:hAnsi="Times New Roman" w:cs="Times New Roman"/>
        </w:rPr>
        <w:t xml:space="preserve">, na przykład w sytuacji gdy w modelu uwzględnione są atrybuty nieskorelowane ze zmienną celu.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68794115" w:rsidR="00F76046" w:rsidRDefault="00325A67" w:rsidP="00C165C6">
      <w:pPr>
        <w:pStyle w:val="Default"/>
        <w:spacing w:line="360" w:lineRule="auto"/>
        <w:jc w:val="both"/>
        <w:rPr>
          <w:rFonts w:ascii="Times New Roman" w:hAnsi="Times New Roman" w:cs="Times New Roman"/>
        </w:rPr>
      </w:pPr>
      <w:r>
        <w:rPr>
          <w:rFonts w:ascii="Times New Roman" w:hAnsi="Times New Roman" w:cs="Times New Roman"/>
        </w:rPr>
        <w:tab/>
      </w:r>
      <w:r w:rsidR="00CB0452" w:rsidRPr="00004CC5">
        <w:rPr>
          <w:rFonts w:ascii="Times New Roman" w:hAnsi="Times New Roman" w:cs="Times New Roman"/>
        </w:rPr>
        <w:t xml:space="preserve">W </w:t>
      </w:r>
      <w:r w:rsidR="0037172F" w:rsidRPr="00004CC5">
        <w:rPr>
          <w:rFonts w:ascii="Times New Roman" w:hAnsi="Times New Roman" w:cs="Times New Roman"/>
        </w:rPr>
        <w:t xml:space="preserve">celu wyboru istotnych zmiennych i redukcji zbioru danych wykorzystano </w:t>
      </w:r>
      <w:r w:rsidR="00C165C6" w:rsidRPr="00004CC5">
        <w:rPr>
          <w:rFonts w:ascii="Times New Roman" w:hAnsi="Times New Roman" w:cs="Times New Roman"/>
        </w:rPr>
        <w:t>algorytm</w:t>
      </w:r>
      <w:r w:rsidR="0037172F" w:rsidRPr="00004CC5">
        <w:rPr>
          <w:rFonts w:ascii="Times New Roman" w:hAnsi="Times New Roman" w:cs="Times New Roman"/>
        </w:rPr>
        <w:t xml:space="preserve"> uczenia maszynowego Boruta.</w:t>
      </w:r>
      <w:r w:rsidR="00CB0452" w:rsidRPr="00004CC5">
        <w:rPr>
          <w:rFonts w:ascii="Times New Roman" w:hAnsi="Times New Roman" w:cs="Times New Roman"/>
        </w:rPr>
        <w:t xml:space="preserve"> </w:t>
      </w:r>
      <w:r w:rsidR="00ED621F" w:rsidRPr="00004CC5">
        <w:rPr>
          <w:rFonts w:ascii="Times New Roman" w:hAnsi="Times New Roman" w:cs="Times New Roman"/>
        </w:rPr>
        <w:t>Metoda ta</w:t>
      </w:r>
      <w:r w:rsidR="00C165C6" w:rsidRPr="00004CC5">
        <w:rPr>
          <w:rFonts w:ascii="Times New Roman" w:hAnsi="Times New Roman" w:cs="Times New Roman"/>
        </w:rPr>
        <w:t xml:space="preserve"> bazuje na algorytmie klasyfikacyjnych lasów losowych.</w:t>
      </w:r>
      <w:r w:rsidR="00ED621F" w:rsidRPr="00004CC5">
        <w:rPr>
          <w:rFonts w:ascii="Times New Roman" w:hAnsi="Times New Roman" w:cs="Times New Roman"/>
        </w:rPr>
        <w:t xml:space="preserve"> Jej celem jest znalezienie</w:t>
      </w:r>
      <w:r w:rsidR="00C165C6" w:rsidRPr="00004CC5">
        <w:rPr>
          <w:rFonts w:ascii="Times New Roman" w:hAnsi="Times New Roman" w:cs="Times New Roman"/>
        </w:rPr>
        <w:t xml:space="preserve"> wszystki</w:t>
      </w:r>
      <w:r w:rsidR="00ED621F" w:rsidRPr="00004CC5">
        <w:rPr>
          <w:rFonts w:ascii="Times New Roman" w:hAnsi="Times New Roman" w:cs="Times New Roman"/>
        </w:rPr>
        <w:t>ch</w:t>
      </w:r>
      <w:r w:rsidR="00C165C6" w:rsidRPr="00004CC5">
        <w:rPr>
          <w:rFonts w:ascii="Times New Roman" w:hAnsi="Times New Roman" w:cs="Times New Roman"/>
        </w:rPr>
        <w:t xml:space="preserve"> ważn</w:t>
      </w:r>
      <w:r w:rsidR="00ED621F" w:rsidRPr="00004CC5">
        <w:rPr>
          <w:rFonts w:ascii="Times New Roman" w:hAnsi="Times New Roman" w:cs="Times New Roman"/>
        </w:rPr>
        <w:t xml:space="preserve">ych </w:t>
      </w:r>
      <w:r w:rsidR="00C165C6" w:rsidRPr="00004CC5">
        <w:rPr>
          <w:rFonts w:ascii="Times New Roman" w:hAnsi="Times New Roman" w:cs="Times New Roman"/>
        </w:rPr>
        <w:t xml:space="preserve">cech, które </w:t>
      </w:r>
      <w:r w:rsidR="00572DA3" w:rsidRPr="00004CC5">
        <w:rPr>
          <w:rFonts w:ascii="Times New Roman" w:hAnsi="Times New Roman" w:cs="Times New Roman"/>
        </w:rPr>
        <w:t xml:space="preserve">występują w zbiorze danych </w:t>
      </w:r>
      <w:r w:rsidR="00C165C6" w:rsidRPr="00004CC5">
        <w:rPr>
          <w:rFonts w:ascii="Times New Roman" w:hAnsi="Times New Roman" w:cs="Times New Roman"/>
        </w:rPr>
        <w:t>w odniesieniu do zmiennej</w:t>
      </w:r>
      <w:r w:rsidR="00572DA3" w:rsidRPr="00004CC5">
        <w:rPr>
          <w:rFonts w:ascii="Times New Roman" w:hAnsi="Times New Roman" w:cs="Times New Roman"/>
        </w:rPr>
        <w:t xml:space="preserve"> celu</w:t>
      </w:r>
      <w:r w:rsidR="00CB0452" w:rsidRPr="00004CC5">
        <w:rPr>
          <w:rFonts w:ascii="Times New Roman" w:hAnsi="Times New Roman" w:cs="Times New Roman"/>
        </w:rPr>
        <w:t>.</w:t>
      </w:r>
      <w:r w:rsidR="00C60621" w:rsidRPr="00004CC5">
        <w:rPr>
          <w:rFonts w:ascii="Times New Roman" w:hAnsi="Times New Roman" w:cs="Times New Roman"/>
        </w:rPr>
        <w:t xml:space="preserve"> </w:t>
      </w:r>
      <w:r w:rsidR="00004CC5" w:rsidRPr="00004CC5">
        <w:rPr>
          <w:rFonts w:ascii="Times New Roman" w:hAnsi="Times New Roman" w:cs="Times New Roman"/>
        </w:rPr>
        <w:t>Technika ta dobrze sprawdza się podczas wyboru istotnych atrybutów do rozwiazywania problemów klasyfikacyjnych. Dodatkowym atutem jest czytel</w:t>
      </w:r>
      <w:r w:rsidR="00004CC5" w:rsidRPr="00004CC5">
        <w:rPr>
          <w:rFonts w:ascii="Times New Roman" w:hAnsi="Times New Roman" w:cs="Times New Roman"/>
        </w:rPr>
        <w:lastRenderedPageBreak/>
        <w:t>ność zwracanych wyników. Zaletą jest długi czas wykonywania obliczeń w przypadku wielowymiarowego zbioru danych.</w:t>
      </w:r>
    </w:p>
    <w:p w14:paraId="72A3D408" w14:textId="4A7861F1" w:rsidR="00004CC5" w:rsidRPr="0068259F" w:rsidRDefault="00F76046" w:rsidP="00004CC5">
      <w:pPr>
        <w:pStyle w:val="Default"/>
        <w:spacing w:line="360" w:lineRule="auto"/>
        <w:jc w:val="both"/>
        <w:rPr>
          <w:rFonts w:ascii="Times New Roman" w:hAnsi="Times New Roman" w:cs="Times New Roman"/>
        </w:rPr>
      </w:pPr>
      <w:r>
        <w:rPr>
          <w:rFonts w:ascii="Times New Roman" w:hAnsi="Times New Roman" w:cs="Times New Roman"/>
        </w:rPr>
        <w:tab/>
      </w:r>
      <w:r w:rsidR="00004CC5" w:rsidRPr="0068259F">
        <w:rPr>
          <w:rFonts w:ascii="Times New Roman" w:hAnsi="Times New Roman" w:cs="Times New Roman"/>
        </w:rPr>
        <w:t xml:space="preserve">Sposób działania algorytmu jest następujący. </w:t>
      </w:r>
      <w:r w:rsidR="000F5F6A">
        <w:rPr>
          <w:rFonts w:ascii="Times New Roman" w:hAnsi="Times New Roman" w:cs="Times New Roman"/>
        </w:rPr>
        <w:t xml:space="preserve">Działa on w sposób iteracyjny. </w:t>
      </w:r>
      <w:r w:rsidR="00004CC5" w:rsidRPr="0068259F">
        <w:rPr>
          <w:rFonts w:ascii="Times New Roman" w:hAnsi="Times New Roman" w:cs="Times New Roman"/>
        </w:rPr>
        <w:t>W pierwszej kolejności</w:t>
      </w:r>
      <w:r w:rsidR="00004CC5" w:rsidRPr="0068259F">
        <w:rPr>
          <w:rFonts w:ascii="Times New Roman" w:hAnsi="Times New Roman" w:cs="Times New Roman"/>
        </w:rPr>
        <w:t xml:space="preserve"> powiela</w:t>
      </w:r>
      <w:r w:rsidR="00E1336D">
        <w:rPr>
          <w:rFonts w:ascii="Times New Roman" w:hAnsi="Times New Roman" w:cs="Times New Roman"/>
        </w:rPr>
        <w:t xml:space="preserve"> on</w:t>
      </w:r>
      <w:r w:rsidR="00004CC5" w:rsidRPr="0068259F">
        <w:rPr>
          <w:rFonts w:ascii="Times New Roman" w:hAnsi="Times New Roman" w:cs="Times New Roman"/>
        </w:rPr>
        <w:t xml:space="preserve"> zbiór danych i </w:t>
      </w:r>
      <w:r w:rsidR="00004CC5" w:rsidRPr="0068259F">
        <w:rPr>
          <w:rFonts w:ascii="Times New Roman" w:hAnsi="Times New Roman" w:cs="Times New Roman"/>
        </w:rPr>
        <w:t>sortuje w losowy sposób</w:t>
      </w:r>
      <w:r w:rsidR="00004CC5" w:rsidRPr="0068259F">
        <w:rPr>
          <w:rFonts w:ascii="Times New Roman" w:hAnsi="Times New Roman" w:cs="Times New Roman"/>
        </w:rPr>
        <w:t xml:space="preserve"> wartości w każdej kolumnie</w:t>
      </w:r>
      <w:r w:rsidR="004A037A">
        <w:rPr>
          <w:rFonts w:ascii="Times New Roman" w:hAnsi="Times New Roman" w:cs="Times New Roman"/>
        </w:rPr>
        <w:t xml:space="preserve"> reprezentującej zmienną objaśnianą</w:t>
      </w:r>
      <w:r w:rsidR="00004CC5" w:rsidRPr="0068259F">
        <w:rPr>
          <w:rFonts w:ascii="Times New Roman" w:hAnsi="Times New Roman" w:cs="Times New Roman"/>
        </w:rPr>
        <w:t xml:space="preserve">. Następnie trenuje klasyfikator, </w:t>
      </w:r>
      <w:r w:rsidR="000E4C89" w:rsidRPr="0068259F">
        <w:rPr>
          <w:rFonts w:ascii="Times New Roman" w:hAnsi="Times New Roman" w:cs="Times New Roman"/>
        </w:rPr>
        <w:t>taki jak np. klasyfikacyjny las losowy na otrzymanym zbiorze danych</w:t>
      </w:r>
      <w:r w:rsidR="00004CC5" w:rsidRPr="0068259F">
        <w:rPr>
          <w:rFonts w:ascii="Times New Roman" w:hAnsi="Times New Roman" w:cs="Times New Roman"/>
        </w:rPr>
        <w:t>. Robiąc to,</w:t>
      </w:r>
      <w:r w:rsidR="0068259F" w:rsidRPr="0068259F">
        <w:rPr>
          <w:rFonts w:ascii="Times New Roman" w:hAnsi="Times New Roman" w:cs="Times New Roman"/>
        </w:rPr>
        <w:t xml:space="preserve"> dla każdej ze zmiennych wyliczana jest jej średnia istotność z perspektywy powiązania ze zmienną objaśnianą  - im jest ona wyższa, tym dana zmienna jest bardziej istotna.</w:t>
      </w:r>
    </w:p>
    <w:p w14:paraId="120A33D1" w14:textId="755CBFCA" w:rsidR="00004CC5" w:rsidRPr="00420DA2" w:rsidRDefault="00004CC5" w:rsidP="0068259F">
      <w:pPr>
        <w:pStyle w:val="Default"/>
        <w:spacing w:line="360" w:lineRule="auto"/>
        <w:ind w:firstLine="708"/>
        <w:jc w:val="both"/>
        <w:rPr>
          <w:rFonts w:ascii="Times New Roman" w:hAnsi="Times New Roman" w:cs="Times New Roman"/>
        </w:rPr>
      </w:pPr>
      <w:r w:rsidRPr="00420DA2">
        <w:rPr>
          <w:rFonts w:ascii="Times New Roman" w:hAnsi="Times New Roman" w:cs="Times New Roman"/>
        </w:rPr>
        <w:t>Następnie algorytm</w:t>
      </w:r>
      <w:r w:rsidR="0068259F" w:rsidRPr="00420DA2">
        <w:rPr>
          <w:rFonts w:ascii="Times New Roman" w:hAnsi="Times New Roman" w:cs="Times New Roman"/>
        </w:rPr>
        <w:t xml:space="preserve"> weryfikuje k</w:t>
      </w:r>
      <w:r w:rsidRPr="00420DA2">
        <w:rPr>
          <w:rFonts w:ascii="Times New Roman" w:hAnsi="Times New Roman" w:cs="Times New Roman"/>
        </w:rPr>
        <w:t xml:space="preserve">ażdą </w:t>
      </w:r>
      <w:r w:rsidR="0068259F" w:rsidRPr="00420DA2">
        <w:rPr>
          <w:rFonts w:ascii="Times New Roman" w:hAnsi="Times New Roman" w:cs="Times New Roman"/>
        </w:rPr>
        <w:t>zmienną w rzeczywistej postaci (bez losowego sortowania)</w:t>
      </w:r>
      <w:r w:rsidRPr="00420DA2">
        <w:rPr>
          <w:rFonts w:ascii="Times New Roman" w:hAnsi="Times New Roman" w:cs="Times New Roman"/>
        </w:rPr>
        <w:t xml:space="preserve">, </w:t>
      </w:r>
      <w:r w:rsidR="0068259F" w:rsidRPr="00420DA2">
        <w:rPr>
          <w:rFonts w:ascii="Times New Roman" w:hAnsi="Times New Roman" w:cs="Times New Roman"/>
        </w:rPr>
        <w:t xml:space="preserve">czy </w:t>
      </w:r>
      <w:r w:rsidR="00FF2D9C" w:rsidRPr="00420DA2">
        <w:rPr>
          <w:rFonts w:ascii="Times New Roman" w:hAnsi="Times New Roman" w:cs="Times New Roman"/>
        </w:rPr>
        <w:t>jest bardziej istotna w porównaniu do wartości posortowanych w losowy</w:t>
      </w:r>
      <w:r w:rsidR="00EE5F10">
        <w:rPr>
          <w:rFonts w:ascii="Times New Roman" w:hAnsi="Times New Roman" w:cs="Times New Roman"/>
        </w:rPr>
        <w:t xml:space="preserve"> </w:t>
      </w:r>
      <w:r w:rsidR="00FF2D9C" w:rsidRPr="00420DA2">
        <w:rPr>
          <w:rFonts w:ascii="Times New Roman" w:hAnsi="Times New Roman" w:cs="Times New Roman"/>
        </w:rPr>
        <w:t>sposób</w:t>
      </w:r>
      <w:r w:rsidR="00420DA2" w:rsidRPr="00420DA2">
        <w:rPr>
          <w:rFonts w:ascii="Times New Roman" w:hAnsi="Times New Roman" w:cs="Times New Roman"/>
        </w:rPr>
        <w:t xml:space="preserve">. </w:t>
      </w:r>
      <w:r w:rsidRPr="00420DA2">
        <w:rPr>
          <w:rFonts w:ascii="Times New Roman" w:hAnsi="Times New Roman" w:cs="Times New Roman"/>
        </w:rPr>
        <w:t>Jeśli tak</w:t>
      </w:r>
      <w:r w:rsidR="00CE1FFB" w:rsidRPr="00420DA2">
        <w:rPr>
          <w:rFonts w:ascii="Times New Roman" w:hAnsi="Times New Roman" w:cs="Times New Roman"/>
        </w:rPr>
        <w:t xml:space="preserve"> </w:t>
      </w:r>
      <w:r w:rsidR="00663E96">
        <w:rPr>
          <w:rFonts w:ascii="Times New Roman" w:hAnsi="Times New Roman" w:cs="Times New Roman"/>
        </w:rPr>
        <w:t>jest</w:t>
      </w:r>
      <w:r w:rsidR="00CE1FFB" w:rsidRPr="00420DA2">
        <w:rPr>
          <w:rFonts w:ascii="Times New Roman" w:hAnsi="Times New Roman" w:cs="Times New Roman"/>
        </w:rPr>
        <w:t>, informacja jest zapisywana jako wektor</w:t>
      </w:r>
      <w:r w:rsidRPr="00420DA2">
        <w:rPr>
          <w:rFonts w:ascii="Times New Roman" w:hAnsi="Times New Roman" w:cs="Times New Roman"/>
        </w:rPr>
        <w:t xml:space="preserve">. Nazywa się to </w:t>
      </w:r>
      <w:r w:rsidR="00CE1FFB" w:rsidRPr="00420DA2">
        <w:rPr>
          <w:rFonts w:ascii="Times New Roman" w:hAnsi="Times New Roman" w:cs="Times New Roman"/>
        </w:rPr>
        <w:t>trafieniem</w:t>
      </w:r>
      <w:r w:rsidRPr="00420DA2">
        <w:rPr>
          <w:rFonts w:ascii="Times New Roman" w:hAnsi="Times New Roman" w:cs="Times New Roman"/>
        </w:rPr>
        <w:t xml:space="preserve">. Następnie </w:t>
      </w:r>
      <w:r w:rsidR="00CE1FFB" w:rsidRPr="00420DA2">
        <w:rPr>
          <w:rFonts w:ascii="Times New Roman" w:hAnsi="Times New Roman" w:cs="Times New Roman"/>
        </w:rPr>
        <w:t>algorytm przechodzi do kolejnej iteracji</w:t>
      </w:r>
      <w:r w:rsidRPr="00420DA2">
        <w:rPr>
          <w:rFonts w:ascii="Times New Roman" w:hAnsi="Times New Roman" w:cs="Times New Roman"/>
        </w:rPr>
        <w:t xml:space="preserve">. Po </w:t>
      </w:r>
      <w:r w:rsidR="00CE1FFB" w:rsidRPr="00420DA2">
        <w:rPr>
          <w:rFonts w:ascii="Times New Roman" w:hAnsi="Times New Roman" w:cs="Times New Roman"/>
        </w:rPr>
        <w:t>wykonaniu zdefiniowanej wcześniej licz</w:t>
      </w:r>
      <w:r w:rsidR="00663E96">
        <w:rPr>
          <w:rFonts w:ascii="Times New Roman" w:hAnsi="Times New Roman" w:cs="Times New Roman"/>
        </w:rPr>
        <w:t>by</w:t>
      </w:r>
      <w:r w:rsidR="00CE1FFB" w:rsidRPr="00420DA2">
        <w:rPr>
          <w:rFonts w:ascii="Times New Roman" w:hAnsi="Times New Roman" w:cs="Times New Roman"/>
        </w:rPr>
        <w:t xml:space="preserve"> iteracji </w:t>
      </w:r>
      <w:r w:rsidR="00FF2D9C" w:rsidRPr="00420DA2">
        <w:rPr>
          <w:rFonts w:ascii="Times New Roman" w:hAnsi="Times New Roman" w:cs="Times New Roman"/>
        </w:rPr>
        <w:t>metoda zwraca</w:t>
      </w:r>
      <w:r w:rsidRPr="00420DA2">
        <w:rPr>
          <w:rFonts w:ascii="Times New Roman" w:hAnsi="Times New Roman" w:cs="Times New Roman"/>
        </w:rPr>
        <w:t xml:space="preserve"> tabelę trafień.</w:t>
      </w:r>
    </w:p>
    <w:p w14:paraId="790BD131" w14:textId="2D4B5033" w:rsidR="00420DA2" w:rsidRDefault="00004CC5" w:rsidP="00420DA2">
      <w:pPr>
        <w:pStyle w:val="Default"/>
        <w:spacing w:line="360" w:lineRule="auto"/>
        <w:ind w:firstLine="708"/>
        <w:jc w:val="both"/>
        <w:rPr>
          <w:rFonts w:ascii="Times New Roman" w:hAnsi="Times New Roman" w:cs="Times New Roman"/>
        </w:rPr>
      </w:pPr>
      <w:r w:rsidRPr="00420DA2">
        <w:rPr>
          <w:rFonts w:ascii="Times New Roman" w:hAnsi="Times New Roman" w:cs="Times New Roman"/>
        </w:rPr>
        <w:t xml:space="preserve">W każdej iteracji algorytm porównuje </w:t>
      </w:r>
      <w:r w:rsidR="00420DA2" w:rsidRPr="00420DA2">
        <w:rPr>
          <w:rFonts w:ascii="Times New Roman" w:hAnsi="Times New Roman" w:cs="Times New Roman"/>
        </w:rPr>
        <w:t>istotność zmiennej na posortowanych losowo danych z ich oryginalną kolejnością, żeby sprawdzić</w:t>
      </w:r>
      <w:r w:rsidRPr="00420DA2">
        <w:rPr>
          <w:rFonts w:ascii="Times New Roman" w:hAnsi="Times New Roman" w:cs="Times New Roman"/>
        </w:rPr>
        <w:t xml:space="preserve">, czy te drugie działały lepiej niż poprzednie. Jeśli tak, algorytm oznaczy tę </w:t>
      </w:r>
      <w:r w:rsidR="00420DA2" w:rsidRPr="00420DA2">
        <w:rPr>
          <w:rFonts w:ascii="Times New Roman" w:hAnsi="Times New Roman" w:cs="Times New Roman"/>
        </w:rPr>
        <w:t>zmienną</w:t>
      </w:r>
      <w:r w:rsidRPr="00420DA2">
        <w:rPr>
          <w:rFonts w:ascii="Times New Roman" w:hAnsi="Times New Roman" w:cs="Times New Roman"/>
        </w:rPr>
        <w:t xml:space="preserve"> jako ważną. Odbywa się to poprzez porównanie, ile razy</w:t>
      </w:r>
      <w:r w:rsidR="00420DA2" w:rsidRPr="00420DA2">
        <w:rPr>
          <w:rFonts w:ascii="Times New Roman" w:hAnsi="Times New Roman" w:cs="Times New Roman"/>
        </w:rPr>
        <w:t xml:space="preserve"> </w:t>
      </w:r>
      <w:r w:rsidR="00513385" w:rsidRPr="00420DA2">
        <w:rPr>
          <w:rFonts w:ascii="Times New Roman" w:hAnsi="Times New Roman" w:cs="Times New Roman"/>
        </w:rPr>
        <w:t xml:space="preserve">lepiej </w:t>
      </w:r>
      <w:r w:rsidR="00420DA2" w:rsidRPr="00420DA2">
        <w:rPr>
          <w:rFonts w:ascii="Times New Roman" w:hAnsi="Times New Roman" w:cs="Times New Roman"/>
        </w:rPr>
        <w:t>dana</w:t>
      </w:r>
      <w:r w:rsidR="00663E96">
        <w:rPr>
          <w:rFonts w:ascii="Times New Roman" w:hAnsi="Times New Roman" w:cs="Times New Roman"/>
        </w:rPr>
        <w:t xml:space="preserve"> zmienna </w:t>
      </w:r>
      <w:r w:rsidRPr="00420DA2">
        <w:rPr>
          <w:rFonts w:ascii="Times New Roman" w:hAnsi="Times New Roman" w:cs="Times New Roman"/>
        </w:rPr>
        <w:t xml:space="preserve">wypadła </w:t>
      </w:r>
      <w:r w:rsidR="00420DA2" w:rsidRPr="00420DA2">
        <w:rPr>
          <w:rFonts w:ascii="Times New Roman" w:hAnsi="Times New Roman" w:cs="Times New Roman"/>
        </w:rPr>
        <w:t>w porównaniu d</w:t>
      </w:r>
      <w:r w:rsidR="00D648C7">
        <w:rPr>
          <w:rFonts w:ascii="Times New Roman" w:hAnsi="Times New Roman" w:cs="Times New Roman"/>
        </w:rPr>
        <w:t>o odpowiednika</w:t>
      </w:r>
      <w:r w:rsidR="00420DA2" w:rsidRPr="00420DA2">
        <w:rPr>
          <w:rFonts w:ascii="Times New Roman" w:hAnsi="Times New Roman" w:cs="Times New Roman"/>
        </w:rPr>
        <w:t xml:space="preserve"> losowej kolejności. J</w:t>
      </w:r>
      <w:r w:rsidRPr="00420DA2">
        <w:rPr>
          <w:rFonts w:ascii="Times New Roman" w:hAnsi="Times New Roman" w:cs="Times New Roman"/>
        </w:rPr>
        <w:t xml:space="preserve">eśli </w:t>
      </w:r>
      <w:r w:rsidR="00E1336D" w:rsidRPr="00420DA2">
        <w:rPr>
          <w:rFonts w:ascii="Times New Roman" w:hAnsi="Times New Roman" w:cs="Times New Roman"/>
        </w:rPr>
        <w:t xml:space="preserve">dla danej zmiennej nie </w:t>
      </w:r>
      <w:r w:rsidR="00863520">
        <w:rPr>
          <w:rFonts w:ascii="Times New Roman" w:hAnsi="Times New Roman" w:cs="Times New Roman"/>
        </w:rPr>
        <w:t xml:space="preserve">zostało spełnione kryterium akceptacji </w:t>
      </w:r>
      <w:r w:rsidR="00E1336D" w:rsidRPr="00420DA2">
        <w:rPr>
          <w:rFonts w:ascii="Times New Roman" w:hAnsi="Times New Roman" w:cs="Times New Roman"/>
        </w:rPr>
        <w:t>jest ona odrzucana i usuwana ze zbioru danych.</w:t>
      </w:r>
      <w:r w:rsidR="00863520">
        <w:rPr>
          <w:rFonts w:ascii="Times New Roman" w:hAnsi="Times New Roman" w:cs="Times New Roman"/>
        </w:rPr>
        <w:t xml:space="preserve"> Za kryterium akceptacji zazwyczaj uznaje się </w:t>
      </w:r>
      <w:r w:rsidR="00863520" w:rsidRPr="00420DA2">
        <w:rPr>
          <w:rFonts w:ascii="Times New Roman" w:hAnsi="Times New Roman" w:cs="Times New Roman"/>
        </w:rPr>
        <w:t>zarejestrowan</w:t>
      </w:r>
      <w:r w:rsidR="00863520">
        <w:rPr>
          <w:rFonts w:ascii="Times New Roman" w:hAnsi="Times New Roman" w:cs="Times New Roman"/>
        </w:rPr>
        <w:t xml:space="preserve">ie określonej liczby trafień lub przekroczenie progu istotności. </w:t>
      </w:r>
      <w:r w:rsidRPr="00420DA2">
        <w:rPr>
          <w:rFonts w:ascii="Times New Roman" w:hAnsi="Times New Roman" w:cs="Times New Roman"/>
        </w:rPr>
        <w:t xml:space="preserve">Po </w:t>
      </w:r>
      <w:r w:rsidR="00E1336D" w:rsidRPr="00420DA2">
        <w:rPr>
          <w:rFonts w:ascii="Times New Roman" w:hAnsi="Times New Roman" w:cs="Times New Roman"/>
        </w:rPr>
        <w:t>wykonaniu zadanej</w:t>
      </w:r>
      <w:r w:rsidRPr="00420DA2">
        <w:rPr>
          <w:rFonts w:ascii="Times New Roman" w:hAnsi="Times New Roman" w:cs="Times New Roman"/>
        </w:rPr>
        <w:t xml:space="preserve"> liczb</w:t>
      </w:r>
      <w:r w:rsidR="00E1336D" w:rsidRPr="00420DA2">
        <w:rPr>
          <w:rFonts w:ascii="Times New Roman" w:hAnsi="Times New Roman" w:cs="Times New Roman"/>
        </w:rPr>
        <w:t>y</w:t>
      </w:r>
      <w:r w:rsidRPr="00420DA2">
        <w:rPr>
          <w:rFonts w:ascii="Times New Roman" w:hAnsi="Times New Roman" w:cs="Times New Roman"/>
        </w:rPr>
        <w:t xml:space="preserve"> iteracji - </w:t>
      </w:r>
      <w:r w:rsidR="00E1336D" w:rsidRPr="00420DA2">
        <w:rPr>
          <w:rFonts w:ascii="Times New Roman" w:hAnsi="Times New Roman" w:cs="Times New Roman"/>
        </w:rPr>
        <w:t>albo</w:t>
      </w:r>
      <w:r w:rsidRPr="00420DA2">
        <w:rPr>
          <w:rFonts w:ascii="Times New Roman" w:hAnsi="Times New Roman" w:cs="Times New Roman"/>
        </w:rPr>
        <w:t xml:space="preserve"> </w:t>
      </w:r>
      <w:r w:rsidR="00E1336D" w:rsidRPr="00420DA2">
        <w:rPr>
          <w:rFonts w:ascii="Times New Roman" w:hAnsi="Times New Roman" w:cs="Times New Roman"/>
        </w:rPr>
        <w:t>po odrzuceniu lub stwierdzeniu istotności wszystkich zmiennych – zwracane są wyniki.</w:t>
      </w:r>
      <w:r w:rsidR="00F02737">
        <w:rPr>
          <w:rFonts w:ascii="Times New Roman" w:hAnsi="Times New Roman" w:cs="Times New Roman"/>
        </w:rPr>
        <w:t xml:space="preserve"> Algorytm jako wynik zwraca tabelę, w której zawarte są informacje na temat średniego, minimalnego i maksymalnego wyniku oraz liczby trafień dla każdej ze zmiennych.</w:t>
      </w:r>
    </w:p>
    <w:p w14:paraId="07DBAB3B" w14:textId="308DAFBB" w:rsidR="0036063C" w:rsidRPr="00420DA2" w:rsidRDefault="00420DA2" w:rsidP="00420DA2">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 ten właśnie sposób przetestowano istotność wszystkich początkowych zmiennych. </w:t>
      </w:r>
      <w:r w:rsidR="00F02737">
        <w:rPr>
          <w:rFonts w:ascii="Times New Roman" w:hAnsi="Times New Roman" w:cs="Times New Roman"/>
        </w:rPr>
        <w:t xml:space="preserve">Za kryterium akceptacji uznano przekroczenie progu wartości </w:t>
      </w:r>
      <w:r w:rsidR="00700598">
        <w:rPr>
          <w:rFonts w:ascii="Times New Roman" w:hAnsi="Times New Roman" w:cs="Times New Roman"/>
        </w:rPr>
        <w:t>standardowo akceptowanej wartości</w:t>
      </w:r>
      <w:r w:rsidR="00F02737">
        <w:rPr>
          <w:rFonts w:ascii="Times New Roman" w:hAnsi="Times New Roman" w:cs="Times New Roman"/>
        </w:rPr>
        <w:t xml:space="preserve"> 3,00 co oznaczałoby, że badana zmienna jest 3 raz bardziej istotna niż jej odpowiednik w losowej postaci. Wynik ten został osiągnięty dla </w:t>
      </w:r>
      <w:r>
        <w:rPr>
          <w:rFonts w:ascii="Times New Roman" w:hAnsi="Times New Roman" w:cs="Times New Roman"/>
        </w:rPr>
        <w:t>97 z nich, co oznacza, że ze startowego zbioru odrzucono 53 atrybuty.</w:t>
      </w:r>
      <w:r w:rsidR="009D60B3">
        <w:rPr>
          <w:rFonts w:ascii="Times New Roman" w:hAnsi="Times New Roman" w:cs="Times New Roman"/>
        </w:rPr>
        <w:t xml:space="preserve"> Opis oraz poszczególne kategorie dla każdej z nich przedstawiono w poprzednich podrozdziale pracy.</w:t>
      </w:r>
      <w:r w:rsidR="00F02737">
        <w:rPr>
          <w:rFonts w:ascii="Times New Roman" w:hAnsi="Times New Roman" w:cs="Times New Roman"/>
        </w:rPr>
        <w:t xml:space="preserve"> Istotność </w:t>
      </w:r>
      <w:r w:rsidR="009D60B3">
        <w:rPr>
          <w:rFonts w:ascii="Times New Roman" w:hAnsi="Times New Roman" w:cs="Times New Roman"/>
        </w:rPr>
        <w:t>zaakceptowanych</w:t>
      </w:r>
      <w:r w:rsidR="00F02737">
        <w:rPr>
          <w:rFonts w:ascii="Times New Roman" w:hAnsi="Times New Roman" w:cs="Times New Roman"/>
        </w:rPr>
        <w:t xml:space="preserve"> zmiennych obrazuje poniższy wykres.</w:t>
      </w:r>
      <w:r w:rsidR="0036063C">
        <w:rPr>
          <w:rFonts w:cs="Times New Roman"/>
        </w:rPr>
        <w:br w:type="page"/>
      </w:r>
    </w:p>
    <w:p w14:paraId="49EB1839" w14:textId="795574BE" w:rsidR="00B02B81" w:rsidRPr="00B02B81" w:rsidRDefault="00B02B81" w:rsidP="00B02B81">
      <w:pPr>
        <w:pStyle w:val="Legenda"/>
        <w:keepNext/>
        <w:rPr>
          <w:i w:val="0"/>
          <w:iCs w:val="0"/>
          <w:color w:val="auto"/>
          <w:sz w:val="24"/>
          <w:szCs w:val="24"/>
        </w:rPr>
      </w:pPr>
      <w:r w:rsidRPr="00B02B81">
        <w:rPr>
          <w:i w:val="0"/>
          <w:iCs w:val="0"/>
          <w:color w:val="auto"/>
          <w:sz w:val="24"/>
          <w:szCs w:val="24"/>
        </w:rPr>
        <w:lastRenderedPageBreak/>
        <w:t xml:space="preserve">Wykres </w:t>
      </w:r>
      <w:r w:rsidRPr="00B02B81">
        <w:rPr>
          <w:i w:val="0"/>
          <w:iCs w:val="0"/>
          <w:color w:val="auto"/>
          <w:sz w:val="24"/>
          <w:szCs w:val="24"/>
        </w:rPr>
        <w:fldChar w:fldCharType="begin"/>
      </w:r>
      <w:r w:rsidRPr="00B02B81">
        <w:rPr>
          <w:i w:val="0"/>
          <w:iCs w:val="0"/>
          <w:color w:val="auto"/>
          <w:sz w:val="24"/>
          <w:szCs w:val="24"/>
        </w:rPr>
        <w:instrText xml:space="preserve"> SEQ Wykres \* ARABIC </w:instrText>
      </w:r>
      <w:r w:rsidRPr="00B02B81">
        <w:rPr>
          <w:i w:val="0"/>
          <w:iCs w:val="0"/>
          <w:color w:val="auto"/>
          <w:sz w:val="24"/>
          <w:szCs w:val="24"/>
        </w:rPr>
        <w:fldChar w:fldCharType="separate"/>
      </w:r>
      <w:r w:rsidRPr="00B02B81">
        <w:rPr>
          <w:i w:val="0"/>
          <w:iCs w:val="0"/>
          <w:noProof/>
          <w:color w:val="auto"/>
          <w:sz w:val="24"/>
          <w:szCs w:val="24"/>
        </w:rPr>
        <w:t>6</w:t>
      </w:r>
      <w:r w:rsidRPr="00B02B81">
        <w:rPr>
          <w:i w:val="0"/>
          <w:iCs w:val="0"/>
          <w:color w:val="auto"/>
          <w:sz w:val="24"/>
          <w:szCs w:val="24"/>
        </w:rPr>
        <w:fldChar w:fldCharType="end"/>
      </w:r>
      <w:r w:rsidRPr="00B02B81">
        <w:rPr>
          <w:i w:val="0"/>
          <w:iCs w:val="0"/>
          <w:color w:val="auto"/>
          <w:sz w:val="24"/>
          <w:szCs w:val="24"/>
        </w:rPr>
        <w:t>. Wpływ zmiennych zaakceptowanych przez algorytm Boruta na zmienną celu</w:t>
      </w:r>
      <w:r>
        <w:rPr>
          <w:i w:val="0"/>
          <w:iCs w:val="0"/>
          <w:color w:val="auto"/>
          <w:sz w:val="24"/>
          <w:szCs w:val="24"/>
        </w:rPr>
        <w:t>.</w:t>
      </w:r>
    </w:p>
    <w:p w14:paraId="77CF4739" w14:textId="48E7DFFF" w:rsidR="00360A2C" w:rsidRDefault="009D58BE" w:rsidP="002143CC">
      <w:pPr>
        <w:pStyle w:val="Default"/>
        <w:spacing w:line="360" w:lineRule="auto"/>
        <w:rPr>
          <w:rFonts w:cs="Times New Roman"/>
        </w:rPr>
      </w:pPr>
      <w:r>
        <w:rPr>
          <w:rFonts w:ascii="Times New Roman" w:hAnsi="Times New Roman" w:cs="Times New Roman"/>
          <w:noProof/>
        </w:rPr>
        <w:drawing>
          <wp:inline distT="0" distB="0" distL="0" distR="0" wp14:anchorId="25B2A14B" wp14:editId="18204DA6">
            <wp:extent cx="5962650" cy="4779449"/>
            <wp:effectExtent l="0" t="0" r="0" b="2540"/>
            <wp:docPr id="15" name="Obraz 1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ruta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05030" cy="4813419"/>
                    </a:xfrm>
                    <a:prstGeom prst="rect">
                      <a:avLst/>
                    </a:prstGeom>
                  </pic:spPr>
                </pic:pic>
              </a:graphicData>
            </a:graphic>
          </wp:inline>
        </w:drawing>
      </w:r>
    </w:p>
    <w:p w14:paraId="54C6137D" w14:textId="17030002" w:rsidR="002143CC" w:rsidRPr="002143CC" w:rsidRDefault="002143CC" w:rsidP="002143CC">
      <w:pPr>
        <w:pStyle w:val="Default"/>
        <w:spacing w:line="360" w:lineRule="auto"/>
        <w:rPr>
          <w:rFonts w:ascii="Times New Roman" w:hAnsi="Times New Roman" w:cs="Times New Roman"/>
        </w:rPr>
      </w:pPr>
      <w:r>
        <w:rPr>
          <w:rFonts w:cs="Times New Roman"/>
        </w:rPr>
        <w:tab/>
      </w:r>
      <w:r>
        <w:rPr>
          <w:rFonts w:ascii="Times New Roman" w:hAnsi="Times New Roman" w:cs="Times New Roman"/>
        </w:rPr>
        <w:t>Z powodu dużej liczby zatwierdzonych zmiennych i poprawy czytelności poprzez dodanie wykresu w możliwie najwyższej jakości i rozdzielczości jego drugą część</w:t>
      </w:r>
      <w:r w:rsidR="0043473A">
        <w:rPr>
          <w:rFonts w:ascii="Times New Roman" w:hAnsi="Times New Roman" w:cs="Times New Roman"/>
        </w:rPr>
        <w:t xml:space="preserve"> przy zachowaniu tej samej skali poziomej</w:t>
      </w:r>
      <w:r>
        <w:rPr>
          <w:rFonts w:ascii="Times New Roman" w:hAnsi="Times New Roman" w:cs="Times New Roman"/>
        </w:rPr>
        <w:t xml:space="preserve"> umieszczono na następnej stronie.</w:t>
      </w:r>
      <w:r w:rsidR="00292B80">
        <w:rPr>
          <w:rFonts w:ascii="Times New Roman" w:hAnsi="Times New Roman" w:cs="Times New Roman"/>
        </w:rPr>
        <w:t xml:space="preserve"> WYJEBAĆ P4 I X6 I POPRAWIĆ WYKRES!!!! TAK SAMO LICZBĘ ZMIENNYCH PO WYJEBANIU</w:t>
      </w:r>
    </w:p>
    <w:p w14:paraId="418EBB68" w14:textId="27ED6240" w:rsidR="001C79D0" w:rsidRDefault="001C79D0" w:rsidP="00760D24">
      <w:pPr>
        <w:pStyle w:val="Default"/>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ADFD847" wp14:editId="73D4E1D0">
            <wp:extent cx="5724525" cy="5190631"/>
            <wp:effectExtent l="0" t="0" r="0" b="0"/>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uta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0509" cy="5205124"/>
                    </a:xfrm>
                    <a:prstGeom prst="rect">
                      <a:avLst/>
                    </a:prstGeom>
                  </pic:spPr>
                </pic:pic>
              </a:graphicData>
            </a:graphic>
          </wp:inline>
        </w:drawing>
      </w:r>
    </w:p>
    <w:p w14:paraId="152BF153" w14:textId="0F579122" w:rsidR="00860439" w:rsidRDefault="00860439" w:rsidP="00760D24">
      <w:pPr>
        <w:pStyle w:val="Default"/>
        <w:spacing w:line="360" w:lineRule="auto"/>
        <w:rPr>
          <w:rFonts w:ascii="Times New Roman" w:hAnsi="Times New Roman" w:cs="Times New Roman"/>
        </w:rPr>
      </w:pPr>
    </w:p>
    <w:p w14:paraId="2278BBD0" w14:textId="77777777" w:rsidR="006B08C8" w:rsidRDefault="00D11310" w:rsidP="00860439">
      <w:pPr>
        <w:pStyle w:val="Default"/>
        <w:spacing w:line="360" w:lineRule="auto"/>
        <w:ind w:firstLine="708"/>
        <w:rPr>
          <w:rFonts w:ascii="Times New Roman" w:hAnsi="Times New Roman" w:cs="Times New Roman"/>
        </w:rPr>
      </w:pPr>
      <w:r>
        <w:rPr>
          <w:rFonts w:ascii="Times New Roman" w:hAnsi="Times New Roman" w:cs="Times New Roman"/>
        </w:rPr>
        <w:t>Z wykresu 6 można wyciągnąć wniosek, że w kontekście przewidywania upadłości przedsiębiorstw najbardziej istotne okazały się dwa rodzaje zmiennych.</w:t>
      </w:r>
    </w:p>
    <w:p w14:paraId="4ADF1240" w14:textId="3C5459BB" w:rsidR="00D11310" w:rsidRDefault="002F6B27" w:rsidP="0032260C">
      <w:pPr>
        <w:pStyle w:val="Default"/>
        <w:spacing w:line="360" w:lineRule="auto"/>
        <w:ind w:firstLine="708"/>
        <w:jc w:val="both"/>
        <w:rPr>
          <w:rFonts w:ascii="Times New Roman" w:hAnsi="Times New Roman" w:cs="Times New Roman"/>
        </w:rPr>
      </w:pPr>
      <w:r>
        <w:rPr>
          <w:rFonts w:ascii="Times New Roman" w:hAnsi="Times New Roman" w:cs="Times New Roman"/>
        </w:rPr>
        <w:t>W pierwszej kolejności</w:t>
      </w:r>
      <w:r w:rsidR="006B08C8">
        <w:rPr>
          <w:rFonts w:ascii="Times New Roman" w:hAnsi="Times New Roman" w:cs="Times New Roman"/>
        </w:rPr>
        <w:t xml:space="preserve"> badane</w:t>
      </w:r>
      <w:r>
        <w:rPr>
          <w:rFonts w:ascii="Times New Roman" w:hAnsi="Times New Roman" w:cs="Times New Roman"/>
        </w:rPr>
        <w:t xml:space="preserve"> zjawisko tłumaczą najlepiej atrybuty opisujące w pośredni sposób wielkość przedsiębiorstwa i skalę prowadzonej przez nie działalności, czyli na przykład czynniki takie jak liczba rachunków bankowych, liczba pracowników na stanowiskach kierowniczych i właściciel</w:t>
      </w:r>
      <w:r w:rsidR="00F64D6D">
        <w:rPr>
          <w:rFonts w:ascii="Times New Roman" w:hAnsi="Times New Roman" w:cs="Times New Roman"/>
        </w:rPr>
        <w:t>i</w:t>
      </w:r>
      <w:r>
        <w:rPr>
          <w:rFonts w:ascii="Times New Roman" w:hAnsi="Times New Roman" w:cs="Times New Roman"/>
        </w:rPr>
        <w:t xml:space="preserve">, </w:t>
      </w:r>
      <w:r w:rsidR="006344D1">
        <w:rPr>
          <w:rFonts w:ascii="Times New Roman" w:hAnsi="Times New Roman" w:cs="Times New Roman"/>
        </w:rPr>
        <w:t xml:space="preserve">wysokość kapitału własnego, </w:t>
      </w:r>
      <w:r w:rsidR="00F64D6D">
        <w:rPr>
          <w:rFonts w:ascii="Times New Roman" w:hAnsi="Times New Roman" w:cs="Times New Roman"/>
        </w:rPr>
        <w:t xml:space="preserve">wydatki na wynagrodzenia, </w:t>
      </w:r>
      <w:r>
        <w:rPr>
          <w:rFonts w:ascii="Times New Roman" w:hAnsi="Times New Roman" w:cs="Times New Roman"/>
        </w:rPr>
        <w:t>czy to w jak wielu branżach aktywna jest firma. Nie bez znaczenia jest też długość prowadzonej działalności oraz osobowość prawna podmiotu,</w:t>
      </w:r>
      <w:r w:rsidR="00F64D6D">
        <w:rPr>
          <w:rFonts w:ascii="Times New Roman" w:hAnsi="Times New Roman" w:cs="Times New Roman"/>
        </w:rPr>
        <w:t xml:space="preserve"> czas od ostatniego audytu,</w:t>
      </w:r>
      <w:r>
        <w:rPr>
          <w:rFonts w:ascii="Times New Roman" w:hAnsi="Times New Roman" w:cs="Times New Roman"/>
        </w:rPr>
        <w:t xml:space="preserve"> czy to z jakiej formy prowadzenia działalności korzysta. </w:t>
      </w:r>
      <w:r w:rsidR="006344D1">
        <w:rPr>
          <w:rFonts w:ascii="Times New Roman" w:hAnsi="Times New Roman" w:cs="Times New Roman"/>
        </w:rPr>
        <w:t>Można przypuszczać, że podmioty bardziej dojrzałe,</w:t>
      </w:r>
      <w:r w:rsidR="00D17F9A">
        <w:rPr>
          <w:rFonts w:ascii="Times New Roman" w:hAnsi="Times New Roman" w:cs="Times New Roman"/>
        </w:rPr>
        <w:t xml:space="preserve"> zatrudniające wiele osób,</w:t>
      </w:r>
      <w:r w:rsidR="006344D1">
        <w:rPr>
          <w:rFonts w:ascii="Times New Roman" w:hAnsi="Times New Roman" w:cs="Times New Roman"/>
        </w:rPr>
        <w:t xml:space="preserve"> </w:t>
      </w:r>
      <w:r w:rsidR="00D17F9A">
        <w:rPr>
          <w:rFonts w:ascii="Times New Roman" w:hAnsi="Times New Roman" w:cs="Times New Roman"/>
        </w:rPr>
        <w:t>aktywne w wielu branżach</w:t>
      </w:r>
      <w:r w:rsidR="006344D1">
        <w:rPr>
          <w:rFonts w:ascii="Times New Roman" w:hAnsi="Times New Roman" w:cs="Times New Roman"/>
        </w:rPr>
        <w:t>, które są w mniejszym stopniu zależne od panującej koniunktury w konkretnych segmentach rynku będą mnie</w:t>
      </w:r>
      <w:r w:rsidR="00D17F9A">
        <w:rPr>
          <w:rFonts w:ascii="Times New Roman" w:hAnsi="Times New Roman" w:cs="Times New Roman"/>
        </w:rPr>
        <w:t>j</w:t>
      </w:r>
      <w:r w:rsidR="006344D1">
        <w:rPr>
          <w:rFonts w:ascii="Times New Roman" w:hAnsi="Times New Roman" w:cs="Times New Roman"/>
        </w:rPr>
        <w:t xml:space="preserve"> narażone na bankructwo w krótkim horyzoncie czasowym. </w:t>
      </w:r>
      <w:r>
        <w:rPr>
          <w:rFonts w:ascii="Times New Roman" w:hAnsi="Times New Roman" w:cs="Times New Roman"/>
        </w:rPr>
        <w:t xml:space="preserve">Zależności te wydają się intuicyjne i są zgodne z wnioskami wyciągniętymi na etapie przeprowadzania analizy eksploracyjnej, która wykazała, </w:t>
      </w:r>
      <w:r>
        <w:rPr>
          <w:rFonts w:ascii="Times New Roman" w:hAnsi="Times New Roman" w:cs="Times New Roman"/>
        </w:rPr>
        <w:lastRenderedPageBreak/>
        <w:t>że istnieje rozkłady tych atrybutów różnią się pomiędzy podmiotami, które zbankrutowały i tymi, które kontynuowały działalność. Występowanie</w:t>
      </w:r>
      <w:r w:rsidR="0032260C">
        <w:rPr>
          <w:rFonts w:ascii="Times New Roman" w:hAnsi="Times New Roman" w:cs="Times New Roman"/>
        </w:rPr>
        <w:t xml:space="preserve"> korelacji</w:t>
      </w:r>
      <w:r>
        <w:rPr>
          <w:rFonts w:ascii="Times New Roman" w:hAnsi="Times New Roman" w:cs="Times New Roman"/>
        </w:rPr>
        <w:t xml:space="preserve"> pomiędzy </w:t>
      </w:r>
      <w:r w:rsidR="00615212">
        <w:rPr>
          <w:rFonts w:ascii="Times New Roman" w:hAnsi="Times New Roman" w:cs="Times New Roman"/>
        </w:rPr>
        <w:t>tymi czynnikami potwierdziły wyniki zwrócone przez algorytm.</w:t>
      </w:r>
    </w:p>
    <w:p w14:paraId="41F492A0" w14:textId="769BA5A0" w:rsidR="0032260C" w:rsidRDefault="0032260C" w:rsidP="0032260C">
      <w:pPr>
        <w:pStyle w:val="Default"/>
        <w:spacing w:line="360" w:lineRule="auto"/>
        <w:ind w:firstLine="708"/>
        <w:jc w:val="both"/>
        <w:rPr>
          <w:rFonts w:ascii="Times New Roman" w:hAnsi="Times New Roman" w:cs="Times New Roman"/>
        </w:rPr>
      </w:pPr>
      <w:r>
        <w:rPr>
          <w:rFonts w:ascii="Times New Roman" w:hAnsi="Times New Roman" w:cs="Times New Roman"/>
        </w:rPr>
        <w:t>Jako drugą grupę istotnych zmiennych można zidentyfikować</w:t>
      </w:r>
      <w:r w:rsidR="00220578">
        <w:rPr>
          <w:rFonts w:ascii="Times New Roman" w:hAnsi="Times New Roman" w:cs="Times New Roman"/>
        </w:rPr>
        <w:t xml:space="preserve"> wskaźniki finansowe utworzone na podstawie analizy literatury i podobnych projektów oraz zmienne wskazujące na wartości poszczególne wartości ze sprawozdania finansowego </w:t>
      </w:r>
      <w:r w:rsidR="00682230">
        <w:rPr>
          <w:rFonts w:ascii="Times New Roman" w:hAnsi="Times New Roman" w:cs="Times New Roman"/>
        </w:rPr>
        <w:t xml:space="preserve">za okres przypadający na ostatni </w:t>
      </w:r>
      <w:r w:rsidR="00220578">
        <w:rPr>
          <w:rFonts w:ascii="Times New Roman" w:hAnsi="Times New Roman" w:cs="Times New Roman"/>
        </w:rPr>
        <w:t xml:space="preserve">rok </w:t>
      </w:r>
      <w:r w:rsidR="00682230">
        <w:rPr>
          <w:rFonts w:ascii="Times New Roman" w:hAnsi="Times New Roman" w:cs="Times New Roman"/>
        </w:rPr>
        <w:t xml:space="preserve">finansowy </w:t>
      </w:r>
      <w:r w:rsidR="00220578">
        <w:rPr>
          <w:rFonts w:ascii="Times New Roman" w:hAnsi="Times New Roman" w:cs="Times New Roman"/>
        </w:rPr>
        <w:t>przed upadłością lub pobraniem danych.</w:t>
      </w:r>
      <w:r w:rsidR="00682230">
        <w:rPr>
          <w:rFonts w:ascii="Times New Roman" w:hAnsi="Times New Roman" w:cs="Times New Roman"/>
        </w:rPr>
        <w:t xml:space="preserve"> Warto zwrócić uwagę, że wszystkie wskaźniki finansowe utworzone na podstawie modeli Altmana, Prusaka i Korola zostały zaakceptowane przez algorytm. Duża liczba pozostałych czynników przedstawiających kondycję finansową firm również została zatwierdzona. Wydaje się to intuicyjne i również zgodne z wnioskami wyciągniętymi na etapie analizy eksploracyjnej. Zakończenie działalności przez przedsiębiorstwo zazwyczaj poprzedzają niesatysfakcjonujące wyniki finansowe. Podczas przeprowadzenia wielu projektów o podobnej charakterystyce wykorzystano tylko dane ze sprawozdań finansowych i modele te okazywały się być bardzo skuteczne, a przy tym nieskomplikowane i łatwe w interpretacji. Nie inaczej jest w tym wypadku, istotność tych czynników nie jest zaskakująca. Choć część z nich, jak na przykład wielkość przychodów ze sprzedaży, kapitału zakładowego są powiązane z pierwszą zidentyfikowaną grupą zmiennych, ponieważ wskazują na wielkość przedsiębiorstwa, to wykorzystane wskaźniki finansowe są wartościami relatywnymi i dobrze będą przedstawiać sytuację badanego podmiotu.</w:t>
      </w:r>
      <w:bookmarkStart w:id="21" w:name="_GoBack"/>
      <w:bookmarkEnd w:id="21"/>
    </w:p>
    <w:p w14:paraId="2D678425" w14:textId="44F9E5E0" w:rsidR="00860439" w:rsidRPr="00325A67" w:rsidRDefault="00860439" w:rsidP="0032260C">
      <w:pPr>
        <w:pStyle w:val="Default"/>
        <w:spacing w:line="360" w:lineRule="auto"/>
        <w:ind w:firstLine="708"/>
        <w:jc w:val="both"/>
        <w:rPr>
          <w:rFonts w:ascii="Times New Roman" w:hAnsi="Times New Roman" w:cs="Times New Roman"/>
        </w:rPr>
      </w:pPr>
      <w:r>
        <w:rPr>
          <w:rFonts w:ascii="Times New Roman" w:hAnsi="Times New Roman" w:cs="Times New Roman"/>
        </w:rPr>
        <w:t>Do budowy modelu wykorzystano zatem w pierwszej kolejności wszystkie zmienne zatwierdzone przez model. W celu porównania wyników i próby zbudowania możliwie najlepszego klasyfikatora przetestowano również wybrane algorytmy na całym startowym zbiorze liczącym 150 zmiennych. Dodatkowo, zastosowano również podejście iteracyjnego odrzucania zmiennych według ich malejącego wpływu wyliczonego przez algorytm. Modele budowano zatem z wykorzystaniem coraz mniejszej liczby atrybutów aż do ich wyczerpania. Uzyskane wyniki i ich interpretację przedstawiono w następnej części pracy.</w:t>
      </w:r>
    </w:p>
    <w:p w14:paraId="2C567530" w14:textId="77777777" w:rsidR="00B02B81" w:rsidRDefault="00B02B81" w:rsidP="0032260C">
      <w:pPr>
        <w:spacing w:after="160"/>
        <w:jc w:val="both"/>
        <w:rPr>
          <w:rFonts w:eastAsiaTheme="majorEastAsia" w:cs="Times New Roman"/>
          <w:b/>
          <w:bCs/>
          <w:szCs w:val="24"/>
        </w:rPr>
      </w:pPr>
      <w:bookmarkStart w:id="22" w:name="_Toc61301603"/>
      <w:r>
        <w:rPr>
          <w:rFonts w:cs="Times New Roman"/>
          <w:szCs w:val="24"/>
        </w:rPr>
        <w:br w:type="page"/>
      </w:r>
    </w:p>
    <w:p w14:paraId="65EC3D1B" w14:textId="618E54C2" w:rsidR="00360A2C" w:rsidRPr="00983F85" w:rsidRDefault="00360A2C" w:rsidP="00983F85">
      <w:pPr>
        <w:pStyle w:val="Nagwek1"/>
        <w:spacing w:line="360" w:lineRule="auto"/>
        <w:jc w:val="both"/>
        <w:rPr>
          <w:rFonts w:cs="Times New Roman"/>
          <w:szCs w:val="24"/>
        </w:rPr>
      </w:pPr>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2"/>
    </w:p>
    <w:p w14:paraId="32F12820" w14:textId="60C65912" w:rsidR="00360A2C" w:rsidRDefault="00360A2C" w:rsidP="00983F85">
      <w:pPr>
        <w:pStyle w:val="Nagwek2"/>
        <w:spacing w:line="360" w:lineRule="auto"/>
        <w:jc w:val="both"/>
        <w:rPr>
          <w:rFonts w:cs="Times New Roman"/>
          <w:szCs w:val="24"/>
        </w:rPr>
      </w:pPr>
      <w:bookmarkStart w:id="23" w:name="_Toc61301604"/>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Boosted Machine</w:t>
      </w:r>
      <w:r w:rsidR="00A24377" w:rsidRPr="00983F85">
        <w:rPr>
          <w:rFonts w:cs="Times New Roman"/>
          <w:szCs w:val="24"/>
        </w:rPr>
        <w:t>.</w:t>
      </w:r>
      <w:bookmarkEnd w:id="23"/>
    </w:p>
    <w:p w14:paraId="11A69027"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Modelowanie:</w:t>
      </w:r>
    </w:p>
    <w:p w14:paraId="3DF4F079"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wykonano na pełnym zbiorze danych jak i na zmiennych wybranych przez Borutę</w:t>
      </w:r>
    </w:p>
    <w:p w14:paraId="1DA9565C" w14:textId="274D638E" w:rsidR="001D3DDD" w:rsidRDefault="001D3DDD" w:rsidP="00D30CCC">
      <w:pPr>
        <w:pStyle w:val="Default"/>
        <w:spacing w:line="360" w:lineRule="auto"/>
        <w:jc w:val="both"/>
        <w:rPr>
          <w:rFonts w:ascii="Times New Roman" w:hAnsi="Times New Roman" w:cs="Times New Roman"/>
        </w:rPr>
      </w:pPr>
      <w:r>
        <w:rPr>
          <w:rFonts w:ascii="Times New Roman" w:hAnsi="Times New Roman" w:cs="Times New Roman"/>
        </w:rPr>
        <w:t>- w sposób iteracyjny odrzucano po kolei zmienne</w:t>
      </w:r>
    </w:p>
    <w:p w14:paraId="1ACFD008" w14:textId="42464A9E"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Najpierw pusczono GBM i CRF z racji krótkiego czasu obliczeń. Po otrzymaniu wstępnych wyników skupiono się na NN i optymalizacji parametrów modelu. Z doświadczenia autora przy rozwiązywaniu problemów klasyfikacyjnych o naturze NN dają najlepsze wyniki przy dużej liczbie zmiennych i obserwacji mimo długiego czasu obliczeń.</w:t>
      </w:r>
    </w:p>
    <w:p w14:paraId="316C8645"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CRF – manipulacja parametrami,</w:t>
      </w:r>
    </w:p>
    <w:p w14:paraId="2B67C3DC"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GBM – grid search</w:t>
      </w:r>
    </w:p>
    <w:p w14:paraId="46D18AA4"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NN – dodatkowo wykonano drop searcha poprzez odrzucanie po kolei zmiennych z całego zbioru danych  aż do zmiennych ale na mniejszej liczbie iteracji bo moc obliczeniowa nie ta</w:t>
      </w:r>
    </w:p>
    <w:p w14:paraId="16B7C280" w14:textId="52F2E733" w:rsidR="008446EA" w:rsidRPr="00983F85" w:rsidRDefault="00CD20C8" w:rsidP="00C332F6">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7"/>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Wskazuje to, że problem zadłużenia gospodarstw do</w:t>
      </w:r>
      <w:r w:rsidR="00595784" w:rsidRPr="00983F85">
        <w:rPr>
          <w:rFonts w:ascii="Times New Roman" w:hAnsi="Times New Roman" w:cs="Times New Roman"/>
        </w:rPr>
        <w:lastRenderedPageBreak/>
        <w:t xml:space="preserve">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C4D13A5" w14:textId="7E72EAB4" w:rsidR="003352CE" w:rsidRPr="00983F85" w:rsidRDefault="003352CE" w:rsidP="00983F85">
      <w:pPr>
        <w:pStyle w:val="Nagwek2"/>
        <w:spacing w:line="360" w:lineRule="auto"/>
        <w:jc w:val="both"/>
        <w:rPr>
          <w:rFonts w:cs="Times New Roman"/>
          <w:szCs w:val="24"/>
        </w:rPr>
      </w:pPr>
      <w:bookmarkStart w:id="24" w:name="_Toc61301605"/>
      <w:r w:rsidRPr="00983F85">
        <w:rPr>
          <w:rFonts w:cs="Times New Roman"/>
          <w:szCs w:val="24"/>
        </w:rPr>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4"/>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8"/>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5" w:name="_Toc61301606"/>
      <w:r w:rsidRPr="00F60D21">
        <w:t>III.</w:t>
      </w:r>
      <w:r w:rsidR="007C04D7">
        <w:t>3</w:t>
      </w:r>
      <w:r w:rsidRPr="00F60D21">
        <w:t xml:space="preserve"> </w:t>
      </w:r>
      <w:r w:rsidR="008D739E">
        <w:rPr>
          <w:rFonts w:cs="Times New Roman"/>
          <w:szCs w:val="24"/>
        </w:rPr>
        <w:t>Model klasyfikacyjny zbudowany na podstawie algorytmu sieci neuronowych</w:t>
      </w:r>
      <w:r w:rsidR="00A24377">
        <w:t>.</w:t>
      </w:r>
      <w:bookmarkEnd w:id="25"/>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7A51430F" w14:textId="571963A2" w:rsidR="00182F2A" w:rsidRPr="00182F2A" w:rsidRDefault="00182F2A" w:rsidP="00983F85">
      <w:pPr>
        <w:pStyle w:val="Nagwek2"/>
        <w:spacing w:line="360" w:lineRule="auto"/>
        <w:jc w:val="both"/>
      </w:pPr>
      <w:bookmarkStart w:id="26" w:name="_Toc61301607"/>
      <w:r w:rsidRPr="00182F2A">
        <w:t>III.</w:t>
      </w:r>
      <w:r w:rsidR="00E44969">
        <w:t>4</w:t>
      </w:r>
      <w:r w:rsidRPr="00182F2A">
        <w:t xml:space="preserve"> </w:t>
      </w:r>
      <w:r w:rsidR="003473B7">
        <w:t>Porównanie i ocena jakości zbudowanych modeli klasyfikacyjnych</w:t>
      </w:r>
      <w:bookmarkEnd w:id="26"/>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29"/>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w:t>
      </w:r>
      <w:r w:rsidR="003132A5">
        <w:rPr>
          <w:rFonts w:ascii="Times New Roman" w:hAnsi="Times New Roman" w:cs="Times New Roman"/>
        </w:rPr>
        <w:lastRenderedPageBreak/>
        <w:t>nych kredytów walutowych w Austrii jest jednak inna, niż w państwach omawianych w poprzednich rozdziałach.</w:t>
      </w:r>
    </w:p>
    <w:p w14:paraId="0144A567" w14:textId="1748D08D" w:rsidR="00513CA9" w:rsidRDefault="00513CA9" w:rsidP="00983F85">
      <w:pPr>
        <w:pStyle w:val="Nagwek2"/>
        <w:spacing w:line="360" w:lineRule="auto"/>
        <w:jc w:val="both"/>
      </w:pPr>
      <w:bookmarkStart w:id="27" w:name="_Toc61301608"/>
      <w:r w:rsidRPr="00513CA9">
        <w:t>III.</w:t>
      </w:r>
      <w:r w:rsidR="00413E52">
        <w:t>5</w:t>
      </w:r>
      <w:r w:rsidRPr="00513CA9">
        <w:t xml:space="preserve"> </w:t>
      </w:r>
      <w:r w:rsidR="003473B7">
        <w:t>Interpretacja uzyskanych wyników i wyciągnięcie wniosków</w:t>
      </w:r>
      <w:r w:rsidR="00A24377">
        <w:t>.</w:t>
      </w:r>
      <w:bookmarkEnd w:id="27"/>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30"/>
      </w:r>
      <w:r w:rsidR="00D75D0C">
        <w:rPr>
          <w:rFonts w:ascii="Times New Roman" w:hAnsi="Times New Roman" w:cs="Times New Roman"/>
        </w:rPr>
        <w:t>.</w:t>
      </w:r>
      <w:r w:rsidR="00F16E48">
        <w:rPr>
          <w:rFonts w:ascii="Times New Roman" w:hAnsi="Times New Roman" w:cs="Times New Roman"/>
        </w:rPr>
        <w:t xml:space="preserve"> </w:t>
      </w:r>
    </w:p>
    <w:p w14:paraId="3207FCF2" w14:textId="129DD2B7" w:rsidR="00A24377" w:rsidRPr="00CF2507" w:rsidRDefault="00A24377" w:rsidP="00983F85">
      <w:pPr>
        <w:pStyle w:val="Nagwek1"/>
        <w:spacing w:line="360" w:lineRule="auto"/>
        <w:jc w:val="both"/>
      </w:pPr>
      <w:bookmarkStart w:id="28" w:name="_Toc61301609"/>
      <w:r w:rsidRPr="00CF2507">
        <w:t>IV. Propozycje rozwiązania problemu zadłużenia gospodarstw domowych w walutach obcych w Polsce</w:t>
      </w:r>
      <w:r>
        <w:t>.</w:t>
      </w:r>
      <w:bookmarkEnd w:id="28"/>
    </w:p>
    <w:p w14:paraId="777FAFF8" w14:textId="40151E78" w:rsidR="00A24377" w:rsidRDefault="00A24377" w:rsidP="00983F85">
      <w:pPr>
        <w:pStyle w:val="Nagwek2"/>
        <w:spacing w:line="360" w:lineRule="auto"/>
        <w:jc w:val="both"/>
      </w:pPr>
      <w:bookmarkStart w:id="29" w:name="_Toc61301610"/>
      <w:r w:rsidRPr="00DA6BCC">
        <w:t>IV.1 Przewalutowanie kredytów walutowych na PLN według kursu z dnia udzielenia kredytu</w:t>
      </w:r>
      <w:r>
        <w:t>.</w:t>
      </w:r>
      <w:bookmarkEnd w:id="29"/>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31"/>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w:t>
      </w:r>
      <w:r>
        <w:rPr>
          <w:rFonts w:ascii="Times New Roman" w:hAnsi="Times New Roman" w:cs="Times New Roman"/>
        </w:rPr>
        <w:lastRenderedPageBreak/>
        <w:t>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3EFBD9DC" w14:textId="6BB0466E" w:rsidR="00A24377" w:rsidRPr="00693A9C" w:rsidRDefault="00A24377" w:rsidP="00983F85">
      <w:pPr>
        <w:pStyle w:val="Nagwek2"/>
        <w:spacing w:line="360" w:lineRule="auto"/>
        <w:jc w:val="both"/>
      </w:pPr>
      <w:bookmarkStart w:id="30" w:name="_Toc61301611"/>
      <w:r w:rsidRPr="00693A9C">
        <w:t>IV.2 Przewalutowanie kredytów walutowych na PLN według średniego kursu NBP z dnia przewalutowania</w:t>
      </w:r>
      <w:r>
        <w:t>.</w:t>
      </w:r>
      <w:bookmarkEnd w:id="30"/>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32"/>
      </w:r>
      <w:r>
        <w:rPr>
          <w:rFonts w:ascii="Times New Roman" w:hAnsi="Times New Roman" w:cs="Times New Roman"/>
        </w:rPr>
        <w:t>.</w:t>
      </w:r>
    </w:p>
    <w:p w14:paraId="42E1FDEC" w14:textId="5FD20D2E" w:rsidR="00A24377" w:rsidRDefault="00A24377" w:rsidP="00983F85">
      <w:pPr>
        <w:pStyle w:val="Nagwek2"/>
        <w:spacing w:line="360" w:lineRule="auto"/>
        <w:jc w:val="both"/>
      </w:pPr>
      <w:bookmarkStart w:id="31" w:name="_Toc61301612"/>
      <w:r w:rsidRPr="00323CA5">
        <w:t>IV.3 Propozycja Związku Banków Polskich</w:t>
      </w:r>
      <w:r>
        <w:t>.</w:t>
      </w:r>
      <w:bookmarkEnd w:id="31"/>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33"/>
      </w:r>
      <w:r>
        <w:rPr>
          <w:rFonts w:ascii="Times New Roman" w:hAnsi="Times New Roman" w:cs="Times New Roman"/>
        </w:rPr>
        <w:t xml:space="preserve">. </w:t>
      </w:r>
    </w:p>
    <w:p w14:paraId="10EDB9B7" w14:textId="133F0AD7" w:rsidR="00A24377" w:rsidRPr="00FA1130" w:rsidRDefault="00A24377" w:rsidP="00983F85">
      <w:pPr>
        <w:pStyle w:val="Nagwek2"/>
        <w:spacing w:line="360" w:lineRule="auto"/>
        <w:jc w:val="both"/>
      </w:pPr>
      <w:bookmarkStart w:id="32" w:name="_Toc61301613"/>
      <w:r w:rsidRPr="00FA1130">
        <w:lastRenderedPageBreak/>
        <w:t>IV.4 Propozycja Ministerstwa Gospodarki.</w:t>
      </w:r>
      <w:bookmarkEnd w:id="32"/>
    </w:p>
    <w:p w14:paraId="0DEBE4E8" w14:textId="32DBCA21" w:rsidR="0033486F" w:rsidRPr="00471F9C" w:rsidRDefault="00A24377" w:rsidP="00471F9C">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34"/>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r w:rsidR="0033486F">
        <w:rPr>
          <w:rFonts w:cs="Times New Roman"/>
        </w:rPr>
        <w:br w:type="page"/>
      </w:r>
    </w:p>
    <w:p w14:paraId="45F905E7" w14:textId="6AF76AD2" w:rsidR="00FA1130" w:rsidRPr="00B464AA" w:rsidRDefault="00A24377" w:rsidP="00983F85">
      <w:pPr>
        <w:pStyle w:val="Nagwek2"/>
        <w:spacing w:line="360" w:lineRule="auto"/>
        <w:jc w:val="both"/>
      </w:pPr>
      <w:bookmarkStart w:id="33" w:name="_Toc61301614"/>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3"/>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120E4000" w:rsidR="003C6BF8" w:rsidRDefault="003C6BF8" w:rsidP="00983F85">
      <w:pPr>
        <w:pStyle w:val="Nagwek2"/>
        <w:spacing w:line="360" w:lineRule="auto"/>
        <w:jc w:val="both"/>
      </w:pPr>
      <w:bookmarkStart w:id="34" w:name="_Toc61301615"/>
      <w:r w:rsidRPr="00FA1130">
        <w:t>IV.6 Możliwość zastosowania rozwiązań wprowadzonych w innych krajach Unii Europejskiej w Polsce</w:t>
      </w:r>
      <w:r w:rsidR="000656B8">
        <w:t>.</w:t>
      </w:r>
      <w:bookmarkEnd w:id="34"/>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5" w:name="_Toc61301616"/>
      <w:r w:rsidRPr="00CF2507">
        <w:lastRenderedPageBreak/>
        <w:t>Zakończenie</w:t>
      </w:r>
      <w:r w:rsidR="000656B8">
        <w:t>.</w:t>
      </w:r>
      <w:bookmarkEnd w:id="35"/>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5"/>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36"/>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37"/>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spreadów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6" w:name="_Toc61301617"/>
      <w:r w:rsidRPr="00A574C7">
        <w:lastRenderedPageBreak/>
        <w:t>Bibliografia</w:t>
      </w:r>
      <w:r w:rsidR="00363B56">
        <w:t>.</w:t>
      </w:r>
      <w:bookmarkEnd w:id="36"/>
    </w:p>
    <w:p w14:paraId="2DAEEF3B" w14:textId="76687FA2" w:rsidR="000656B8" w:rsidRDefault="00CC60BA" w:rsidP="00983F85">
      <w:pPr>
        <w:pStyle w:val="Nagwek2"/>
        <w:spacing w:line="360" w:lineRule="auto"/>
        <w:jc w:val="both"/>
      </w:pPr>
      <w:bookmarkStart w:id="37" w:name="_Toc61301618"/>
      <w:r>
        <w:t>I</w:t>
      </w:r>
      <w:r w:rsidR="000656B8">
        <w:t xml:space="preserve">. </w:t>
      </w:r>
      <w:r>
        <w:t>Wydawnictwa zwarte.</w:t>
      </w:r>
      <w:bookmarkEnd w:id="37"/>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Diffin,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r w:rsidRPr="00007E1C">
        <w:rPr>
          <w:rFonts w:cs="Times New Roman"/>
          <w:sz w:val="24"/>
        </w:rPr>
        <w:t xml:space="preserve">Iwanicz-Drozdowska M., </w:t>
      </w:r>
      <w:r w:rsidRPr="00007E1C">
        <w:rPr>
          <w:rFonts w:cs="Times New Roman"/>
          <w:i/>
          <w:sz w:val="24"/>
        </w:rPr>
        <w:t>Zarządzanie ryzykiem bankowym</w:t>
      </w:r>
      <w:r w:rsidRPr="00007E1C">
        <w:rPr>
          <w:rFonts w:cs="Times New Roman"/>
          <w:sz w:val="24"/>
        </w:rPr>
        <w:t>, Poltext,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3FEA8EF2" w:rsidR="000656B8" w:rsidRDefault="00CC60BA" w:rsidP="00983F85">
      <w:pPr>
        <w:pStyle w:val="Nagwek2"/>
        <w:spacing w:line="360" w:lineRule="auto"/>
        <w:jc w:val="both"/>
      </w:pPr>
      <w:bookmarkStart w:id="38" w:name="_Toc61301619"/>
      <w:r>
        <w:t>II</w:t>
      </w:r>
      <w:r w:rsidR="000656B8">
        <w:t>. Artykuły.</w:t>
      </w:r>
      <w:bookmarkEnd w:id="38"/>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24DC2CF5" w14:textId="486C1276" w:rsidR="000656B8" w:rsidRPr="00B74FFE"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Buszko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268A876E" w14:textId="0F801496" w:rsidR="000656B8" w:rsidRDefault="00CC60BA" w:rsidP="00983F85">
      <w:pPr>
        <w:pStyle w:val="Nagwek2"/>
        <w:spacing w:line="360" w:lineRule="auto"/>
        <w:jc w:val="both"/>
      </w:pPr>
      <w:bookmarkStart w:id="39" w:name="_Toc61301620"/>
      <w:r>
        <w:t>III</w:t>
      </w:r>
      <w:r w:rsidR="000656B8">
        <w:t xml:space="preserve">. </w:t>
      </w:r>
      <w:r>
        <w:t>Akty prawne.</w:t>
      </w:r>
      <w:bookmarkEnd w:id="39"/>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r w:rsidR="00244E4A" w:rsidRPr="006822F3">
        <w:rPr>
          <w:rFonts w:cs="Times New Roman"/>
          <w:sz w:val="24"/>
          <w:szCs w:val="24"/>
        </w:rPr>
        <w:t>późn.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r w:rsidR="00244E4A" w:rsidRPr="00785474">
        <w:rPr>
          <w:rFonts w:cs="Times New Roman"/>
          <w:szCs w:val="24"/>
        </w:rPr>
        <w:t>późn.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62D4B303" w14:textId="1CA35D91" w:rsidR="0011238D" w:rsidRPr="000D1602" w:rsidRDefault="00B95A01" w:rsidP="000D1602">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27CF8B2B" w14:textId="77777777" w:rsidR="00B95A01" w:rsidRPr="00516767" w:rsidRDefault="00B95A01" w:rsidP="00983F85">
      <w:pPr>
        <w:spacing w:line="360" w:lineRule="auto"/>
        <w:jc w:val="both"/>
        <w:rPr>
          <w:szCs w:val="24"/>
        </w:rPr>
      </w:pPr>
    </w:p>
    <w:p w14:paraId="0C227D4D" w14:textId="5BF2A36E" w:rsidR="000656B8" w:rsidRDefault="00CC60BA" w:rsidP="00983F85">
      <w:pPr>
        <w:pStyle w:val="Nagwek2"/>
        <w:spacing w:line="360" w:lineRule="auto"/>
        <w:jc w:val="both"/>
      </w:pPr>
      <w:bookmarkStart w:id="40" w:name="_Toc61301621"/>
      <w:r>
        <w:t>IV</w:t>
      </w:r>
      <w:r w:rsidR="000656B8">
        <w:t xml:space="preserve">. </w:t>
      </w:r>
      <w:r>
        <w:t>Strony internetowe.</w:t>
      </w:r>
      <w:bookmarkEnd w:id="40"/>
    </w:p>
    <w:p w14:paraId="0552F8D8" w14:textId="4E8DED5F" w:rsidR="006048F7" w:rsidRPr="00785474" w:rsidRDefault="00237D0F"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237D0F"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7B4F6D77" w14:textId="09A3C14A" w:rsidR="00CC60BA" w:rsidRDefault="00CC60BA" w:rsidP="00983F85">
      <w:pPr>
        <w:pStyle w:val="Nagwek2"/>
        <w:spacing w:line="360" w:lineRule="auto"/>
        <w:jc w:val="both"/>
      </w:pPr>
      <w:bookmarkStart w:id="41" w:name="_Toc61301622"/>
      <w:r>
        <w:t>V. Inne źródła.</w:t>
      </w:r>
      <w:bookmarkEnd w:id="41"/>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w:t>
      </w:r>
      <w:r w:rsidRPr="00785474">
        <w:rPr>
          <w:rFonts w:cs="Times New Roman"/>
          <w:i/>
          <w:szCs w:val="24"/>
        </w:rPr>
        <w:lastRenderedPageBreak/>
        <w:t>kredytów mieszkaniowych w związku ze zmianą kursu walut obcych do waluty polskiej, z dn 5.08.2015 r.,</w:t>
      </w:r>
      <w:r w:rsidR="00B055B9" w:rsidRPr="00785474">
        <w:rPr>
          <w:rFonts w:cs="Times New Roman"/>
          <w:szCs w:val="24"/>
        </w:rPr>
        <w:t xml:space="preserve"> Warszawa 2015,</w:t>
      </w:r>
      <w:r w:rsidRPr="00785474">
        <w:rPr>
          <w:szCs w:val="24"/>
        </w:rPr>
        <w:t xml:space="preserve"> </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42" w:name="_Toc61301623"/>
      <w:r>
        <w:lastRenderedPageBreak/>
        <w:t>Spis wykresów</w:t>
      </w:r>
      <w:r w:rsidR="00363B56">
        <w:t>.</w:t>
      </w:r>
      <w:bookmarkEnd w:id="42"/>
    </w:p>
    <w:p w14:paraId="127A887F" w14:textId="4BA3898A" w:rsidR="00C332F6" w:rsidRDefault="00014F40">
      <w:pPr>
        <w:pStyle w:val="Spisilustracji"/>
        <w:tabs>
          <w:tab w:val="right" w:leader="dot" w:pos="9061"/>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392071" w:history="1">
        <w:r w:rsidR="00C332F6" w:rsidRPr="00A7485E">
          <w:rPr>
            <w:rStyle w:val="Hipercze"/>
            <w:rFonts w:cs="Times New Roman"/>
            <w:noProof/>
          </w:rPr>
          <w:t>Wykres 1. Liczba upadłości i likwidacji firm w latach 2000-2019.</w:t>
        </w:r>
        <w:r w:rsidR="00C332F6">
          <w:rPr>
            <w:noProof/>
            <w:webHidden/>
          </w:rPr>
          <w:tab/>
        </w:r>
        <w:r w:rsidR="00C332F6">
          <w:rPr>
            <w:noProof/>
            <w:webHidden/>
          </w:rPr>
          <w:fldChar w:fldCharType="begin"/>
        </w:r>
        <w:r w:rsidR="00C332F6">
          <w:rPr>
            <w:noProof/>
            <w:webHidden/>
          </w:rPr>
          <w:instrText xml:space="preserve"> PAGEREF _Toc61392071 \h </w:instrText>
        </w:r>
        <w:r w:rsidR="00C332F6">
          <w:rPr>
            <w:noProof/>
            <w:webHidden/>
          </w:rPr>
        </w:r>
        <w:r w:rsidR="00C332F6">
          <w:rPr>
            <w:noProof/>
            <w:webHidden/>
          </w:rPr>
          <w:fldChar w:fldCharType="separate"/>
        </w:r>
        <w:r w:rsidR="00C332F6">
          <w:rPr>
            <w:noProof/>
            <w:webHidden/>
          </w:rPr>
          <w:t>- 13 -</w:t>
        </w:r>
        <w:r w:rsidR="00C332F6">
          <w:rPr>
            <w:noProof/>
            <w:webHidden/>
          </w:rPr>
          <w:fldChar w:fldCharType="end"/>
        </w:r>
      </w:hyperlink>
    </w:p>
    <w:p w14:paraId="01D325CA" w14:textId="07B53591"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2" w:history="1">
        <w:r w:rsidR="00C332F6" w:rsidRPr="00A7485E">
          <w:rPr>
            <w:rStyle w:val="Hipercze"/>
            <w:noProof/>
          </w:rPr>
          <w:t>Wykres 2. Liczba i udział firm aktywnych i zamkniętych w badanej populacji</w:t>
        </w:r>
        <w:r w:rsidR="00C332F6">
          <w:rPr>
            <w:noProof/>
            <w:webHidden/>
          </w:rPr>
          <w:tab/>
        </w:r>
        <w:r w:rsidR="00C332F6">
          <w:rPr>
            <w:noProof/>
            <w:webHidden/>
          </w:rPr>
          <w:fldChar w:fldCharType="begin"/>
        </w:r>
        <w:r w:rsidR="00C332F6">
          <w:rPr>
            <w:noProof/>
            <w:webHidden/>
          </w:rPr>
          <w:instrText xml:space="preserve"> PAGEREF _Toc61392072 \h </w:instrText>
        </w:r>
        <w:r w:rsidR="00C332F6">
          <w:rPr>
            <w:noProof/>
            <w:webHidden/>
          </w:rPr>
        </w:r>
        <w:r w:rsidR="00C332F6">
          <w:rPr>
            <w:noProof/>
            <w:webHidden/>
          </w:rPr>
          <w:fldChar w:fldCharType="separate"/>
        </w:r>
        <w:r w:rsidR="00C332F6">
          <w:rPr>
            <w:noProof/>
            <w:webHidden/>
          </w:rPr>
          <w:t>- 32 -</w:t>
        </w:r>
        <w:r w:rsidR="00C332F6">
          <w:rPr>
            <w:noProof/>
            <w:webHidden/>
          </w:rPr>
          <w:fldChar w:fldCharType="end"/>
        </w:r>
      </w:hyperlink>
    </w:p>
    <w:p w14:paraId="1C5D6BF6" w14:textId="23808E3E"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3" w:history="1">
        <w:r w:rsidR="00C332F6" w:rsidRPr="00A7485E">
          <w:rPr>
            <w:rStyle w:val="Hipercze"/>
            <w:noProof/>
          </w:rPr>
          <w:t>Wykres 3. Liczba firm według województw zgrupowane według klas zmiennej celu – przykładowy histogram dla zmiennych nominalnych</w:t>
        </w:r>
        <w:r w:rsidR="00C332F6">
          <w:rPr>
            <w:noProof/>
            <w:webHidden/>
          </w:rPr>
          <w:tab/>
        </w:r>
        <w:r w:rsidR="00C332F6">
          <w:rPr>
            <w:noProof/>
            <w:webHidden/>
          </w:rPr>
          <w:fldChar w:fldCharType="begin"/>
        </w:r>
        <w:r w:rsidR="00C332F6">
          <w:rPr>
            <w:noProof/>
            <w:webHidden/>
          </w:rPr>
          <w:instrText xml:space="preserve"> PAGEREF _Toc61392073 \h </w:instrText>
        </w:r>
        <w:r w:rsidR="00C332F6">
          <w:rPr>
            <w:noProof/>
            <w:webHidden/>
          </w:rPr>
        </w:r>
        <w:r w:rsidR="00C332F6">
          <w:rPr>
            <w:noProof/>
            <w:webHidden/>
          </w:rPr>
          <w:fldChar w:fldCharType="separate"/>
        </w:r>
        <w:r w:rsidR="00C332F6">
          <w:rPr>
            <w:noProof/>
            <w:webHidden/>
          </w:rPr>
          <w:t>- 43 -</w:t>
        </w:r>
        <w:r w:rsidR="00C332F6">
          <w:rPr>
            <w:noProof/>
            <w:webHidden/>
          </w:rPr>
          <w:fldChar w:fldCharType="end"/>
        </w:r>
      </w:hyperlink>
    </w:p>
    <w:p w14:paraId="47036AFA" w14:textId="651E9060"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4" w:history="1">
        <w:r w:rsidR="00C332F6" w:rsidRPr="00A7485E">
          <w:rPr>
            <w:rStyle w:val="Hipercze"/>
            <w:noProof/>
          </w:rPr>
          <w:t>Wykres 4. Rozkłady wieku firm zgrupowane według klas zmiennej celu - przykładowy wykres pudełkowy dla zmiennych numerycznych.</w:t>
        </w:r>
        <w:r w:rsidR="00C332F6">
          <w:rPr>
            <w:noProof/>
            <w:webHidden/>
          </w:rPr>
          <w:tab/>
        </w:r>
        <w:r w:rsidR="00C332F6">
          <w:rPr>
            <w:noProof/>
            <w:webHidden/>
          </w:rPr>
          <w:fldChar w:fldCharType="begin"/>
        </w:r>
        <w:r w:rsidR="00C332F6">
          <w:rPr>
            <w:noProof/>
            <w:webHidden/>
          </w:rPr>
          <w:instrText xml:space="preserve"> PAGEREF _Toc61392074 \h </w:instrText>
        </w:r>
        <w:r w:rsidR="00C332F6">
          <w:rPr>
            <w:noProof/>
            <w:webHidden/>
          </w:rPr>
        </w:r>
        <w:r w:rsidR="00C332F6">
          <w:rPr>
            <w:noProof/>
            <w:webHidden/>
          </w:rPr>
          <w:fldChar w:fldCharType="separate"/>
        </w:r>
        <w:r w:rsidR="00C332F6">
          <w:rPr>
            <w:noProof/>
            <w:webHidden/>
          </w:rPr>
          <w:t>- 44 -</w:t>
        </w:r>
        <w:r w:rsidR="00C332F6">
          <w:rPr>
            <w:noProof/>
            <w:webHidden/>
          </w:rPr>
          <w:fldChar w:fldCharType="end"/>
        </w:r>
      </w:hyperlink>
    </w:p>
    <w:p w14:paraId="692BC28C" w14:textId="04756867" w:rsidR="00C332F6" w:rsidRDefault="00237D0F">
      <w:pPr>
        <w:pStyle w:val="Spisilustracji"/>
        <w:tabs>
          <w:tab w:val="right" w:leader="dot" w:pos="9061"/>
        </w:tabs>
        <w:rPr>
          <w:rFonts w:asciiTheme="minorHAnsi" w:eastAsiaTheme="minorEastAsia" w:hAnsiTheme="minorHAnsi"/>
          <w:noProof/>
          <w:sz w:val="22"/>
          <w:lang w:eastAsia="pl-PL"/>
        </w:rPr>
      </w:pPr>
      <w:hyperlink w:anchor="_Toc61392075" w:history="1">
        <w:r w:rsidR="00C332F6" w:rsidRPr="00A7485E">
          <w:rPr>
            <w:rStyle w:val="Hipercze"/>
            <w:noProof/>
          </w:rPr>
          <w:t>Wykres 5. Rozkłady wieku firm zgrupowane według klas zmiennej celu - przykładowy wykres gęstości dla zmiennych numerycznych.</w:t>
        </w:r>
        <w:r w:rsidR="00C332F6">
          <w:rPr>
            <w:noProof/>
            <w:webHidden/>
          </w:rPr>
          <w:tab/>
        </w:r>
        <w:r w:rsidR="00C332F6">
          <w:rPr>
            <w:noProof/>
            <w:webHidden/>
          </w:rPr>
          <w:fldChar w:fldCharType="begin"/>
        </w:r>
        <w:r w:rsidR="00C332F6">
          <w:rPr>
            <w:noProof/>
            <w:webHidden/>
          </w:rPr>
          <w:instrText xml:space="preserve"> PAGEREF _Toc61392075 \h </w:instrText>
        </w:r>
        <w:r w:rsidR="00C332F6">
          <w:rPr>
            <w:noProof/>
            <w:webHidden/>
          </w:rPr>
        </w:r>
        <w:r w:rsidR="00C332F6">
          <w:rPr>
            <w:noProof/>
            <w:webHidden/>
          </w:rPr>
          <w:fldChar w:fldCharType="separate"/>
        </w:r>
        <w:r w:rsidR="00C332F6">
          <w:rPr>
            <w:noProof/>
            <w:webHidden/>
          </w:rPr>
          <w:t>- 45 -</w:t>
        </w:r>
        <w:r w:rsidR="00C332F6">
          <w:rPr>
            <w:noProof/>
            <w:webHidden/>
          </w:rPr>
          <w:fldChar w:fldCharType="end"/>
        </w:r>
      </w:hyperlink>
    </w:p>
    <w:p w14:paraId="76456255" w14:textId="4ED36ADF"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3" w:name="_Toc61301624"/>
      <w:r w:rsidRPr="00A574C7">
        <w:lastRenderedPageBreak/>
        <w:t>Streszczenie</w:t>
      </w:r>
      <w:r w:rsidR="00363B56">
        <w:t>.</w:t>
      </w:r>
      <w:bookmarkEnd w:id="43"/>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8"/>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0398F" w14:textId="77777777" w:rsidR="002923E3" w:rsidRDefault="002923E3" w:rsidP="00154B93">
      <w:pPr>
        <w:spacing w:after="0" w:line="240" w:lineRule="auto"/>
      </w:pPr>
      <w:r>
        <w:separator/>
      </w:r>
    </w:p>
  </w:endnote>
  <w:endnote w:type="continuationSeparator" w:id="0">
    <w:p w14:paraId="0CFD2C0F" w14:textId="77777777" w:rsidR="002923E3" w:rsidRDefault="002923E3"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237D0F" w:rsidRPr="009A3B16" w:rsidRDefault="00237D0F">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237D0F" w:rsidRDefault="00237D0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9FAE5" w14:textId="77777777" w:rsidR="002923E3" w:rsidRDefault="002923E3" w:rsidP="00154B93">
      <w:pPr>
        <w:spacing w:after="0" w:line="240" w:lineRule="auto"/>
      </w:pPr>
      <w:r>
        <w:separator/>
      </w:r>
    </w:p>
  </w:footnote>
  <w:footnote w:type="continuationSeparator" w:id="0">
    <w:p w14:paraId="4E0E82FA" w14:textId="77777777" w:rsidR="002923E3" w:rsidRDefault="002923E3" w:rsidP="00154B93">
      <w:pPr>
        <w:spacing w:after="0" w:line="240" w:lineRule="auto"/>
      </w:pPr>
      <w:r>
        <w:continuationSeparator/>
      </w:r>
    </w:p>
  </w:footnote>
  <w:footnote w:id="1">
    <w:p w14:paraId="01035299" w14:textId="72F5F528" w:rsidR="00237D0F" w:rsidRPr="00F8475F" w:rsidRDefault="00237D0F">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237D0F" w:rsidRPr="000A44B6" w:rsidRDefault="00237D0F">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237D0F" w:rsidRPr="00B73E7E" w:rsidRDefault="00237D0F"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237D0F" w:rsidRPr="007867B6" w:rsidRDefault="00237D0F">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237D0F" w:rsidRDefault="00237D0F">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78D82CCB" w:rsidR="00237D0F" w:rsidRDefault="00237D0F">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237D0F" w:rsidRPr="00136A8B" w:rsidRDefault="00237D0F">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237D0F" w:rsidRPr="00834F76" w:rsidRDefault="00237D0F"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237D0F" w:rsidRPr="00640B4D" w:rsidRDefault="00237D0F">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237D0F" w:rsidRPr="00535202" w:rsidRDefault="00237D0F"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237D0F" w:rsidRPr="00411100" w:rsidRDefault="00237D0F">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237D0F" w:rsidRPr="00DF4D35" w:rsidRDefault="00237D0F">
      <w:pPr>
        <w:pStyle w:val="Tekstprzypisudolnego"/>
      </w:pPr>
      <w:r>
        <w:rPr>
          <w:rStyle w:val="Odwoanieprzypisudolnego"/>
        </w:rPr>
        <w:footnoteRef/>
      </w:r>
      <w:r w:rsidRPr="00DF4D35">
        <w:t xml:space="preserve"> www.emis.com (data odsło</w:t>
      </w:r>
      <w:r>
        <w:t>ny 18.08.2020 r.)</w:t>
      </w:r>
    </w:p>
  </w:footnote>
  <w:footnote w:id="13">
    <w:p w14:paraId="06EA08EC" w14:textId="6D14E286" w:rsidR="00237D0F" w:rsidRPr="00DC1265" w:rsidRDefault="00237D0F">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237D0F" w:rsidRPr="00006374" w:rsidRDefault="00237D0F">
      <w:pPr>
        <w:pStyle w:val="Tekstprzypisudolnego"/>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237D0F" w:rsidRPr="00F6240C" w:rsidRDefault="00237D0F">
      <w:pPr>
        <w:pStyle w:val="Tekstprzypisudolnego"/>
      </w:pPr>
      <w:r>
        <w:rPr>
          <w:rStyle w:val="Odwoanieprzypisudolnego"/>
        </w:rPr>
        <w:footnoteRef/>
      </w:r>
      <w:r w:rsidRPr="00F6240C">
        <w:t xml:space="preserve"> S. Chen, S. Xu</w:t>
      </w:r>
      <w:r w:rsidRPr="00F6240C">
        <w:rPr>
          <w:i/>
          <w:iCs/>
        </w:rPr>
        <w:t>, Comparative study of bankruptcy prediction model</w:t>
      </w:r>
      <w:r w:rsidRPr="00F6240C">
        <w:t>, 2018, s. 10-18</w:t>
      </w:r>
    </w:p>
  </w:footnote>
  <w:footnote w:id="16">
    <w:p w14:paraId="6E121F16" w14:textId="6BFFE1C6" w:rsidR="00237D0F" w:rsidRPr="00303D55" w:rsidRDefault="00237D0F" w:rsidP="0012723A">
      <w:pPr>
        <w:pStyle w:val="Tekstprzypisudolnego"/>
        <w:rPr>
          <w:lang w:val="en-GB"/>
        </w:rPr>
      </w:pPr>
      <w:r>
        <w:rPr>
          <w:rStyle w:val="Odwoanieprzypisudolnego"/>
        </w:rPr>
        <w:footnoteRef/>
      </w:r>
      <w:r w:rsidRPr="00303D55">
        <w:rPr>
          <w:lang w:val="en-GB"/>
        </w:rPr>
        <w:t xml:space="preserve"> N. Vignan, N. Jawaharlal, </w:t>
      </w:r>
      <w:r w:rsidRPr="00303D55">
        <w:rPr>
          <w:i/>
          <w:iCs/>
          <w:lang w:val="en-GB"/>
        </w:rPr>
        <w:t>An Exhaustive Literature Review on Class Imbalance Problem</w:t>
      </w:r>
      <w:r w:rsidRPr="00303D55">
        <w:rPr>
          <w:lang w:val="en-GB"/>
        </w:rPr>
        <w:t>, 2013, s. 3</w:t>
      </w:r>
    </w:p>
  </w:footnote>
  <w:footnote w:id="17">
    <w:p w14:paraId="5034E556" w14:textId="6B228125" w:rsidR="00237D0F" w:rsidRPr="0012723A" w:rsidRDefault="00237D0F">
      <w:pPr>
        <w:pStyle w:val="Tekstprzypisudolnego"/>
        <w:rPr>
          <w:lang w:val="en-GB"/>
        </w:rPr>
      </w:pPr>
      <w:r>
        <w:rPr>
          <w:rStyle w:val="Odwoanieprzypisudolnego"/>
        </w:rPr>
        <w:footnoteRef/>
      </w:r>
      <w:r w:rsidRPr="0012723A">
        <w:rPr>
          <w:lang w:val="en-GB"/>
        </w:rPr>
        <w:t xml:space="preserve"> P. Hart, </w:t>
      </w:r>
      <w:r w:rsidRPr="0012723A">
        <w:rPr>
          <w:i/>
          <w:iCs/>
          <w:lang w:val="en-GB"/>
        </w:rPr>
        <w:t>The condensed nearest neighbor rule</w:t>
      </w:r>
      <w:r w:rsidRPr="0012723A">
        <w:rPr>
          <w:lang w:val="en-GB"/>
        </w:rPr>
        <w:t>, IEEE Transactions on Information Theory, 1968, s. 1-2.</w:t>
      </w:r>
    </w:p>
  </w:footnote>
  <w:footnote w:id="18">
    <w:p w14:paraId="67538590" w14:textId="39AD9B8D" w:rsidR="00237D0F" w:rsidRPr="00542FC4" w:rsidRDefault="00237D0F">
      <w:pPr>
        <w:pStyle w:val="Tekstprzypisudolnego"/>
        <w:rPr>
          <w:lang w:val="en-GB"/>
        </w:rPr>
      </w:pPr>
      <w:r>
        <w:rPr>
          <w:rStyle w:val="Odwoanieprzypisudolnego"/>
        </w:rPr>
        <w:footnoteRef/>
      </w:r>
      <w:r w:rsidRPr="00335F6B">
        <w:rPr>
          <w:lang w:val="en-GB"/>
        </w:rPr>
        <w:t xml:space="preserve"> </w:t>
      </w:r>
      <w:r>
        <w:rPr>
          <w:lang w:val="en-GB"/>
        </w:rPr>
        <w:t xml:space="preserve">B. Andrew, A. Salemat, </w:t>
      </w:r>
      <w:r w:rsidRPr="00335F6B">
        <w:rPr>
          <w:i/>
          <w:iCs/>
          <w:lang w:val="en-GB"/>
        </w:rPr>
        <w:t>Systematic Literature Review of Missing Data Imputation Techniques for Effort Prediction</w:t>
      </w:r>
      <w:r>
        <w:rPr>
          <w:lang w:val="en-GB"/>
        </w:rPr>
        <w:t>, s., 2012, 223-225</w:t>
      </w:r>
    </w:p>
  </w:footnote>
  <w:footnote w:id="19">
    <w:p w14:paraId="77FED63A" w14:textId="273C42F4" w:rsidR="00237D0F" w:rsidRPr="00EA7872" w:rsidRDefault="00237D0F">
      <w:pPr>
        <w:pStyle w:val="Tekstprzypisudolnego"/>
        <w:rPr>
          <w:lang w:val="en-GB"/>
        </w:rPr>
      </w:pPr>
      <w:r>
        <w:rPr>
          <w:rStyle w:val="Odwoanieprzypisudolnego"/>
        </w:rPr>
        <w:footnoteRef/>
      </w:r>
      <w:r w:rsidRPr="00EA7872">
        <w:rPr>
          <w:lang w:val="en-GB"/>
        </w:rPr>
        <w:t xml:space="preserve"> </w:t>
      </w:r>
      <w:r w:rsidRPr="00F479B3">
        <w:rPr>
          <w:lang w:val="en-GB"/>
        </w:rPr>
        <w:t>S. Cabras; J. Morales, Extreme value analysis within a parametric outlier detection framework. Applied Stochastic Models in Business and Industry, Department of Mathematics, University of Cagliari 2007, s. 158 – 164</w:t>
      </w:r>
    </w:p>
  </w:footnote>
  <w:footnote w:id="20">
    <w:p w14:paraId="2CBF4128" w14:textId="3184AB07" w:rsidR="00237D0F" w:rsidRPr="000C4CF0" w:rsidRDefault="00237D0F">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Dormann</w:t>
      </w:r>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237D0F" w:rsidRPr="000C4CF0" w:rsidRDefault="00237D0F"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237D0F" w:rsidRPr="00844A06" w:rsidRDefault="00237D0F">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325D587D" w:rsidR="00237D0F" w:rsidRPr="00F6240C" w:rsidRDefault="00237D0F">
      <w:pPr>
        <w:pStyle w:val="Tekstprzypisudolnego"/>
        <w:rPr>
          <w:lang w:val="en-GB"/>
        </w:rPr>
      </w:pPr>
      <w:r>
        <w:rPr>
          <w:rStyle w:val="Odwoanieprzypisudolnego"/>
        </w:rPr>
        <w:footnoteRef/>
      </w:r>
      <w:r w:rsidRPr="00844A06">
        <w:t xml:space="preserve"> </w:t>
      </w:r>
      <w:r>
        <w:t xml:space="preserve">B. Prusak, </w:t>
      </w:r>
      <w:r>
        <w:rPr>
          <w:i/>
          <w:iCs/>
        </w:rPr>
        <w:t>Nowoczesne metody prognozowania zagrożenia finansowego przedsiębiorstw</w:t>
      </w:r>
      <w:r>
        <w:t xml:space="preserve">. </w:t>
      </w:r>
      <w:r w:rsidRPr="00F6240C">
        <w:rPr>
          <w:lang w:val="en-GB"/>
        </w:rPr>
        <w:t>2005</w:t>
      </w:r>
    </w:p>
  </w:footnote>
  <w:footnote w:id="24">
    <w:p w14:paraId="54F3438C" w14:textId="6E1FB9E6" w:rsidR="00237D0F" w:rsidRPr="00844A06" w:rsidRDefault="00237D0F">
      <w:pPr>
        <w:pStyle w:val="Tekstprzypisudolnego"/>
        <w:rPr>
          <w:lang w:val="en-GB"/>
        </w:rPr>
      </w:pPr>
      <w:r>
        <w:rPr>
          <w:rStyle w:val="Odwoanieprzypisudolnego"/>
        </w:rPr>
        <w:footnoteRef/>
      </w:r>
      <w:r w:rsidRPr="00844A06">
        <w:rPr>
          <w:lang w:val="en-GB"/>
        </w:rPr>
        <w:t xml:space="preserve"> T. Korol, </w:t>
      </w:r>
      <w:r w:rsidRPr="00844A06">
        <w:rPr>
          <w:i/>
          <w:iCs/>
          <w:lang w:val="en-GB"/>
        </w:rPr>
        <w:t>Systemy Ostrzegania Przedsiębiorstw Przed Ryzykiem Upadłości</w:t>
      </w:r>
      <w:r w:rsidRPr="00844A06">
        <w:rPr>
          <w:lang w:val="en-GB"/>
        </w:rPr>
        <w:t xml:space="preserve">, 2010, T. Korol,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p>
  </w:footnote>
  <w:footnote w:id="25">
    <w:p w14:paraId="44F100E7" w14:textId="067D779E" w:rsidR="00237D0F" w:rsidRPr="007C1382" w:rsidRDefault="00237D0F" w:rsidP="007C1382">
      <w:pPr>
        <w:pStyle w:val="Tekstprzypisudolnego"/>
        <w:rPr>
          <w:lang w:val="en-GB"/>
        </w:rPr>
      </w:pPr>
      <w:r>
        <w:rPr>
          <w:rStyle w:val="Odwoanieprzypisudolnego"/>
        </w:rPr>
        <w:footnoteRef/>
      </w:r>
      <w:r>
        <w:rPr>
          <w:lang w:val="en-GB"/>
        </w:rPr>
        <w:t xml:space="preserve"> K.</w:t>
      </w:r>
      <w:r w:rsidRPr="007C1382">
        <w:rPr>
          <w:lang w:val="en-GB"/>
        </w:rPr>
        <w:t xml:space="preserve"> Patro</w:t>
      </w:r>
      <w:r>
        <w:rPr>
          <w:lang w:val="en-GB"/>
        </w:rPr>
        <w:t xml:space="preserve">, K. </w:t>
      </w:r>
      <w:r w:rsidRPr="007C1382">
        <w:rPr>
          <w:lang w:val="en-GB"/>
        </w:rPr>
        <w:t>Kumar</w:t>
      </w:r>
      <w:r>
        <w:rPr>
          <w:lang w:val="en-GB"/>
        </w:rPr>
        <w:t xml:space="preserve">, </w:t>
      </w:r>
      <w:r w:rsidRPr="007C1382">
        <w:rPr>
          <w:i/>
          <w:iCs/>
          <w:lang w:val="en-GB"/>
        </w:rPr>
        <w:t>Normalization: A Preprocessing Stag</w:t>
      </w:r>
      <w:r w:rsidR="00ED621F">
        <w:rPr>
          <w:i/>
          <w:iCs/>
          <w:lang w:val="en-GB"/>
        </w:rPr>
        <w:t>e</w:t>
      </w:r>
      <w:r>
        <w:rPr>
          <w:lang w:val="en-GB"/>
        </w:rPr>
        <w:t>, 2015, s. 1-3</w:t>
      </w:r>
    </w:p>
  </w:footnote>
  <w:footnote w:id="26">
    <w:p w14:paraId="69EA1686" w14:textId="332D08F6" w:rsidR="00237D0F" w:rsidRPr="00354FA8" w:rsidRDefault="00237D0F">
      <w:pPr>
        <w:pStyle w:val="Tekstprzypisudolnego"/>
        <w:rPr>
          <w:lang w:val="en-GB"/>
        </w:rPr>
      </w:pPr>
      <w:r>
        <w:rPr>
          <w:rStyle w:val="Odwoanieprzypisudolnego"/>
        </w:rPr>
        <w:footnoteRef/>
      </w:r>
      <w:r w:rsidRPr="00354FA8">
        <w:rPr>
          <w:lang w:val="en-GB"/>
        </w:rPr>
        <w:t xml:space="preserve"> </w:t>
      </w:r>
      <w:r>
        <w:rPr>
          <w:lang w:val="en-GB"/>
        </w:rPr>
        <w:t xml:space="preserve">K. Potdar, T. S. Pardawala,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7FEA66DF" w14:textId="3C62ACF8" w:rsidR="00237D0F" w:rsidRPr="00FE5784" w:rsidRDefault="00237D0F">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8">
    <w:p w14:paraId="0C09035A" w14:textId="1A704AF3" w:rsidR="00237D0F" w:rsidRPr="00F72B58" w:rsidRDefault="00237D0F">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9">
    <w:p w14:paraId="299E0B97" w14:textId="39988061" w:rsidR="00237D0F" w:rsidRPr="00595D51" w:rsidRDefault="00237D0F">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0">
    <w:p w14:paraId="4EEB9CE2" w14:textId="4EF385BB" w:rsidR="00237D0F" w:rsidRPr="00E85D19" w:rsidRDefault="00237D0F"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Michał Buszko,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31">
    <w:p w14:paraId="728DDB08" w14:textId="60207290" w:rsidR="00237D0F" w:rsidRPr="0032736D" w:rsidRDefault="00237D0F"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32">
    <w:p w14:paraId="503A6A5D" w14:textId="77777777" w:rsidR="00237D0F" w:rsidRPr="00E463A0" w:rsidRDefault="00237D0F"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33">
    <w:p w14:paraId="5B298672" w14:textId="4526A401" w:rsidR="00237D0F" w:rsidRPr="0032736D" w:rsidRDefault="00237D0F"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34">
    <w:p w14:paraId="7D2A2293" w14:textId="77777777" w:rsidR="00237D0F" w:rsidRPr="007C5DA5" w:rsidRDefault="00237D0F"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35">
    <w:p w14:paraId="41D44181" w14:textId="77777777" w:rsidR="00237D0F" w:rsidRPr="008B576E" w:rsidRDefault="00237D0F" w:rsidP="00BB0930">
      <w:pPr>
        <w:pStyle w:val="Tekstprzypisudolnego"/>
        <w:rPr>
          <w:lang w:val="en-GB"/>
        </w:rPr>
      </w:pPr>
      <w:r>
        <w:rPr>
          <w:rStyle w:val="Odwoanieprzypisudolnego"/>
        </w:rPr>
        <w:footnoteRef/>
      </w:r>
      <w:r w:rsidRPr="008B576E">
        <w:rPr>
          <w:lang w:val="en-GB"/>
        </w:rPr>
        <w:t xml:space="preserve"> Wykres 5. </w:t>
      </w:r>
    </w:p>
  </w:footnote>
  <w:footnote w:id="36">
    <w:p w14:paraId="05C5DF99" w14:textId="6F9AAECD" w:rsidR="00237D0F" w:rsidRDefault="00237D0F">
      <w:pPr>
        <w:pStyle w:val="Tekstprzypisudolnego"/>
      </w:pPr>
      <w:r>
        <w:rPr>
          <w:rStyle w:val="Odwoanieprzypisudolnego"/>
        </w:rPr>
        <w:footnoteRef/>
      </w:r>
      <w:r>
        <w:t xml:space="preserve"> Wykres 7.</w:t>
      </w:r>
    </w:p>
  </w:footnote>
  <w:footnote w:id="37">
    <w:p w14:paraId="29A57708" w14:textId="713BF9A5" w:rsidR="00237D0F" w:rsidRDefault="00237D0F">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4CC5"/>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467C"/>
    <w:rsid w:val="000B506D"/>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89"/>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5F6A"/>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817"/>
    <w:rsid w:val="00115DB5"/>
    <w:rsid w:val="0011611D"/>
    <w:rsid w:val="001170A4"/>
    <w:rsid w:val="00117383"/>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A32"/>
    <w:rsid w:val="00154B93"/>
    <w:rsid w:val="00155263"/>
    <w:rsid w:val="001557EE"/>
    <w:rsid w:val="001564DE"/>
    <w:rsid w:val="001569E6"/>
    <w:rsid w:val="00157264"/>
    <w:rsid w:val="00157392"/>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6DDC"/>
    <w:rsid w:val="001877BD"/>
    <w:rsid w:val="00187D59"/>
    <w:rsid w:val="0019072E"/>
    <w:rsid w:val="00191BF0"/>
    <w:rsid w:val="00192476"/>
    <w:rsid w:val="00192B9D"/>
    <w:rsid w:val="00192E3B"/>
    <w:rsid w:val="00193815"/>
    <w:rsid w:val="001938F1"/>
    <w:rsid w:val="00193FC9"/>
    <w:rsid w:val="00194000"/>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C79D0"/>
    <w:rsid w:val="001D0007"/>
    <w:rsid w:val="001D0316"/>
    <w:rsid w:val="001D1248"/>
    <w:rsid w:val="001D15E6"/>
    <w:rsid w:val="001D262A"/>
    <w:rsid w:val="001D27B0"/>
    <w:rsid w:val="001D2AEB"/>
    <w:rsid w:val="001D3DDD"/>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1A57"/>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43CC"/>
    <w:rsid w:val="00214D4C"/>
    <w:rsid w:val="00214E1C"/>
    <w:rsid w:val="0021567E"/>
    <w:rsid w:val="00216BA1"/>
    <w:rsid w:val="0022033F"/>
    <w:rsid w:val="00220578"/>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5F62"/>
    <w:rsid w:val="002369C4"/>
    <w:rsid w:val="0023782A"/>
    <w:rsid w:val="00237BDE"/>
    <w:rsid w:val="00237D0F"/>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5E4A"/>
    <w:rsid w:val="002866BD"/>
    <w:rsid w:val="002878CF"/>
    <w:rsid w:val="002902F8"/>
    <w:rsid w:val="00290E8C"/>
    <w:rsid w:val="0029147A"/>
    <w:rsid w:val="002923E3"/>
    <w:rsid w:val="002928BD"/>
    <w:rsid w:val="00292B80"/>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0A91"/>
    <w:rsid w:val="002C1000"/>
    <w:rsid w:val="002C171D"/>
    <w:rsid w:val="002C390D"/>
    <w:rsid w:val="002C4039"/>
    <w:rsid w:val="002C4211"/>
    <w:rsid w:val="002C42FD"/>
    <w:rsid w:val="002C4352"/>
    <w:rsid w:val="002C5F53"/>
    <w:rsid w:val="002C6935"/>
    <w:rsid w:val="002C7BB9"/>
    <w:rsid w:val="002D209F"/>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59C"/>
    <w:rsid w:val="002F4B37"/>
    <w:rsid w:val="002F4BFA"/>
    <w:rsid w:val="002F596C"/>
    <w:rsid w:val="002F652E"/>
    <w:rsid w:val="002F6B27"/>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60C"/>
    <w:rsid w:val="003229DC"/>
    <w:rsid w:val="003230A0"/>
    <w:rsid w:val="00323C8A"/>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F87"/>
    <w:rsid w:val="00357776"/>
    <w:rsid w:val="003578B6"/>
    <w:rsid w:val="00357FD9"/>
    <w:rsid w:val="0036063C"/>
    <w:rsid w:val="00360A2C"/>
    <w:rsid w:val="00360F61"/>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7F7"/>
    <w:rsid w:val="00375FB0"/>
    <w:rsid w:val="003765F8"/>
    <w:rsid w:val="003770D9"/>
    <w:rsid w:val="00377631"/>
    <w:rsid w:val="0038132F"/>
    <w:rsid w:val="00381798"/>
    <w:rsid w:val="003818F3"/>
    <w:rsid w:val="0038214C"/>
    <w:rsid w:val="0038262A"/>
    <w:rsid w:val="00382EF1"/>
    <w:rsid w:val="003841FD"/>
    <w:rsid w:val="003855DF"/>
    <w:rsid w:val="003856A2"/>
    <w:rsid w:val="00386DB3"/>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0DA2"/>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73A"/>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2248"/>
    <w:rsid w:val="00462581"/>
    <w:rsid w:val="00462A3A"/>
    <w:rsid w:val="00464E66"/>
    <w:rsid w:val="00465002"/>
    <w:rsid w:val="0046546B"/>
    <w:rsid w:val="00465CAD"/>
    <w:rsid w:val="0046690B"/>
    <w:rsid w:val="00466C1E"/>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37A"/>
    <w:rsid w:val="004A065A"/>
    <w:rsid w:val="004A1120"/>
    <w:rsid w:val="004A1570"/>
    <w:rsid w:val="004A167C"/>
    <w:rsid w:val="004A1B64"/>
    <w:rsid w:val="004A466C"/>
    <w:rsid w:val="004A4E23"/>
    <w:rsid w:val="004A50E1"/>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5908"/>
    <w:rsid w:val="004C6128"/>
    <w:rsid w:val="004C6135"/>
    <w:rsid w:val="004C7361"/>
    <w:rsid w:val="004C768E"/>
    <w:rsid w:val="004C7940"/>
    <w:rsid w:val="004D0274"/>
    <w:rsid w:val="004D0391"/>
    <w:rsid w:val="004D07E2"/>
    <w:rsid w:val="004D0D8C"/>
    <w:rsid w:val="004D1FC1"/>
    <w:rsid w:val="004D23BF"/>
    <w:rsid w:val="004D27D9"/>
    <w:rsid w:val="004D3D4D"/>
    <w:rsid w:val="004D4391"/>
    <w:rsid w:val="004D52B7"/>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385"/>
    <w:rsid w:val="005138A6"/>
    <w:rsid w:val="00513CA9"/>
    <w:rsid w:val="00514D89"/>
    <w:rsid w:val="00514E29"/>
    <w:rsid w:val="0051513C"/>
    <w:rsid w:val="00516767"/>
    <w:rsid w:val="00516A9D"/>
    <w:rsid w:val="00516F08"/>
    <w:rsid w:val="00517723"/>
    <w:rsid w:val="005205A5"/>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2DA3"/>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650C"/>
    <w:rsid w:val="005B77E4"/>
    <w:rsid w:val="005C07E0"/>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829"/>
    <w:rsid w:val="005E7E72"/>
    <w:rsid w:val="005F045E"/>
    <w:rsid w:val="005F101B"/>
    <w:rsid w:val="005F126C"/>
    <w:rsid w:val="005F14D5"/>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5212"/>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44D1"/>
    <w:rsid w:val="00635737"/>
    <w:rsid w:val="006358E4"/>
    <w:rsid w:val="00636144"/>
    <w:rsid w:val="00636243"/>
    <w:rsid w:val="0063644C"/>
    <w:rsid w:val="00636765"/>
    <w:rsid w:val="006378D3"/>
    <w:rsid w:val="00637B44"/>
    <w:rsid w:val="00640B4D"/>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3E96"/>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30"/>
    <w:rsid w:val="006822F3"/>
    <w:rsid w:val="0068259F"/>
    <w:rsid w:val="0068398F"/>
    <w:rsid w:val="00683B35"/>
    <w:rsid w:val="00683D0D"/>
    <w:rsid w:val="0068469F"/>
    <w:rsid w:val="00685AF1"/>
    <w:rsid w:val="0068641E"/>
    <w:rsid w:val="00687347"/>
    <w:rsid w:val="00687A08"/>
    <w:rsid w:val="006909B0"/>
    <w:rsid w:val="00691C34"/>
    <w:rsid w:val="0069214B"/>
    <w:rsid w:val="00692ADB"/>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8B0"/>
    <w:rsid w:val="006B03C5"/>
    <w:rsid w:val="006B08C8"/>
    <w:rsid w:val="006B0CDA"/>
    <w:rsid w:val="006B0EEB"/>
    <w:rsid w:val="006B1C83"/>
    <w:rsid w:val="006B292D"/>
    <w:rsid w:val="006B3092"/>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598"/>
    <w:rsid w:val="00700EDC"/>
    <w:rsid w:val="00701126"/>
    <w:rsid w:val="007013E9"/>
    <w:rsid w:val="00701680"/>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42A9"/>
    <w:rsid w:val="00754602"/>
    <w:rsid w:val="00754E4E"/>
    <w:rsid w:val="007552DB"/>
    <w:rsid w:val="00755D12"/>
    <w:rsid w:val="00756832"/>
    <w:rsid w:val="0075735D"/>
    <w:rsid w:val="00757E4F"/>
    <w:rsid w:val="00760D24"/>
    <w:rsid w:val="007613A7"/>
    <w:rsid w:val="00761E1B"/>
    <w:rsid w:val="00762991"/>
    <w:rsid w:val="00764ACB"/>
    <w:rsid w:val="0076500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12E5"/>
    <w:rsid w:val="007A1C2F"/>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382"/>
    <w:rsid w:val="007C14AC"/>
    <w:rsid w:val="007C1537"/>
    <w:rsid w:val="007C175D"/>
    <w:rsid w:val="007C1DAC"/>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4A06"/>
    <w:rsid w:val="00845805"/>
    <w:rsid w:val="0084679E"/>
    <w:rsid w:val="00846F44"/>
    <w:rsid w:val="00847823"/>
    <w:rsid w:val="00847AC4"/>
    <w:rsid w:val="00847E61"/>
    <w:rsid w:val="008508B0"/>
    <w:rsid w:val="00850AF8"/>
    <w:rsid w:val="008515C8"/>
    <w:rsid w:val="0085457E"/>
    <w:rsid w:val="00855F89"/>
    <w:rsid w:val="0085739D"/>
    <w:rsid w:val="008575AD"/>
    <w:rsid w:val="0086040A"/>
    <w:rsid w:val="00860439"/>
    <w:rsid w:val="00860792"/>
    <w:rsid w:val="00861022"/>
    <w:rsid w:val="008610FA"/>
    <w:rsid w:val="00861C16"/>
    <w:rsid w:val="00861CB3"/>
    <w:rsid w:val="00861F14"/>
    <w:rsid w:val="00862153"/>
    <w:rsid w:val="0086271C"/>
    <w:rsid w:val="00863520"/>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264"/>
    <w:rsid w:val="00884604"/>
    <w:rsid w:val="00885159"/>
    <w:rsid w:val="00885F46"/>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1C78"/>
    <w:rsid w:val="008D2168"/>
    <w:rsid w:val="008D33D1"/>
    <w:rsid w:val="008D3673"/>
    <w:rsid w:val="008D3979"/>
    <w:rsid w:val="008D406F"/>
    <w:rsid w:val="008D739E"/>
    <w:rsid w:val="008D75B1"/>
    <w:rsid w:val="008E18F6"/>
    <w:rsid w:val="008E1E93"/>
    <w:rsid w:val="008E256B"/>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A47"/>
    <w:rsid w:val="008F158F"/>
    <w:rsid w:val="008F4829"/>
    <w:rsid w:val="008F5034"/>
    <w:rsid w:val="008F50FC"/>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CF8"/>
    <w:rsid w:val="009826A7"/>
    <w:rsid w:val="00982D90"/>
    <w:rsid w:val="00983228"/>
    <w:rsid w:val="00983F85"/>
    <w:rsid w:val="0098465F"/>
    <w:rsid w:val="00984E49"/>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58BE"/>
    <w:rsid w:val="009D60B3"/>
    <w:rsid w:val="009D696E"/>
    <w:rsid w:val="009D6B7F"/>
    <w:rsid w:val="009D7BCC"/>
    <w:rsid w:val="009E03D5"/>
    <w:rsid w:val="009E04A6"/>
    <w:rsid w:val="009E1BE1"/>
    <w:rsid w:val="009E29AE"/>
    <w:rsid w:val="009E353F"/>
    <w:rsid w:val="009E391F"/>
    <w:rsid w:val="009E41A9"/>
    <w:rsid w:val="009E4C1C"/>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2B81"/>
    <w:rsid w:val="00B03277"/>
    <w:rsid w:val="00B03F70"/>
    <w:rsid w:val="00B04AC6"/>
    <w:rsid w:val="00B053EB"/>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1726"/>
    <w:rsid w:val="00B63CB7"/>
    <w:rsid w:val="00B64974"/>
    <w:rsid w:val="00B64992"/>
    <w:rsid w:val="00B64F60"/>
    <w:rsid w:val="00B6607A"/>
    <w:rsid w:val="00B6635B"/>
    <w:rsid w:val="00B67196"/>
    <w:rsid w:val="00B6785A"/>
    <w:rsid w:val="00B70643"/>
    <w:rsid w:val="00B71A16"/>
    <w:rsid w:val="00B71D48"/>
    <w:rsid w:val="00B71F1C"/>
    <w:rsid w:val="00B723DA"/>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30E"/>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20591"/>
    <w:rsid w:val="00C21B01"/>
    <w:rsid w:val="00C24F2C"/>
    <w:rsid w:val="00C27677"/>
    <w:rsid w:val="00C27B2F"/>
    <w:rsid w:val="00C27F2A"/>
    <w:rsid w:val="00C31D0C"/>
    <w:rsid w:val="00C32854"/>
    <w:rsid w:val="00C32F42"/>
    <w:rsid w:val="00C332F6"/>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5F89"/>
    <w:rsid w:val="00CA623D"/>
    <w:rsid w:val="00CA6649"/>
    <w:rsid w:val="00CA69FA"/>
    <w:rsid w:val="00CA6A5F"/>
    <w:rsid w:val="00CA757C"/>
    <w:rsid w:val="00CB0452"/>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321"/>
    <w:rsid w:val="00CE152C"/>
    <w:rsid w:val="00CE1FFB"/>
    <w:rsid w:val="00CE2099"/>
    <w:rsid w:val="00CE248D"/>
    <w:rsid w:val="00CE2B3D"/>
    <w:rsid w:val="00CE2EE2"/>
    <w:rsid w:val="00CE3424"/>
    <w:rsid w:val="00CE3B16"/>
    <w:rsid w:val="00CE4491"/>
    <w:rsid w:val="00CE4B3D"/>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1310"/>
    <w:rsid w:val="00D125AC"/>
    <w:rsid w:val="00D127C2"/>
    <w:rsid w:val="00D12E6F"/>
    <w:rsid w:val="00D1372A"/>
    <w:rsid w:val="00D13822"/>
    <w:rsid w:val="00D13BB0"/>
    <w:rsid w:val="00D142E8"/>
    <w:rsid w:val="00D1450B"/>
    <w:rsid w:val="00D150F2"/>
    <w:rsid w:val="00D15C4B"/>
    <w:rsid w:val="00D161C7"/>
    <w:rsid w:val="00D17A33"/>
    <w:rsid w:val="00D17F9A"/>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31E2"/>
    <w:rsid w:val="00D64108"/>
    <w:rsid w:val="00D64841"/>
    <w:rsid w:val="00D648C7"/>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A7EA7"/>
    <w:rsid w:val="00DB01E7"/>
    <w:rsid w:val="00DB12FF"/>
    <w:rsid w:val="00DB14BD"/>
    <w:rsid w:val="00DB2B63"/>
    <w:rsid w:val="00DB31FC"/>
    <w:rsid w:val="00DB353A"/>
    <w:rsid w:val="00DB500F"/>
    <w:rsid w:val="00DB705A"/>
    <w:rsid w:val="00DB73EF"/>
    <w:rsid w:val="00DC0446"/>
    <w:rsid w:val="00DC0675"/>
    <w:rsid w:val="00DC08E1"/>
    <w:rsid w:val="00DC1265"/>
    <w:rsid w:val="00DC55CD"/>
    <w:rsid w:val="00DC5E37"/>
    <w:rsid w:val="00DC609E"/>
    <w:rsid w:val="00DC6823"/>
    <w:rsid w:val="00DC6EF8"/>
    <w:rsid w:val="00DC7B48"/>
    <w:rsid w:val="00DC7FA5"/>
    <w:rsid w:val="00DD10E2"/>
    <w:rsid w:val="00DD1BF0"/>
    <w:rsid w:val="00DD32B8"/>
    <w:rsid w:val="00DD39BA"/>
    <w:rsid w:val="00DD4036"/>
    <w:rsid w:val="00DD446C"/>
    <w:rsid w:val="00DD6112"/>
    <w:rsid w:val="00DD7675"/>
    <w:rsid w:val="00DE0AE2"/>
    <w:rsid w:val="00DE30AD"/>
    <w:rsid w:val="00DE3476"/>
    <w:rsid w:val="00DE405F"/>
    <w:rsid w:val="00DE481C"/>
    <w:rsid w:val="00DE5783"/>
    <w:rsid w:val="00DE66AE"/>
    <w:rsid w:val="00DE6B1A"/>
    <w:rsid w:val="00DF0516"/>
    <w:rsid w:val="00DF0E1E"/>
    <w:rsid w:val="00DF3704"/>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0AB"/>
    <w:rsid w:val="00E1064D"/>
    <w:rsid w:val="00E10B02"/>
    <w:rsid w:val="00E10CBF"/>
    <w:rsid w:val="00E10FAE"/>
    <w:rsid w:val="00E10FD8"/>
    <w:rsid w:val="00E11068"/>
    <w:rsid w:val="00E12009"/>
    <w:rsid w:val="00E12BCA"/>
    <w:rsid w:val="00E12DD3"/>
    <w:rsid w:val="00E1336D"/>
    <w:rsid w:val="00E136F3"/>
    <w:rsid w:val="00E13DF5"/>
    <w:rsid w:val="00E1511E"/>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72"/>
    <w:rsid w:val="00E41103"/>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621F"/>
    <w:rsid w:val="00ED7482"/>
    <w:rsid w:val="00EE0B89"/>
    <w:rsid w:val="00EE2E7B"/>
    <w:rsid w:val="00EE49EF"/>
    <w:rsid w:val="00EE4A4D"/>
    <w:rsid w:val="00EE5F10"/>
    <w:rsid w:val="00EE639C"/>
    <w:rsid w:val="00EF0491"/>
    <w:rsid w:val="00EF04AF"/>
    <w:rsid w:val="00EF1726"/>
    <w:rsid w:val="00EF1993"/>
    <w:rsid w:val="00EF3ABD"/>
    <w:rsid w:val="00EF3F5E"/>
    <w:rsid w:val="00EF4FE4"/>
    <w:rsid w:val="00EF60CC"/>
    <w:rsid w:val="00EF61C8"/>
    <w:rsid w:val="00EF70C8"/>
    <w:rsid w:val="00EF7842"/>
    <w:rsid w:val="00F00271"/>
    <w:rsid w:val="00F011AF"/>
    <w:rsid w:val="00F01920"/>
    <w:rsid w:val="00F02737"/>
    <w:rsid w:val="00F047B4"/>
    <w:rsid w:val="00F0550C"/>
    <w:rsid w:val="00F07299"/>
    <w:rsid w:val="00F100FD"/>
    <w:rsid w:val="00F1031D"/>
    <w:rsid w:val="00F10EE9"/>
    <w:rsid w:val="00F115E6"/>
    <w:rsid w:val="00F12B6C"/>
    <w:rsid w:val="00F12BCB"/>
    <w:rsid w:val="00F130AF"/>
    <w:rsid w:val="00F133F8"/>
    <w:rsid w:val="00F1342D"/>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240C"/>
    <w:rsid w:val="00F6372D"/>
    <w:rsid w:val="00F642B3"/>
    <w:rsid w:val="00F64D6D"/>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2D9C"/>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finansopedia.forsal.pl/encyklopedia/bankowosc/hasla/912936,kredyt-denominowany-w-walucie-obcej.html" TargetMode="External"/><Relationship Id="rId2" Type="http://schemas.openxmlformats.org/officeDocument/2006/relationships/numbering" Target="numbering.xml"/><Relationship Id="rId16" Type="http://schemas.openxmlformats.org/officeDocument/2006/relationships/hyperlink" Target="http://www.finansopedia.forsal.pl/encyklopedia/bankowosc/hasla/912753,kredyt-indeksowany-w-walucie-obcej.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9.2756461979355068E-2"/>
          <c:y val="4.6874342727361101E-2"/>
          <c:w val="0.19269747641968782"/>
          <c:h val="0.137188508002156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AE32B-6797-418C-BCAD-48BA15664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15310</TotalTime>
  <Pages>63</Pages>
  <Words>18263</Words>
  <Characters>109579</Characters>
  <Application>Microsoft Office Word</Application>
  <DocSecurity>0</DocSecurity>
  <Lines>913</Lines>
  <Paragraphs>255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2909</cp:revision>
  <cp:lastPrinted>2018-04-29T19:16:00Z</cp:lastPrinted>
  <dcterms:created xsi:type="dcterms:W3CDTF">2017-11-25T13:24:00Z</dcterms:created>
  <dcterms:modified xsi:type="dcterms:W3CDTF">2021-01-15T00:10:00Z</dcterms:modified>
</cp:coreProperties>
</file>