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633EAF6" w:rsidR="00741060" w:rsidRPr="00250367" w:rsidRDefault="008C0D45" w:rsidP="008C0D45">
      <w:pPr>
        <w:spacing w:after="0" w:line="360" w:lineRule="auto"/>
        <w:jc w:val="center"/>
        <w:rPr>
          <w:rFonts w:eastAsia="Times New Roman" w:cs="Times New Roman"/>
          <w:szCs w:val="24"/>
          <w:lang w:eastAsia="pl-PL"/>
        </w:rPr>
      </w:pPr>
      <w:bookmarkStart w:id="0" w:name="_gjdgxs" w:colFirst="0" w:colLast="0"/>
      <w:bookmarkEnd w:id="0"/>
      <w:r>
        <w:rPr>
          <w:noProof/>
          <w:lang w:eastAsia="pl-PL"/>
        </w:rPr>
        <w:drawing>
          <wp:inline distT="0" distB="0" distL="0" distR="0" wp14:anchorId="381F1F66" wp14:editId="6B86EBCA">
            <wp:extent cx="2914650" cy="2914650"/>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g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14:paraId="0C825356" w14:textId="50A3050E" w:rsidR="00741060" w:rsidRPr="00741060" w:rsidRDefault="00741060" w:rsidP="00983F85">
      <w:pPr>
        <w:pStyle w:val="Nagwek1"/>
        <w:jc w:val="both"/>
        <w:rPr>
          <w:rFonts w:eastAsia="Times New Roman"/>
          <w:lang w:eastAsia="pl-PL"/>
        </w:rPr>
      </w:pPr>
      <w:bookmarkStart w:id="1" w:name="_Toc61301588"/>
      <w:r w:rsidRPr="00741060">
        <w:rPr>
          <w:rFonts w:eastAsia="Times New Roman"/>
          <w:lang w:eastAsia="pl-PL"/>
        </w:rPr>
        <w:t xml:space="preserve">Studium </w:t>
      </w:r>
      <w:r w:rsidR="00AC2DAC">
        <w:rPr>
          <w:rFonts w:eastAsia="Times New Roman"/>
          <w:lang w:eastAsia="pl-PL"/>
        </w:rPr>
        <w:t>Magisterskie</w:t>
      </w:r>
      <w:bookmarkEnd w:id="1"/>
      <w:r w:rsidRPr="00741060">
        <w:rPr>
          <w:rFonts w:eastAsia="Times New Roman"/>
          <w:sz w:val="20"/>
          <w:szCs w:val="20"/>
          <w:vertAlign w:val="superscript"/>
          <w:lang w:eastAsia="pl-PL"/>
        </w:rPr>
        <w:t xml:space="preserve"> </w:t>
      </w:r>
    </w:p>
    <w:p w14:paraId="352CDAB5" w14:textId="42F42083" w:rsidR="00741060" w:rsidRPr="00741060" w:rsidRDefault="00741060" w:rsidP="00983F85">
      <w:pPr>
        <w:pStyle w:val="Lista2"/>
        <w:jc w:val="both"/>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6A77BB82" w14:textId="78ABFC44" w:rsidR="00741060" w:rsidRPr="00741060" w:rsidRDefault="00741060" w:rsidP="00983F85">
      <w:pPr>
        <w:pStyle w:val="Lista2"/>
        <w:jc w:val="both"/>
        <w:rPr>
          <w:lang w:eastAsia="pl-PL"/>
        </w:rPr>
      </w:pPr>
      <w:r w:rsidRPr="00741060">
        <w:rPr>
          <w:lang w:eastAsia="pl-PL"/>
        </w:rPr>
        <w:t>Specjalność:</w:t>
      </w:r>
      <w:r>
        <w:rPr>
          <w:lang w:eastAsia="pl-PL"/>
        </w:rPr>
        <w:t xml:space="preserve"> Bankowość</w:t>
      </w:r>
      <w:r w:rsidR="006F454B">
        <w:rPr>
          <w:lang w:eastAsia="pl-PL"/>
        </w:rPr>
        <w:t xml:space="preserve"> </w:t>
      </w:r>
    </w:p>
    <w:p w14:paraId="0E616A48" w14:textId="77777777" w:rsidR="00741060" w:rsidRPr="00741060" w:rsidRDefault="00741060" w:rsidP="00983F85">
      <w:pPr>
        <w:spacing w:after="49"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6192"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5F126C" w:rsidRPr="00741060" w:rsidRDefault="005F126C" w:rsidP="00741060">
                            <w:pPr>
                              <w:rPr>
                                <w:rFonts w:cs="Times New Roman"/>
                                <w:szCs w:val="24"/>
                              </w:rPr>
                            </w:pPr>
                            <w:r w:rsidRPr="00741060">
                              <w:rPr>
                                <w:rFonts w:cs="Times New Roman"/>
                                <w:szCs w:val="24"/>
                              </w:rPr>
                              <w:t>Marcin Mandziej</w:t>
                            </w:r>
                          </w:p>
                          <w:p w14:paraId="17C0BD59" w14:textId="12D3B087" w:rsidR="005F126C" w:rsidRPr="00741060" w:rsidRDefault="005F126C"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left:0;text-align:left;margin-left:263.4pt;margin-top:10.75pt;width:121.65pt;height:4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5F126C" w:rsidRPr="00741060" w:rsidRDefault="005F126C" w:rsidP="00741060">
                      <w:pPr>
                        <w:rPr>
                          <w:rFonts w:cs="Times New Roman"/>
                          <w:szCs w:val="24"/>
                        </w:rPr>
                      </w:pPr>
                      <w:r w:rsidRPr="00741060">
                        <w:rPr>
                          <w:rFonts w:cs="Times New Roman"/>
                          <w:szCs w:val="24"/>
                        </w:rPr>
                        <w:t>Marcin Mandziej</w:t>
                      </w:r>
                    </w:p>
                    <w:p w14:paraId="17C0BD59" w14:textId="12D3B087" w:rsidR="005F126C" w:rsidRPr="00741060" w:rsidRDefault="005F126C"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572CC5C3" w14:textId="32109095" w:rsidR="00741060" w:rsidRPr="00741060" w:rsidRDefault="00741060" w:rsidP="008C0D45">
      <w:pPr>
        <w:spacing w:after="59" w:line="360" w:lineRule="auto"/>
        <w:jc w:val="both"/>
        <w:rPr>
          <w:rFonts w:eastAsia="Times New Roman" w:cs="Times New Roman"/>
          <w:szCs w:val="24"/>
          <w:lang w:eastAsia="pl-PL"/>
        </w:rPr>
      </w:pPr>
    </w:p>
    <w:p w14:paraId="6BABBF06" w14:textId="5075E163" w:rsidR="00741060" w:rsidRPr="00882785" w:rsidRDefault="00AC2DAC" w:rsidP="00983F85">
      <w:pPr>
        <w:pStyle w:val="Tekstpodstawowy"/>
        <w:jc w:val="both"/>
        <w:rPr>
          <w:b/>
          <w:sz w:val="22"/>
          <w:szCs w:val="24"/>
          <w:lang w:eastAsia="pl-PL"/>
        </w:rPr>
      </w:pPr>
      <w:r w:rsidRPr="00882785">
        <w:rPr>
          <w:b/>
          <w:lang w:eastAsia="pl-PL"/>
        </w:rPr>
        <w:t>Analiza determinant upadku przedsiębiorstw w Polsce. Zbadanie prawdopodobieństwa upadku przedsiębiorstwa na podstawie dostępnych danych historycznych</w:t>
      </w:r>
    </w:p>
    <w:p w14:paraId="56A680A8" w14:textId="15CCC29A" w:rsidR="00741060" w:rsidRPr="00741060" w:rsidRDefault="00741060" w:rsidP="00983F85">
      <w:pPr>
        <w:spacing w:after="0"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9264" behindDoc="0" locked="0" layoutInCell="1" hidden="0" allowOverlap="1" wp14:anchorId="763AB0C4" wp14:editId="446BB231">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61F843C1" w:rsidR="005F126C" w:rsidRPr="00741060" w:rsidRDefault="005F126C"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5F126C" w:rsidRPr="00741060" w:rsidRDefault="005F126C"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5F126C" w:rsidRPr="00741060" w:rsidRDefault="005F126C" w:rsidP="00741060">
                            <w:pPr>
                              <w:rPr>
                                <w:rFonts w:cs="Times New Roman"/>
                                <w:szCs w:val="24"/>
                              </w:rPr>
                            </w:pPr>
                            <w:r w:rsidRPr="00741060">
                              <w:rPr>
                                <w:rFonts w:cs="Times New Roman"/>
                                <w:szCs w:val="24"/>
                              </w:rPr>
                              <w:t xml:space="preserve">pod kierunkiem naukowym </w:t>
                            </w:r>
                          </w:p>
                          <w:p w14:paraId="081B391D" w14:textId="3214305D" w:rsidR="005F126C" w:rsidRPr="00741060" w:rsidRDefault="005F126C" w:rsidP="00741060">
                            <w:pPr>
                              <w:rPr>
                                <w:rFonts w:cs="Times New Roman"/>
                                <w:szCs w:val="24"/>
                              </w:rPr>
                            </w:pPr>
                            <w:r w:rsidRPr="00741060">
                              <w:rPr>
                                <w:rFonts w:cs="Times New Roman"/>
                                <w:szCs w:val="24"/>
                              </w:rPr>
                              <w:t xml:space="preserve">dr </w:t>
                            </w:r>
                            <w:r>
                              <w:rPr>
                                <w:rFonts w:cs="Times New Roman"/>
                                <w:szCs w:val="24"/>
                              </w:rPr>
                              <w:t>Karola Przanowskiego</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left:0;text-align:left;margin-left:237.7pt;margin-top:21pt;width:199.5pt;height:110.6pt;z-index:251659264;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61F843C1" w:rsidR="005F126C" w:rsidRPr="00741060" w:rsidRDefault="005F126C"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5F126C" w:rsidRPr="00741060" w:rsidRDefault="005F126C"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5F126C" w:rsidRPr="00741060" w:rsidRDefault="005F126C" w:rsidP="00741060">
                      <w:pPr>
                        <w:rPr>
                          <w:rFonts w:cs="Times New Roman"/>
                          <w:szCs w:val="24"/>
                        </w:rPr>
                      </w:pPr>
                      <w:r w:rsidRPr="00741060">
                        <w:rPr>
                          <w:rFonts w:cs="Times New Roman"/>
                          <w:szCs w:val="24"/>
                        </w:rPr>
                        <w:t xml:space="preserve">pod kierunkiem naukowym </w:t>
                      </w:r>
                    </w:p>
                    <w:p w14:paraId="081B391D" w14:textId="3214305D" w:rsidR="005F126C" w:rsidRPr="00741060" w:rsidRDefault="005F126C" w:rsidP="00741060">
                      <w:pPr>
                        <w:rPr>
                          <w:rFonts w:cs="Times New Roman"/>
                          <w:szCs w:val="24"/>
                        </w:rPr>
                      </w:pPr>
                      <w:r w:rsidRPr="00741060">
                        <w:rPr>
                          <w:rFonts w:cs="Times New Roman"/>
                          <w:szCs w:val="24"/>
                        </w:rPr>
                        <w:t xml:space="preserve">dr </w:t>
                      </w:r>
                      <w:r>
                        <w:rPr>
                          <w:rFonts w:cs="Times New Roman"/>
                          <w:szCs w:val="24"/>
                        </w:rPr>
                        <w:t>Karola Przanowskiego</w:t>
                      </w:r>
                    </w:p>
                  </w:txbxContent>
                </v:textbox>
                <w10:wrap type="square" anchorx="margin"/>
              </v:shape>
            </w:pict>
          </mc:Fallback>
        </mc:AlternateContent>
      </w:r>
      <w:r w:rsidRPr="00741060">
        <w:rPr>
          <w:rFonts w:eastAsia="Times New Roman" w:cs="Times New Roman"/>
          <w:sz w:val="28"/>
          <w:szCs w:val="28"/>
          <w:lang w:eastAsia="pl-PL"/>
        </w:rPr>
        <w:t xml:space="preserve"> </w:t>
      </w:r>
    </w:p>
    <w:p w14:paraId="4CA297E1" w14:textId="77777777" w:rsidR="00741060" w:rsidRPr="00741060" w:rsidRDefault="00741060" w:rsidP="00983F85">
      <w:pPr>
        <w:spacing w:after="57" w:line="360" w:lineRule="auto"/>
        <w:ind w:right="23"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42D3FA25"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131A2A76" w14:textId="77777777" w:rsidR="0061217E" w:rsidRDefault="0061217E" w:rsidP="0061217E">
      <w:pPr>
        <w:pStyle w:val="Nagwek1"/>
        <w:ind w:left="2832"/>
        <w:jc w:val="center"/>
        <w:rPr>
          <w:rFonts w:eastAsia="Times New Roman"/>
          <w:lang w:eastAsia="pl-PL"/>
        </w:rPr>
      </w:pPr>
    </w:p>
    <w:p w14:paraId="4D6E9593" w14:textId="77777777" w:rsidR="00382EF1" w:rsidRDefault="0061217E" w:rsidP="0061217E">
      <w:pPr>
        <w:pStyle w:val="Nagwek1"/>
        <w:ind w:left="2832"/>
        <w:rPr>
          <w:rFonts w:eastAsia="Times New Roman"/>
          <w:lang w:eastAsia="pl-PL"/>
        </w:rPr>
      </w:pPr>
      <w:r>
        <w:rPr>
          <w:rFonts w:eastAsia="Times New Roman"/>
          <w:lang w:eastAsia="pl-PL"/>
        </w:rPr>
        <w:t xml:space="preserve">         </w:t>
      </w:r>
    </w:p>
    <w:p w14:paraId="3F521251" w14:textId="77777777" w:rsidR="00382EF1" w:rsidRDefault="00382EF1" w:rsidP="0061217E">
      <w:pPr>
        <w:pStyle w:val="Nagwek1"/>
        <w:ind w:left="2832"/>
        <w:rPr>
          <w:rFonts w:eastAsia="Times New Roman"/>
          <w:lang w:eastAsia="pl-PL"/>
        </w:rPr>
      </w:pPr>
    </w:p>
    <w:p w14:paraId="1E88C716" w14:textId="33DE321B" w:rsidR="00677FA5" w:rsidRDefault="00382EF1" w:rsidP="0061217E">
      <w:pPr>
        <w:pStyle w:val="Nagwek1"/>
        <w:ind w:left="2832"/>
        <w:rPr>
          <w:rFonts w:eastAsia="Times New Roman"/>
          <w:lang w:eastAsia="pl-PL"/>
        </w:rPr>
      </w:pPr>
      <w:r>
        <w:rPr>
          <w:rFonts w:eastAsia="Times New Roman"/>
          <w:lang w:eastAsia="pl-PL"/>
        </w:rPr>
        <w:t xml:space="preserve">         </w:t>
      </w:r>
      <w:r w:rsidR="0061217E">
        <w:rPr>
          <w:rFonts w:eastAsia="Times New Roman"/>
          <w:lang w:eastAsia="pl-PL"/>
        </w:rPr>
        <w:t xml:space="preserve"> </w:t>
      </w:r>
      <w:bookmarkStart w:id="2" w:name="_Toc61301589"/>
      <w:r w:rsidR="00741060" w:rsidRPr="00741060">
        <w:rPr>
          <w:rFonts w:eastAsia="Times New Roman"/>
          <w:lang w:eastAsia="pl-PL"/>
        </w:rPr>
        <w:t xml:space="preserve">Warszawa </w:t>
      </w:r>
      <w:r w:rsidR="00AC2DAC">
        <w:rPr>
          <w:rFonts w:eastAsia="Times New Roman"/>
          <w:lang w:eastAsia="pl-PL"/>
        </w:rPr>
        <w:t>2020</w:t>
      </w:r>
      <w:bookmarkEnd w:id="2"/>
    </w:p>
    <w:p w14:paraId="39B00E75" w14:textId="4AD3735E"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60205088" w14:textId="77777777" w:rsidR="00741060" w:rsidRDefault="00741060" w:rsidP="00983F85">
      <w:pPr>
        <w:jc w:val="both"/>
        <w:rPr>
          <w:rFonts w:cs="Times New Roman"/>
          <w:b/>
          <w:color w:val="000000"/>
          <w:szCs w:val="24"/>
          <w:shd w:val="clear" w:color="auto" w:fill="FFFFFF"/>
        </w:rPr>
      </w:pPr>
      <w:r>
        <w:rPr>
          <w:rFonts w:cs="Times New Roman"/>
          <w:b/>
          <w:color w:val="000000"/>
          <w:szCs w:val="24"/>
          <w:shd w:val="clear" w:color="auto" w:fill="FFFFFF"/>
        </w:rPr>
        <w:lastRenderedPageBreak/>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983F85">
          <w:pPr>
            <w:pStyle w:val="Nagwekspisutreci"/>
            <w:spacing w:line="360" w:lineRule="auto"/>
            <w:jc w:val="both"/>
            <w:rPr>
              <w:rStyle w:val="Nagwek1Znak"/>
              <w:b/>
              <w:color w:val="auto"/>
            </w:rPr>
          </w:pPr>
          <w:r w:rsidRPr="00A51415">
            <w:rPr>
              <w:rStyle w:val="Nagwek1Znak"/>
              <w:b/>
              <w:color w:val="auto"/>
            </w:rPr>
            <w:t>Spis treści</w:t>
          </w:r>
          <w:r w:rsidR="00A51415" w:rsidRPr="00A51415">
            <w:rPr>
              <w:rStyle w:val="Nagwek1Znak"/>
              <w:b/>
              <w:color w:val="auto"/>
            </w:rPr>
            <w:t>.</w:t>
          </w:r>
        </w:p>
        <w:p w14:paraId="7E4ED9A8" w14:textId="3E8D3920" w:rsidR="00326FF3" w:rsidRDefault="00677FA5">
          <w:pPr>
            <w:pStyle w:val="Spistreci1"/>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61301588" w:history="1">
            <w:r w:rsidR="00326FF3" w:rsidRPr="0092404F">
              <w:rPr>
                <w:rStyle w:val="Hipercze"/>
                <w:rFonts w:eastAsia="Times New Roman"/>
                <w:lang w:eastAsia="pl-PL"/>
              </w:rPr>
              <w:t>Studium Magisterskie</w:t>
            </w:r>
            <w:r w:rsidR="00326FF3">
              <w:rPr>
                <w:webHidden/>
              </w:rPr>
              <w:tab/>
            </w:r>
            <w:r w:rsidR="00326FF3">
              <w:rPr>
                <w:webHidden/>
              </w:rPr>
              <w:fldChar w:fldCharType="begin"/>
            </w:r>
            <w:r w:rsidR="00326FF3">
              <w:rPr>
                <w:webHidden/>
              </w:rPr>
              <w:instrText xml:space="preserve"> PAGEREF _Toc61301588 \h </w:instrText>
            </w:r>
            <w:r w:rsidR="00326FF3">
              <w:rPr>
                <w:webHidden/>
              </w:rPr>
            </w:r>
            <w:r w:rsidR="00326FF3">
              <w:rPr>
                <w:webHidden/>
              </w:rPr>
              <w:fldChar w:fldCharType="separate"/>
            </w:r>
            <w:r w:rsidR="00326FF3">
              <w:rPr>
                <w:webHidden/>
              </w:rPr>
              <w:t>- 1 -</w:t>
            </w:r>
            <w:r w:rsidR="00326FF3">
              <w:rPr>
                <w:webHidden/>
              </w:rPr>
              <w:fldChar w:fldCharType="end"/>
            </w:r>
          </w:hyperlink>
        </w:p>
        <w:p w14:paraId="32010BC0" w14:textId="2F4DDB4A" w:rsidR="00326FF3" w:rsidRDefault="00326FF3">
          <w:pPr>
            <w:pStyle w:val="Spistreci1"/>
            <w:rPr>
              <w:rFonts w:asciiTheme="minorHAnsi" w:eastAsiaTheme="minorEastAsia" w:hAnsiTheme="minorHAnsi" w:cstheme="minorBidi"/>
              <w:b w:val="0"/>
              <w:sz w:val="22"/>
              <w:szCs w:val="22"/>
              <w:lang w:eastAsia="pl-PL"/>
            </w:rPr>
          </w:pPr>
          <w:hyperlink w:anchor="_Toc61301589" w:history="1">
            <w:r w:rsidRPr="0092404F">
              <w:rPr>
                <w:rStyle w:val="Hipercze"/>
                <w:rFonts w:eastAsia="Times New Roman"/>
                <w:lang w:eastAsia="pl-PL"/>
              </w:rPr>
              <w:t>Warszawa 2020</w:t>
            </w:r>
            <w:r>
              <w:rPr>
                <w:webHidden/>
              </w:rPr>
              <w:tab/>
            </w:r>
            <w:r>
              <w:rPr>
                <w:webHidden/>
              </w:rPr>
              <w:fldChar w:fldCharType="begin"/>
            </w:r>
            <w:r>
              <w:rPr>
                <w:webHidden/>
              </w:rPr>
              <w:instrText xml:space="preserve"> PAGEREF _Toc61301589 \h </w:instrText>
            </w:r>
            <w:r>
              <w:rPr>
                <w:webHidden/>
              </w:rPr>
            </w:r>
            <w:r>
              <w:rPr>
                <w:webHidden/>
              </w:rPr>
              <w:fldChar w:fldCharType="separate"/>
            </w:r>
            <w:r>
              <w:rPr>
                <w:webHidden/>
              </w:rPr>
              <w:t>- 1 -</w:t>
            </w:r>
            <w:r>
              <w:rPr>
                <w:webHidden/>
              </w:rPr>
              <w:fldChar w:fldCharType="end"/>
            </w:r>
          </w:hyperlink>
        </w:p>
        <w:p w14:paraId="6D2C9931" w14:textId="6B8E01D0" w:rsidR="00326FF3" w:rsidRDefault="00326FF3">
          <w:pPr>
            <w:pStyle w:val="Spistreci1"/>
            <w:rPr>
              <w:rFonts w:asciiTheme="minorHAnsi" w:eastAsiaTheme="minorEastAsia" w:hAnsiTheme="minorHAnsi" w:cstheme="minorBidi"/>
              <w:b w:val="0"/>
              <w:sz w:val="22"/>
              <w:szCs w:val="22"/>
              <w:lang w:eastAsia="pl-PL"/>
            </w:rPr>
          </w:pPr>
          <w:hyperlink w:anchor="_Toc61301590" w:history="1">
            <w:r w:rsidRPr="0092404F">
              <w:rPr>
                <w:rStyle w:val="Hipercze"/>
                <w:shd w:val="clear" w:color="auto" w:fill="FFFFFF"/>
              </w:rPr>
              <w:t>Wstęp.</w:t>
            </w:r>
            <w:r>
              <w:rPr>
                <w:webHidden/>
              </w:rPr>
              <w:tab/>
            </w:r>
            <w:r>
              <w:rPr>
                <w:webHidden/>
              </w:rPr>
              <w:fldChar w:fldCharType="begin"/>
            </w:r>
            <w:r>
              <w:rPr>
                <w:webHidden/>
              </w:rPr>
              <w:instrText xml:space="preserve"> PAGEREF _Toc61301590 \h </w:instrText>
            </w:r>
            <w:r>
              <w:rPr>
                <w:webHidden/>
              </w:rPr>
            </w:r>
            <w:r>
              <w:rPr>
                <w:webHidden/>
              </w:rPr>
              <w:fldChar w:fldCharType="separate"/>
            </w:r>
            <w:r>
              <w:rPr>
                <w:webHidden/>
              </w:rPr>
              <w:t>- 5 -</w:t>
            </w:r>
            <w:r>
              <w:rPr>
                <w:webHidden/>
              </w:rPr>
              <w:fldChar w:fldCharType="end"/>
            </w:r>
          </w:hyperlink>
        </w:p>
        <w:p w14:paraId="62FDE1D6" w14:textId="0AB1DCE3" w:rsidR="00326FF3" w:rsidRDefault="00326FF3">
          <w:pPr>
            <w:pStyle w:val="Spistreci2"/>
            <w:tabs>
              <w:tab w:val="right" w:leader="dot" w:pos="9061"/>
            </w:tabs>
            <w:rPr>
              <w:rFonts w:asciiTheme="minorHAnsi" w:eastAsiaTheme="minorEastAsia" w:hAnsiTheme="minorHAnsi"/>
              <w:noProof/>
              <w:sz w:val="22"/>
              <w:lang w:eastAsia="pl-PL"/>
            </w:rPr>
          </w:pPr>
          <w:hyperlink w:anchor="_Toc61301591" w:history="1">
            <w:r w:rsidRPr="0092404F">
              <w:rPr>
                <w:rStyle w:val="Hipercze"/>
                <w:rFonts w:cs="Times New Roman"/>
                <w:noProof/>
              </w:rPr>
              <w:t>Uzasadnienie wyboru tematu</w:t>
            </w:r>
            <w:r>
              <w:rPr>
                <w:noProof/>
                <w:webHidden/>
              </w:rPr>
              <w:tab/>
            </w:r>
            <w:r>
              <w:rPr>
                <w:noProof/>
                <w:webHidden/>
              </w:rPr>
              <w:fldChar w:fldCharType="begin"/>
            </w:r>
            <w:r>
              <w:rPr>
                <w:noProof/>
                <w:webHidden/>
              </w:rPr>
              <w:instrText xml:space="preserve"> PAGEREF _Toc61301591 \h </w:instrText>
            </w:r>
            <w:r>
              <w:rPr>
                <w:noProof/>
                <w:webHidden/>
              </w:rPr>
            </w:r>
            <w:r>
              <w:rPr>
                <w:noProof/>
                <w:webHidden/>
              </w:rPr>
              <w:fldChar w:fldCharType="separate"/>
            </w:r>
            <w:r>
              <w:rPr>
                <w:noProof/>
                <w:webHidden/>
              </w:rPr>
              <w:t>- 5 -</w:t>
            </w:r>
            <w:r>
              <w:rPr>
                <w:noProof/>
                <w:webHidden/>
              </w:rPr>
              <w:fldChar w:fldCharType="end"/>
            </w:r>
          </w:hyperlink>
        </w:p>
        <w:p w14:paraId="40CDC474" w14:textId="70277E2D" w:rsidR="00326FF3" w:rsidRDefault="00326FF3">
          <w:pPr>
            <w:pStyle w:val="Spistreci2"/>
            <w:tabs>
              <w:tab w:val="right" w:leader="dot" w:pos="9061"/>
            </w:tabs>
            <w:rPr>
              <w:rFonts w:asciiTheme="minorHAnsi" w:eastAsiaTheme="minorEastAsia" w:hAnsiTheme="minorHAnsi"/>
              <w:noProof/>
              <w:sz w:val="22"/>
              <w:lang w:eastAsia="pl-PL"/>
            </w:rPr>
          </w:pPr>
          <w:hyperlink w:anchor="_Toc61301592" w:history="1">
            <w:r w:rsidRPr="0092404F">
              <w:rPr>
                <w:rStyle w:val="Hipercze"/>
                <w:rFonts w:cs="Times New Roman"/>
                <w:noProof/>
              </w:rPr>
              <w:t>Struktura pracy:</w:t>
            </w:r>
            <w:r>
              <w:rPr>
                <w:noProof/>
                <w:webHidden/>
              </w:rPr>
              <w:tab/>
            </w:r>
            <w:r>
              <w:rPr>
                <w:noProof/>
                <w:webHidden/>
              </w:rPr>
              <w:fldChar w:fldCharType="begin"/>
            </w:r>
            <w:r>
              <w:rPr>
                <w:noProof/>
                <w:webHidden/>
              </w:rPr>
              <w:instrText xml:space="preserve"> PAGEREF _Toc61301592 \h </w:instrText>
            </w:r>
            <w:r>
              <w:rPr>
                <w:noProof/>
                <w:webHidden/>
              </w:rPr>
            </w:r>
            <w:r>
              <w:rPr>
                <w:noProof/>
                <w:webHidden/>
              </w:rPr>
              <w:fldChar w:fldCharType="separate"/>
            </w:r>
            <w:r>
              <w:rPr>
                <w:noProof/>
                <w:webHidden/>
              </w:rPr>
              <w:t>- 7 -</w:t>
            </w:r>
            <w:r>
              <w:rPr>
                <w:noProof/>
                <w:webHidden/>
              </w:rPr>
              <w:fldChar w:fldCharType="end"/>
            </w:r>
          </w:hyperlink>
        </w:p>
        <w:p w14:paraId="30F67DB1" w14:textId="03CDB005" w:rsidR="00326FF3" w:rsidRDefault="00326FF3">
          <w:pPr>
            <w:pStyle w:val="Spistreci1"/>
            <w:rPr>
              <w:rFonts w:asciiTheme="minorHAnsi" w:eastAsiaTheme="minorEastAsia" w:hAnsiTheme="minorHAnsi" w:cstheme="minorBidi"/>
              <w:b w:val="0"/>
              <w:sz w:val="22"/>
              <w:szCs w:val="22"/>
              <w:lang w:eastAsia="pl-PL"/>
            </w:rPr>
          </w:pPr>
          <w:hyperlink w:anchor="_Toc61301593" w:history="1">
            <w:r w:rsidRPr="0092404F">
              <w:rPr>
                <w:rStyle w:val="Hipercze"/>
              </w:rPr>
              <w:t>I. Pojęcie ryzyka bankructwa przedsiębiorstwa i korzyści z jego predykcji</w:t>
            </w:r>
            <w:r>
              <w:rPr>
                <w:webHidden/>
              </w:rPr>
              <w:tab/>
            </w:r>
            <w:r>
              <w:rPr>
                <w:webHidden/>
              </w:rPr>
              <w:fldChar w:fldCharType="begin"/>
            </w:r>
            <w:r>
              <w:rPr>
                <w:webHidden/>
              </w:rPr>
              <w:instrText xml:space="preserve"> PAGEREF _Toc61301593 \h </w:instrText>
            </w:r>
            <w:r>
              <w:rPr>
                <w:webHidden/>
              </w:rPr>
            </w:r>
            <w:r>
              <w:rPr>
                <w:webHidden/>
              </w:rPr>
              <w:fldChar w:fldCharType="separate"/>
            </w:r>
            <w:r>
              <w:rPr>
                <w:webHidden/>
              </w:rPr>
              <w:t>- 9 -</w:t>
            </w:r>
            <w:r>
              <w:rPr>
                <w:webHidden/>
              </w:rPr>
              <w:fldChar w:fldCharType="end"/>
            </w:r>
          </w:hyperlink>
        </w:p>
        <w:p w14:paraId="7B40CA2F" w14:textId="35663E2A" w:rsidR="00326FF3" w:rsidRDefault="00326FF3">
          <w:pPr>
            <w:pStyle w:val="Spistreci2"/>
            <w:tabs>
              <w:tab w:val="right" w:leader="dot" w:pos="9061"/>
            </w:tabs>
            <w:rPr>
              <w:rFonts w:asciiTheme="minorHAnsi" w:eastAsiaTheme="minorEastAsia" w:hAnsiTheme="minorHAnsi"/>
              <w:noProof/>
              <w:sz w:val="22"/>
              <w:lang w:eastAsia="pl-PL"/>
            </w:rPr>
          </w:pPr>
          <w:hyperlink w:anchor="_Toc61301594" w:history="1">
            <w:r w:rsidRPr="0092404F">
              <w:rPr>
                <w:rStyle w:val="Hipercze"/>
                <w:rFonts w:cs="Times New Roman"/>
                <w:noProof/>
              </w:rPr>
              <w:t>I.1 Pojęcie ryzyka w kontekście prowadzenia działalności gospodarczej.</w:t>
            </w:r>
            <w:r>
              <w:rPr>
                <w:noProof/>
                <w:webHidden/>
              </w:rPr>
              <w:tab/>
            </w:r>
            <w:r>
              <w:rPr>
                <w:noProof/>
                <w:webHidden/>
              </w:rPr>
              <w:fldChar w:fldCharType="begin"/>
            </w:r>
            <w:r>
              <w:rPr>
                <w:noProof/>
                <w:webHidden/>
              </w:rPr>
              <w:instrText xml:space="preserve"> PAGEREF _Toc61301594 \h </w:instrText>
            </w:r>
            <w:r>
              <w:rPr>
                <w:noProof/>
                <w:webHidden/>
              </w:rPr>
            </w:r>
            <w:r>
              <w:rPr>
                <w:noProof/>
                <w:webHidden/>
              </w:rPr>
              <w:fldChar w:fldCharType="separate"/>
            </w:r>
            <w:r>
              <w:rPr>
                <w:noProof/>
                <w:webHidden/>
              </w:rPr>
              <w:t>- 9 -</w:t>
            </w:r>
            <w:r>
              <w:rPr>
                <w:noProof/>
                <w:webHidden/>
              </w:rPr>
              <w:fldChar w:fldCharType="end"/>
            </w:r>
          </w:hyperlink>
        </w:p>
        <w:p w14:paraId="7F9979F0" w14:textId="4546002F" w:rsidR="00326FF3" w:rsidRDefault="00326FF3">
          <w:pPr>
            <w:pStyle w:val="Spistreci2"/>
            <w:tabs>
              <w:tab w:val="right" w:leader="dot" w:pos="9061"/>
            </w:tabs>
            <w:rPr>
              <w:rFonts w:asciiTheme="minorHAnsi" w:eastAsiaTheme="minorEastAsia" w:hAnsiTheme="minorHAnsi"/>
              <w:noProof/>
              <w:sz w:val="22"/>
              <w:lang w:eastAsia="pl-PL"/>
            </w:rPr>
          </w:pPr>
          <w:hyperlink w:anchor="_Toc61301595" w:history="1">
            <w:r w:rsidRPr="0092404F">
              <w:rPr>
                <w:rStyle w:val="Hipercze"/>
                <w:rFonts w:cs="Times New Roman"/>
                <w:noProof/>
              </w:rPr>
              <w:t>I.2 Pojęcie upadłości i likwidacji przedsiębiorstwa.</w:t>
            </w:r>
            <w:r>
              <w:rPr>
                <w:noProof/>
                <w:webHidden/>
              </w:rPr>
              <w:tab/>
            </w:r>
            <w:r>
              <w:rPr>
                <w:noProof/>
                <w:webHidden/>
              </w:rPr>
              <w:fldChar w:fldCharType="begin"/>
            </w:r>
            <w:r>
              <w:rPr>
                <w:noProof/>
                <w:webHidden/>
              </w:rPr>
              <w:instrText xml:space="preserve"> PAGEREF _Toc61301595 \h </w:instrText>
            </w:r>
            <w:r>
              <w:rPr>
                <w:noProof/>
                <w:webHidden/>
              </w:rPr>
            </w:r>
            <w:r>
              <w:rPr>
                <w:noProof/>
                <w:webHidden/>
              </w:rPr>
              <w:fldChar w:fldCharType="separate"/>
            </w:r>
            <w:r>
              <w:rPr>
                <w:noProof/>
                <w:webHidden/>
              </w:rPr>
              <w:t>- 11 -</w:t>
            </w:r>
            <w:r>
              <w:rPr>
                <w:noProof/>
                <w:webHidden/>
              </w:rPr>
              <w:fldChar w:fldCharType="end"/>
            </w:r>
          </w:hyperlink>
        </w:p>
        <w:p w14:paraId="3DE7D89C" w14:textId="375B80E4" w:rsidR="00326FF3" w:rsidRDefault="00326FF3">
          <w:pPr>
            <w:pStyle w:val="Spistreci2"/>
            <w:tabs>
              <w:tab w:val="right" w:leader="dot" w:pos="9061"/>
            </w:tabs>
            <w:rPr>
              <w:rFonts w:asciiTheme="minorHAnsi" w:eastAsiaTheme="minorEastAsia" w:hAnsiTheme="minorHAnsi"/>
              <w:noProof/>
              <w:sz w:val="22"/>
              <w:lang w:eastAsia="pl-PL"/>
            </w:rPr>
          </w:pPr>
          <w:hyperlink w:anchor="_Toc61301596" w:history="1">
            <w:r w:rsidRPr="0092404F">
              <w:rPr>
                <w:rStyle w:val="Hipercze"/>
                <w:rFonts w:cs="Times New Roman"/>
                <w:noProof/>
              </w:rPr>
              <w:t>I.3 Wymogi regulacyjne odnośnie weryfikacji kontrahentów w Polsce.</w:t>
            </w:r>
            <w:r>
              <w:rPr>
                <w:noProof/>
                <w:webHidden/>
              </w:rPr>
              <w:tab/>
            </w:r>
            <w:r>
              <w:rPr>
                <w:noProof/>
                <w:webHidden/>
              </w:rPr>
              <w:fldChar w:fldCharType="begin"/>
            </w:r>
            <w:r>
              <w:rPr>
                <w:noProof/>
                <w:webHidden/>
              </w:rPr>
              <w:instrText xml:space="preserve"> PAGEREF _Toc61301596 \h </w:instrText>
            </w:r>
            <w:r>
              <w:rPr>
                <w:noProof/>
                <w:webHidden/>
              </w:rPr>
            </w:r>
            <w:r>
              <w:rPr>
                <w:noProof/>
                <w:webHidden/>
              </w:rPr>
              <w:fldChar w:fldCharType="separate"/>
            </w:r>
            <w:r>
              <w:rPr>
                <w:noProof/>
                <w:webHidden/>
              </w:rPr>
              <w:t>- 14 -</w:t>
            </w:r>
            <w:r>
              <w:rPr>
                <w:noProof/>
                <w:webHidden/>
              </w:rPr>
              <w:fldChar w:fldCharType="end"/>
            </w:r>
          </w:hyperlink>
        </w:p>
        <w:p w14:paraId="026DAC39" w14:textId="38046C13" w:rsidR="00326FF3" w:rsidRDefault="00326FF3">
          <w:pPr>
            <w:pStyle w:val="Spistreci2"/>
            <w:tabs>
              <w:tab w:val="right" w:leader="dot" w:pos="9061"/>
            </w:tabs>
            <w:rPr>
              <w:rFonts w:asciiTheme="minorHAnsi" w:eastAsiaTheme="minorEastAsia" w:hAnsiTheme="minorHAnsi"/>
              <w:noProof/>
              <w:sz w:val="22"/>
              <w:lang w:eastAsia="pl-PL"/>
            </w:rPr>
          </w:pPr>
          <w:hyperlink w:anchor="_Toc61301597" w:history="1">
            <w:r w:rsidRPr="0092404F">
              <w:rPr>
                <w:rStyle w:val="Hipercze"/>
                <w:rFonts w:cs="Times New Roman"/>
                <w:noProof/>
              </w:rPr>
              <w:t>I.4 Korzyści z możliwości automatycznej predykcji bankructwa przedsiębiorstw.</w:t>
            </w:r>
            <w:r>
              <w:rPr>
                <w:noProof/>
                <w:webHidden/>
              </w:rPr>
              <w:tab/>
            </w:r>
            <w:r>
              <w:rPr>
                <w:noProof/>
                <w:webHidden/>
              </w:rPr>
              <w:fldChar w:fldCharType="begin"/>
            </w:r>
            <w:r>
              <w:rPr>
                <w:noProof/>
                <w:webHidden/>
              </w:rPr>
              <w:instrText xml:space="preserve"> PAGEREF _Toc61301597 \h </w:instrText>
            </w:r>
            <w:r>
              <w:rPr>
                <w:noProof/>
                <w:webHidden/>
              </w:rPr>
            </w:r>
            <w:r>
              <w:rPr>
                <w:noProof/>
                <w:webHidden/>
              </w:rPr>
              <w:fldChar w:fldCharType="separate"/>
            </w:r>
            <w:r>
              <w:rPr>
                <w:noProof/>
                <w:webHidden/>
              </w:rPr>
              <w:t>- 17 -</w:t>
            </w:r>
            <w:r>
              <w:rPr>
                <w:noProof/>
                <w:webHidden/>
              </w:rPr>
              <w:fldChar w:fldCharType="end"/>
            </w:r>
          </w:hyperlink>
        </w:p>
        <w:p w14:paraId="4474A820" w14:textId="316A43DE" w:rsidR="00326FF3" w:rsidRDefault="00326FF3">
          <w:pPr>
            <w:pStyle w:val="Spistreci1"/>
            <w:rPr>
              <w:rFonts w:asciiTheme="minorHAnsi" w:eastAsiaTheme="minorEastAsia" w:hAnsiTheme="minorHAnsi" w:cstheme="minorBidi"/>
              <w:b w:val="0"/>
              <w:sz w:val="22"/>
              <w:szCs w:val="22"/>
              <w:lang w:eastAsia="pl-PL"/>
            </w:rPr>
          </w:pPr>
          <w:hyperlink w:anchor="_Toc61301598" w:history="1">
            <w:r w:rsidRPr="0092404F">
              <w:rPr>
                <w:rStyle w:val="Hipercze"/>
              </w:rPr>
              <w:t>II. Omówienie danych wykorzystanych do przeprowadzenia analizy.</w:t>
            </w:r>
            <w:r>
              <w:rPr>
                <w:webHidden/>
              </w:rPr>
              <w:tab/>
            </w:r>
            <w:r>
              <w:rPr>
                <w:webHidden/>
              </w:rPr>
              <w:fldChar w:fldCharType="begin"/>
            </w:r>
            <w:r>
              <w:rPr>
                <w:webHidden/>
              </w:rPr>
              <w:instrText xml:space="preserve"> PAGEREF _Toc61301598 \h </w:instrText>
            </w:r>
            <w:r>
              <w:rPr>
                <w:webHidden/>
              </w:rPr>
            </w:r>
            <w:r>
              <w:rPr>
                <w:webHidden/>
              </w:rPr>
              <w:fldChar w:fldCharType="separate"/>
            </w:r>
            <w:r>
              <w:rPr>
                <w:webHidden/>
              </w:rPr>
              <w:t>- 22 -</w:t>
            </w:r>
            <w:r>
              <w:rPr>
                <w:webHidden/>
              </w:rPr>
              <w:fldChar w:fldCharType="end"/>
            </w:r>
          </w:hyperlink>
        </w:p>
        <w:p w14:paraId="4A62ADEA" w14:textId="2AEA3BB7" w:rsidR="00326FF3" w:rsidRDefault="00326FF3">
          <w:pPr>
            <w:pStyle w:val="Spistreci2"/>
            <w:tabs>
              <w:tab w:val="right" w:leader="dot" w:pos="9061"/>
            </w:tabs>
            <w:rPr>
              <w:rFonts w:asciiTheme="minorHAnsi" w:eastAsiaTheme="minorEastAsia" w:hAnsiTheme="minorHAnsi"/>
              <w:noProof/>
              <w:sz w:val="22"/>
              <w:lang w:eastAsia="pl-PL"/>
            </w:rPr>
          </w:pPr>
          <w:hyperlink w:anchor="_Toc61301599" w:history="1">
            <w:r w:rsidRPr="0092404F">
              <w:rPr>
                <w:rStyle w:val="Hipercze"/>
                <w:rFonts w:cs="Times New Roman"/>
                <w:noProof/>
              </w:rPr>
              <w:t>II.1 Źródła danych wykorzystane do przeprowadzenia analizy.</w:t>
            </w:r>
            <w:r>
              <w:rPr>
                <w:noProof/>
                <w:webHidden/>
              </w:rPr>
              <w:tab/>
            </w:r>
            <w:r>
              <w:rPr>
                <w:noProof/>
                <w:webHidden/>
              </w:rPr>
              <w:fldChar w:fldCharType="begin"/>
            </w:r>
            <w:r>
              <w:rPr>
                <w:noProof/>
                <w:webHidden/>
              </w:rPr>
              <w:instrText xml:space="preserve"> PAGEREF _Toc61301599 \h </w:instrText>
            </w:r>
            <w:r>
              <w:rPr>
                <w:noProof/>
                <w:webHidden/>
              </w:rPr>
            </w:r>
            <w:r>
              <w:rPr>
                <w:noProof/>
                <w:webHidden/>
              </w:rPr>
              <w:fldChar w:fldCharType="separate"/>
            </w:r>
            <w:r>
              <w:rPr>
                <w:noProof/>
                <w:webHidden/>
              </w:rPr>
              <w:t>- 22 -</w:t>
            </w:r>
            <w:r>
              <w:rPr>
                <w:noProof/>
                <w:webHidden/>
              </w:rPr>
              <w:fldChar w:fldCharType="end"/>
            </w:r>
          </w:hyperlink>
        </w:p>
        <w:p w14:paraId="46B6D621" w14:textId="0A397B8D" w:rsidR="00326FF3" w:rsidRDefault="00326FF3">
          <w:pPr>
            <w:pStyle w:val="Spistreci2"/>
            <w:tabs>
              <w:tab w:val="right" w:leader="dot" w:pos="9061"/>
            </w:tabs>
            <w:rPr>
              <w:rFonts w:asciiTheme="minorHAnsi" w:eastAsiaTheme="minorEastAsia" w:hAnsiTheme="minorHAnsi"/>
              <w:noProof/>
              <w:sz w:val="22"/>
              <w:lang w:eastAsia="pl-PL"/>
            </w:rPr>
          </w:pPr>
          <w:hyperlink w:anchor="_Toc61301600" w:history="1">
            <w:r w:rsidRPr="0092404F">
              <w:rPr>
                <w:rStyle w:val="Hipercze"/>
                <w:rFonts w:cs="Times New Roman"/>
                <w:noProof/>
              </w:rPr>
              <w:t>II.2 Struktura i przekształcenia zebranych danych.</w:t>
            </w:r>
            <w:r>
              <w:rPr>
                <w:noProof/>
                <w:webHidden/>
              </w:rPr>
              <w:tab/>
            </w:r>
            <w:r>
              <w:rPr>
                <w:noProof/>
                <w:webHidden/>
              </w:rPr>
              <w:fldChar w:fldCharType="begin"/>
            </w:r>
            <w:r>
              <w:rPr>
                <w:noProof/>
                <w:webHidden/>
              </w:rPr>
              <w:instrText xml:space="preserve"> PAGEREF _Toc61301600 \h </w:instrText>
            </w:r>
            <w:r>
              <w:rPr>
                <w:noProof/>
                <w:webHidden/>
              </w:rPr>
            </w:r>
            <w:r>
              <w:rPr>
                <w:noProof/>
                <w:webHidden/>
              </w:rPr>
              <w:fldChar w:fldCharType="separate"/>
            </w:r>
            <w:r>
              <w:rPr>
                <w:noProof/>
                <w:webHidden/>
              </w:rPr>
              <w:t>- 25 -</w:t>
            </w:r>
            <w:r>
              <w:rPr>
                <w:noProof/>
                <w:webHidden/>
              </w:rPr>
              <w:fldChar w:fldCharType="end"/>
            </w:r>
          </w:hyperlink>
        </w:p>
        <w:p w14:paraId="6F418DF2" w14:textId="6E238395" w:rsidR="00326FF3" w:rsidRDefault="00326FF3">
          <w:pPr>
            <w:pStyle w:val="Spistreci2"/>
            <w:tabs>
              <w:tab w:val="right" w:leader="dot" w:pos="9061"/>
            </w:tabs>
            <w:rPr>
              <w:rFonts w:asciiTheme="minorHAnsi" w:eastAsiaTheme="minorEastAsia" w:hAnsiTheme="minorHAnsi"/>
              <w:noProof/>
              <w:sz w:val="22"/>
              <w:lang w:eastAsia="pl-PL"/>
            </w:rPr>
          </w:pPr>
          <w:hyperlink w:anchor="_Toc61301601" w:history="1">
            <w:r w:rsidRPr="0092404F">
              <w:rPr>
                <w:rStyle w:val="Hipercze"/>
                <w:rFonts w:cs="Times New Roman"/>
                <w:noProof/>
              </w:rPr>
              <w:t>II.3 Analiza eksploracyjna wykorzystanych danych.</w:t>
            </w:r>
            <w:r>
              <w:rPr>
                <w:noProof/>
                <w:webHidden/>
              </w:rPr>
              <w:tab/>
            </w:r>
            <w:r>
              <w:rPr>
                <w:noProof/>
                <w:webHidden/>
              </w:rPr>
              <w:fldChar w:fldCharType="begin"/>
            </w:r>
            <w:r>
              <w:rPr>
                <w:noProof/>
                <w:webHidden/>
              </w:rPr>
              <w:instrText xml:space="preserve"> PAGEREF _Toc61301601 \h </w:instrText>
            </w:r>
            <w:r>
              <w:rPr>
                <w:noProof/>
                <w:webHidden/>
              </w:rPr>
            </w:r>
            <w:r>
              <w:rPr>
                <w:noProof/>
                <w:webHidden/>
              </w:rPr>
              <w:fldChar w:fldCharType="separate"/>
            </w:r>
            <w:r>
              <w:rPr>
                <w:noProof/>
                <w:webHidden/>
              </w:rPr>
              <w:t>- 32 -</w:t>
            </w:r>
            <w:r>
              <w:rPr>
                <w:noProof/>
                <w:webHidden/>
              </w:rPr>
              <w:fldChar w:fldCharType="end"/>
            </w:r>
          </w:hyperlink>
        </w:p>
        <w:p w14:paraId="40EF7493" w14:textId="46870144" w:rsidR="00326FF3" w:rsidRDefault="00326FF3">
          <w:pPr>
            <w:pStyle w:val="Spistreci2"/>
            <w:tabs>
              <w:tab w:val="right" w:leader="dot" w:pos="9061"/>
            </w:tabs>
            <w:rPr>
              <w:rFonts w:asciiTheme="minorHAnsi" w:eastAsiaTheme="minorEastAsia" w:hAnsiTheme="minorHAnsi"/>
              <w:noProof/>
              <w:sz w:val="22"/>
              <w:lang w:eastAsia="pl-PL"/>
            </w:rPr>
          </w:pPr>
          <w:hyperlink w:anchor="_Toc61301602" w:history="1">
            <w:r w:rsidRPr="0092404F">
              <w:rPr>
                <w:rStyle w:val="Hipercze"/>
                <w:rFonts w:cs="Times New Roman"/>
                <w:noProof/>
              </w:rPr>
              <w:t>II.4 Wybór zmiennych najlepiej wyjaśniających zjawisko zakończenia działalności gospodarczej.</w:t>
            </w:r>
            <w:r>
              <w:rPr>
                <w:noProof/>
                <w:webHidden/>
              </w:rPr>
              <w:tab/>
            </w:r>
            <w:r>
              <w:rPr>
                <w:noProof/>
                <w:webHidden/>
              </w:rPr>
              <w:fldChar w:fldCharType="begin"/>
            </w:r>
            <w:r>
              <w:rPr>
                <w:noProof/>
                <w:webHidden/>
              </w:rPr>
              <w:instrText xml:space="preserve"> PAGEREF _Toc61301602 \h </w:instrText>
            </w:r>
            <w:r>
              <w:rPr>
                <w:noProof/>
                <w:webHidden/>
              </w:rPr>
            </w:r>
            <w:r>
              <w:rPr>
                <w:noProof/>
                <w:webHidden/>
              </w:rPr>
              <w:fldChar w:fldCharType="separate"/>
            </w:r>
            <w:r>
              <w:rPr>
                <w:noProof/>
                <w:webHidden/>
              </w:rPr>
              <w:t>- 45 -</w:t>
            </w:r>
            <w:r>
              <w:rPr>
                <w:noProof/>
                <w:webHidden/>
              </w:rPr>
              <w:fldChar w:fldCharType="end"/>
            </w:r>
          </w:hyperlink>
        </w:p>
        <w:p w14:paraId="3D580864" w14:textId="05809F0C" w:rsidR="00326FF3" w:rsidRDefault="00326FF3">
          <w:pPr>
            <w:pStyle w:val="Spistreci1"/>
            <w:rPr>
              <w:rFonts w:asciiTheme="minorHAnsi" w:eastAsiaTheme="minorEastAsia" w:hAnsiTheme="minorHAnsi" w:cstheme="minorBidi"/>
              <w:b w:val="0"/>
              <w:sz w:val="22"/>
              <w:szCs w:val="22"/>
              <w:lang w:eastAsia="pl-PL"/>
            </w:rPr>
          </w:pPr>
          <w:hyperlink w:anchor="_Toc61301603" w:history="1">
            <w:r w:rsidRPr="0092404F">
              <w:rPr>
                <w:rStyle w:val="Hipercze"/>
              </w:rPr>
              <w:t>III. Analiza właściwa. Budowa i ocena jakości modeli klasyfikacyjnych.</w:t>
            </w:r>
            <w:r>
              <w:rPr>
                <w:webHidden/>
              </w:rPr>
              <w:tab/>
            </w:r>
            <w:r>
              <w:rPr>
                <w:webHidden/>
              </w:rPr>
              <w:fldChar w:fldCharType="begin"/>
            </w:r>
            <w:r>
              <w:rPr>
                <w:webHidden/>
              </w:rPr>
              <w:instrText xml:space="preserve"> PAGEREF _Toc61301603 \h </w:instrText>
            </w:r>
            <w:r>
              <w:rPr>
                <w:webHidden/>
              </w:rPr>
            </w:r>
            <w:r>
              <w:rPr>
                <w:webHidden/>
              </w:rPr>
              <w:fldChar w:fldCharType="separate"/>
            </w:r>
            <w:r>
              <w:rPr>
                <w:webHidden/>
              </w:rPr>
              <w:t>- 48 -</w:t>
            </w:r>
            <w:r>
              <w:rPr>
                <w:webHidden/>
              </w:rPr>
              <w:fldChar w:fldCharType="end"/>
            </w:r>
          </w:hyperlink>
        </w:p>
        <w:p w14:paraId="7546A7C3" w14:textId="65896716" w:rsidR="00326FF3" w:rsidRDefault="00326FF3">
          <w:pPr>
            <w:pStyle w:val="Spistreci2"/>
            <w:tabs>
              <w:tab w:val="right" w:leader="dot" w:pos="9061"/>
            </w:tabs>
            <w:rPr>
              <w:rFonts w:asciiTheme="minorHAnsi" w:eastAsiaTheme="minorEastAsia" w:hAnsiTheme="minorHAnsi"/>
              <w:noProof/>
              <w:sz w:val="22"/>
              <w:lang w:eastAsia="pl-PL"/>
            </w:rPr>
          </w:pPr>
          <w:hyperlink w:anchor="_Toc61301604" w:history="1">
            <w:r w:rsidRPr="0092404F">
              <w:rPr>
                <w:rStyle w:val="Hipercze"/>
                <w:rFonts w:cs="Times New Roman"/>
                <w:noProof/>
              </w:rPr>
              <w:t>III.1 Model klasyfikacyjny zbudowany na podstawie algorytmu Gradient Boosted Machine.</w:t>
            </w:r>
            <w:r>
              <w:rPr>
                <w:noProof/>
                <w:webHidden/>
              </w:rPr>
              <w:tab/>
            </w:r>
            <w:r>
              <w:rPr>
                <w:noProof/>
                <w:webHidden/>
              </w:rPr>
              <w:fldChar w:fldCharType="begin"/>
            </w:r>
            <w:r>
              <w:rPr>
                <w:noProof/>
                <w:webHidden/>
              </w:rPr>
              <w:instrText xml:space="preserve"> PAGEREF _Toc61301604 \h </w:instrText>
            </w:r>
            <w:r>
              <w:rPr>
                <w:noProof/>
                <w:webHidden/>
              </w:rPr>
            </w:r>
            <w:r>
              <w:rPr>
                <w:noProof/>
                <w:webHidden/>
              </w:rPr>
              <w:fldChar w:fldCharType="separate"/>
            </w:r>
            <w:r>
              <w:rPr>
                <w:noProof/>
                <w:webHidden/>
              </w:rPr>
              <w:t>- 48 -</w:t>
            </w:r>
            <w:r>
              <w:rPr>
                <w:noProof/>
                <w:webHidden/>
              </w:rPr>
              <w:fldChar w:fldCharType="end"/>
            </w:r>
          </w:hyperlink>
        </w:p>
        <w:p w14:paraId="329ECFF6" w14:textId="02BFD6E5" w:rsidR="00326FF3" w:rsidRDefault="00326FF3">
          <w:pPr>
            <w:pStyle w:val="Spistreci2"/>
            <w:tabs>
              <w:tab w:val="right" w:leader="dot" w:pos="9061"/>
            </w:tabs>
            <w:rPr>
              <w:rFonts w:asciiTheme="minorHAnsi" w:eastAsiaTheme="minorEastAsia" w:hAnsiTheme="minorHAnsi"/>
              <w:noProof/>
              <w:sz w:val="22"/>
              <w:lang w:eastAsia="pl-PL"/>
            </w:rPr>
          </w:pPr>
          <w:hyperlink w:anchor="_Toc61301605" w:history="1">
            <w:r w:rsidRPr="0092404F">
              <w:rPr>
                <w:rStyle w:val="Hipercze"/>
                <w:rFonts w:cs="Times New Roman"/>
                <w:noProof/>
              </w:rPr>
              <w:t>III.2 Model klasyfikacyjny zbudowany na podstawie algorytmu klasyfikacyjnych lasów losowych.</w:t>
            </w:r>
            <w:r>
              <w:rPr>
                <w:noProof/>
                <w:webHidden/>
              </w:rPr>
              <w:tab/>
            </w:r>
            <w:r>
              <w:rPr>
                <w:noProof/>
                <w:webHidden/>
              </w:rPr>
              <w:fldChar w:fldCharType="begin"/>
            </w:r>
            <w:r>
              <w:rPr>
                <w:noProof/>
                <w:webHidden/>
              </w:rPr>
              <w:instrText xml:space="preserve"> PAGEREF _Toc61301605 \h </w:instrText>
            </w:r>
            <w:r>
              <w:rPr>
                <w:noProof/>
                <w:webHidden/>
              </w:rPr>
            </w:r>
            <w:r>
              <w:rPr>
                <w:noProof/>
                <w:webHidden/>
              </w:rPr>
              <w:fldChar w:fldCharType="separate"/>
            </w:r>
            <w:r>
              <w:rPr>
                <w:noProof/>
                <w:webHidden/>
              </w:rPr>
              <w:t>- 50 -</w:t>
            </w:r>
            <w:r>
              <w:rPr>
                <w:noProof/>
                <w:webHidden/>
              </w:rPr>
              <w:fldChar w:fldCharType="end"/>
            </w:r>
          </w:hyperlink>
        </w:p>
        <w:p w14:paraId="119CEE68" w14:textId="46B6CC2A" w:rsidR="00326FF3" w:rsidRDefault="00326FF3">
          <w:pPr>
            <w:pStyle w:val="Spistreci2"/>
            <w:tabs>
              <w:tab w:val="right" w:leader="dot" w:pos="9061"/>
            </w:tabs>
            <w:rPr>
              <w:rFonts w:asciiTheme="minorHAnsi" w:eastAsiaTheme="minorEastAsia" w:hAnsiTheme="minorHAnsi"/>
              <w:noProof/>
              <w:sz w:val="22"/>
              <w:lang w:eastAsia="pl-PL"/>
            </w:rPr>
          </w:pPr>
          <w:hyperlink w:anchor="_Toc61301606" w:history="1">
            <w:r w:rsidRPr="0092404F">
              <w:rPr>
                <w:rStyle w:val="Hipercze"/>
                <w:noProof/>
              </w:rPr>
              <w:t xml:space="preserve">III.3 </w:t>
            </w:r>
            <w:r w:rsidRPr="0092404F">
              <w:rPr>
                <w:rStyle w:val="Hipercze"/>
                <w:rFonts w:cs="Times New Roman"/>
                <w:noProof/>
              </w:rPr>
              <w:t>Model klasyfikacyjny zbudowany na podstawie algorytmu sieci neuronowych</w:t>
            </w:r>
            <w:r w:rsidRPr="0092404F">
              <w:rPr>
                <w:rStyle w:val="Hipercze"/>
                <w:noProof/>
              </w:rPr>
              <w:t>.</w:t>
            </w:r>
            <w:r>
              <w:rPr>
                <w:noProof/>
                <w:webHidden/>
              </w:rPr>
              <w:tab/>
            </w:r>
            <w:r>
              <w:rPr>
                <w:noProof/>
                <w:webHidden/>
              </w:rPr>
              <w:fldChar w:fldCharType="begin"/>
            </w:r>
            <w:r>
              <w:rPr>
                <w:noProof/>
                <w:webHidden/>
              </w:rPr>
              <w:instrText xml:space="preserve"> PAGEREF _Toc61301606 \h </w:instrText>
            </w:r>
            <w:r>
              <w:rPr>
                <w:noProof/>
                <w:webHidden/>
              </w:rPr>
            </w:r>
            <w:r>
              <w:rPr>
                <w:noProof/>
                <w:webHidden/>
              </w:rPr>
              <w:fldChar w:fldCharType="separate"/>
            </w:r>
            <w:r>
              <w:rPr>
                <w:noProof/>
                <w:webHidden/>
              </w:rPr>
              <w:t>- 50 -</w:t>
            </w:r>
            <w:r>
              <w:rPr>
                <w:noProof/>
                <w:webHidden/>
              </w:rPr>
              <w:fldChar w:fldCharType="end"/>
            </w:r>
          </w:hyperlink>
        </w:p>
        <w:p w14:paraId="4C72BDAF" w14:textId="5D17CC21" w:rsidR="00326FF3" w:rsidRDefault="00326FF3">
          <w:pPr>
            <w:pStyle w:val="Spistreci2"/>
            <w:tabs>
              <w:tab w:val="right" w:leader="dot" w:pos="9061"/>
            </w:tabs>
            <w:rPr>
              <w:rFonts w:asciiTheme="minorHAnsi" w:eastAsiaTheme="minorEastAsia" w:hAnsiTheme="minorHAnsi"/>
              <w:noProof/>
              <w:sz w:val="22"/>
              <w:lang w:eastAsia="pl-PL"/>
            </w:rPr>
          </w:pPr>
          <w:hyperlink w:anchor="_Toc61301607" w:history="1">
            <w:r w:rsidRPr="0092404F">
              <w:rPr>
                <w:rStyle w:val="Hipercze"/>
                <w:noProof/>
              </w:rPr>
              <w:t>III.4 Porównanie i ocena jakości zbudowanych modeli klasyfikacyjnych</w:t>
            </w:r>
            <w:r>
              <w:rPr>
                <w:noProof/>
                <w:webHidden/>
              </w:rPr>
              <w:tab/>
            </w:r>
            <w:r>
              <w:rPr>
                <w:noProof/>
                <w:webHidden/>
              </w:rPr>
              <w:fldChar w:fldCharType="begin"/>
            </w:r>
            <w:r>
              <w:rPr>
                <w:noProof/>
                <w:webHidden/>
              </w:rPr>
              <w:instrText xml:space="preserve"> PAGEREF _Toc61301607 \h </w:instrText>
            </w:r>
            <w:r>
              <w:rPr>
                <w:noProof/>
                <w:webHidden/>
              </w:rPr>
            </w:r>
            <w:r>
              <w:rPr>
                <w:noProof/>
                <w:webHidden/>
              </w:rPr>
              <w:fldChar w:fldCharType="separate"/>
            </w:r>
            <w:r>
              <w:rPr>
                <w:noProof/>
                <w:webHidden/>
              </w:rPr>
              <w:t>- 50 -</w:t>
            </w:r>
            <w:r>
              <w:rPr>
                <w:noProof/>
                <w:webHidden/>
              </w:rPr>
              <w:fldChar w:fldCharType="end"/>
            </w:r>
          </w:hyperlink>
        </w:p>
        <w:p w14:paraId="68E3BB5D" w14:textId="0E5D20C3" w:rsidR="00326FF3" w:rsidRDefault="00326FF3">
          <w:pPr>
            <w:pStyle w:val="Spistreci2"/>
            <w:tabs>
              <w:tab w:val="right" w:leader="dot" w:pos="9061"/>
            </w:tabs>
            <w:rPr>
              <w:rFonts w:asciiTheme="minorHAnsi" w:eastAsiaTheme="minorEastAsia" w:hAnsiTheme="minorHAnsi"/>
              <w:noProof/>
              <w:sz w:val="22"/>
              <w:lang w:eastAsia="pl-PL"/>
            </w:rPr>
          </w:pPr>
          <w:hyperlink w:anchor="_Toc61301608" w:history="1">
            <w:r w:rsidRPr="0092404F">
              <w:rPr>
                <w:rStyle w:val="Hipercze"/>
                <w:noProof/>
              </w:rPr>
              <w:t>III.5 Interpretacja uzyskanych wyników i wyciągnięcie wniosków.</w:t>
            </w:r>
            <w:r>
              <w:rPr>
                <w:noProof/>
                <w:webHidden/>
              </w:rPr>
              <w:tab/>
            </w:r>
            <w:r>
              <w:rPr>
                <w:noProof/>
                <w:webHidden/>
              </w:rPr>
              <w:fldChar w:fldCharType="begin"/>
            </w:r>
            <w:r>
              <w:rPr>
                <w:noProof/>
                <w:webHidden/>
              </w:rPr>
              <w:instrText xml:space="preserve"> PAGEREF _Toc61301608 \h </w:instrText>
            </w:r>
            <w:r>
              <w:rPr>
                <w:noProof/>
                <w:webHidden/>
              </w:rPr>
            </w:r>
            <w:r>
              <w:rPr>
                <w:noProof/>
                <w:webHidden/>
              </w:rPr>
              <w:fldChar w:fldCharType="separate"/>
            </w:r>
            <w:r>
              <w:rPr>
                <w:noProof/>
                <w:webHidden/>
              </w:rPr>
              <w:t>- 51 -</w:t>
            </w:r>
            <w:r>
              <w:rPr>
                <w:noProof/>
                <w:webHidden/>
              </w:rPr>
              <w:fldChar w:fldCharType="end"/>
            </w:r>
          </w:hyperlink>
        </w:p>
        <w:p w14:paraId="0397C1FF" w14:textId="2E95DE81" w:rsidR="00326FF3" w:rsidRDefault="00326FF3">
          <w:pPr>
            <w:pStyle w:val="Spistreci1"/>
            <w:rPr>
              <w:rFonts w:asciiTheme="minorHAnsi" w:eastAsiaTheme="minorEastAsia" w:hAnsiTheme="minorHAnsi" w:cstheme="minorBidi"/>
              <w:b w:val="0"/>
              <w:sz w:val="22"/>
              <w:szCs w:val="22"/>
              <w:lang w:eastAsia="pl-PL"/>
            </w:rPr>
          </w:pPr>
          <w:hyperlink w:anchor="_Toc61301609" w:history="1">
            <w:r w:rsidRPr="0092404F">
              <w:rPr>
                <w:rStyle w:val="Hipercze"/>
              </w:rPr>
              <w:t>IV. Propozycje rozwiązania problemu zadłużenia gospodarstw domowych w walutach obcych w Polsce.</w:t>
            </w:r>
            <w:r>
              <w:rPr>
                <w:webHidden/>
              </w:rPr>
              <w:tab/>
            </w:r>
            <w:r>
              <w:rPr>
                <w:webHidden/>
              </w:rPr>
              <w:fldChar w:fldCharType="begin"/>
            </w:r>
            <w:r>
              <w:rPr>
                <w:webHidden/>
              </w:rPr>
              <w:instrText xml:space="preserve"> PAGEREF _Toc61301609 \h </w:instrText>
            </w:r>
            <w:r>
              <w:rPr>
                <w:webHidden/>
              </w:rPr>
            </w:r>
            <w:r>
              <w:rPr>
                <w:webHidden/>
              </w:rPr>
              <w:fldChar w:fldCharType="separate"/>
            </w:r>
            <w:r>
              <w:rPr>
                <w:webHidden/>
              </w:rPr>
              <w:t>- 51 -</w:t>
            </w:r>
            <w:r>
              <w:rPr>
                <w:webHidden/>
              </w:rPr>
              <w:fldChar w:fldCharType="end"/>
            </w:r>
          </w:hyperlink>
        </w:p>
        <w:p w14:paraId="6FF9F3A1" w14:textId="3FA734C9" w:rsidR="00326FF3" w:rsidRDefault="00326FF3">
          <w:pPr>
            <w:pStyle w:val="Spistreci2"/>
            <w:tabs>
              <w:tab w:val="right" w:leader="dot" w:pos="9061"/>
            </w:tabs>
            <w:rPr>
              <w:rFonts w:asciiTheme="minorHAnsi" w:eastAsiaTheme="minorEastAsia" w:hAnsiTheme="minorHAnsi"/>
              <w:noProof/>
              <w:sz w:val="22"/>
              <w:lang w:eastAsia="pl-PL"/>
            </w:rPr>
          </w:pPr>
          <w:hyperlink w:anchor="_Toc61301610" w:history="1">
            <w:r w:rsidRPr="0092404F">
              <w:rPr>
                <w:rStyle w:val="Hipercze"/>
                <w:noProof/>
              </w:rPr>
              <w:t>IV.1 Przewalutowanie kredytów walutowych na PLN według kursu z dnia udzielenia kredytu.</w:t>
            </w:r>
            <w:r>
              <w:rPr>
                <w:noProof/>
                <w:webHidden/>
              </w:rPr>
              <w:tab/>
            </w:r>
            <w:r>
              <w:rPr>
                <w:noProof/>
                <w:webHidden/>
              </w:rPr>
              <w:fldChar w:fldCharType="begin"/>
            </w:r>
            <w:r>
              <w:rPr>
                <w:noProof/>
                <w:webHidden/>
              </w:rPr>
              <w:instrText xml:space="preserve"> PAGEREF _Toc61301610 \h </w:instrText>
            </w:r>
            <w:r>
              <w:rPr>
                <w:noProof/>
                <w:webHidden/>
              </w:rPr>
            </w:r>
            <w:r>
              <w:rPr>
                <w:noProof/>
                <w:webHidden/>
              </w:rPr>
              <w:fldChar w:fldCharType="separate"/>
            </w:r>
            <w:r>
              <w:rPr>
                <w:noProof/>
                <w:webHidden/>
              </w:rPr>
              <w:t>- 51 -</w:t>
            </w:r>
            <w:r>
              <w:rPr>
                <w:noProof/>
                <w:webHidden/>
              </w:rPr>
              <w:fldChar w:fldCharType="end"/>
            </w:r>
          </w:hyperlink>
        </w:p>
        <w:p w14:paraId="630456D4" w14:textId="4C92B820" w:rsidR="00326FF3" w:rsidRDefault="00326FF3">
          <w:pPr>
            <w:pStyle w:val="Spistreci2"/>
            <w:tabs>
              <w:tab w:val="right" w:leader="dot" w:pos="9061"/>
            </w:tabs>
            <w:rPr>
              <w:rFonts w:asciiTheme="minorHAnsi" w:eastAsiaTheme="minorEastAsia" w:hAnsiTheme="minorHAnsi"/>
              <w:noProof/>
              <w:sz w:val="22"/>
              <w:lang w:eastAsia="pl-PL"/>
            </w:rPr>
          </w:pPr>
          <w:hyperlink w:anchor="_Toc61301611" w:history="1">
            <w:r w:rsidRPr="0092404F">
              <w:rPr>
                <w:rStyle w:val="Hipercze"/>
                <w:noProof/>
              </w:rPr>
              <w:t>IV.2 Przewalutowanie kredytów walutowych na PLN według średniego kursu NBP z dnia przewalutowania.</w:t>
            </w:r>
            <w:r>
              <w:rPr>
                <w:noProof/>
                <w:webHidden/>
              </w:rPr>
              <w:tab/>
            </w:r>
            <w:r>
              <w:rPr>
                <w:noProof/>
                <w:webHidden/>
              </w:rPr>
              <w:fldChar w:fldCharType="begin"/>
            </w:r>
            <w:r>
              <w:rPr>
                <w:noProof/>
                <w:webHidden/>
              </w:rPr>
              <w:instrText xml:space="preserve"> PAGEREF _Toc61301611 \h </w:instrText>
            </w:r>
            <w:r>
              <w:rPr>
                <w:noProof/>
                <w:webHidden/>
              </w:rPr>
            </w:r>
            <w:r>
              <w:rPr>
                <w:noProof/>
                <w:webHidden/>
              </w:rPr>
              <w:fldChar w:fldCharType="separate"/>
            </w:r>
            <w:r>
              <w:rPr>
                <w:noProof/>
                <w:webHidden/>
              </w:rPr>
              <w:t>- 52 -</w:t>
            </w:r>
            <w:r>
              <w:rPr>
                <w:noProof/>
                <w:webHidden/>
              </w:rPr>
              <w:fldChar w:fldCharType="end"/>
            </w:r>
          </w:hyperlink>
        </w:p>
        <w:p w14:paraId="38840039" w14:textId="605E71B9" w:rsidR="00326FF3" w:rsidRDefault="00326FF3">
          <w:pPr>
            <w:pStyle w:val="Spistreci2"/>
            <w:tabs>
              <w:tab w:val="right" w:leader="dot" w:pos="9061"/>
            </w:tabs>
            <w:rPr>
              <w:rFonts w:asciiTheme="minorHAnsi" w:eastAsiaTheme="minorEastAsia" w:hAnsiTheme="minorHAnsi"/>
              <w:noProof/>
              <w:sz w:val="22"/>
              <w:lang w:eastAsia="pl-PL"/>
            </w:rPr>
          </w:pPr>
          <w:hyperlink w:anchor="_Toc61301612" w:history="1">
            <w:r w:rsidRPr="0092404F">
              <w:rPr>
                <w:rStyle w:val="Hipercze"/>
                <w:noProof/>
              </w:rPr>
              <w:t>IV.3 Propozycja Związku Banków Polskich.</w:t>
            </w:r>
            <w:r>
              <w:rPr>
                <w:noProof/>
                <w:webHidden/>
              </w:rPr>
              <w:tab/>
            </w:r>
            <w:r>
              <w:rPr>
                <w:noProof/>
                <w:webHidden/>
              </w:rPr>
              <w:fldChar w:fldCharType="begin"/>
            </w:r>
            <w:r>
              <w:rPr>
                <w:noProof/>
                <w:webHidden/>
              </w:rPr>
              <w:instrText xml:space="preserve"> PAGEREF _Toc61301612 \h </w:instrText>
            </w:r>
            <w:r>
              <w:rPr>
                <w:noProof/>
                <w:webHidden/>
              </w:rPr>
            </w:r>
            <w:r>
              <w:rPr>
                <w:noProof/>
                <w:webHidden/>
              </w:rPr>
              <w:fldChar w:fldCharType="separate"/>
            </w:r>
            <w:r>
              <w:rPr>
                <w:noProof/>
                <w:webHidden/>
              </w:rPr>
              <w:t>- 52 -</w:t>
            </w:r>
            <w:r>
              <w:rPr>
                <w:noProof/>
                <w:webHidden/>
              </w:rPr>
              <w:fldChar w:fldCharType="end"/>
            </w:r>
          </w:hyperlink>
        </w:p>
        <w:p w14:paraId="3B095230" w14:textId="7487DD30" w:rsidR="00326FF3" w:rsidRDefault="00326FF3">
          <w:pPr>
            <w:pStyle w:val="Spistreci2"/>
            <w:tabs>
              <w:tab w:val="right" w:leader="dot" w:pos="9061"/>
            </w:tabs>
            <w:rPr>
              <w:rFonts w:asciiTheme="minorHAnsi" w:eastAsiaTheme="minorEastAsia" w:hAnsiTheme="minorHAnsi"/>
              <w:noProof/>
              <w:sz w:val="22"/>
              <w:lang w:eastAsia="pl-PL"/>
            </w:rPr>
          </w:pPr>
          <w:hyperlink w:anchor="_Toc61301613" w:history="1">
            <w:r w:rsidRPr="0092404F">
              <w:rPr>
                <w:rStyle w:val="Hipercze"/>
                <w:noProof/>
              </w:rPr>
              <w:t>IV.4 Propozycja Ministerstwa Gospodarki.</w:t>
            </w:r>
            <w:r>
              <w:rPr>
                <w:noProof/>
                <w:webHidden/>
              </w:rPr>
              <w:tab/>
            </w:r>
            <w:r>
              <w:rPr>
                <w:noProof/>
                <w:webHidden/>
              </w:rPr>
              <w:fldChar w:fldCharType="begin"/>
            </w:r>
            <w:r>
              <w:rPr>
                <w:noProof/>
                <w:webHidden/>
              </w:rPr>
              <w:instrText xml:space="preserve"> PAGEREF _Toc61301613 \h </w:instrText>
            </w:r>
            <w:r>
              <w:rPr>
                <w:noProof/>
                <w:webHidden/>
              </w:rPr>
            </w:r>
            <w:r>
              <w:rPr>
                <w:noProof/>
                <w:webHidden/>
              </w:rPr>
              <w:fldChar w:fldCharType="separate"/>
            </w:r>
            <w:r>
              <w:rPr>
                <w:noProof/>
                <w:webHidden/>
              </w:rPr>
              <w:t>- 52 -</w:t>
            </w:r>
            <w:r>
              <w:rPr>
                <w:noProof/>
                <w:webHidden/>
              </w:rPr>
              <w:fldChar w:fldCharType="end"/>
            </w:r>
          </w:hyperlink>
        </w:p>
        <w:p w14:paraId="6FA2E037" w14:textId="6A122C75" w:rsidR="00326FF3" w:rsidRDefault="00326FF3">
          <w:pPr>
            <w:pStyle w:val="Spistreci2"/>
            <w:tabs>
              <w:tab w:val="right" w:leader="dot" w:pos="9061"/>
            </w:tabs>
            <w:rPr>
              <w:rFonts w:asciiTheme="minorHAnsi" w:eastAsiaTheme="minorEastAsia" w:hAnsiTheme="minorHAnsi"/>
              <w:noProof/>
              <w:sz w:val="22"/>
              <w:lang w:eastAsia="pl-PL"/>
            </w:rPr>
          </w:pPr>
          <w:hyperlink w:anchor="_Toc61301614" w:history="1">
            <w:r w:rsidRPr="0092404F">
              <w:rPr>
                <w:rStyle w:val="Hipercze"/>
                <w:noProof/>
              </w:rPr>
              <w:t>IV.5 Projekt ustawy o zasadach zwrotu niektórych należności wynikających z umów kredytu i pożyczki.</w:t>
            </w:r>
            <w:r>
              <w:rPr>
                <w:noProof/>
                <w:webHidden/>
              </w:rPr>
              <w:tab/>
            </w:r>
            <w:r>
              <w:rPr>
                <w:noProof/>
                <w:webHidden/>
              </w:rPr>
              <w:fldChar w:fldCharType="begin"/>
            </w:r>
            <w:r>
              <w:rPr>
                <w:noProof/>
                <w:webHidden/>
              </w:rPr>
              <w:instrText xml:space="preserve"> PAGEREF _Toc61301614 \h </w:instrText>
            </w:r>
            <w:r>
              <w:rPr>
                <w:noProof/>
                <w:webHidden/>
              </w:rPr>
            </w:r>
            <w:r>
              <w:rPr>
                <w:noProof/>
                <w:webHidden/>
              </w:rPr>
              <w:fldChar w:fldCharType="separate"/>
            </w:r>
            <w:r>
              <w:rPr>
                <w:noProof/>
                <w:webHidden/>
              </w:rPr>
              <w:t>- 54 -</w:t>
            </w:r>
            <w:r>
              <w:rPr>
                <w:noProof/>
                <w:webHidden/>
              </w:rPr>
              <w:fldChar w:fldCharType="end"/>
            </w:r>
          </w:hyperlink>
        </w:p>
        <w:p w14:paraId="56808395" w14:textId="6C53363E" w:rsidR="00326FF3" w:rsidRDefault="00326FF3">
          <w:pPr>
            <w:pStyle w:val="Spistreci2"/>
            <w:tabs>
              <w:tab w:val="right" w:leader="dot" w:pos="9061"/>
            </w:tabs>
            <w:rPr>
              <w:rFonts w:asciiTheme="minorHAnsi" w:eastAsiaTheme="minorEastAsia" w:hAnsiTheme="minorHAnsi"/>
              <w:noProof/>
              <w:sz w:val="22"/>
              <w:lang w:eastAsia="pl-PL"/>
            </w:rPr>
          </w:pPr>
          <w:hyperlink w:anchor="_Toc61301615" w:history="1">
            <w:r w:rsidRPr="0092404F">
              <w:rPr>
                <w:rStyle w:val="Hipercze"/>
                <w:noProof/>
              </w:rPr>
              <w:t>IV.6 Możliwość zastosowania rozwiązań wprowadzonych w innych krajach Unii Europejskiej w Polsce.</w:t>
            </w:r>
            <w:r>
              <w:rPr>
                <w:noProof/>
                <w:webHidden/>
              </w:rPr>
              <w:tab/>
            </w:r>
            <w:r>
              <w:rPr>
                <w:noProof/>
                <w:webHidden/>
              </w:rPr>
              <w:fldChar w:fldCharType="begin"/>
            </w:r>
            <w:r>
              <w:rPr>
                <w:noProof/>
                <w:webHidden/>
              </w:rPr>
              <w:instrText xml:space="preserve"> PAGEREF _Toc61301615 \h </w:instrText>
            </w:r>
            <w:r>
              <w:rPr>
                <w:noProof/>
                <w:webHidden/>
              </w:rPr>
            </w:r>
            <w:r>
              <w:rPr>
                <w:noProof/>
                <w:webHidden/>
              </w:rPr>
              <w:fldChar w:fldCharType="separate"/>
            </w:r>
            <w:r>
              <w:rPr>
                <w:noProof/>
                <w:webHidden/>
              </w:rPr>
              <w:t>- 54 -</w:t>
            </w:r>
            <w:r>
              <w:rPr>
                <w:noProof/>
                <w:webHidden/>
              </w:rPr>
              <w:fldChar w:fldCharType="end"/>
            </w:r>
          </w:hyperlink>
        </w:p>
        <w:p w14:paraId="1B44D0A9" w14:textId="46DAE7C0" w:rsidR="00326FF3" w:rsidRDefault="00326FF3">
          <w:pPr>
            <w:pStyle w:val="Spistreci1"/>
            <w:rPr>
              <w:rFonts w:asciiTheme="minorHAnsi" w:eastAsiaTheme="minorEastAsia" w:hAnsiTheme="minorHAnsi" w:cstheme="minorBidi"/>
              <w:b w:val="0"/>
              <w:sz w:val="22"/>
              <w:szCs w:val="22"/>
              <w:lang w:eastAsia="pl-PL"/>
            </w:rPr>
          </w:pPr>
          <w:hyperlink w:anchor="_Toc61301616" w:history="1">
            <w:r w:rsidRPr="0092404F">
              <w:rPr>
                <w:rStyle w:val="Hipercze"/>
              </w:rPr>
              <w:t>Zakończenie.</w:t>
            </w:r>
            <w:r>
              <w:rPr>
                <w:webHidden/>
              </w:rPr>
              <w:tab/>
            </w:r>
            <w:r>
              <w:rPr>
                <w:webHidden/>
              </w:rPr>
              <w:fldChar w:fldCharType="begin"/>
            </w:r>
            <w:r>
              <w:rPr>
                <w:webHidden/>
              </w:rPr>
              <w:instrText xml:space="preserve"> PAGEREF _Toc61301616 \h </w:instrText>
            </w:r>
            <w:r>
              <w:rPr>
                <w:webHidden/>
              </w:rPr>
            </w:r>
            <w:r>
              <w:rPr>
                <w:webHidden/>
              </w:rPr>
              <w:fldChar w:fldCharType="separate"/>
            </w:r>
            <w:r>
              <w:rPr>
                <w:webHidden/>
              </w:rPr>
              <w:t>- 55 -</w:t>
            </w:r>
            <w:r>
              <w:rPr>
                <w:webHidden/>
              </w:rPr>
              <w:fldChar w:fldCharType="end"/>
            </w:r>
          </w:hyperlink>
        </w:p>
        <w:p w14:paraId="3A059B97" w14:textId="5222CFD8" w:rsidR="00326FF3" w:rsidRDefault="00326FF3">
          <w:pPr>
            <w:pStyle w:val="Spistreci1"/>
            <w:rPr>
              <w:rFonts w:asciiTheme="minorHAnsi" w:eastAsiaTheme="minorEastAsia" w:hAnsiTheme="minorHAnsi" w:cstheme="minorBidi"/>
              <w:b w:val="0"/>
              <w:sz w:val="22"/>
              <w:szCs w:val="22"/>
              <w:lang w:eastAsia="pl-PL"/>
            </w:rPr>
          </w:pPr>
          <w:hyperlink w:anchor="_Toc61301617" w:history="1">
            <w:r w:rsidRPr="0092404F">
              <w:rPr>
                <w:rStyle w:val="Hipercze"/>
              </w:rPr>
              <w:t>Bibliografia.</w:t>
            </w:r>
            <w:r>
              <w:rPr>
                <w:webHidden/>
              </w:rPr>
              <w:tab/>
            </w:r>
            <w:r>
              <w:rPr>
                <w:webHidden/>
              </w:rPr>
              <w:fldChar w:fldCharType="begin"/>
            </w:r>
            <w:r>
              <w:rPr>
                <w:webHidden/>
              </w:rPr>
              <w:instrText xml:space="preserve"> PAGEREF _Toc61301617 \h </w:instrText>
            </w:r>
            <w:r>
              <w:rPr>
                <w:webHidden/>
              </w:rPr>
            </w:r>
            <w:r>
              <w:rPr>
                <w:webHidden/>
              </w:rPr>
              <w:fldChar w:fldCharType="separate"/>
            </w:r>
            <w:r>
              <w:rPr>
                <w:webHidden/>
              </w:rPr>
              <w:t>- 57 -</w:t>
            </w:r>
            <w:r>
              <w:rPr>
                <w:webHidden/>
              </w:rPr>
              <w:fldChar w:fldCharType="end"/>
            </w:r>
          </w:hyperlink>
        </w:p>
        <w:p w14:paraId="042ED28A" w14:textId="33AC6581" w:rsidR="00326FF3" w:rsidRDefault="00326FF3">
          <w:pPr>
            <w:pStyle w:val="Spistreci2"/>
            <w:tabs>
              <w:tab w:val="right" w:leader="dot" w:pos="9061"/>
            </w:tabs>
            <w:rPr>
              <w:rFonts w:asciiTheme="minorHAnsi" w:eastAsiaTheme="minorEastAsia" w:hAnsiTheme="minorHAnsi"/>
              <w:noProof/>
              <w:sz w:val="22"/>
              <w:lang w:eastAsia="pl-PL"/>
            </w:rPr>
          </w:pPr>
          <w:hyperlink w:anchor="_Toc61301618" w:history="1">
            <w:r w:rsidRPr="0092404F">
              <w:rPr>
                <w:rStyle w:val="Hipercze"/>
                <w:noProof/>
              </w:rPr>
              <w:t>I. Wydawnictwa zwarte.</w:t>
            </w:r>
            <w:r>
              <w:rPr>
                <w:noProof/>
                <w:webHidden/>
              </w:rPr>
              <w:tab/>
            </w:r>
            <w:r>
              <w:rPr>
                <w:noProof/>
                <w:webHidden/>
              </w:rPr>
              <w:fldChar w:fldCharType="begin"/>
            </w:r>
            <w:r>
              <w:rPr>
                <w:noProof/>
                <w:webHidden/>
              </w:rPr>
              <w:instrText xml:space="preserve"> PAGEREF _Toc61301618 \h </w:instrText>
            </w:r>
            <w:r>
              <w:rPr>
                <w:noProof/>
                <w:webHidden/>
              </w:rPr>
            </w:r>
            <w:r>
              <w:rPr>
                <w:noProof/>
                <w:webHidden/>
              </w:rPr>
              <w:fldChar w:fldCharType="separate"/>
            </w:r>
            <w:r>
              <w:rPr>
                <w:noProof/>
                <w:webHidden/>
              </w:rPr>
              <w:t>- 57 -</w:t>
            </w:r>
            <w:r>
              <w:rPr>
                <w:noProof/>
                <w:webHidden/>
              </w:rPr>
              <w:fldChar w:fldCharType="end"/>
            </w:r>
          </w:hyperlink>
        </w:p>
        <w:p w14:paraId="134FB414" w14:textId="5BF2F6EF" w:rsidR="00326FF3" w:rsidRDefault="00326FF3">
          <w:pPr>
            <w:pStyle w:val="Spistreci2"/>
            <w:tabs>
              <w:tab w:val="right" w:leader="dot" w:pos="9061"/>
            </w:tabs>
            <w:rPr>
              <w:rFonts w:asciiTheme="minorHAnsi" w:eastAsiaTheme="minorEastAsia" w:hAnsiTheme="minorHAnsi"/>
              <w:noProof/>
              <w:sz w:val="22"/>
              <w:lang w:eastAsia="pl-PL"/>
            </w:rPr>
          </w:pPr>
          <w:hyperlink w:anchor="_Toc61301619" w:history="1">
            <w:r w:rsidRPr="0092404F">
              <w:rPr>
                <w:rStyle w:val="Hipercze"/>
                <w:noProof/>
              </w:rPr>
              <w:t>II. Artykuły.</w:t>
            </w:r>
            <w:r>
              <w:rPr>
                <w:noProof/>
                <w:webHidden/>
              </w:rPr>
              <w:tab/>
            </w:r>
            <w:r>
              <w:rPr>
                <w:noProof/>
                <w:webHidden/>
              </w:rPr>
              <w:fldChar w:fldCharType="begin"/>
            </w:r>
            <w:r>
              <w:rPr>
                <w:noProof/>
                <w:webHidden/>
              </w:rPr>
              <w:instrText xml:space="preserve"> PAGEREF _Toc61301619 \h </w:instrText>
            </w:r>
            <w:r>
              <w:rPr>
                <w:noProof/>
                <w:webHidden/>
              </w:rPr>
            </w:r>
            <w:r>
              <w:rPr>
                <w:noProof/>
                <w:webHidden/>
              </w:rPr>
              <w:fldChar w:fldCharType="separate"/>
            </w:r>
            <w:r>
              <w:rPr>
                <w:noProof/>
                <w:webHidden/>
              </w:rPr>
              <w:t>- 57 -</w:t>
            </w:r>
            <w:r>
              <w:rPr>
                <w:noProof/>
                <w:webHidden/>
              </w:rPr>
              <w:fldChar w:fldCharType="end"/>
            </w:r>
          </w:hyperlink>
        </w:p>
        <w:p w14:paraId="73BC22BA" w14:textId="78074DD6" w:rsidR="00326FF3" w:rsidRDefault="00326FF3">
          <w:pPr>
            <w:pStyle w:val="Spistreci2"/>
            <w:tabs>
              <w:tab w:val="right" w:leader="dot" w:pos="9061"/>
            </w:tabs>
            <w:rPr>
              <w:rFonts w:asciiTheme="minorHAnsi" w:eastAsiaTheme="minorEastAsia" w:hAnsiTheme="minorHAnsi"/>
              <w:noProof/>
              <w:sz w:val="22"/>
              <w:lang w:eastAsia="pl-PL"/>
            </w:rPr>
          </w:pPr>
          <w:hyperlink w:anchor="_Toc61301620" w:history="1">
            <w:r w:rsidRPr="0092404F">
              <w:rPr>
                <w:rStyle w:val="Hipercze"/>
                <w:noProof/>
              </w:rPr>
              <w:t>III. Akty prawne.</w:t>
            </w:r>
            <w:r>
              <w:rPr>
                <w:noProof/>
                <w:webHidden/>
              </w:rPr>
              <w:tab/>
            </w:r>
            <w:r>
              <w:rPr>
                <w:noProof/>
                <w:webHidden/>
              </w:rPr>
              <w:fldChar w:fldCharType="begin"/>
            </w:r>
            <w:r>
              <w:rPr>
                <w:noProof/>
                <w:webHidden/>
              </w:rPr>
              <w:instrText xml:space="preserve"> PAGEREF _Toc61301620 \h </w:instrText>
            </w:r>
            <w:r>
              <w:rPr>
                <w:noProof/>
                <w:webHidden/>
              </w:rPr>
            </w:r>
            <w:r>
              <w:rPr>
                <w:noProof/>
                <w:webHidden/>
              </w:rPr>
              <w:fldChar w:fldCharType="separate"/>
            </w:r>
            <w:r>
              <w:rPr>
                <w:noProof/>
                <w:webHidden/>
              </w:rPr>
              <w:t>- 57 -</w:t>
            </w:r>
            <w:r>
              <w:rPr>
                <w:noProof/>
                <w:webHidden/>
              </w:rPr>
              <w:fldChar w:fldCharType="end"/>
            </w:r>
          </w:hyperlink>
        </w:p>
        <w:p w14:paraId="138D3402" w14:textId="37C55EA2" w:rsidR="00326FF3" w:rsidRDefault="00326FF3">
          <w:pPr>
            <w:pStyle w:val="Spistreci2"/>
            <w:tabs>
              <w:tab w:val="right" w:leader="dot" w:pos="9061"/>
            </w:tabs>
            <w:rPr>
              <w:rFonts w:asciiTheme="minorHAnsi" w:eastAsiaTheme="minorEastAsia" w:hAnsiTheme="minorHAnsi"/>
              <w:noProof/>
              <w:sz w:val="22"/>
              <w:lang w:eastAsia="pl-PL"/>
            </w:rPr>
          </w:pPr>
          <w:hyperlink w:anchor="_Toc61301621" w:history="1">
            <w:r w:rsidRPr="0092404F">
              <w:rPr>
                <w:rStyle w:val="Hipercze"/>
                <w:noProof/>
              </w:rPr>
              <w:t>IV. Strony internetowe.</w:t>
            </w:r>
            <w:r>
              <w:rPr>
                <w:noProof/>
                <w:webHidden/>
              </w:rPr>
              <w:tab/>
            </w:r>
            <w:r>
              <w:rPr>
                <w:noProof/>
                <w:webHidden/>
              </w:rPr>
              <w:fldChar w:fldCharType="begin"/>
            </w:r>
            <w:r>
              <w:rPr>
                <w:noProof/>
                <w:webHidden/>
              </w:rPr>
              <w:instrText xml:space="preserve"> PAGEREF _Toc61301621 \h </w:instrText>
            </w:r>
            <w:r>
              <w:rPr>
                <w:noProof/>
                <w:webHidden/>
              </w:rPr>
            </w:r>
            <w:r>
              <w:rPr>
                <w:noProof/>
                <w:webHidden/>
              </w:rPr>
              <w:fldChar w:fldCharType="separate"/>
            </w:r>
            <w:r>
              <w:rPr>
                <w:noProof/>
                <w:webHidden/>
              </w:rPr>
              <w:t>- 57 -</w:t>
            </w:r>
            <w:r>
              <w:rPr>
                <w:noProof/>
                <w:webHidden/>
              </w:rPr>
              <w:fldChar w:fldCharType="end"/>
            </w:r>
          </w:hyperlink>
        </w:p>
        <w:p w14:paraId="2B10DCB6" w14:textId="138637F8" w:rsidR="00326FF3" w:rsidRDefault="00326FF3">
          <w:pPr>
            <w:pStyle w:val="Spistreci2"/>
            <w:tabs>
              <w:tab w:val="right" w:leader="dot" w:pos="9061"/>
            </w:tabs>
            <w:rPr>
              <w:rFonts w:asciiTheme="minorHAnsi" w:eastAsiaTheme="minorEastAsia" w:hAnsiTheme="minorHAnsi"/>
              <w:noProof/>
              <w:sz w:val="22"/>
              <w:lang w:eastAsia="pl-PL"/>
            </w:rPr>
          </w:pPr>
          <w:hyperlink w:anchor="_Toc61301622" w:history="1">
            <w:r w:rsidRPr="0092404F">
              <w:rPr>
                <w:rStyle w:val="Hipercze"/>
                <w:noProof/>
              </w:rPr>
              <w:t>V. Inne źródła.</w:t>
            </w:r>
            <w:r>
              <w:rPr>
                <w:noProof/>
                <w:webHidden/>
              </w:rPr>
              <w:tab/>
            </w:r>
            <w:r>
              <w:rPr>
                <w:noProof/>
                <w:webHidden/>
              </w:rPr>
              <w:fldChar w:fldCharType="begin"/>
            </w:r>
            <w:r>
              <w:rPr>
                <w:noProof/>
                <w:webHidden/>
              </w:rPr>
              <w:instrText xml:space="preserve"> PAGEREF _Toc61301622 \h </w:instrText>
            </w:r>
            <w:r>
              <w:rPr>
                <w:noProof/>
                <w:webHidden/>
              </w:rPr>
            </w:r>
            <w:r>
              <w:rPr>
                <w:noProof/>
                <w:webHidden/>
              </w:rPr>
              <w:fldChar w:fldCharType="separate"/>
            </w:r>
            <w:r>
              <w:rPr>
                <w:noProof/>
                <w:webHidden/>
              </w:rPr>
              <w:t>- 57 -</w:t>
            </w:r>
            <w:r>
              <w:rPr>
                <w:noProof/>
                <w:webHidden/>
              </w:rPr>
              <w:fldChar w:fldCharType="end"/>
            </w:r>
          </w:hyperlink>
        </w:p>
        <w:p w14:paraId="40EFFD7F" w14:textId="2E69CC2F" w:rsidR="00326FF3" w:rsidRDefault="00326FF3">
          <w:pPr>
            <w:pStyle w:val="Spistreci1"/>
            <w:rPr>
              <w:rFonts w:asciiTheme="minorHAnsi" w:eastAsiaTheme="minorEastAsia" w:hAnsiTheme="minorHAnsi" w:cstheme="minorBidi"/>
              <w:b w:val="0"/>
              <w:sz w:val="22"/>
              <w:szCs w:val="22"/>
              <w:lang w:eastAsia="pl-PL"/>
            </w:rPr>
          </w:pPr>
          <w:hyperlink w:anchor="_Toc61301623" w:history="1">
            <w:r w:rsidRPr="0092404F">
              <w:rPr>
                <w:rStyle w:val="Hipercze"/>
              </w:rPr>
              <w:t>Spis wykresów.</w:t>
            </w:r>
            <w:r>
              <w:rPr>
                <w:webHidden/>
              </w:rPr>
              <w:tab/>
            </w:r>
            <w:r>
              <w:rPr>
                <w:webHidden/>
              </w:rPr>
              <w:fldChar w:fldCharType="begin"/>
            </w:r>
            <w:r>
              <w:rPr>
                <w:webHidden/>
              </w:rPr>
              <w:instrText xml:space="preserve"> PAGEREF _Toc61301623 \h </w:instrText>
            </w:r>
            <w:r>
              <w:rPr>
                <w:webHidden/>
              </w:rPr>
            </w:r>
            <w:r>
              <w:rPr>
                <w:webHidden/>
              </w:rPr>
              <w:fldChar w:fldCharType="separate"/>
            </w:r>
            <w:r>
              <w:rPr>
                <w:webHidden/>
              </w:rPr>
              <w:t>- 59 -</w:t>
            </w:r>
            <w:r>
              <w:rPr>
                <w:webHidden/>
              </w:rPr>
              <w:fldChar w:fldCharType="end"/>
            </w:r>
          </w:hyperlink>
        </w:p>
        <w:p w14:paraId="51DCC0A3" w14:textId="4E65CA0C" w:rsidR="00326FF3" w:rsidRDefault="00326FF3">
          <w:pPr>
            <w:pStyle w:val="Spistreci1"/>
            <w:rPr>
              <w:rFonts w:asciiTheme="minorHAnsi" w:eastAsiaTheme="minorEastAsia" w:hAnsiTheme="minorHAnsi" w:cstheme="minorBidi"/>
              <w:b w:val="0"/>
              <w:sz w:val="22"/>
              <w:szCs w:val="22"/>
              <w:lang w:eastAsia="pl-PL"/>
            </w:rPr>
          </w:pPr>
          <w:hyperlink w:anchor="_Toc61301624" w:history="1">
            <w:r w:rsidRPr="0092404F">
              <w:rPr>
                <w:rStyle w:val="Hipercze"/>
              </w:rPr>
              <w:t>Streszczenie.</w:t>
            </w:r>
            <w:r>
              <w:rPr>
                <w:webHidden/>
              </w:rPr>
              <w:tab/>
            </w:r>
            <w:r>
              <w:rPr>
                <w:webHidden/>
              </w:rPr>
              <w:fldChar w:fldCharType="begin"/>
            </w:r>
            <w:r>
              <w:rPr>
                <w:webHidden/>
              </w:rPr>
              <w:instrText xml:space="preserve"> PAGEREF _Toc61301624 \h </w:instrText>
            </w:r>
            <w:r>
              <w:rPr>
                <w:webHidden/>
              </w:rPr>
            </w:r>
            <w:r>
              <w:rPr>
                <w:webHidden/>
              </w:rPr>
              <w:fldChar w:fldCharType="separate"/>
            </w:r>
            <w:r>
              <w:rPr>
                <w:webHidden/>
              </w:rPr>
              <w:t>- 60 -</w:t>
            </w:r>
            <w:r>
              <w:rPr>
                <w:webHidden/>
              </w:rPr>
              <w:fldChar w:fldCharType="end"/>
            </w:r>
          </w:hyperlink>
        </w:p>
        <w:p w14:paraId="648F79F3" w14:textId="1CD6FC57" w:rsidR="00677FA5" w:rsidRDefault="00677FA5" w:rsidP="00983F85">
          <w:pPr>
            <w:spacing w:line="360" w:lineRule="auto"/>
            <w:jc w:val="both"/>
          </w:pPr>
          <w:r w:rsidRPr="00596C98">
            <w:rPr>
              <w:rFonts w:cs="Times New Roman"/>
              <w:b/>
              <w:bCs/>
              <w:szCs w:val="24"/>
            </w:rPr>
            <w:fldChar w:fldCharType="end"/>
          </w:r>
        </w:p>
      </w:sdtContent>
    </w:sdt>
    <w:p w14:paraId="60B57C76" w14:textId="77777777" w:rsidR="00EC6DFC" w:rsidRDefault="00EC6DFC">
      <w:pPr>
        <w:spacing w:after="160"/>
        <w:rPr>
          <w:rFonts w:eastAsiaTheme="majorEastAsia" w:cstheme="majorBidi"/>
          <w:b/>
          <w:bCs/>
          <w:szCs w:val="28"/>
          <w:shd w:val="clear" w:color="auto" w:fill="FFFFFF"/>
        </w:rPr>
      </w:pPr>
      <w:r>
        <w:rPr>
          <w:shd w:val="clear" w:color="auto" w:fill="FFFFFF"/>
        </w:rPr>
        <w:br w:type="page"/>
      </w:r>
    </w:p>
    <w:p w14:paraId="751E98D3" w14:textId="48CC4D12" w:rsidR="002F652E" w:rsidRPr="00983F85" w:rsidRDefault="00F24841" w:rsidP="00566FBB">
      <w:pPr>
        <w:pStyle w:val="Nagwek1"/>
        <w:spacing w:line="360" w:lineRule="auto"/>
        <w:jc w:val="both"/>
        <w:rPr>
          <w:rFonts w:cs="Times New Roman"/>
          <w:b w:val="0"/>
          <w:color w:val="000000"/>
          <w:szCs w:val="24"/>
          <w:shd w:val="clear" w:color="auto" w:fill="FFFFFF"/>
        </w:rPr>
      </w:pPr>
      <w:bookmarkStart w:id="3" w:name="_Toc61301590"/>
      <w:r w:rsidRPr="00983F85">
        <w:rPr>
          <w:rFonts w:cs="Times New Roman"/>
          <w:szCs w:val="24"/>
          <w:shd w:val="clear" w:color="auto" w:fill="FFFFFF"/>
        </w:rPr>
        <w:lastRenderedPageBreak/>
        <w:t>Wstęp</w:t>
      </w:r>
      <w:r w:rsidR="00B00DED" w:rsidRPr="00983F85">
        <w:rPr>
          <w:rFonts w:cs="Times New Roman"/>
          <w:szCs w:val="24"/>
          <w:shd w:val="clear" w:color="auto" w:fill="FFFFFF"/>
        </w:rPr>
        <w:t>.</w:t>
      </w:r>
      <w:bookmarkEnd w:id="3"/>
    </w:p>
    <w:p w14:paraId="6B7219E8" w14:textId="0DB2D001" w:rsidR="00F24841" w:rsidRPr="00983F85" w:rsidRDefault="00764ACB" w:rsidP="00566FBB">
      <w:pPr>
        <w:pStyle w:val="Nagwek2"/>
        <w:spacing w:line="360" w:lineRule="auto"/>
        <w:jc w:val="both"/>
        <w:rPr>
          <w:rFonts w:cs="Times New Roman"/>
          <w:szCs w:val="24"/>
        </w:rPr>
      </w:pPr>
      <w:bookmarkStart w:id="4" w:name="_Toc61301591"/>
      <w:r w:rsidRPr="00983F85">
        <w:rPr>
          <w:rFonts w:cs="Times New Roman"/>
          <w:szCs w:val="24"/>
        </w:rPr>
        <w:t>Uzasadnienie wyboru tematu</w:t>
      </w:r>
      <w:bookmarkEnd w:id="4"/>
      <w:r w:rsidR="0049131D">
        <w:rPr>
          <w:rFonts w:cs="Times New Roman"/>
          <w:szCs w:val="24"/>
        </w:rPr>
        <w:t>.</w:t>
      </w:r>
    </w:p>
    <w:p w14:paraId="525839C6" w14:textId="77777777" w:rsidR="006B292D" w:rsidRDefault="00FC75DD" w:rsidP="006B292D">
      <w:pPr>
        <w:pStyle w:val="Tekstpodstawowyzwciciem"/>
        <w:spacing w:line="360" w:lineRule="auto"/>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w:t>
      </w:r>
      <w:r w:rsidR="003D1B9C">
        <w:rPr>
          <w:rFonts w:cs="Times New Roman"/>
          <w:szCs w:val="24"/>
        </w:rPr>
        <w:t xml:space="preserve"> tego</w:t>
      </w:r>
      <w:r w:rsidR="0022033F" w:rsidRPr="00983F85">
        <w:rPr>
          <w:rFonts w:cs="Times New Roman"/>
          <w:szCs w:val="24"/>
        </w:rPr>
        <w:t xml:space="preserve">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rozpowszechnionym rezultatem jest model scoringowy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r w:rsidR="006B292D">
        <w:rPr>
          <w:rFonts w:cs="Times New Roman"/>
          <w:szCs w:val="24"/>
        </w:rPr>
        <w:t xml:space="preserve"> Posiadanie takiej umiejętności jest również pożądane z perspektywy udziałowców, właścicieli firmy czy też spekulantów, którzy mogą odpowiednio wcześniej przygotować się na rozwój sytuacji i dzięki posiadanej wiedzy wzbogacić się lub uniknąć strat.</w:t>
      </w:r>
    </w:p>
    <w:p w14:paraId="2197705C" w14:textId="5107BE80" w:rsidR="00D730EC" w:rsidRPr="00983F85" w:rsidRDefault="00FC75DD" w:rsidP="006B292D">
      <w:pPr>
        <w:pStyle w:val="Tekstpodstawowyzwciciem"/>
        <w:spacing w:line="360" w:lineRule="auto"/>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reputacyjnych z powodu ograniczenia kontraktów z podmiotami o niskiej wiarygodności</w:t>
      </w:r>
      <w:r w:rsidR="006B292D">
        <w:rPr>
          <w:rFonts w:cs="Times New Roman"/>
          <w:szCs w:val="24"/>
        </w:rPr>
        <w:t xml:space="preserve"> finansowej</w:t>
      </w:r>
      <w:r w:rsidR="00053924" w:rsidRPr="00983F85">
        <w:rPr>
          <w:rFonts w:cs="Times New Roman"/>
          <w:szCs w:val="24"/>
        </w:rPr>
        <w:t>, które zostałyby nawiązane w przypadku braku takiej weryfikacji.</w:t>
      </w:r>
    </w:p>
    <w:p w14:paraId="5A67E9D3" w14:textId="7BADA9FB" w:rsidR="00D730EC" w:rsidRPr="00983F85" w:rsidRDefault="00053924" w:rsidP="00566FBB">
      <w:pPr>
        <w:pStyle w:val="Tekstpodstawowyzwciciem"/>
        <w:spacing w:line="360" w:lineRule="auto"/>
        <w:jc w:val="both"/>
        <w:rPr>
          <w:rFonts w:cs="Times New Roman"/>
          <w:szCs w:val="24"/>
        </w:rPr>
      </w:pPr>
      <w:r w:rsidRPr="00983F85">
        <w:rPr>
          <w:rFonts w:cs="Times New Roman"/>
          <w:szCs w:val="24"/>
        </w:rPr>
        <w:t xml:space="preserve">Regulacje zawarte w polskim prawie narzucają na przedsiębiorstwa obowiązek przeprowadzania formalnej weryfikacji </w:t>
      </w:r>
      <w:r w:rsidR="00D730EC" w:rsidRPr="00983F85">
        <w:rPr>
          <w:rFonts w:cs="Times New Roman"/>
          <w:szCs w:val="24"/>
        </w:rPr>
        <w:t xml:space="preserve">kontrahenta zarówno przed dokonaniem transakcji jak i w </w:t>
      </w:r>
      <w:r w:rsidR="00D730EC" w:rsidRPr="00983F85">
        <w:rPr>
          <w:rFonts w:cs="Times New Roman"/>
          <w:szCs w:val="24"/>
        </w:rPr>
        <w:lastRenderedPageBreak/>
        <w:t xml:space="preserve">trakcie realizacji umowy. Choć według treści ustaw </w:t>
      </w:r>
      <w:r w:rsidR="006B292D">
        <w:rPr>
          <w:rFonts w:cs="Times New Roman"/>
          <w:szCs w:val="24"/>
        </w:rPr>
        <w:t xml:space="preserve">regulujących te kwestie </w:t>
      </w:r>
      <w:r w:rsidR="00D730EC" w:rsidRPr="00983F85">
        <w:rPr>
          <w:rFonts w:cs="Times New Roman"/>
          <w:szCs w:val="24"/>
        </w:rPr>
        <w:t>takowa analiza 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r w:rsidR="006B292D">
        <w:rPr>
          <w:rFonts w:cs="Times New Roman"/>
          <w:szCs w:val="24"/>
        </w:rPr>
        <w:t xml:space="preserve"> Wydaje się, że dzięki </w:t>
      </w:r>
      <w:r w:rsidR="00352199">
        <w:rPr>
          <w:rFonts w:cs="Times New Roman"/>
          <w:szCs w:val="24"/>
        </w:rPr>
        <w:t>coraz lepszej</w:t>
      </w:r>
      <w:r w:rsidR="006B292D">
        <w:rPr>
          <w:rFonts w:cs="Times New Roman"/>
          <w:szCs w:val="24"/>
        </w:rPr>
        <w:t xml:space="preserve"> dostępności informacji potrzebnych do wykonania tego rodzaju analizy oraz stosunkowo niewielkiemu kosztowi ich pozyskania </w:t>
      </w:r>
      <w:r w:rsidR="00352199">
        <w:rPr>
          <w:rFonts w:cs="Times New Roman"/>
          <w:szCs w:val="24"/>
        </w:rPr>
        <w:t>przedsiębiorstwa będą dążyć do zwiększania wiedzy na temat innych uczestników rynku. Potencjalne korzyści są wysokie w stosunku do nakładów pracy i kosztów potrzebnych do jej pozyskania.</w:t>
      </w:r>
    </w:p>
    <w:p w14:paraId="3867C996" w14:textId="36EFDB97" w:rsidR="00992C6F" w:rsidRPr="00983F85" w:rsidRDefault="00D730EC" w:rsidP="00566FBB">
      <w:pPr>
        <w:pStyle w:val="Tekstpodstawowyzwciciem"/>
        <w:spacing w:line="360" w:lineRule="auto"/>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w:t>
      </w:r>
      <w:r w:rsidR="00352199">
        <w:rPr>
          <w:rFonts w:cs="Times New Roman"/>
          <w:szCs w:val="24"/>
        </w:rPr>
        <w:t>informacji</w:t>
      </w:r>
      <w:r w:rsidRPr="00983F85">
        <w:rPr>
          <w:rFonts w:cs="Times New Roman"/>
          <w:szCs w:val="24"/>
        </w:rPr>
        <w:t xml:space="preserve"> z wielu otwartych i płatnych</w:t>
      </w:r>
      <w:r w:rsidR="00352199">
        <w:rPr>
          <w:rFonts w:cs="Times New Roman"/>
          <w:szCs w:val="24"/>
        </w:rPr>
        <w:t xml:space="preserve"> źródeł</w:t>
      </w:r>
      <w:r w:rsidRPr="00983F85">
        <w:rPr>
          <w:rFonts w:cs="Times New Roman"/>
          <w:szCs w:val="24"/>
        </w:rPr>
        <w:t>, rekoncyliacji owych danych i przeprowadzenia analiza wiarygodności i oceny kondycji firmy. Zazwyczaj analiza jest przeprowadzana przy wykorzystaniu modelu eksperckiego i karty scoringowej, gdzie wartości uwzględnionych zmiennych są odpowiednio punktowane ze względu na ich pozytywny bądź 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kilkuset tysięcy obserwacji historycznych – przedsiębiorstw prowadzących działalność operacyjną w Polsce w ciągu ostatnich lat.</w:t>
      </w:r>
      <w:r w:rsidR="00352199">
        <w:rPr>
          <w:rFonts w:cs="Times New Roman"/>
          <w:szCs w:val="24"/>
        </w:rPr>
        <w:t xml:space="preserve"> Brak istnienia podobnego rozwiązania, które mogłoby przysłużyć się podmiotom prowadzącym działalność gospodarczą stał się inspiracją do przeprowadzenia samodzielnej analizy.</w:t>
      </w:r>
    </w:p>
    <w:p w14:paraId="5A37A797" w14:textId="06B7D6EE" w:rsidR="00B34F6B" w:rsidRPr="00983F85" w:rsidRDefault="00992C6F" w:rsidP="00566FBB">
      <w:pPr>
        <w:pStyle w:val="Tekstpodstawowyzwciciem"/>
        <w:spacing w:line="360" w:lineRule="auto"/>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W opinii autora skonstruowanie podobnego narzędzia jest potrzebne i powinno dostarczyć wartość dodaną osobom</w:t>
      </w:r>
      <w:r w:rsidR="0003273A" w:rsidRPr="00983F85">
        <w:rPr>
          <w:rFonts w:cs="Times New Roman"/>
          <w:szCs w:val="24"/>
        </w:rPr>
        <w:t xml:space="preserve"> odpowiedzialnym za kierowanie podmiotami prowadzącymi działalność gospodarczą</w:t>
      </w:r>
      <w:r w:rsidR="00352199">
        <w:rPr>
          <w:rFonts w:cs="Times New Roman"/>
          <w:szCs w:val="24"/>
        </w:rPr>
        <w:t>, ich właścicielom oraz spekulantom</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w pew</w:t>
      </w:r>
      <w:r w:rsidR="005E5161" w:rsidRPr="00983F85">
        <w:rPr>
          <w:rFonts w:cs="Times New Roman"/>
          <w:szCs w:val="24"/>
        </w:rPr>
        <w:lastRenderedPageBreak/>
        <w:t xml:space="preserve">nym sensie </w:t>
      </w:r>
      <w:r w:rsidR="00B34F6B" w:rsidRPr="00983F85">
        <w:rPr>
          <w:rFonts w:cs="Times New Roman"/>
          <w:szCs w:val="24"/>
        </w:rPr>
        <w:t>arbitralne i w przypadku zastosowania narzędzia do rozwiązania rzeczywistego problemu biznesowego będą zależne od tolerancji na ryzyko osób decyzyjnych podejmujących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566FBB">
      <w:pPr>
        <w:pStyle w:val="Tekstpodstawowyzwciciem"/>
        <w:spacing w:line="360" w:lineRule="auto"/>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1B3ADFA4" w:rsidR="00646AAA" w:rsidRPr="00983F85" w:rsidRDefault="00646AAA" w:rsidP="00566FBB">
      <w:pPr>
        <w:pStyle w:val="Nagwek2"/>
        <w:spacing w:line="360" w:lineRule="auto"/>
        <w:jc w:val="both"/>
        <w:rPr>
          <w:rFonts w:cs="Times New Roman"/>
          <w:szCs w:val="24"/>
        </w:rPr>
      </w:pPr>
      <w:bookmarkStart w:id="5" w:name="_Toc61301592"/>
      <w:r w:rsidRPr="00983F85">
        <w:rPr>
          <w:rFonts w:cs="Times New Roman"/>
          <w:szCs w:val="24"/>
        </w:rPr>
        <w:t>Struktura pracy:</w:t>
      </w:r>
      <w:bookmarkEnd w:id="5"/>
    </w:p>
    <w:p w14:paraId="05CDEBD3" w14:textId="417E831C" w:rsidR="00233A0F" w:rsidRPr="00983F85" w:rsidRDefault="00233A0F" w:rsidP="00566FBB">
      <w:pPr>
        <w:pStyle w:val="Tekstpodstawowyzwciciem"/>
        <w:spacing w:line="360" w:lineRule="auto"/>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tego predykcji 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204CF97C" w:rsidR="00F24841" w:rsidRPr="00983F85" w:rsidRDefault="00F24841" w:rsidP="00566FBB">
      <w:pPr>
        <w:pStyle w:val="Tekstpodstawowyzwciciem"/>
        <w:spacing w:line="360" w:lineRule="auto"/>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B12983" w:rsidRPr="00983F85">
        <w:rPr>
          <w:rFonts w:cs="Times New Roman"/>
          <w:szCs w:val="24"/>
        </w:rPr>
        <w:t xml:space="preserve"> </w:t>
      </w:r>
    </w:p>
    <w:p w14:paraId="587ABE0B" w14:textId="222F67F6" w:rsidR="00066853" w:rsidRPr="00983F85" w:rsidRDefault="00066853" w:rsidP="00566FBB">
      <w:pPr>
        <w:pStyle w:val="Tekstpodstawowyzwciciem"/>
        <w:spacing w:line="360" w:lineRule="auto"/>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budowa modeli w oparciu o algorytmy uczenia maszynowego. Przeprowadzona zostanie walidacja modeli i ocena skuteczności prognozy oraz stabilność wyników. Wybranie zostanie najlepszy model, który będzie wykorzystany do prze</w:t>
      </w:r>
      <w:r w:rsidR="009A1A83" w:rsidRPr="00983F85">
        <w:rPr>
          <w:rFonts w:cs="Times New Roman"/>
          <w:szCs w:val="24"/>
        </w:rPr>
        <w:lastRenderedPageBreak/>
        <w:t>prowadzania prognoz</w:t>
      </w:r>
      <w:r w:rsidR="00352199">
        <w:rPr>
          <w:rFonts w:cs="Times New Roman"/>
          <w:szCs w:val="24"/>
        </w:rPr>
        <w:t xml:space="preserve"> na temat przyszłości wybranych podmiotów i to on zostanie zastosowany</w:t>
      </w:r>
      <w:r w:rsidR="009A1A83" w:rsidRPr="00983F85">
        <w:rPr>
          <w:rFonts w:cs="Times New Roman"/>
          <w:szCs w:val="24"/>
        </w:rPr>
        <w:t xml:space="preserve"> w środowisku produkcyjnym.</w:t>
      </w:r>
      <w:r w:rsidRPr="00983F85">
        <w:rPr>
          <w:rFonts w:cs="Times New Roman"/>
          <w:szCs w:val="24"/>
        </w:rPr>
        <w:t xml:space="preserve"> </w:t>
      </w:r>
    </w:p>
    <w:p w14:paraId="2A905B47" w14:textId="46ECB19B" w:rsidR="002928BD" w:rsidRPr="00566FBB" w:rsidRDefault="00AF424F" w:rsidP="00566FBB">
      <w:pPr>
        <w:pStyle w:val="Tekstpodstawowyzwciciem"/>
        <w:spacing w:line="360" w:lineRule="auto"/>
        <w:jc w:val="both"/>
        <w:rPr>
          <w:rFonts w:cs="Times New Roman"/>
          <w:szCs w:val="24"/>
        </w:rPr>
      </w:pPr>
      <w:r w:rsidRPr="00983F85">
        <w:rPr>
          <w:rFonts w:cs="Times New Roman"/>
          <w:szCs w:val="24"/>
        </w:rPr>
        <w:t>W ostatnim rozdziale</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r w:rsidR="0051195C">
        <w:rPr>
          <w:rFonts w:cs="Times New Roman"/>
          <w:szCs w:val="24"/>
        </w:rPr>
        <w:t xml:space="preserve"> i sposób wykorzystania zbudowanego narzędzia</w:t>
      </w:r>
      <w:r w:rsidR="009A1A83" w:rsidRPr="00983F85">
        <w:rPr>
          <w:rFonts w:cs="Times New Roman"/>
          <w:szCs w:val="24"/>
        </w:rPr>
        <w:t>.</w:t>
      </w:r>
    </w:p>
    <w:p w14:paraId="59F737B2" w14:textId="77777777" w:rsidR="00DC6EF8" w:rsidRDefault="00DC6EF8">
      <w:pPr>
        <w:spacing w:after="160"/>
        <w:rPr>
          <w:rFonts w:eastAsiaTheme="majorEastAsia" w:cs="Times New Roman"/>
          <w:b/>
          <w:bCs/>
          <w:szCs w:val="24"/>
        </w:rPr>
      </w:pPr>
      <w:r>
        <w:rPr>
          <w:rFonts w:cs="Times New Roman"/>
          <w:szCs w:val="24"/>
        </w:rPr>
        <w:br w:type="page"/>
      </w:r>
    </w:p>
    <w:p w14:paraId="6A753FBA" w14:textId="117894F5" w:rsidR="00920BA4" w:rsidRPr="00983F85" w:rsidRDefault="00920BA4" w:rsidP="00983F85">
      <w:pPr>
        <w:pStyle w:val="Nagwek1"/>
        <w:spacing w:line="360" w:lineRule="auto"/>
        <w:jc w:val="both"/>
        <w:rPr>
          <w:rFonts w:cs="Times New Roman"/>
          <w:szCs w:val="24"/>
        </w:rPr>
      </w:pPr>
      <w:bookmarkStart w:id="6" w:name="_Toc61301593"/>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bookmarkEnd w:id="6"/>
      <w:r w:rsidRPr="00983F85">
        <w:rPr>
          <w:rFonts w:cs="Times New Roman"/>
          <w:szCs w:val="24"/>
        </w:rPr>
        <w:t xml:space="preserve"> </w:t>
      </w:r>
    </w:p>
    <w:p w14:paraId="2F1AB968" w14:textId="7064F5AF" w:rsidR="00920BA4" w:rsidRPr="00983F85" w:rsidRDefault="00920BA4" w:rsidP="00983F85">
      <w:pPr>
        <w:pStyle w:val="Nagwek2"/>
        <w:spacing w:line="360" w:lineRule="auto"/>
        <w:jc w:val="both"/>
        <w:rPr>
          <w:rFonts w:cs="Times New Roman"/>
          <w:szCs w:val="24"/>
        </w:rPr>
      </w:pPr>
      <w:bookmarkStart w:id="7" w:name="_Toc61301594"/>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24377" w:rsidRPr="00983F85">
        <w:rPr>
          <w:rFonts w:cs="Times New Roman"/>
          <w:szCs w:val="24"/>
        </w:rPr>
        <w:t>.</w:t>
      </w:r>
      <w:bookmarkEnd w:id="7"/>
    </w:p>
    <w:p w14:paraId="47BBE07C" w14:textId="3011F8A3" w:rsidR="00FE63E1" w:rsidRPr="00983F85" w:rsidRDefault="00FE63E1" w:rsidP="00983F85">
      <w:pPr>
        <w:pStyle w:val="Tekstpodstawowyzwciciem"/>
        <w:spacing w:line="360" w:lineRule="auto"/>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działalności firmy jest nieodłączną i charakterystyczną cechą wszystki</w:t>
      </w:r>
      <w:r w:rsidR="0048412B">
        <w:rPr>
          <w:rFonts w:cs="Times New Roman"/>
          <w:szCs w:val="24"/>
        </w:rPr>
        <w:t>ch</w:t>
      </w:r>
      <w:r w:rsidRPr="00983F85">
        <w:rPr>
          <w:rFonts w:cs="Times New Roman"/>
          <w:szCs w:val="24"/>
        </w:rPr>
        <w:t xml:space="preserve">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konkretnej</w:t>
      </w:r>
      <w:r w:rsidR="0048412B">
        <w:rPr>
          <w:rFonts w:cs="Times New Roman"/>
          <w:szCs w:val="24"/>
        </w:rPr>
        <w:t xml:space="preserve">, zagrożonej nią </w:t>
      </w:r>
      <w:r w:rsidRPr="00983F85">
        <w:rPr>
          <w:rFonts w:cs="Times New Roman"/>
          <w:szCs w:val="24"/>
        </w:rPr>
        <w:t>firmy</w:t>
      </w:r>
      <w:r w:rsidR="0048412B">
        <w:rPr>
          <w:rFonts w:cs="Times New Roman"/>
          <w:szCs w:val="24"/>
        </w:rPr>
        <w:t xml:space="preserve"> </w:t>
      </w:r>
      <w:r w:rsidRPr="00983F85">
        <w:rPr>
          <w:rFonts w:cs="Times New Roman"/>
          <w:szCs w:val="24"/>
        </w:rPr>
        <w:t xml:space="preserve">jak i całe otoczenie, w którym </w:t>
      </w:r>
      <w:r w:rsidR="00871D2B">
        <w:rPr>
          <w:rFonts w:cs="Times New Roman"/>
          <w:szCs w:val="24"/>
        </w:rPr>
        <w:t>dany podmiot</w:t>
      </w:r>
      <w:r w:rsidRPr="00983F85">
        <w:rPr>
          <w:rFonts w:cs="Times New Roman"/>
          <w:szCs w:val="24"/>
        </w:rPr>
        <w:t xml:space="preserve"> prowadzi działalność. W </w:t>
      </w:r>
      <w:r w:rsidR="003533D5">
        <w:rPr>
          <w:rFonts w:cs="Times New Roman"/>
          <w:szCs w:val="24"/>
        </w:rPr>
        <w:t>przypadku zrealizowania się scenariusza bankructwa</w:t>
      </w:r>
      <w:r w:rsidRPr="00983F85">
        <w:rPr>
          <w:rFonts w:cs="Times New Roman"/>
          <w:szCs w:val="24"/>
        </w:rPr>
        <w:t xml:space="preserve"> </w:t>
      </w:r>
      <w:r w:rsidR="003533D5">
        <w:rPr>
          <w:rFonts w:cs="Times New Roman"/>
          <w:szCs w:val="24"/>
        </w:rPr>
        <w:t xml:space="preserve">jego </w:t>
      </w:r>
      <w:r w:rsidRPr="00983F85">
        <w:rPr>
          <w:rFonts w:cs="Times New Roman"/>
          <w:szCs w:val="24"/>
        </w:rPr>
        <w:t>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00423B61">
        <w:rPr>
          <w:rFonts w:cs="Times New Roman"/>
          <w:szCs w:val="24"/>
        </w:rPr>
        <w:t>interesariusze powiązani z bankrutem</w:t>
      </w:r>
      <w:r w:rsidRPr="00983F85">
        <w:rPr>
          <w:rFonts w:cs="Times New Roman"/>
          <w:szCs w:val="24"/>
        </w:rPr>
        <w:t xml:space="preserve">.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4E452A60" w14:textId="3D5975AA" w:rsidR="00010EA3"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Odwoanieprzypisudolnego"/>
          <w:rFonts w:cs="Times New Roman"/>
          <w:szCs w:val="24"/>
        </w:rPr>
        <w:footnoteReference w:id="1"/>
      </w:r>
      <w:r w:rsidR="00DC0675" w:rsidRPr="00983F85">
        <w:rPr>
          <w:rFonts w:cs="Times New Roman"/>
          <w:szCs w:val="24"/>
        </w:rPr>
        <w:t>.</w:t>
      </w:r>
      <w:r w:rsidR="00F8475F" w:rsidRPr="00983F85">
        <w:rPr>
          <w:rFonts w:cs="Times New Roman"/>
          <w:szCs w:val="24"/>
        </w:rPr>
        <w:t xml:space="preserve"> Kluczową kwestią w tym kontekście jest informacja, że znany jest rozkład prawdopodobieństwa dla wszystkich skutków</w:t>
      </w:r>
      <w:r w:rsidR="009F4E58" w:rsidRPr="00983F85">
        <w:rPr>
          <w:rFonts w:cs="Times New Roman"/>
          <w:szCs w:val="24"/>
        </w:rPr>
        <w:t xml:space="preserve">, które wystąpią po dokonaniu </w:t>
      </w:r>
      <w:r w:rsidR="00F8475F"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w:t>
      </w:r>
      <w:r w:rsidR="007941B7">
        <w:rPr>
          <w:rFonts w:cs="Times New Roman"/>
          <w:szCs w:val="24"/>
        </w:rPr>
        <w:t>W przypadku gospodarki wolnorynkowej j</w:t>
      </w:r>
      <w:r w:rsidR="00F8475F" w:rsidRPr="00983F85">
        <w:rPr>
          <w:rFonts w:cs="Times New Roman"/>
          <w:szCs w:val="24"/>
        </w:rPr>
        <w:t xml:space="preserve">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876B73" w:rsidRPr="00983F85">
        <w:rPr>
          <w:rFonts w:cs="Times New Roman"/>
          <w:szCs w:val="24"/>
        </w:rPr>
        <w:t xml:space="preserve">wpływają na siebie nawzajem. Przedsiębiorstwo nie wie jak </w:t>
      </w:r>
      <w:r w:rsidR="00876B73" w:rsidRPr="00983F85">
        <w:rPr>
          <w:rFonts w:cs="Times New Roman"/>
          <w:szCs w:val="24"/>
        </w:rPr>
        <w:lastRenderedPageBreak/>
        <w:t>zachowają się pozostałe podmioty, których dotyczą skutki podjętej decyzji.</w:t>
      </w:r>
      <w:r w:rsidR="00F8475F" w:rsidRPr="00983F85">
        <w:rPr>
          <w:rFonts w:cs="Times New Roman"/>
          <w:szCs w:val="24"/>
        </w:rPr>
        <w:t xml:space="preserve"> Z pomocą przychodzą modele mające za zadanie upraszczać rzeczywistość i pomóc w oszacowaniu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BF0B22">
        <w:rPr>
          <w:rFonts w:cs="Times New Roman"/>
          <w:szCs w:val="24"/>
        </w:rPr>
        <w:t>, potwierdzone</w:t>
      </w:r>
      <w:r w:rsidR="00F8475F" w:rsidRPr="00983F85">
        <w:rPr>
          <w:rFonts w:cs="Times New Roman"/>
          <w:szCs w:val="24"/>
        </w:rPr>
        <w:t xml:space="preserve"> informacj</w:t>
      </w:r>
      <w:r w:rsidR="00B2654D" w:rsidRPr="00983F85">
        <w:rPr>
          <w:rFonts w:cs="Times New Roman"/>
          <w:szCs w:val="24"/>
        </w:rPr>
        <w:t>e</w:t>
      </w:r>
      <w:r w:rsidR="00F8475F" w:rsidRPr="00983F85">
        <w:rPr>
          <w:rFonts w:cs="Times New Roman"/>
          <w:szCs w:val="24"/>
        </w:rPr>
        <w:t>.</w:t>
      </w:r>
    </w:p>
    <w:p w14:paraId="0F170F38" w14:textId="2F019BF6" w:rsidR="000A44B6" w:rsidRPr="00983F85" w:rsidRDefault="000A44B6" w:rsidP="00983F85">
      <w:pPr>
        <w:pStyle w:val="Tekstpodstawowyzwciciem"/>
        <w:spacing w:line="360" w:lineRule="auto"/>
        <w:jc w:val="both"/>
        <w:rPr>
          <w:rFonts w:cs="Times New Roman"/>
          <w:szCs w:val="24"/>
        </w:rPr>
      </w:pPr>
      <w:r w:rsidRPr="00983F85">
        <w:rPr>
          <w:rFonts w:cs="Times New Roman"/>
          <w:szCs w:val="24"/>
        </w:rPr>
        <w:t xml:space="preserve">W </w:t>
      </w:r>
      <w:r w:rsidR="00900ECA">
        <w:rPr>
          <w:rFonts w:cs="Times New Roman"/>
          <w:szCs w:val="24"/>
        </w:rPr>
        <w:t>przypadku</w:t>
      </w:r>
      <w:r w:rsidRPr="00983F85">
        <w:rPr>
          <w:rFonts w:cs="Times New Roman"/>
          <w:szCs w:val="24"/>
        </w:rPr>
        <w:t xml:space="preserve"> prowadzenia działalności gospodarczej wydaje się, że pojęcie ryzyka może zostać zawężone do </w:t>
      </w:r>
      <w:r w:rsidR="0034260B">
        <w:rPr>
          <w:rFonts w:cs="Times New Roman"/>
          <w:szCs w:val="24"/>
        </w:rPr>
        <w:t xml:space="preserve">możliwości wystąpienia </w:t>
      </w:r>
      <w:r w:rsidRPr="00983F85">
        <w:rPr>
          <w:rFonts w:cs="Times New Roman"/>
          <w:szCs w:val="24"/>
        </w:rPr>
        <w:t>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w:t>
      </w:r>
      <w:r w:rsidR="00CD41F0">
        <w:rPr>
          <w:rFonts w:cs="Times New Roman"/>
          <w:szCs w:val="24"/>
        </w:rPr>
        <w:t xml:space="preserve">jedynie </w:t>
      </w:r>
      <w:r w:rsidR="00864806" w:rsidRPr="00983F85">
        <w:rPr>
          <w:rFonts w:cs="Times New Roman"/>
          <w:szCs w:val="24"/>
        </w:rPr>
        <w:t>oszacować prawdopodobieństwo wystąpienia danego skutku</w:t>
      </w:r>
      <w:r w:rsidRPr="00983F85">
        <w:rPr>
          <w:rStyle w:val="Odwoanieprzypisudolnego"/>
          <w:rFonts w:cs="Times New Roman"/>
          <w:szCs w:val="24"/>
        </w:rPr>
        <w:footnoteReference w:id="2"/>
      </w:r>
      <w:r w:rsidRPr="00983F85">
        <w:rPr>
          <w:rFonts w:cs="Times New Roman"/>
          <w:szCs w:val="24"/>
        </w:rPr>
        <w:t>.</w:t>
      </w:r>
    </w:p>
    <w:p w14:paraId="1E27966D" w14:textId="428219D7" w:rsidR="00B34F46" w:rsidRPr="00983F85" w:rsidRDefault="00864806" w:rsidP="00983F85">
      <w:pPr>
        <w:pStyle w:val="Tekstpodstawowyzwciciem"/>
        <w:spacing w:line="360" w:lineRule="auto"/>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t>
      </w:r>
      <w:r w:rsidR="001A5FED">
        <w:rPr>
          <w:rFonts w:cs="Times New Roman"/>
          <w:szCs w:val="24"/>
        </w:rPr>
        <w:t xml:space="preserve">biznesowych </w:t>
      </w:r>
      <w:r w:rsidR="006378D3" w:rsidRPr="00983F85">
        <w:rPr>
          <w:rFonts w:cs="Times New Roman"/>
          <w:szCs w:val="24"/>
        </w:rPr>
        <w:t>w długim horyzoncie czasowym jest niepowodzenie przedsięwzięcia i bankructwo przedsiębiorstwa.</w:t>
      </w:r>
    </w:p>
    <w:p w14:paraId="33B3A593" w14:textId="7E6C8268" w:rsidR="00B34F46" w:rsidRPr="00983F85" w:rsidRDefault="006378D3" w:rsidP="00983F85">
      <w:pPr>
        <w:pStyle w:val="Tekstpodstawowyzwciciem"/>
        <w:spacing w:line="360" w:lineRule="auto"/>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reputacyjnych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w:t>
      </w:r>
      <w:r w:rsidR="0040602B">
        <w:rPr>
          <w:rFonts w:cs="Times New Roman"/>
          <w:szCs w:val="24"/>
        </w:rPr>
        <w:t xml:space="preserve"> regulacyjne i</w:t>
      </w:r>
      <w:r w:rsidR="00B34F46" w:rsidRPr="00983F85">
        <w:rPr>
          <w:rFonts w:cs="Times New Roman"/>
          <w:szCs w:val="24"/>
        </w:rPr>
        <w:t xml:space="preserve"> makroekonomiczne, na które zdecydowana większość firm ma bardzo ograniczony wpływ. Pomimo niewielkiej mocy sprawczej </w:t>
      </w:r>
      <w:r w:rsidR="00EA23A0">
        <w:rPr>
          <w:rFonts w:cs="Times New Roman"/>
          <w:szCs w:val="24"/>
        </w:rPr>
        <w:t xml:space="preserve">i wpływu </w:t>
      </w:r>
      <w:r w:rsidR="00B34F46" w:rsidRPr="00983F85">
        <w:rPr>
          <w:rFonts w:cs="Times New Roman"/>
          <w:szCs w:val="24"/>
        </w:rPr>
        <w:t>na środowisko zewnętrzne przedsiębiorstwa mogą skupić się na pozyskaniu wiedzy i budowaniu narzędzi, które pozwolą im w lepszym stopniu oszacować konsekwencje podejmowanych decyzji. P</w:t>
      </w:r>
      <w:r w:rsidRPr="00983F85">
        <w:rPr>
          <w:rFonts w:cs="Times New Roman"/>
          <w:szCs w:val="24"/>
        </w:rPr>
        <w:t xml:space="preserve">osiadanie lepszej wiedzy na temat czynników prowadzących do bankructwa zmniejsza tę asymetrię informacji i dostarcza decydentowi wiedzy, przez co jest on w stanie podejmować decyzje w bardziej świadomy sposób i ograniczać prawdopodobieństwo zakończenia </w:t>
      </w:r>
      <w:r w:rsidRPr="00983F85">
        <w:rPr>
          <w:rFonts w:cs="Times New Roman"/>
          <w:szCs w:val="24"/>
        </w:rPr>
        <w:lastRenderedPageBreak/>
        <w:t>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danych historycznych na temat podmiotów, które znajdowały się w podobnej sytuacji do decydenta</w:t>
      </w:r>
      <w:r w:rsidR="00B34F46" w:rsidRPr="00983F85">
        <w:rPr>
          <w:rStyle w:val="Odwoanieprzypisudolnego"/>
          <w:rFonts w:cs="Times New Roman"/>
          <w:szCs w:val="24"/>
        </w:rPr>
        <w:footnoteReference w:id="3"/>
      </w:r>
      <w:r w:rsidR="00B34F46" w:rsidRPr="00983F85">
        <w:rPr>
          <w:rFonts w:cs="Times New Roman"/>
          <w:szCs w:val="24"/>
        </w:rPr>
        <w:t>.</w:t>
      </w:r>
    </w:p>
    <w:p w14:paraId="784B0F4A" w14:textId="1F625AE9" w:rsidR="00B34F46" w:rsidRPr="00983F85" w:rsidRDefault="00B34F46" w:rsidP="00983F85">
      <w:pPr>
        <w:pStyle w:val="Tekstpodstawowyzwciciem"/>
        <w:spacing w:line="360" w:lineRule="auto"/>
        <w:jc w:val="both"/>
        <w:rPr>
          <w:rFonts w:cs="Times New Roman"/>
          <w:szCs w:val="24"/>
        </w:rPr>
      </w:pPr>
      <w:r w:rsidRPr="00983F85">
        <w:rPr>
          <w:rFonts w:cs="Times New Roman"/>
          <w:szCs w:val="24"/>
        </w:rPr>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w:t>
      </w:r>
      <w:r w:rsidR="00785621">
        <w:rPr>
          <w:rFonts w:cs="Times New Roman"/>
          <w:szCs w:val="24"/>
        </w:rPr>
        <w:t>zmniejszana</w:t>
      </w:r>
      <w:r w:rsidRPr="00983F85">
        <w:rPr>
          <w:rFonts w:cs="Times New Roman"/>
          <w:szCs w:val="24"/>
        </w:rPr>
        <w:t>, a osoby decyzyjne w przedsiębiorstwie niewielkim nakładem kosztów i czasu są w stanie ograniczyć długoterminowe ryzyko negatywnych konsekwencji dla przedsiębiorstwa – w tym jego upadłości</w:t>
      </w:r>
      <w:r w:rsidR="00CC1E5F" w:rsidRPr="00983F85">
        <w:rPr>
          <w:rFonts w:cs="Times New Roman"/>
          <w:szCs w:val="24"/>
        </w:rPr>
        <w:t xml:space="preserve"> zmniejszając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r w:rsidR="00524C78">
        <w:rPr>
          <w:rFonts w:cs="Times New Roman"/>
          <w:szCs w:val="24"/>
        </w:rPr>
        <w:t xml:space="preserve"> </w:t>
      </w:r>
      <w:r w:rsidR="00B148B5">
        <w:rPr>
          <w:rFonts w:cs="Times New Roman"/>
          <w:szCs w:val="24"/>
        </w:rPr>
        <w:t>Przy założeniu, że osoby podejmujące decyzje biznesowe są w stanie oszacować ich konsekwencje z</w:t>
      </w:r>
      <w:r w:rsidR="00524C78">
        <w:rPr>
          <w:rFonts w:cs="Times New Roman"/>
          <w:szCs w:val="24"/>
        </w:rPr>
        <w:t>najomość czynników wpływających na bankructwo firm oraz ich wag pozwala na przeprowadzenie swego rodzaju symulacji. Po sprawdzeniu tego jak zmienią się wskaźniki wyjaśniające szansę na upadłość</w:t>
      </w:r>
      <w:r w:rsidR="00DD1BF0">
        <w:rPr>
          <w:rFonts w:cs="Times New Roman"/>
          <w:szCs w:val="24"/>
        </w:rPr>
        <w:t xml:space="preserve"> firmy</w:t>
      </w:r>
      <w:r w:rsidR="00524C78">
        <w:rPr>
          <w:rFonts w:cs="Times New Roman"/>
          <w:szCs w:val="24"/>
        </w:rPr>
        <w:t xml:space="preserve"> decydent może w pewnym stopniu zweryfikować, czy jego zamiary</w:t>
      </w:r>
      <w:r w:rsidR="00081B91">
        <w:rPr>
          <w:rFonts w:cs="Times New Roman"/>
          <w:szCs w:val="24"/>
        </w:rPr>
        <w:t xml:space="preserve"> </w:t>
      </w:r>
      <w:r w:rsidR="00083083">
        <w:rPr>
          <w:rFonts w:cs="Times New Roman"/>
          <w:szCs w:val="24"/>
        </w:rPr>
        <w:t xml:space="preserve">będą </w:t>
      </w:r>
      <w:r w:rsidR="00524C78">
        <w:rPr>
          <w:rFonts w:cs="Times New Roman"/>
          <w:szCs w:val="24"/>
        </w:rPr>
        <w:t>trafne</w:t>
      </w:r>
      <w:r w:rsidR="0094544F">
        <w:rPr>
          <w:rFonts w:cs="Times New Roman"/>
          <w:szCs w:val="24"/>
        </w:rPr>
        <w:t>.</w:t>
      </w:r>
    </w:p>
    <w:p w14:paraId="69D0BB78" w14:textId="763D56D5" w:rsidR="00920BA4" w:rsidRPr="00983F85" w:rsidRDefault="00920BA4" w:rsidP="00983F85">
      <w:pPr>
        <w:pStyle w:val="Nagwek2"/>
        <w:spacing w:line="360" w:lineRule="auto"/>
        <w:jc w:val="both"/>
        <w:rPr>
          <w:rFonts w:cs="Times New Roman"/>
          <w:szCs w:val="24"/>
        </w:rPr>
      </w:pPr>
      <w:bookmarkStart w:id="8" w:name="_Toc61301595"/>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A24377" w:rsidRPr="00983F85">
        <w:rPr>
          <w:rFonts w:cs="Times New Roman"/>
          <w:szCs w:val="24"/>
        </w:rPr>
        <w:t>.</w:t>
      </w:r>
      <w:bookmarkEnd w:id="8"/>
    </w:p>
    <w:p w14:paraId="40533064" w14:textId="52108B1E" w:rsidR="00214E1C" w:rsidRPr="00983F85" w:rsidRDefault="001A369B" w:rsidP="00983F85">
      <w:pPr>
        <w:pStyle w:val="Tekstpodstawowyzwciciem"/>
        <w:spacing w:line="360" w:lineRule="auto"/>
        <w:jc w:val="both"/>
        <w:rPr>
          <w:rFonts w:cs="Times New Roman"/>
          <w:szCs w:val="24"/>
        </w:rPr>
      </w:pPr>
      <w:r>
        <w:rPr>
          <w:rFonts w:cs="Times New Roman"/>
          <w:szCs w:val="24"/>
        </w:rPr>
        <w:t>Według treści polskiego prawa p</w:t>
      </w:r>
      <w:r w:rsidR="00B85CDB" w:rsidRPr="00983F85">
        <w:rPr>
          <w:rFonts w:cs="Times New Roman"/>
          <w:szCs w:val="24"/>
        </w:rPr>
        <w:t xml:space="preserve">rzedsiębiorstwem można określić </w:t>
      </w:r>
      <w:r w:rsidR="007867B6" w:rsidRPr="00983F85">
        <w:rPr>
          <w:rFonts w:cs="Times New Roman"/>
          <w:szCs w:val="24"/>
        </w:rPr>
        <w:t>podmiot</w:t>
      </w:r>
      <w:r w:rsidR="00B85CDB" w:rsidRPr="00983F85">
        <w:rPr>
          <w:rFonts w:cs="Times New Roman"/>
          <w:szCs w:val="24"/>
        </w:rPr>
        <w:t>, które</w:t>
      </w:r>
      <w:r w:rsidR="007867B6" w:rsidRPr="00983F85">
        <w:rPr>
          <w:rFonts w:cs="Times New Roman"/>
          <w:szCs w:val="24"/>
        </w:rPr>
        <w:t>go</w:t>
      </w:r>
      <w:r w:rsidR="00B85CDB"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00B85CDB"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Odwoanieprzypisudolnego"/>
          <w:rFonts w:cs="Times New Roman"/>
          <w:szCs w:val="24"/>
        </w:rPr>
        <w:footnoteReference w:id="4"/>
      </w:r>
      <w:r w:rsidR="007867B6" w:rsidRPr="00983F85">
        <w:rPr>
          <w:rFonts w:cs="Times New Roman"/>
          <w:szCs w:val="24"/>
        </w:rPr>
        <w:t>.</w:t>
      </w:r>
    </w:p>
    <w:p w14:paraId="24B1C152" w14:textId="51DB0FA6" w:rsidR="003968B7" w:rsidRDefault="001F0284" w:rsidP="00983F85">
      <w:pPr>
        <w:pStyle w:val="Tekstpodstawowyzwciciem"/>
        <w:spacing w:line="360" w:lineRule="auto"/>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płacalność jest tożsama z utraceniem płynności finansowej przez podmiot prowadzący działalność gospodarcz</w:t>
      </w:r>
      <w:r w:rsidR="006D1A33">
        <w:rPr>
          <w:rFonts w:cs="Times New Roman"/>
          <w:szCs w:val="24"/>
        </w:rPr>
        <w:t>ą</w:t>
      </w:r>
      <w:r w:rsidR="00A46F30">
        <w:rPr>
          <w:rFonts w:cs="Times New Roman"/>
          <w:szCs w:val="24"/>
        </w:rPr>
        <w:t xml:space="preserve"> – tym samym</w:t>
      </w:r>
      <w:r w:rsidR="007867B6" w:rsidRPr="00983F85">
        <w:rPr>
          <w:rFonts w:cs="Times New Roman"/>
          <w:szCs w:val="24"/>
        </w:rPr>
        <w:t xml:space="preserve"> </w:t>
      </w:r>
      <w:r w:rsidR="0040616D" w:rsidRPr="00983F85">
        <w:rPr>
          <w:rFonts w:cs="Times New Roman"/>
          <w:szCs w:val="24"/>
        </w:rPr>
        <w:t>możliwe jest stosowanie</w:t>
      </w:r>
      <w:r w:rsidR="007867B6" w:rsidRPr="00983F85">
        <w:rPr>
          <w:rFonts w:cs="Times New Roman"/>
          <w:szCs w:val="24"/>
        </w:rPr>
        <w:t xml:space="preserve"> ob</w:t>
      </w:r>
      <w:r w:rsidR="00A46F30">
        <w:rPr>
          <w:rFonts w:cs="Times New Roman"/>
          <w:szCs w:val="24"/>
        </w:rPr>
        <w:t>u</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p>
    <w:p w14:paraId="01B7541A" w14:textId="2826E925" w:rsidR="003A10A2" w:rsidRPr="00983F85" w:rsidRDefault="001F0284" w:rsidP="00983F85">
      <w:pPr>
        <w:pStyle w:val="Tekstpodstawowyzwciciem"/>
        <w:spacing w:line="360" w:lineRule="auto"/>
        <w:jc w:val="both"/>
        <w:rPr>
          <w:rFonts w:cs="Times New Roman"/>
          <w:szCs w:val="24"/>
        </w:rPr>
      </w:pPr>
      <w:r w:rsidRPr="00983F85">
        <w:rPr>
          <w:rFonts w:cs="Times New Roman"/>
          <w:szCs w:val="24"/>
        </w:rPr>
        <w:lastRenderedPageBreak/>
        <w:t>Dłużnikiem można określić osobę fizyczną, osobę prawną lub jednostkę organizacyjną</w:t>
      </w:r>
      <w:r w:rsidR="00B400A5">
        <w:rPr>
          <w:rFonts w:cs="Times New Roman"/>
          <w:szCs w:val="24"/>
        </w:rPr>
        <w:t xml:space="preserve">, </w:t>
      </w:r>
      <w:r w:rsidRPr="00983F85">
        <w:rPr>
          <w:rFonts w:cs="Times New Roman"/>
          <w:szCs w:val="24"/>
        </w:rPr>
        <w:t>która posiada osobowość prawną</w:t>
      </w:r>
      <w:r w:rsidR="001A369B">
        <w:rPr>
          <w:rFonts w:cs="Times New Roman"/>
          <w:szCs w:val="24"/>
        </w:rPr>
        <w:t xml:space="preserve"> zobowiązaną do wypełnienia świadczenia na rzecz innego podmiotu (wierzyciela) na podstawie ustalonego stosunku zobowiązania</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0B6E05">
        <w:rPr>
          <w:rFonts w:cs="Times New Roman"/>
          <w:szCs w:val="24"/>
        </w:rPr>
        <w:t>wierzycieli</w:t>
      </w:r>
      <w:r w:rsidR="00BC7FFC" w:rsidRPr="00983F85">
        <w:rPr>
          <w:rFonts w:cs="Times New Roman"/>
          <w:szCs w:val="24"/>
        </w:rPr>
        <w:t xml:space="preserve"> dzięki spieniężeniu majątku dłużnika</w:t>
      </w:r>
      <w:r w:rsidR="00D65C81" w:rsidRPr="00983F85">
        <w:rPr>
          <w:rFonts w:cs="Times New Roman"/>
          <w:szCs w:val="24"/>
        </w:rPr>
        <w:t xml:space="preserve">. Procedura wszczęcia postępowania upadłościowego regulowana jest przez ustawę </w:t>
      </w:r>
      <w:r w:rsidR="00D65C81" w:rsidRPr="001774E0">
        <w:rPr>
          <w:rFonts w:cs="Times New Roman"/>
          <w:szCs w:val="24"/>
        </w:rPr>
        <w:t>Prawo upadłościowe</w:t>
      </w:r>
      <w:r w:rsidR="00D65C81" w:rsidRPr="00983F85">
        <w:rPr>
          <w:rFonts w:cs="Times New Roman"/>
          <w:szCs w:val="24"/>
        </w:rPr>
        <w:t xml:space="preserve"> z dnia 28 lutego 2003 r.</w:t>
      </w:r>
      <w:r w:rsidR="00B10F63" w:rsidRPr="00983F85">
        <w:rPr>
          <w:rStyle w:val="Odwoanieprzypisudolnego"/>
          <w:rFonts w:cs="Times New Roman"/>
          <w:szCs w:val="24"/>
        </w:rPr>
        <w:footnoteReference w:id="5"/>
      </w:r>
      <w:r w:rsidR="00B10F63" w:rsidRPr="00983F85">
        <w:rPr>
          <w:rFonts w:cs="Times New Roman"/>
          <w:szCs w:val="24"/>
        </w:rPr>
        <w:t>.</w:t>
      </w:r>
    </w:p>
    <w:p w14:paraId="37E294AF" w14:textId="4AA59184" w:rsidR="00D127C2" w:rsidRPr="00983F85" w:rsidRDefault="00D65C81" w:rsidP="00983F85">
      <w:pPr>
        <w:pStyle w:val="Tekstpodstawowyzwciciem"/>
        <w:spacing w:line="360" w:lineRule="auto"/>
        <w:jc w:val="both"/>
        <w:rPr>
          <w:rFonts w:cs="Times New Roman"/>
          <w:szCs w:val="24"/>
        </w:rPr>
      </w:pPr>
      <w:r w:rsidRPr="00983F85">
        <w:rPr>
          <w:rFonts w:cs="Times New Roman"/>
          <w:szCs w:val="24"/>
        </w:rPr>
        <w:t>W świetle prawa</w:t>
      </w:r>
      <w:r w:rsidR="00BD52DD">
        <w:rPr>
          <w:rFonts w:cs="Times New Roman"/>
          <w:szCs w:val="24"/>
        </w:rPr>
        <w:t xml:space="preserve"> likwidacja</w:t>
      </w:r>
      <w:r w:rsidRPr="00983F85">
        <w:rPr>
          <w:rFonts w:cs="Times New Roman"/>
          <w:szCs w:val="24"/>
        </w:rPr>
        <w:t xml:space="preserve"> to </w:t>
      </w:r>
      <w:r w:rsidR="00E926FC">
        <w:rPr>
          <w:rFonts w:cs="Times New Roman"/>
          <w:szCs w:val="24"/>
        </w:rPr>
        <w:t xml:space="preserve">z kolei </w:t>
      </w:r>
      <w:r w:rsidRPr="00983F85">
        <w:rPr>
          <w:rFonts w:cs="Times New Roman"/>
          <w:szCs w:val="24"/>
        </w:rPr>
        <w:t>formalne zakończenie i zamknię</w:t>
      </w:r>
      <w:r w:rsidR="008B464E">
        <w:rPr>
          <w:rFonts w:cs="Times New Roman"/>
          <w:szCs w:val="24"/>
        </w:rPr>
        <w:t>cie</w:t>
      </w:r>
      <w:r w:rsidRPr="00983F85">
        <w:rPr>
          <w:rFonts w:cs="Times New Roman"/>
          <w:szCs w:val="24"/>
        </w:rPr>
        <w:t xml:space="preserve"> prowadzonej działalności gospodarczej, czego skutkiem jest zakończenie istnienia firmy oraz spieniężenie jej majątku. Procedura likwidacyjna jest regulowana przez Kodeks spółek handlowych z dnia 15 września 2000 r.</w:t>
      </w:r>
      <w:r w:rsidR="00AE4FDB">
        <w:rPr>
          <w:rFonts w:cs="Times New Roman"/>
          <w:szCs w:val="24"/>
        </w:rPr>
        <w:t xml:space="preserve"> Oznacza to, że przepisy dotyczą podmiotów będących spółkami prawa handlowego, nie dotyczą osób fizycznych prowadzących działalność gospodarczą oraz spółek cywilnych.</w:t>
      </w:r>
      <w:r w:rsidRPr="00983F85">
        <w:rPr>
          <w:rFonts w:cs="Times New Roman"/>
          <w:szCs w:val="24"/>
        </w:rPr>
        <w:t xml:space="preserve">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4946FB">
        <w:rPr>
          <w:rFonts w:cs="Times New Roman"/>
          <w:szCs w:val="24"/>
        </w:rPr>
        <w:t>przedsiębiorstwo</w:t>
      </w:r>
      <w:r w:rsidR="00136A8B" w:rsidRPr="00983F85">
        <w:rPr>
          <w:rFonts w:cs="Times New Roman"/>
          <w:szCs w:val="24"/>
        </w:rPr>
        <w:t xml:space="preserve"> dalej prowadzi działalność gospodarczą w ograniczonym zakresie aż do dnia zakończenia postępowania. Następnie jest </w:t>
      </w:r>
      <w:r w:rsidR="004946FB">
        <w:rPr>
          <w:rFonts w:cs="Times New Roman"/>
          <w:szCs w:val="24"/>
        </w:rPr>
        <w:t>ono</w:t>
      </w:r>
      <w:r w:rsidR="00136A8B" w:rsidRPr="00983F85">
        <w:rPr>
          <w:rFonts w:cs="Times New Roman"/>
          <w:szCs w:val="24"/>
        </w:rPr>
        <w:t xml:space="preserve"> wykreślan</w:t>
      </w:r>
      <w:r w:rsidR="00D250F2">
        <w:rPr>
          <w:rFonts w:cs="Times New Roman"/>
          <w:szCs w:val="24"/>
        </w:rPr>
        <w:t>e</w:t>
      </w:r>
      <w:r w:rsidR="00136A8B" w:rsidRPr="00983F85">
        <w:rPr>
          <w:rFonts w:cs="Times New Roman"/>
          <w:szCs w:val="24"/>
        </w:rPr>
        <w:t xml:space="preserve"> z rejestru przedsiębiorców prowadzonego przez Krajowy Rejestr Sądowy</w:t>
      </w:r>
      <w:r w:rsidR="003578B6" w:rsidRPr="00983F85">
        <w:rPr>
          <w:rStyle w:val="Odwoanieprzypisudolnego"/>
          <w:rFonts w:cs="Times New Roman"/>
          <w:szCs w:val="24"/>
        </w:rPr>
        <w:footnoteReference w:id="6"/>
      </w:r>
      <w:r w:rsidR="00136A8B" w:rsidRPr="00983F85">
        <w:rPr>
          <w:rFonts w:cs="Times New Roman"/>
          <w:szCs w:val="24"/>
        </w:rPr>
        <w:t>.</w:t>
      </w:r>
    </w:p>
    <w:p w14:paraId="559A3E6C" w14:textId="16E5B4B5" w:rsidR="00D65C81" w:rsidRPr="00983F85" w:rsidRDefault="00D127C2" w:rsidP="00983F85">
      <w:pPr>
        <w:pStyle w:val="Tekstpodstawowyzwciciem"/>
        <w:spacing w:line="360" w:lineRule="auto"/>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w:t>
      </w:r>
      <w:r w:rsidR="00A21019" w:rsidRPr="00983F85">
        <w:rPr>
          <w:rFonts w:cs="Times New Roman"/>
          <w:szCs w:val="24"/>
        </w:rPr>
        <w:lastRenderedPageBreak/>
        <w:t>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Odwoanieprzypisudolnego"/>
          <w:rFonts w:cs="Times New Roman"/>
          <w:szCs w:val="24"/>
        </w:rPr>
        <w:footnoteReference w:id="7"/>
      </w:r>
      <w:r w:rsidRPr="00983F85">
        <w:rPr>
          <w:rFonts w:cs="Times New Roman"/>
          <w:szCs w:val="24"/>
        </w:rPr>
        <w:t>.</w:t>
      </w:r>
    </w:p>
    <w:p w14:paraId="0137DD35" w14:textId="2EF7F4F0" w:rsidR="007F7573" w:rsidRPr="00983F85" w:rsidRDefault="007F7573" w:rsidP="00983F85">
      <w:pPr>
        <w:pStyle w:val="Tekstpodstawowyzwciciem"/>
        <w:spacing w:line="360" w:lineRule="auto"/>
        <w:jc w:val="both"/>
        <w:rPr>
          <w:rFonts w:cs="Times New Roman"/>
          <w:szCs w:val="24"/>
        </w:rPr>
      </w:pPr>
      <w:r w:rsidRPr="00983F85">
        <w:rPr>
          <w:rFonts w:cs="Times New Roman"/>
          <w:szCs w:val="24"/>
        </w:rPr>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analizy przyczyn upadku firm, które zostały zlikwidowane</w:t>
      </w:r>
      <w:r w:rsidR="00E67DAF" w:rsidRPr="00983F85">
        <w:rPr>
          <w:rFonts w:cs="Times New Roman"/>
          <w:szCs w:val="24"/>
        </w:rPr>
        <w:t>.</w:t>
      </w:r>
      <w:r w:rsidR="001F2921">
        <w:rPr>
          <w:rFonts w:cs="Times New Roman"/>
          <w:szCs w:val="24"/>
        </w:rPr>
        <w:t xml:space="preserve"> Natomiast raporty udostępniane przez Ministerstwo Finansów stanowią dobre źródło informacji na temat skali badanego zjawiska i trendu, który panował w ostatnich latach.</w:t>
      </w:r>
    </w:p>
    <w:p w14:paraId="7E0F2A8D" w14:textId="2187E935" w:rsidR="007F7573" w:rsidRPr="00983F85" w:rsidRDefault="007F7573" w:rsidP="00983F85">
      <w:pPr>
        <w:pStyle w:val="Legenda"/>
        <w:keepNext/>
        <w:spacing w:line="360" w:lineRule="auto"/>
        <w:jc w:val="both"/>
        <w:rPr>
          <w:rFonts w:cs="Times New Roman"/>
          <w:i w:val="0"/>
          <w:color w:val="auto"/>
          <w:sz w:val="24"/>
          <w:szCs w:val="24"/>
        </w:rPr>
      </w:pPr>
      <w:bookmarkStart w:id="9" w:name="_Toc61194494"/>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433642">
        <w:rPr>
          <w:rFonts w:cs="Times New Roman"/>
          <w:i w:val="0"/>
          <w:noProof/>
          <w:color w:val="auto"/>
          <w:sz w:val="24"/>
          <w:szCs w:val="24"/>
        </w:rPr>
        <w:t>1</w:t>
      </w:r>
      <w:r w:rsidRPr="00983F85">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9"/>
    </w:p>
    <w:p w14:paraId="26E06992" w14:textId="77777777" w:rsidR="007F7573" w:rsidRPr="00983F85" w:rsidRDefault="007F7573" w:rsidP="00983F85">
      <w:pPr>
        <w:keepNext/>
        <w:spacing w:after="0" w:line="360" w:lineRule="auto"/>
        <w:jc w:val="both"/>
        <w:rPr>
          <w:rFonts w:cs="Times New Roman"/>
          <w:szCs w:val="24"/>
        </w:rPr>
      </w:pPr>
      <w:r w:rsidRPr="00983F85">
        <w:rPr>
          <w:rFonts w:cs="Times New Roman"/>
          <w:noProof/>
          <w:szCs w:val="24"/>
        </w:rPr>
        <w:drawing>
          <wp:inline distT="0" distB="0" distL="0" distR="0" wp14:anchorId="274DE15D" wp14:editId="0BAED533">
            <wp:extent cx="5391150" cy="2828925"/>
            <wp:effectExtent l="0" t="0" r="0" b="9525"/>
            <wp:docPr id="1" name="Chart 1">
              <a:extLst xmlns:a="http://schemas.openxmlformats.org/drawingml/2006/main">
                <a:ext uri="{FF2B5EF4-FFF2-40B4-BE49-F238E27FC236}">
                  <a16:creationId xmlns:a16="http://schemas.microsoft.com/office/drawing/2014/main" id="{BF4DC7A6-35FB-4150-8E5D-998E0A49C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3ED3BE" w14:textId="07E1CD18" w:rsidR="007F7573" w:rsidRPr="00983F85" w:rsidRDefault="007F7573" w:rsidP="00983F85">
      <w:pPr>
        <w:pStyle w:val="Tekstpodstawowy"/>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Odwoanieprzypisudolnego"/>
          <w:rFonts w:cs="Times New Roman"/>
          <w:szCs w:val="24"/>
        </w:rPr>
        <w:footnoteReference w:id="8"/>
      </w:r>
      <w:r w:rsidRPr="00983F85">
        <w:rPr>
          <w:rFonts w:cs="Times New Roman"/>
          <w:szCs w:val="24"/>
        </w:rPr>
        <w:t>.</w:t>
      </w:r>
    </w:p>
    <w:p w14:paraId="792F84C6" w14:textId="25B89DBF" w:rsidR="00FA777D" w:rsidRPr="00983F85" w:rsidRDefault="007E3E84" w:rsidP="00983F85">
      <w:pPr>
        <w:pStyle w:val="Tekstpodstawowyzwciciem"/>
        <w:spacing w:line="360" w:lineRule="auto"/>
        <w:jc w:val="both"/>
        <w:rPr>
          <w:rFonts w:cs="Times New Roman"/>
          <w:szCs w:val="24"/>
        </w:rPr>
      </w:pPr>
      <w:r w:rsidRPr="00983F85">
        <w:rPr>
          <w:rFonts w:cs="Times New Roman"/>
          <w:szCs w:val="24"/>
        </w:rPr>
        <w:lastRenderedPageBreak/>
        <w:t>Z wykresu 1 można odczytać, że w ciągu ostatnich 10 lat liczba firm wobec których ogłoszono likwidację systematycznie rosła. Liczba to w ciągu badanego okresu wzrosła ponad 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słabą tendencję spadkową,</w:t>
      </w:r>
      <w:r w:rsidR="00784834" w:rsidRPr="00983F85">
        <w:rPr>
          <w:rFonts w:cs="Times New Roman"/>
          <w:szCs w:val="24"/>
        </w:rPr>
        <w:t xml:space="preserve"> po latach </w:t>
      </w:r>
      <w:r w:rsidR="00566E99">
        <w:rPr>
          <w:rFonts w:cs="Times New Roman"/>
          <w:szCs w:val="24"/>
        </w:rPr>
        <w:t>następujących</w:t>
      </w:r>
      <w:r w:rsidR="00784834" w:rsidRPr="00983F85">
        <w:rPr>
          <w:rFonts w:cs="Times New Roman"/>
          <w:szCs w:val="24"/>
        </w:rPr>
        <w:t xml:space="preserve"> po kryzysie finansowym z 2008 r., choć trend nie jest stały </w:t>
      </w:r>
      <w:r w:rsidR="00566E99">
        <w:rPr>
          <w:rFonts w:cs="Times New Roman"/>
          <w:szCs w:val="24"/>
        </w:rPr>
        <w:t xml:space="preserve">i zmieniał się </w:t>
      </w:r>
      <w:r w:rsidR="00784834" w:rsidRPr="00983F85">
        <w:rPr>
          <w:rFonts w:cs="Times New Roman"/>
          <w:szCs w:val="24"/>
        </w:rPr>
        <w:t xml:space="preserve">w </w:t>
      </w:r>
      <w:r w:rsidR="00566E99">
        <w:rPr>
          <w:rFonts w:cs="Times New Roman"/>
          <w:szCs w:val="24"/>
        </w:rPr>
        <w:t>niektórych</w:t>
      </w:r>
      <w:r w:rsidR="00784834" w:rsidRPr="00983F85">
        <w:rPr>
          <w:rFonts w:cs="Times New Roman"/>
          <w:szCs w:val="24"/>
        </w:rPr>
        <w:t xml:space="preserve">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negatywny konsekwencje z tego tytułu, lub wykorzystać nadarzające się okazje w przypadku prowadzenia przez nich działalności konkurencyjnej. </w:t>
      </w:r>
    </w:p>
    <w:p w14:paraId="56D05850" w14:textId="48E8C7BF" w:rsidR="00B85CDB" w:rsidRPr="00983F85" w:rsidRDefault="00B85CDB" w:rsidP="00983F85">
      <w:pPr>
        <w:pStyle w:val="Tekstpodstawowyzwciciem"/>
        <w:spacing w:line="360" w:lineRule="auto"/>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t>
      </w:r>
      <w:r w:rsidR="001F346A">
        <w:rPr>
          <w:rFonts w:cs="Times New Roman"/>
          <w:szCs w:val="24"/>
        </w:rPr>
        <w:t>konsekwencje</w:t>
      </w:r>
      <w:r w:rsidR="00021FA0" w:rsidRPr="00983F85">
        <w:rPr>
          <w:rFonts w:cs="Times New Roman"/>
          <w:szCs w:val="24"/>
        </w:rPr>
        <w:t xml:space="preserve"> skutków ich upadłości są powodami dla których prowadzone są badania nad przyczynami upadłości</w:t>
      </w:r>
      <w:r w:rsidR="00AE45A7">
        <w:rPr>
          <w:rFonts w:cs="Times New Roman"/>
          <w:szCs w:val="24"/>
        </w:rPr>
        <w:t>. Takie analizy są podejmowane w celu lepszego</w:t>
      </w:r>
      <w:r w:rsidR="00021FA0" w:rsidRPr="00983F85">
        <w:rPr>
          <w:rFonts w:cs="Times New Roman"/>
          <w:szCs w:val="24"/>
        </w:rPr>
        <w:t xml:space="preserve">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r w:rsidR="00BE172B">
        <w:rPr>
          <w:rFonts w:cs="Times New Roman"/>
          <w:szCs w:val="24"/>
        </w:rPr>
        <w:t xml:space="preserve"> Znajomość tych przyczyn jest również przydatna właścicielom</w:t>
      </w:r>
      <w:r w:rsidR="00E21877">
        <w:rPr>
          <w:rFonts w:cs="Times New Roman"/>
          <w:szCs w:val="24"/>
        </w:rPr>
        <w:t xml:space="preserve"> i inwestorom, </w:t>
      </w:r>
      <w:r w:rsidR="00BE172B">
        <w:rPr>
          <w:rFonts w:cs="Times New Roman"/>
          <w:szCs w:val="24"/>
        </w:rPr>
        <w:t>którzy chcą ocenić perspektywy posiadanego biznesu lub inwestycji.</w:t>
      </w:r>
    </w:p>
    <w:p w14:paraId="763A0294" w14:textId="45882539" w:rsidR="00920BA4" w:rsidRPr="00983F85" w:rsidRDefault="00920BA4" w:rsidP="00983F85">
      <w:pPr>
        <w:pStyle w:val="Nagwek2"/>
        <w:spacing w:line="360" w:lineRule="auto"/>
        <w:jc w:val="both"/>
        <w:rPr>
          <w:rFonts w:cs="Times New Roman"/>
          <w:szCs w:val="24"/>
        </w:rPr>
      </w:pPr>
      <w:bookmarkStart w:id="10" w:name="_Toc61301596"/>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A24377" w:rsidRPr="00983F85">
        <w:rPr>
          <w:rFonts w:cs="Times New Roman"/>
          <w:szCs w:val="24"/>
        </w:rPr>
        <w:t>.</w:t>
      </w:r>
      <w:bookmarkEnd w:id="10"/>
    </w:p>
    <w:p w14:paraId="77AAD728" w14:textId="38D66437" w:rsidR="009B3701" w:rsidRPr="00983F85" w:rsidRDefault="009B3701" w:rsidP="00983F85">
      <w:pPr>
        <w:pStyle w:val="Tekstpodstawowyzwciciem"/>
        <w:spacing w:line="360" w:lineRule="auto"/>
        <w:jc w:val="both"/>
        <w:rPr>
          <w:rFonts w:cs="Times New Roman"/>
          <w:szCs w:val="24"/>
        </w:rPr>
      </w:pPr>
      <w:r w:rsidRPr="00983F85">
        <w:rPr>
          <w:rFonts w:cs="Times New Roman"/>
          <w:szCs w:val="24"/>
        </w:rPr>
        <w:t>Sprawdzenie wiarygodności finansowe</w:t>
      </w:r>
      <w:r w:rsidR="002512B1">
        <w:rPr>
          <w:rFonts w:cs="Times New Roman"/>
          <w:szCs w:val="24"/>
        </w:rPr>
        <w:t>j</w:t>
      </w:r>
      <w:r w:rsidR="001519F5">
        <w:rPr>
          <w:rFonts w:cs="Times New Roman"/>
          <w:szCs w:val="24"/>
        </w:rPr>
        <w:t xml:space="preserve"> </w:t>
      </w:r>
      <w:r w:rsidR="001519F5" w:rsidRPr="00983F85">
        <w:rPr>
          <w:rFonts w:cs="Times New Roman"/>
          <w:szCs w:val="24"/>
        </w:rPr>
        <w:t>potencjalnego</w:t>
      </w:r>
      <w:r w:rsidR="001519F5">
        <w:rPr>
          <w:rFonts w:cs="Times New Roman"/>
          <w:szCs w:val="24"/>
        </w:rPr>
        <w:t xml:space="preserve"> </w:t>
      </w:r>
      <w:r w:rsidR="001519F5" w:rsidRPr="00983F85">
        <w:rPr>
          <w:rFonts w:cs="Times New Roman"/>
          <w:szCs w:val="24"/>
        </w:rPr>
        <w:t>nowego kontrahenta</w:t>
      </w:r>
      <w:r w:rsidRPr="00983F85">
        <w:rPr>
          <w:rFonts w:cs="Times New Roman"/>
          <w:szCs w:val="24"/>
        </w:rPr>
        <w:t xml:space="preserve"> jest nie tylko przydatne z perspektywy oceny szansy na ciągłość współpracy oraz predykcj</w:t>
      </w:r>
      <w:r w:rsidR="00192E3B">
        <w:rPr>
          <w:rFonts w:cs="Times New Roman"/>
          <w:szCs w:val="24"/>
        </w:rPr>
        <w:t>i</w:t>
      </w:r>
      <w:r w:rsidRPr="00983F85">
        <w:rPr>
          <w:rFonts w:cs="Times New Roman"/>
          <w:szCs w:val="24"/>
        </w:rPr>
        <w:t xml:space="preserve"> na temat</w:t>
      </w:r>
      <w:r w:rsidR="0010162D">
        <w:rPr>
          <w:rFonts w:cs="Times New Roman"/>
          <w:szCs w:val="24"/>
        </w:rPr>
        <w:t xml:space="preserve"> jego</w:t>
      </w:r>
      <w:r w:rsidRPr="00983F85">
        <w:rPr>
          <w:rFonts w:cs="Times New Roman"/>
          <w:szCs w:val="24"/>
        </w:rPr>
        <w:t xml:space="preserve"> wypłacalności. </w:t>
      </w:r>
      <w:r w:rsidR="00192E3B">
        <w:rPr>
          <w:rFonts w:cs="Times New Roman"/>
          <w:szCs w:val="24"/>
        </w:rPr>
        <w:t xml:space="preserve">Obecnie </w:t>
      </w:r>
      <w:r w:rsidRPr="00983F85">
        <w:rPr>
          <w:rFonts w:cs="Times New Roman"/>
          <w:szCs w:val="24"/>
        </w:rPr>
        <w:t xml:space="preserve">sprawdzenie rzetelności partnerów biznesowych jest koniecznością, </w:t>
      </w:r>
      <w:r w:rsidRPr="00983F85">
        <w:rPr>
          <w:rFonts w:cs="Times New Roman"/>
          <w:szCs w:val="24"/>
        </w:rPr>
        <w:lastRenderedPageBreak/>
        <w:t>nie tylko potencjalną dodatkową aktywnością, która może dostarczyć przedsiębiorstwu wartości dodanej w postaci usprawnienia procesów decyzyjnych.</w:t>
      </w:r>
    </w:p>
    <w:p w14:paraId="5F11C2C0" w14:textId="77777777" w:rsidR="00B40934" w:rsidRDefault="00031D96" w:rsidP="00983F85">
      <w:pPr>
        <w:pStyle w:val="Tekstpodstawowyzwciciem"/>
        <w:spacing w:line="360" w:lineRule="auto"/>
        <w:jc w:val="both"/>
        <w:rPr>
          <w:rFonts w:cs="Times New Roman"/>
          <w:szCs w:val="24"/>
        </w:rPr>
      </w:pPr>
      <w:r w:rsidRPr="00983F85">
        <w:rPr>
          <w:rFonts w:cs="Times New Roman"/>
          <w:szCs w:val="24"/>
        </w:rPr>
        <w:t>Do weryfikacji wiarygodności finansowej i reputacyjnej kontrahenta zobowiązują regulacje wprowadzone w polskim prawie</w:t>
      </w:r>
      <w:r w:rsidR="008C0F4E">
        <w:rPr>
          <w:rFonts w:cs="Times New Roman"/>
          <w:szCs w:val="24"/>
        </w:rPr>
        <w:t xml:space="preserve"> w 2018 r.</w:t>
      </w:r>
      <w:r w:rsidR="003F6DA5">
        <w:rPr>
          <w:rFonts w:cs="Times New Roman"/>
          <w:szCs w:val="24"/>
        </w:rPr>
        <w:t xml:space="preserve"> Nowe przepisy</w:t>
      </w:r>
      <w:r w:rsidRPr="00983F85">
        <w:rPr>
          <w:rFonts w:cs="Times New Roman"/>
          <w:szCs w:val="24"/>
        </w:rPr>
        <w:t xml:space="preserv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wyprowadzanych z</w:t>
      </w:r>
      <w:r w:rsidR="002514EA">
        <w:rPr>
          <w:rFonts w:cs="Times New Roman"/>
          <w:szCs w:val="24"/>
        </w:rPr>
        <w:t xml:space="preserve"> legalnego</w:t>
      </w:r>
      <w:r w:rsidR="00DA358C" w:rsidRPr="00983F85">
        <w:rPr>
          <w:rFonts w:cs="Times New Roman"/>
          <w:szCs w:val="24"/>
        </w:rPr>
        <w:t xml:space="preserve">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w:t>
      </w:r>
      <w:r w:rsidR="0026213C">
        <w:rPr>
          <w:rFonts w:cs="Times New Roman"/>
          <w:szCs w:val="24"/>
        </w:rPr>
        <w:t>,</w:t>
      </w:r>
      <w:r w:rsidR="00E910F8" w:rsidRPr="00983F85">
        <w:rPr>
          <w:rFonts w:cs="Times New Roman"/>
          <w:szCs w:val="24"/>
        </w:rPr>
        <w:t xml:space="preserve"> podczas których wymagane jest odprowadzenie podatku </w:t>
      </w:r>
      <w:r w:rsidR="00F4358F">
        <w:rPr>
          <w:rFonts w:cs="Times New Roman"/>
          <w:szCs w:val="24"/>
        </w:rPr>
        <w:t xml:space="preserve">od wartości dodanej </w:t>
      </w:r>
      <w:r w:rsidR="00E910F8" w:rsidRPr="00983F85">
        <w:rPr>
          <w:rFonts w:cs="Times New Roman"/>
          <w:szCs w:val="24"/>
        </w:rPr>
        <w:t>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pod wieloma kryteriami</w:t>
      </w:r>
      <w:r w:rsidR="00E93D84" w:rsidRPr="00983F85">
        <w:rPr>
          <w:rFonts w:cs="Times New Roman"/>
          <w:szCs w:val="24"/>
        </w:rPr>
        <w:t xml:space="preserve">. Działania te </w:t>
      </w:r>
      <w:r w:rsidR="00500EC5">
        <w:rPr>
          <w:rFonts w:cs="Times New Roman"/>
          <w:szCs w:val="24"/>
        </w:rPr>
        <w:t>mają być</w:t>
      </w:r>
      <w:r w:rsidR="00E93D84" w:rsidRPr="00983F85">
        <w:rPr>
          <w:rFonts w:cs="Times New Roman"/>
          <w:szCs w:val="24"/>
        </w:rPr>
        <w:t xml:space="preserve"> wykonywane</w:t>
      </w:r>
      <w:r w:rsidR="004A167C" w:rsidRPr="00983F85">
        <w:rPr>
          <w:rFonts w:cs="Times New Roman"/>
          <w:szCs w:val="24"/>
        </w:rPr>
        <w:t xml:space="preserve"> w celu upewnienia się, czy partner biznesowy jest wiarygodny i czy transakcje nie narażą firmę na ryzyka związane z oszustwami podatkowymi oraz nadużyciami finansowymi.</w:t>
      </w:r>
    </w:p>
    <w:p w14:paraId="79AF9274" w14:textId="77777777" w:rsidR="00345849" w:rsidRDefault="00E35A61" w:rsidP="00983F85">
      <w:pPr>
        <w:pStyle w:val="Tekstpodstawowyzwciciem"/>
        <w:spacing w:line="360" w:lineRule="auto"/>
        <w:jc w:val="both"/>
        <w:rPr>
          <w:rFonts w:cs="Times New Roman"/>
          <w:szCs w:val="24"/>
        </w:rPr>
      </w:pPr>
      <w:r w:rsidRPr="00983F85">
        <w:rPr>
          <w:rFonts w:cs="Times New Roman"/>
          <w:szCs w:val="24"/>
        </w:rPr>
        <w:t>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W związku z tym przed podjęciem współpracy z nowym podmiotem przedsiębiorcy zobowiązani są do sprawdzenia wielu czynników, takich jak obecność podmiotu w rejestrze KRS lub CEIDG (w zależności formy prawnej prowadzonej działalności), informacji na temat kontrahenta w bazie podatników VAT, posiadanych koncesji i zezwoleń koniecznych do zawarcia planowanych transakcji, prawdziwoś</w:t>
      </w:r>
      <w:r w:rsidR="00B50969">
        <w:rPr>
          <w:rFonts w:cs="Times New Roman"/>
          <w:szCs w:val="24"/>
        </w:rPr>
        <w:t>ci</w:t>
      </w:r>
      <w:r w:rsidR="004A167C" w:rsidRPr="00983F85">
        <w:rPr>
          <w:rFonts w:cs="Times New Roman"/>
          <w:szCs w:val="24"/>
        </w:rPr>
        <w:t xml:space="preserve"> </w:t>
      </w:r>
      <w:r w:rsidRPr="00983F85">
        <w:rPr>
          <w:rFonts w:cs="Times New Roman"/>
          <w:szCs w:val="24"/>
        </w:rPr>
        <w:t>tożsamości reprezentantów, prokurentów i pełnomocników w bazach rejestrowych.</w:t>
      </w:r>
    </w:p>
    <w:p w14:paraId="296FC505" w14:textId="03D0BB56" w:rsidR="00031D96" w:rsidRPr="00983F85" w:rsidRDefault="00E35A61" w:rsidP="00983F85">
      <w:pPr>
        <w:pStyle w:val="Tekstpodstawowyzwciciem"/>
        <w:spacing w:line="360" w:lineRule="auto"/>
        <w:jc w:val="both"/>
        <w:rPr>
          <w:rFonts w:cs="Times New Roman"/>
          <w:szCs w:val="24"/>
        </w:rPr>
      </w:pPr>
      <w:r w:rsidRPr="00983F85">
        <w:rPr>
          <w:rFonts w:cs="Times New Roman"/>
          <w:szCs w:val="24"/>
        </w:rPr>
        <w:t xml:space="preserve">Dodatkowo przedsiębiorca powinien zatroszczyć się </w:t>
      </w:r>
      <w:r w:rsidR="00B71A16" w:rsidRPr="00983F85">
        <w:rPr>
          <w:rFonts w:cs="Times New Roman"/>
          <w:szCs w:val="24"/>
        </w:rPr>
        <w:t xml:space="preserve">o </w:t>
      </w:r>
      <w:r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Pr="00983F85">
        <w:rPr>
          <w:rFonts w:cs="Times New Roman"/>
          <w:szCs w:val="24"/>
        </w:rPr>
        <w:t>ogranicz</w:t>
      </w:r>
      <w:r w:rsidR="005C7E96" w:rsidRPr="00983F85">
        <w:rPr>
          <w:rFonts w:cs="Times New Roman"/>
          <w:szCs w:val="24"/>
        </w:rPr>
        <w:t>e</w:t>
      </w:r>
      <w:r w:rsidRPr="00983F85">
        <w:rPr>
          <w:rFonts w:cs="Times New Roman"/>
          <w:szCs w:val="24"/>
        </w:rPr>
        <w:t>n</w:t>
      </w:r>
      <w:r w:rsidR="005C7E96" w:rsidRPr="00983F85">
        <w:rPr>
          <w:rFonts w:cs="Times New Roman"/>
          <w:szCs w:val="24"/>
        </w:rPr>
        <w:t>i</w:t>
      </w:r>
      <w:r w:rsidRPr="00983F85">
        <w:rPr>
          <w:rFonts w:cs="Times New Roman"/>
          <w:szCs w:val="24"/>
        </w:rPr>
        <w:t>e stosowani</w:t>
      </w:r>
      <w:r w:rsidR="005C7E96" w:rsidRPr="00983F85">
        <w:rPr>
          <w:rFonts w:cs="Times New Roman"/>
          <w:szCs w:val="24"/>
        </w:rPr>
        <w:t>a</w:t>
      </w:r>
      <w:r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podatników VAT</w:t>
      </w:r>
      <w:r w:rsidR="006328A5">
        <w:rPr>
          <w:rFonts w:cs="Times New Roman"/>
          <w:szCs w:val="24"/>
        </w:rPr>
        <w:t xml:space="preserve"> (tzw. białej liście podatników VAT)</w:t>
      </w:r>
      <w:r w:rsidR="00640B4D" w:rsidRPr="00983F85">
        <w:rPr>
          <w:rFonts w:cs="Times New Roman"/>
          <w:szCs w:val="24"/>
        </w:rPr>
        <w:t>, oraz ograniczenie progu maksymalnej dozwolonej transakcji gotówkowej do 15 000 PLN</w:t>
      </w:r>
      <w:r w:rsidR="00640B4D" w:rsidRPr="00983F85">
        <w:rPr>
          <w:rStyle w:val="Odwoanieprzypisudolnego"/>
          <w:rFonts w:cs="Times New Roman"/>
          <w:szCs w:val="24"/>
        </w:rPr>
        <w:footnoteReference w:id="9"/>
      </w:r>
      <w:r w:rsidR="00640B4D" w:rsidRPr="00983F85">
        <w:rPr>
          <w:rFonts w:cs="Times New Roman"/>
          <w:szCs w:val="24"/>
        </w:rPr>
        <w:t>.</w:t>
      </w:r>
    </w:p>
    <w:p w14:paraId="716C9D2F" w14:textId="184818FB" w:rsidR="00BB062D" w:rsidRPr="00983F85" w:rsidRDefault="00BB062D" w:rsidP="00983F85">
      <w:pPr>
        <w:pStyle w:val="Tekstpodstawowyzwciciem"/>
        <w:spacing w:line="360" w:lineRule="auto"/>
        <w:jc w:val="both"/>
        <w:rPr>
          <w:rFonts w:cs="Times New Roman"/>
          <w:szCs w:val="24"/>
        </w:rPr>
      </w:pPr>
      <w:r w:rsidRPr="00983F85">
        <w:rPr>
          <w:rFonts w:cs="Times New Roman"/>
          <w:szCs w:val="24"/>
        </w:rPr>
        <w:lastRenderedPageBreak/>
        <w:t xml:space="preserve">Należy także pamiętać, że oprócz </w:t>
      </w:r>
      <w:r w:rsidR="006C606D">
        <w:rPr>
          <w:rFonts w:cs="Times New Roman"/>
          <w:szCs w:val="24"/>
        </w:rPr>
        <w:t>o</w:t>
      </w:r>
      <w:r w:rsidRPr="00983F85">
        <w:rPr>
          <w:rFonts w:cs="Times New Roman"/>
          <w:szCs w:val="24"/>
        </w:rPr>
        <w:t>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Przepisy narzucone przez regulatorów </w:t>
      </w:r>
      <w:r w:rsidR="00253655">
        <w:rPr>
          <w:rFonts w:cs="Times New Roman"/>
          <w:szCs w:val="24"/>
        </w:rPr>
        <w:t xml:space="preserve">na terenie </w:t>
      </w:r>
      <w:r w:rsidRPr="00983F85">
        <w:rPr>
          <w:rFonts w:cs="Times New Roman"/>
          <w:szCs w:val="24"/>
        </w:rPr>
        <w:t>Unii Europejskiej i prawo obowiązujące w Polsce sprawiają, że między innymi podmioty tak jakie banki, instytucje finansowe, fundusze inwestycyjne, fintechy,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w:t>
      </w:r>
      <w:r w:rsidR="00522BC8">
        <w:rPr>
          <w:rFonts w:cs="Times New Roman"/>
          <w:szCs w:val="24"/>
        </w:rPr>
        <w:t xml:space="preserve"> zweryfikować źródło dochodów badanych partnerów biznesowych oraz na co one są przeznaczane.</w:t>
      </w:r>
      <w:r w:rsidR="00ED5DC3">
        <w:rPr>
          <w:rFonts w:cs="Times New Roman"/>
          <w:szCs w:val="24"/>
        </w:rPr>
        <w:t xml:space="preserve"> Dlatego, wyżej wymienione podmioty muszę nawet pośrednio</w:t>
      </w:r>
      <w:r w:rsidR="00F96712" w:rsidRPr="00983F85">
        <w:rPr>
          <w:rFonts w:cs="Times New Roman"/>
          <w:szCs w:val="24"/>
        </w:rPr>
        <w:t xml:space="preserve"> sprawdzić kondycję finansową </w:t>
      </w:r>
      <w:r w:rsidR="005B4638">
        <w:rPr>
          <w:rFonts w:cs="Times New Roman"/>
          <w:szCs w:val="24"/>
        </w:rPr>
        <w:t>klientów i kontrahentów</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Odwoanieprzypisudolnego"/>
          <w:rFonts w:cs="Times New Roman"/>
          <w:szCs w:val="24"/>
        </w:rPr>
        <w:footnoteReference w:id="10"/>
      </w:r>
      <w:r w:rsidR="00F96712" w:rsidRPr="00983F85">
        <w:rPr>
          <w:rFonts w:cs="Times New Roman"/>
          <w:szCs w:val="24"/>
        </w:rPr>
        <w:t>.</w:t>
      </w:r>
    </w:p>
    <w:p w14:paraId="06030309" w14:textId="1FC96A3B" w:rsidR="00640B4D" w:rsidRPr="00983F85" w:rsidRDefault="00640B4D" w:rsidP="00983F85">
      <w:pPr>
        <w:pStyle w:val="Tekstpodstawowyzwciciem"/>
        <w:spacing w:line="360" w:lineRule="auto"/>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kontrahentów</w:t>
      </w:r>
      <w:r w:rsidR="00BB062D" w:rsidRPr="00983F85">
        <w:rPr>
          <w:rFonts w:cs="Times New Roman"/>
          <w:szCs w:val="24"/>
        </w:rPr>
        <w:t>, wypłacalności i bezpieczeństwo długotrwałej 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r w:rsidR="005E07DC">
        <w:rPr>
          <w:rFonts w:cs="Times New Roman"/>
          <w:szCs w:val="24"/>
        </w:rPr>
        <w:t xml:space="preserve"> Skoro według prawa muszą one i tak w przynajmniej ograniczonym zakresie zbadać sytuację swoich partnerów biznesowych, to zebrane na ich temat informacje mogą wykorzystać do powiększenia wiedzy na ich temat a następnie poprawy procesów decyzyjnych. Zwłaszcza, że zostały im dostarczone przystępne źródła wiedzy na ten temat.</w:t>
      </w:r>
    </w:p>
    <w:p w14:paraId="6507F69C" w14:textId="21FCBEC0" w:rsidR="00AE75C6" w:rsidRPr="00983F85" w:rsidRDefault="00F96712" w:rsidP="00983F85">
      <w:pPr>
        <w:pStyle w:val="Tekstpodstawowyzwciciem"/>
        <w:spacing w:line="360" w:lineRule="auto"/>
        <w:jc w:val="both"/>
        <w:rPr>
          <w:rFonts w:cs="Times New Roman"/>
          <w:szCs w:val="24"/>
        </w:rPr>
      </w:pPr>
      <w:r w:rsidRPr="00983F85">
        <w:rPr>
          <w:rFonts w:cs="Times New Roman"/>
          <w:szCs w:val="24"/>
        </w:rPr>
        <w:t>W celu wykonania analizy kontrahentów i zachowania obowiązku należytej staranności przedsiębiorcom zostały udostępnione stosowne bazy i narzędzi</w:t>
      </w:r>
      <w:r w:rsidR="003F28E0">
        <w:rPr>
          <w:rFonts w:cs="Times New Roman"/>
          <w:szCs w:val="24"/>
        </w:rPr>
        <w:t>a</w:t>
      </w:r>
      <w:r w:rsidRPr="00983F85">
        <w:rPr>
          <w:rFonts w:cs="Times New Roman"/>
          <w:szCs w:val="24"/>
        </w:rPr>
        <w:t xml:space="preserve"> takie jak </w:t>
      </w:r>
      <w:r w:rsidR="008A1405">
        <w:rPr>
          <w:rFonts w:cs="Times New Roman"/>
          <w:szCs w:val="24"/>
        </w:rPr>
        <w:t xml:space="preserve">między innymi: </w:t>
      </w:r>
      <w:r w:rsidR="0039752B" w:rsidRPr="00983F85">
        <w:rPr>
          <w:rFonts w:cs="Times New Roman"/>
          <w:szCs w:val="24"/>
        </w:rPr>
        <w:t xml:space="preserve">rejestr (popularnie nazywany </w:t>
      </w:r>
      <w:r w:rsidRPr="00983F85">
        <w:rPr>
          <w:rFonts w:cs="Times New Roman"/>
          <w:szCs w:val="24"/>
        </w:rPr>
        <w:t>biał</w:t>
      </w:r>
      <w:r w:rsidR="0039752B" w:rsidRPr="00983F85">
        <w:rPr>
          <w:rFonts w:cs="Times New Roman"/>
          <w:szCs w:val="24"/>
        </w:rPr>
        <w:t>ą</w:t>
      </w:r>
      <w:r w:rsidRPr="00983F85">
        <w:rPr>
          <w:rFonts w:cs="Times New Roman"/>
          <w:szCs w:val="24"/>
        </w:rPr>
        <w:t xml:space="preserve"> list</w:t>
      </w:r>
      <w:r w:rsidR="0039752B" w:rsidRPr="00983F85">
        <w:rPr>
          <w:rFonts w:cs="Times New Roman"/>
          <w:szCs w:val="24"/>
        </w:rPr>
        <w:t xml:space="preserve">ą) </w:t>
      </w:r>
      <w:r w:rsidRPr="00983F85">
        <w:rPr>
          <w:rFonts w:cs="Times New Roman"/>
          <w:szCs w:val="24"/>
        </w:rPr>
        <w:t>podatników VAT, rejestry</w:t>
      </w:r>
      <w:r w:rsidR="00722CA8">
        <w:rPr>
          <w:rFonts w:cs="Times New Roman"/>
          <w:szCs w:val="24"/>
        </w:rPr>
        <w:t xml:space="preserve"> GUS,</w:t>
      </w:r>
      <w:r w:rsidRPr="00983F85">
        <w:rPr>
          <w:rFonts w:cs="Times New Roman"/>
          <w:szCs w:val="24"/>
        </w:rPr>
        <w:t xml:space="preserve"> KRS i CEIDG oraz </w:t>
      </w:r>
      <w:r w:rsidRPr="00983F85">
        <w:rPr>
          <w:rFonts w:cs="Times New Roman"/>
          <w:szCs w:val="24"/>
        </w:rPr>
        <w:lastRenderedPageBreak/>
        <w:t>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w:t>
      </w:r>
      <w:r w:rsidR="0004042F">
        <w:rPr>
          <w:rFonts w:cs="Times New Roman"/>
          <w:szCs w:val="24"/>
        </w:rPr>
        <w:t xml:space="preserve"> Nie należy zapominać </w:t>
      </w:r>
      <w:r w:rsidR="004E0290">
        <w:rPr>
          <w:rFonts w:cs="Times New Roman"/>
          <w:szCs w:val="24"/>
        </w:rPr>
        <w:t xml:space="preserve">również </w:t>
      </w:r>
      <w:r w:rsidR="0004042F">
        <w:rPr>
          <w:rFonts w:cs="Times New Roman"/>
          <w:szCs w:val="24"/>
        </w:rPr>
        <w:t>o możliwości wykorzystania dodatkowych informacji</w:t>
      </w:r>
      <w:r w:rsidR="00106557">
        <w:rPr>
          <w:rFonts w:cs="Times New Roman"/>
          <w:szCs w:val="24"/>
        </w:rPr>
        <w:t>, które mogą zostać zebrane</w:t>
      </w:r>
      <w:r w:rsidR="0004042F">
        <w:rPr>
          <w:rFonts w:cs="Times New Roman"/>
          <w:szCs w:val="24"/>
        </w:rPr>
        <w:t xml:space="preserve"> poprzez pobranie ich bezpośrednio ze stron internetowych innych witryn przy wykorzystaniu metod </w:t>
      </w:r>
      <w:r w:rsidR="009652BE">
        <w:rPr>
          <w:rFonts w:cs="Times New Roman"/>
          <w:szCs w:val="24"/>
        </w:rPr>
        <w:t>automatyzującego oprogramowania</w:t>
      </w:r>
      <w:r w:rsidR="0004042F">
        <w:rPr>
          <w:rFonts w:cs="Times New Roman"/>
          <w:szCs w:val="24"/>
        </w:rPr>
        <w:t xml:space="preserve">.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w:t>
      </w:r>
      <w:r w:rsidR="000A21F1">
        <w:rPr>
          <w:rFonts w:cs="Times New Roman"/>
          <w:szCs w:val="24"/>
        </w:rPr>
        <w:t>, z których część już została udostępniona nieodpłatnie w publicznych repozytoriach</w:t>
      </w:r>
      <w:r w:rsidR="009C63CB" w:rsidRPr="00983F85">
        <w:rPr>
          <w:rFonts w:cs="Times New Roman"/>
          <w:szCs w:val="24"/>
        </w:rPr>
        <w:t>. Wydaje się, że skoro przedsiębiorcy mają nieograniczony dostęp do tych informacji, to warto jest spróbować wykorzystać je w sposób, które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Nagwek2"/>
        <w:spacing w:line="360" w:lineRule="auto"/>
        <w:jc w:val="both"/>
        <w:rPr>
          <w:rFonts w:cs="Times New Roman"/>
          <w:szCs w:val="24"/>
        </w:rPr>
      </w:pPr>
      <w:bookmarkStart w:id="11" w:name="_Toc61301597"/>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11"/>
    </w:p>
    <w:p w14:paraId="57365574" w14:textId="77777777" w:rsidR="0050776F" w:rsidRDefault="00C24F2C" w:rsidP="00983F85">
      <w:pPr>
        <w:pStyle w:val="Tekstpodstawowyzwciciem"/>
        <w:spacing w:line="360" w:lineRule="auto"/>
        <w:jc w:val="both"/>
        <w:rPr>
          <w:rFonts w:cs="Times New Roman"/>
          <w:szCs w:val="24"/>
        </w:rPr>
      </w:pPr>
      <w:r w:rsidRPr="00983F85">
        <w:rPr>
          <w:rFonts w:cs="Times New Roman"/>
          <w:szCs w:val="24"/>
        </w:rPr>
        <w:t xml:space="preserve">Dostatek </w:t>
      </w:r>
      <w:r w:rsidR="00F354DF">
        <w:rPr>
          <w:rFonts w:cs="Times New Roman"/>
          <w:szCs w:val="24"/>
        </w:rPr>
        <w:t xml:space="preserve">różnorodnych </w:t>
      </w:r>
      <w:r w:rsidRPr="00983F85">
        <w:rPr>
          <w:rFonts w:cs="Times New Roman"/>
          <w:szCs w:val="24"/>
        </w:rPr>
        <w:t>danych</w:t>
      </w:r>
      <w:r w:rsidR="0043765E">
        <w:rPr>
          <w:rFonts w:cs="Times New Roman"/>
          <w:szCs w:val="24"/>
        </w:rPr>
        <w:t xml:space="preserve">, </w:t>
      </w:r>
      <w:r w:rsidRPr="00983F85">
        <w:rPr>
          <w:rFonts w:cs="Times New Roman"/>
          <w:szCs w:val="24"/>
        </w:rPr>
        <w:t xml:space="preserve">ich zadowalające pokrycie oraz duży wolumen zgromadzonych </w:t>
      </w:r>
      <w:r w:rsidR="000174D1" w:rsidRPr="00983F85">
        <w:rPr>
          <w:rFonts w:cs="Times New Roman"/>
          <w:szCs w:val="24"/>
        </w:rPr>
        <w:t xml:space="preserve">obserwacji </w:t>
      </w:r>
      <w:r w:rsidRPr="00983F85">
        <w:rPr>
          <w:rFonts w:cs="Times New Roman"/>
          <w:szCs w:val="24"/>
        </w:rPr>
        <w:t xml:space="preserve">historycznych sprawiają, że możliwe jest podjęcie próby budowy modelu </w:t>
      </w:r>
      <w:r w:rsidR="00B511BE">
        <w:rPr>
          <w:rFonts w:cs="Times New Roman"/>
          <w:szCs w:val="24"/>
        </w:rPr>
        <w:t xml:space="preserve">regresyjnego lub </w:t>
      </w:r>
      <w:r w:rsidRPr="00983F85">
        <w:rPr>
          <w:rFonts w:cs="Times New Roman"/>
          <w:szCs w:val="24"/>
        </w:rPr>
        <w:t>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w:t>
      </w:r>
      <w:r w:rsidR="00B71D48">
        <w:rPr>
          <w:rFonts w:cs="Times New Roman"/>
          <w:szCs w:val="24"/>
        </w:rPr>
        <w:t xml:space="preserve"> z </w:t>
      </w:r>
      <w:r w:rsidR="00D21C27">
        <w:rPr>
          <w:rFonts w:cs="Times New Roman"/>
          <w:szCs w:val="24"/>
        </w:rPr>
        <w:t>wykorzystaniem modelu</w:t>
      </w:r>
      <w:r w:rsidR="00413198" w:rsidRPr="00983F85">
        <w:rPr>
          <w:rFonts w:cs="Times New Roman"/>
          <w:szCs w:val="24"/>
        </w:rPr>
        <w:t xml:space="preserve">, </w:t>
      </w:r>
      <w:r w:rsidR="00824740" w:rsidRPr="00983F85">
        <w:rPr>
          <w:rFonts w:cs="Times New Roman"/>
          <w:szCs w:val="24"/>
        </w:rPr>
        <w:t>możliwe jest stworzenie narzędzia, które będzie automatyzować to zadanie i wykonywać je przy minimalnym wkładzie ludzkim</w:t>
      </w:r>
      <w:r w:rsidR="00824740">
        <w:rPr>
          <w:rFonts w:cs="Times New Roman"/>
          <w:szCs w:val="24"/>
        </w:rPr>
        <w:t>. Proces będzie zatem obejmować</w:t>
      </w:r>
      <w:r w:rsidR="00413198" w:rsidRPr="00983F85">
        <w:rPr>
          <w:rFonts w:cs="Times New Roman"/>
          <w:szCs w:val="24"/>
        </w:rPr>
        <w:t xml:space="preserve"> pobranie</w:t>
      </w:r>
      <w:r w:rsidR="00824740">
        <w:rPr>
          <w:rFonts w:cs="Times New Roman"/>
          <w:szCs w:val="24"/>
        </w:rPr>
        <w:t xml:space="preserve"> potrzebnych informacji</w:t>
      </w:r>
      <w:r w:rsidR="00413198" w:rsidRPr="00983F85">
        <w:rPr>
          <w:rFonts w:cs="Times New Roman"/>
          <w:szCs w:val="24"/>
        </w:rPr>
        <w:t xml:space="preserve">, przeprocesowanie </w:t>
      </w:r>
      <w:r w:rsidR="00824740">
        <w:rPr>
          <w:rFonts w:cs="Times New Roman"/>
          <w:szCs w:val="24"/>
        </w:rPr>
        <w:t xml:space="preserve">ich, wykorzystanie jako dane wsadowe do zbudowanego </w:t>
      </w:r>
      <w:r w:rsidR="00413198" w:rsidRPr="00983F85">
        <w:rPr>
          <w:rFonts w:cs="Times New Roman"/>
          <w:szCs w:val="24"/>
        </w:rPr>
        <w:t>i generowanie wyników</w:t>
      </w:r>
      <w:r w:rsidR="00824740">
        <w:rPr>
          <w:rFonts w:cs="Times New Roman"/>
          <w:szCs w:val="24"/>
        </w:rPr>
        <w:t>, które będą dostarczać informacji i wartości dodanej decydentom.</w:t>
      </w:r>
    </w:p>
    <w:p w14:paraId="2C5EB101" w14:textId="18DE0396" w:rsidR="00C24F2C" w:rsidRPr="00983F85" w:rsidRDefault="00CD5D69" w:rsidP="00983F85">
      <w:pPr>
        <w:pStyle w:val="Tekstpodstawowyzwciciem"/>
        <w:spacing w:line="360" w:lineRule="auto"/>
        <w:jc w:val="both"/>
        <w:rPr>
          <w:rFonts w:cs="Times New Roman"/>
          <w:szCs w:val="24"/>
        </w:rPr>
      </w:pPr>
      <w:r w:rsidRPr="00983F85">
        <w:rPr>
          <w:rFonts w:cs="Times New Roman"/>
          <w:szCs w:val="24"/>
        </w:rPr>
        <w:t xml:space="preserve">W ten sposób skonstruowane zostanie narzędzie, które </w:t>
      </w:r>
      <w:r w:rsidR="00377631" w:rsidRPr="00983F85">
        <w:rPr>
          <w:rFonts w:cs="Times New Roman"/>
          <w:szCs w:val="24"/>
        </w:rPr>
        <w:t xml:space="preserve">przedsiębiorcy </w:t>
      </w:r>
      <w:r w:rsidRPr="00983F85">
        <w:rPr>
          <w:rFonts w:cs="Times New Roman"/>
          <w:szCs w:val="24"/>
        </w:rPr>
        <w:t xml:space="preserve">mogą zastosować do samoczynnej weryfikacji podmiotów takich jak ich klienci, kontrahenci czy konkurenci. Ograniczenie roli użytkownika do wprowadzenia identyfikatorów analizowanych </w:t>
      </w:r>
      <w:r w:rsidR="0050776F">
        <w:rPr>
          <w:rFonts w:cs="Times New Roman"/>
          <w:szCs w:val="24"/>
        </w:rPr>
        <w:t>podmiotów</w:t>
      </w:r>
      <w:r w:rsidRPr="00983F85">
        <w:rPr>
          <w:rFonts w:cs="Times New Roman"/>
          <w:szCs w:val="24"/>
        </w:rPr>
        <w:t>,</w:t>
      </w:r>
      <w:r w:rsidR="00ED1FE5">
        <w:rPr>
          <w:rFonts w:cs="Times New Roman"/>
          <w:szCs w:val="24"/>
        </w:rPr>
        <w:t xml:space="preserve"> którymi mogą być</w:t>
      </w:r>
      <w:r w:rsidRPr="00983F85">
        <w:rPr>
          <w:rFonts w:cs="Times New Roman"/>
          <w:szCs w:val="24"/>
        </w:rPr>
        <w:t xml:space="preserve">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 xml:space="preserve">mogą korzystać z niego </w:t>
      </w:r>
      <w:r w:rsidR="00ED1FE5">
        <w:rPr>
          <w:rFonts w:cs="Times New Roman"/>
          <w:szCs w:val="24"/>
        </w:rPr>
        <w:t xml:space="preserve">nawet </w:t>
      </w:r>
      <w:r w:rsidR="001B21CC" w:rsidRPr="00983F85">
        <w:rPr>
          <w:rFonts w:cs="Times New Roman"/>
          <w:szCs w:val="24"/>
        </w:rPr>
        <w:t>osoby o ograniczonej wiedzy technicznej</w:t>
      </w:r>
      <w:r w:rsidRPr="00983F85">
        <w:rPr>
          <w:rFonts w:cs="Times New Roman"/>
          <w:szCs w:val="24"/>
        </w:rPr>
        <w:t xml:space="preserve">. W świetle regulacji, którymi są objęci polscy przedsiębiorcy możliwość zastosowania darmowych źródeł danych </w:t>
      </w:r>
      <w:r w:rsidR="00AF6D85" w:rsidRPr="00983F85">
        <w:rPr>
          <w:rFonts w:cs="Times New Roman"/>
          <w:szCs w:val="24"/>
        </w:rPr>
        <w:lastRenderedPageBreak/>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Pr="00983F85">
        <w:rPr>
          <w:rFonts w:cs="Times New Roman"/>
          <w:szCs w:val="24"/>
        </w:rPr>
        <w:t>wydaje się przydatną dodatkową funkcjonalnością, która dostarcza przedsiębiorstwu dodatkowej wartości dodanej.</w:t>
      </w:r>
    </w:p>
    <w:p w14:paraId="012A19EE" w14:textId="19EB13D0" w:rsidR="00110E0C" w:rsidRPr="00983F85" w:rsidRDefault="00110E0C" w:rsidP="00983F85">
      <w:pPr>
        <w:pStyle w:val="Tekstpodstawowyzwciciem"/>
        <w:spacing w:line="360" w:lineRule="auto"/>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w:t>
      </w:r>
      <w:r w:rsidR="002A1EC4">
        <w:rPr>
          <w:rFonts w:cs="Times New Roman"/>
          <w:szCs w:val="24"/>
        </w:rPr>
        <w:t xml:space="preserve">partnerów biznesowych przy niewielkim zaangażowaniu człowieka. </w:t>
      </w:r>
      <w:r w:rsidR="004F1537">
        <w:rPr>
          <w:rFonts w:cs="Times New Roman"/>
          <w:szCs w:val="24"/>
        </w:rPr>
        <w:t xml:space="preserve">Po </w:t>
      </w:r>
      <w:r w:rsidR="006A176A">
        <w:rPr>
          <w:rFonts w:cs="Times New Roman"/>
          <w:szCs w:val="24"/>
        </w:rPr>
        <w:t>uwzględnieniu</w:t>
      </w:r>
      <w:r w:rsidR="004F1537">
        <w:rPr>
          <w:rFonts w:cs="Times New Roman"/>
          <w:szCs w:val="24"/>
        </w:rPr>
        <w:t xml:space="preserve"> funkcjonalności automatyzacji pobierania i procesowania danych oraz wcześniejszym wytrenowaniu modelu w</w:t>
      </w:r>
      <w:r w:rsidRPr="00983F85">
        <w:rPr>
          <w:rFonts w:cs="Times New Roman"/>
          <w:szCs w:val="24"/>
        </w:rPr>
        <w:t xml:space="preserve">ydajność takiego narzędzia jest wysoka i pozwala na masowe weryfikacje </w:t>
      </w:r>
      <w:r w:rsidR="00A438F9">
        <w:rPr>
          <w:rFonts w:cs="Times New Roman"/>
          <w:szCs w:val="24"/>
        </w:rPr>
        <w:t>w zasadzie dowolnej liczby firm.</w:t>
      </w:r>
      <w:r w:rsidR="00FA32F7">
        <w:rPr>
          <w:rFonts w:cs="Times New Roman"/>
          <w:szCs w:val="24"/>
        </w:rPr>
        <w:t xml:space="preserve"> </w:t>
      </w:r>
      <w:r w:rsidR="00FA32F7" w:rsidRPr="00983F85">
        <w:rPr>
          <w:rFonts w:cs="Times New Roman"/>
          <w:szCs w:val="24"/>
        </w:rPr>
        <w:t xml:space="preserve">Zasadniczym ograniczeniem jest jedynie dostępność informacji na temat analizowanych podmiotów i ich zadowalające pokrycie oraz czas maszynowy i przepustowość łączy, które są potrzebne do pobrania danych niezbędnych do wykonania analizy. </w:t>
      </w:r>
      <w:r w:rsidR="00A438F9">
        <w:rPr>
          <w:rFonts w:cs="Times New Roman"/>
          <w:szCs w:val="24"/>
        </w:rPr>
        <w:t xml:space="preserve">Czas oczekiwania na wyniki w większości sprowadza się do konieczności pobrania danych, co przy wykorzystaniu omówionych wcześniej zbiorów danych z powodu zastosowania wydajnych technologii jak relacyjne bazy danych i API nie jest czasochłonne. </w:t>
      </w:r>
      <w:r w:rsidRPr="00983F85">
        <w:rPr>
          <w:rFonts w:cs="Times New Roman"/>
          <w:szCs w:val="24"/>
        </w:rPr>
        <w:t xml:space="preserve">Samo pobranie, przygotowanie danych do analizy i nadanie oceny ryzyka przez </w:t>
      </w:r>
      <w:r w:rsidR="00135EC4">
        <w:rPr>
          <w:rFonts w:cs="Times New Roman"/>
          <w:szCs w:val="24"/>
        </w:rPr>
        <w:t>wytrenowany</w:t>
      </w:r>
      <w:r w:rsidR="00C757EF">
        <w:rPr>
          <w:rFonts w:cs="Times New Roman"/>
          <w:szCs w:val="24"/>
        </w:rPr>
        <w:t xml:space="preserve"> model</w:t>
      </w:r>
      <w:r w:rsidR="00135EC4">
        <w:rPr>
          <w:rFonts w:cs="Times New Roman"/>
          <w:szCs w:val="24"/>
        </w:rPr>
        <w:t xml:space="preserve"> po zaprojektowaniu odpowiedniego i zbudowaniu procesu</w:t>
      </w:r>
      <w:r w:rsidRPr="00983F85">
        <w:rPr>
          <w:rFonts w:cs="Times New Roman"/>
          <w:szCs w:val="24"/>
        </w:rPr>
        <w:t xml:space="preserve"> odbywa się w sposób zautomatyzowany i nie jest wymagana </w:t>
      </w:r>
      <w:r w:rsidR="0007708C">
        <w:rPr>
          <w:rFonts w:cs="Times New Roman"/>
          <w:szCs w:val="24"/>
        </w:rPr>
        <w:t xml:space="preserve">dodatkowa </w:t>
      </w:r>
      <w:r w:rsidRPr="00983F85">
        <w:rPr>
          <w:rFonts w:cs="Times New Roman"/>
          <w:szCs w:val="24"/>
        </w:rPr>
        <w:t>ludzka praca.</w:t>
      </w:r>
    </w:p>
    <w:p w14:paraId="3EF3D685" w14:textId="795AE90C" w:rsidR="002866BD" w:rsidRDefault="00110E0C" w:rsidP="00F21CFE">
      <w:pPr>
        <w:pStyle w:val="Tekstpodstawowyzwciciem"/>
        <w:spacing w:line="360" w:lineRule="auto"/>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w:t>
      </w:r>
      <w:r w:rsidR="00AB2254">
        <w:rPr>
          <w:rFonts w:cs="Times New Roman"/>
          <w:szCs w:val="24"/>
        </w:rPr>
        <w:t>znacznej</w:t>
      </w:r>
      <w:r w:rsidRPr="00983F85">
        <w:rPr>
          <w:rFonts w:cs="Times New Roman"/>
          <w:szCs w:val="24"/>
        </w:rPr>
        <w:t xml:space="preserve"> części pracy t</w:t>
      </w:r>
      <w:r w:rsidR="009C5204">
        <w:rPr>
          <w:rFonts w:cs="Times New Roman"/>
          <w:szCs w:val="24"/>
        </w:rPr>
        <w:t>akie</w:t>
      </w:r>
      <w:r w:rsidRPr="00983F85">
        <w:rPr>
          <w:rFonts w:cs="Times New Roman"/>
          <w:szCs w:val="24"/>
        </w:rPr>
        <w:t xml:space="preserve"> osoby mają możliwość poświęcenia większej uwagi podmiotom o wysokiej ocenie ryzyka nadanej przez algorytm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reputacyjnej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w:t>
      </w:r>
      <w:r w:rsidR="00F21CFE">
        <w:rPr>
          <w:rFonts w:cs="Times New Roman"/>
          <w:szCs w:val="24"/>
        </w:rPr>
        <w:t xml:space="preserve"> </w:t>
      </w:r>
      <w:r w:rsidRPr="00983F85">
        <w:rPr>
          <w:rFonts w:cs="Times New Roman"/>
          <w:szCs w:val="24"/>
        </w:rPr>
        <w:t>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w:t>
      </w:r>
      <w:r w:rsidR="00B15BD6">
        <w:rPr>
          <w:rFonts w:cs="Times New Roman"/>
          <w:szCs w:val="24"/>
        </w:rPr>
        <w:t>bardziej wydajny</w:t>
      </w:r>
      <w:r w:rsidR="005A077E" w:rsidRPr="00983F85">
        <w:rPr>
          <w:rFonts w:cs="Times New Roman"/>
          <w:szCs w:val="24"/>
        </w:rPr>
        <w:t xml:space="preserve"> sposób.</w:t>
      </w:r>
    </w:p>
    <w:p w14:paraId="065EA0B8" w14:textId="1886CAC8" w:rsidR="00347E76" w:rsidRPr="00983F85" w:rsidRDefault="00110E0C" w:rsidP="00983F85">
      <w:pPr>
        <w:pStyle w:val="Tekstpodstawowyzwciciem"/>
        <w:spacing w:line="360" w:lineRule="auto"/>
        <w:jc w:val="both"/>
        <w:rPr>
          <w:rFonts w:cs="Times New Roman"/>
          <w:szCs w:val="24"/>
        </w:rPr>
      </w:pPr>
      <w:r w:rsidRPr="00983F85">
        <w:rPr>
          <w:rFonts w:cs="Times New Roman"/>
          <w:szCs w:val="24"/>
        </w:rPr>
        <w:t>Podejście do</w:t>
      </w:r>
      <w:r w:rsidR="00F21CFE">
        <w:rPr>
          <w:rFonts w:cs="Times New Roman"/>
          <w:szCs w:val="24"/>
        </w:rPr>
        <w:t xml:space="preserve"> realizacji korzyści z tytułu wprowadzenia omawianego rozwiązania</w:t>
      </w:r>
      <w:r w:rsidRPr="00983F85">
        <w:rPr>
          <w:rFonts w:cs="Times New Roman"/>
          <w:szCs w:val="24"/>
        </w:rPr>
        <w:t xml:space="preserve"> zależy od</w:t>
      </w:r>
      <w:r w:rsidR="00F21CFE">
        <w:rPr>
          <w:rFonts w:cs="Times New Roman"/>
          <w:szCs w:val="24"/>
        </w:rPr>
        <w:t xml:space="preserve"> podejścia i</w:t>
      </w:r>
      <w:r w:rsidRPr="00983F85">
        <w:rPr>
          <w:rFonts w:cs="Times New Roman"/>
          <w:szCs w:val="24"/>
        </w:rPr>
        <w:t xml:space="preserve"> apetytu na ryzyko kierownictwa, które z jednej strony</w:t>
      </w:r>
      <w:r w:rsidR="00F81016" w:rsidRPr="00983F85">
        <w:rPr>
          <w:rFonts w:cs="Times New Roman"/>
          <w:szCs w:val="24"/>
        </w:rPr>
        <w:t xml:space="preserve"> </w:t>
      </w:r>
      <w:r w:rsidRPr="00983F85">
        <w:rPr>
          <w:rFonts w:cs="Times New Roman"/>
          <w:szCs w:val="24"/>
        </w:rPr>
        <w:t>może starać się ograni</w:t>
      </w:r>
      <w:r w:rsidRPr="00983F85">
        <w:rPr>
          <w:rFonts w:cs="Times New Roman"/>
          <w:szCs w:val="24"/>
        </w:rPr>
        <w:lastRenderedPageBreak/>
        <w:t>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w:t>
      </w:r>
      <w:r w:rsidR="00232251">
        <w:rPr>
          <w:rFonts w:cs="Times New Roman"/>
          <w:szCs w:val="24"/>
        </w:rPr>
        <w:t xml:space="preserve"> w porównaniu do okresu przed wprowadzeniem nowego rozwiązania</w:t>
      </w:r>
      <w:r w:rsidRPr="00983F85">
        <w:rPr>
          <w:rFonts w:cs="Times New Roman"/>
          <w:szCs w:val="24"/>
        </w:rPr>
        <w:t>.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263A1A70" w:rsidR="009B5FAB" w:rsidRPr="00983F85" w:rsidRDefault="00642777" w:rsidP="00983F85">
      <w:pPr>
        <w:pStyle w:val="Tekstpodstawowyzwciciem"/>
        <w:spacing w:line="360" w:lineRule="auto"/>
        <w:jc w:val="both"/>
        <w:rPr>
          <w:rFonts w:cs="Times New Roman"/>
          <w:szCs w:val="24"/>
        </w:rPr>
      </w:pPr>
      <w:r w:rsidRPr="00983F85">
        <w:rPr>
          <w:rFonts w:cs="Times New Roman"/>
          <w:szCs w:val="24"/>
        </w:rPr>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t>
      </w:r>
      <w:r w:rsidR="00232251">
        <w:rPr>
          <w:rFonts w:cs="Times New Roman"/>
          <w:szCs w:val="24"/>
        </w:rPr>
        <w:t xml:space="preserve">może </w:t>
      </w:r>
      <w:r w:rsidR="00F509A9" w:rsidRPr="00983F85">
        <w:rPr>
          <w:rFonts w:cs="Times New Roman"/>
          <w:szCs w:val="24"/>
        </w:rPr>
        <w:t xml:space="preserve">w najbliższej przyszłości </w:t>
      </w:r>
      <w:r w:rsidR="00232251">
        <w:rPr>
          <w:rFonts w:cs="Times New Roman"/>
          <w:szCs w:val="24"/>
        </w:rPr>
        <w:t xml:space="preserve">mieć problemy z dotrzymywaniem terminów płatności i spłacaniem zobowiązań, lub nawet </w:t>
      </w:r>
      <w:r w:rsidR="00F509A9" w:rsidRPr="00983F85">
        <w:rPr>
          <w:rFonts w:cs="Times New Roman"/>
          <w:szCs w:val="24"/>
        </w:rPr>
        <w:t>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sposób funkcjonowania przedsiębiorstwa, znajomość jego sytuacji finansowej pozwala 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w:t>
      </w:r>
      <w:r w:rsidR="00317D83">
        <w:rPr>
          <w:rFonts w:cs="Times New Roman"/>
          <w:szCs w:val="24"/>
        </w:rPr>
        <w:t xml:space="preserve"> </w:t>
      </w:r>
      <w:r w:rsidR="00B83791">
        <w:rPr>
          <w:rFonts w:cs="Times New Roman"/>
          <w:szCs w:val="24"/>
        </w:rPr>
        <w:t>nisko kosztowych</w:t>
      </w:r>
      <w:r w:rsidRPr="00983F85">
        <w:rPr>
          <w:rFonts w:cs="Times New Roman"/>
          <w:szCs w:val="24"/>
        </w:rPr>
        <w:t xml:space="preserve">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w:t>
      </w:r>
      <w:r w:rsidR="00B83791">
        <w:rPr>
          <w:rFonts w:cs="Times New Roman"/>
          <w:szCs w:val="24"/>
        </w:rPr>
        <w:t xml:space="preserve"> lub innego wcześniej zdefiniowanego zdarzenia, które stanowi sygnał ostrzegawczy dla niekorzystnych zmian</w:t>
      </w:r>
      <w:r w:rsidR="00F509A9" w:rsidRPr="00983F85">
        <w:rPr>
          <w:rFonts w:cs="Times New Roman"/>
          <w:szCs w:val="24"/>
        </w:rPr>
        <w:t>)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0911B948" w:rsidR="009B5FAB" w:rsidRPr="00983F85" w:rsidRDefault="005138A6" w:rsidP="00983F85">
      <w:pPr>
        <w:pStyle w:val="Tekstpodstawowyzwciciem"/>
        <w:spacing w:line="360" w:lineRule="auto"/>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Skoro przed</w:t>
      </w:r>
      <w:r w:rsidR="00663D4F" w:rsidRPr="00983F85">
        <w:rPr>
          <w:rFonts w:cs="Times New Roman"/>
          <w:szCs w:val="24"/>
        </w:rPr>
        <w:lastRenderedPageBreak/>
        <w:t xml:space="preserve">siębiorcy są prawnie zobowiązani do weryfikacji kontrahentów, przydatnym rozwiązaniem powinno być zautomatyzowanie tego procesu w celu uwolnienia </w:t>
      </w:r>
      <w:r w:rsidR="004333A4">
        <w:rPr>
          <w:rFonts w:cs="Times New Roman"/>
          <w:szCs w:val="24"/>
        </w:rPr>
        <w:t>częś</w:t>
      </w:r>
      <w:r w:rsidR="007770DA">
        <w:rPr>
          <w:rFonts w:cs="Times New Roman"/>
          <w:szCs w:val="24"/>
        </w:rPr>
        <w:t xml:space="preserve">ci </w:t>
      </w:r>
      <w:r w:rsidR="00663D4F" w:rsidRPr="00983F85">
        <w:rPr>
          <w:rFonts w:cs="Times New Roman"/>
          <w:szCs w:val="24"/>
        </w:rPr>
        <w:t>zasobów przedsiębiorstwa do wykonywania innych aktywności, które będą w bardziej wydajny sposób przekładać się na pozytywne wyniki finansowe firmy.</w:t>
      </w:r>
    </w:p>
    <w:p w14:paraId="0810ADF9" w14:textId="2630C010" w:rsidR="00124AB1" w:rsidRDefault="009B5FAB" w:rsidP="00124AB1">
      <w:pPr>
        <w:pStyle w:val="Tekstpodstawowyzwciciem"/>
        <w:spacing w:line="360" w:lineRule="auto"/>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w:t>
      </w:r>
      <w:r w:rsidR="006F5216">
        <w:rPr>
          <w:rFonts w:cs="Times New Roman"/>
          <w:szCs w:val="24"/>
        </w:rPr>
        <w:t xml:space="preserve"> mogło w całości</w:t>
      </w:r>
      <w:r w:rsidR="00C05A72" w:rsidRPr="00983F85">
        <w:rPr>
          <w:rFonts w:cs="Times New Roman"/>
          <w:szCs w:val="24"/>
        </w:rPr>
        <w:t xml:space="preserve"> opierać się na otwartych źródłach danych, co będzie skutkować brakiem opłat licencyjnych lub subskrypcyjnych. Dzięki otwartemu dostępowi do takich informacji z</w:t>
      </w:r>
      <w:r w:rsidRPr="00983F85">
        <w:rPr>
          <w:rFonts w:cs="Times New Roman"/>
          <w:szCs w:val="24"/>
        </w:rPr>
        <w:t xml:space="preserve">mniejszona zostaje asymetria </w:t>
      </w:r>
      <w:r w:rsidR="00624F33">
        <w:rPr>
          <w:rFonts w:cs="Times New Roman"/>
          <w:szCs w:val="24"/>
        </w:rPr>
        <w:t>informacji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sytuacji klientów i konkurentów i </w:t>
      </w:r>
      <w:r w:rsidR="003F099E">
        <w:rPr>
          <w:rFonts w:cs="Times New Roman"/>
          <w:szCs w:val="24"/>
        </w:rPr>
        <w:t xml:space="preserve">możliwości przewidzenia ich </w:t>
      </w:r>
      <w:r w:rsidR="00C05A72" w:rsidRPr="00983F85">
        <w:rPr>
          <w:rFonts w:cs="Times New Roman"/>
          <w:szCs w:val="24"/>
        </w:rPr>
        <w:t>sytuacji finansowej</w:t>
      </w:r>
      <w:r w:rsidR="003F099E">
        <w:rPr>
          <w:rFonts w:cs="Times New Roman"/>
          <w:szCs w:val="24"/>
        </w:rPr>
        <w:t xml:space="preserve"> w niedalekiej przyszłości</w:t>
      </w:r>
      <w:r w:rsidR="00C05A72" w:rsidRPr="00983F85">
        <w:rPr>
          <w:rFonts w:cs="Times New Roman"/>
          <w:szCs w:val="24"/>
        </w:rPr>
        <w:t xml:space="preserve">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w:t>
      </w:r>
      <w:r w:rsidR="001E3D1F">
        <w:rPr>
          <w:rFonts w:cs="Times New Roman"/>
          <w:szCs w:val="24"/>
        </w:rPr>
        <w:t>rywalizacji konkurencji</w:t>
      </w:r>
      <w:r w:rsidR="00847E61" w:rsidRPr="00983F85">
        <w:rPr>
          <w:rFonts w:cs="Times New Roman"/>
          <w:szCs w:val="24"/>
        </w:rPr>
        <w:t xml:space="preserve"> do wejścia na rynek.</w:t>
      </w:r>
      <w:r w:rsidR="00124AB1">
        <w:rPr>
          <w:rFonts w:cs="Times New Roman"/>
          <w:szCs w:val="24"/>
        </w:rPr>
        <w:t xml:space="preserve"> Dodatkowo, podmioty rozważające dołączenie do rynku będą w stanie efektywniej oszacować wynikające z tego korzyści i zagrożenia.</w:t>
      </w:r>
      <w:r w:rsidR="00847E61" w:rsidRPr="00983F85">
        <w:rPr>
          <w:rFonts w:cs="Times New Roman"/>
          <w:szCs w:val="24"/>
        </w:rPr>
        <w:t xml:space="preserve"> </w:t>
      </w:r>
      <w:r w:rsidR="00124AB1">
        <w:rPr>
          <w:rFonts w:cs="Times New Roman"/>
          <w:szCs w:val="24"/>
        </w:rPr>
        <w:t>Natomiast, f</w:t>
      </w:r>
      <w:r w:rsidR="0001574E" w:rsidRPr="00983F85">
        <w:rPr>
          <w:rFonts w:cs="Times New Roman"/>
          <w:szCs w:val="24"/>
        </w:rPr>
        <w:t>irmy</w:t>
      </w:r>
      <w:r w:rsidR="00124AB1">
        <w:rPr>
          <w:rFonts w:cs="Times New Roman"/>
          <w:szCs w:val="24"/>
        </w:rPr>
        <w:t xml:space="preserve"> prowadzące już działalność </w:t>
      </w:r>
      <w:r w:rsidR="00124AB1" w:rsidRPr="00983F85">
        <w:rPr>
          <w:rFonts w:cs="Times New Roman"/>
          <w:szCs w:val="24"/>
        </w:rPr>
        <w:t>powinny</w:t>
      </w:r>
      <w:r w:rsidR="00124AB1">
        <w:rPr>
          <w:rFonts w:cs="Times New Roman"/>
          <w:szCs w:val="24"/>
        </w:rPr>
        <w:t xml:space="preserve"> </w:t>
      </w:r>
      <w:r w:rsidR="00124AB1" w:rsidRPr="00983F85">
        <w:rPr>
          <w:rFonts w:cs="Times New Roman"/>
          <w:szCs w:val="24"/>
        </w:rPr>
        <w:t>dzięki temu</w:t>
      </w:r>
      <w:r w:rsidR="0001574E" w:rsidRPr="00983F85">
        <w:rPr>
          <w:rFonts w:cs="Times New Roman"/>
          <w:szCs w:val="24"/>
        </w:rPr>
        <w:t xml:space="preserve"> w większym stopniu się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r w:rsidR="00411100">
        <w:rPr>
          <w:rStyle w:val="Odwoanieprzypisudolnego"/>
          <w:rFonts w:cs="Times New Roman"/>
          <w:szCs w:val="24"/>
        </w:rPr>
        <w:footnoteReference w:id="11"/>
      </w:r>
      <w:r w:rsidR="00A963D1" w:rsidRPr="00983F85">
        <w:rPr>
          <w:rFonts w:cs="Times New Roman"/>
          <w:szCs w:val="24"/>
        </w:rPr>
        <w:t>.</w:t>
      </w:r>
    </w:p>
    <w:p w14:paraId="45FDA4F0" w14:textId="6BEC7DAA" w:rsidR="00124AB1" w:rsidRPr="00983F85" w:rsidRDefault="00124AB1" w:rsidP="00124AB1">
      <w:pPr>
        <w:pStyle w:val="Tekstpodstawowyzwciciem"/>
        <w:spacing w:line="360" w:lineRule="auto"/>
        <w:jc w:val="both"/>
        <w:rPr>
          <w:rFonts w:cs="Times New Roman"/>
          <w:szCs w:val="24"/>
        </w:rPr>
      </w:pPr>
      <w:r>
        <w:rPr>
          <w:rFonts w:cs="Times New Roman"/>
          <w:szCs w:val="24"/>
        </w:rPr>
        <w:t>Kolejnym argumentem przemawiającym za zastosowaniem zbudowanego narzędzia jest możliwość wykorzystania czasu uczestników rynku w bardziej wydajny sposób. Wprowadzone automatyzacje podczas usprawnienia procesu weryfikacji partnerów biznesowych i oceny ich sytuacji finansowej sprawią, że zainteresowane osoby będą miały więcej czasu na inne zadania i aktywności co przyczyni się do poprawy jakości i konkurencyjności całego sektora biznesowego, a to będzie miało pozytywne przełożenie dla klientów końcowych.</w:t>
      </w:r>
    </w:p>
    <w:p w14:paraId="6B888411" w14:textId="6F3F7031" w:rsidR="00EF1726" w:rsidRPr="00EF1726" w:rsidRDefault="00110E0C" w:rsidP="00EF1726">
      <w:pPr>
        <w:pStyle w:val="Tekstpodstawowyzwciciem"/>
        <w:spacing w:line="360" w:lineRule="auto"/>
        <w:jc w:val="both"/>
        <w:rPr>
          <w:rFonts w:cs="Times New Roman"/>
          <w:szCs w:val="24"/>
        </w:rPr>
      </w:pPr>
      <w:r w:rsidRPr="00983F85">
        <w:rPr>
          <w:rFonts w:cs="Times New Roman"/>
          <w:szCs w:val="24"/>
        </w:rPr>
        <w:t xml:space="preserve">Korzyści z wdrożenia proponowanego narzędzia i jego zastosowania w praktyce przekładają się zatem w realny sposób na sposób prowadzenia działalności biznesowej, co w opinii </w:t>
      </w:r>
      <w:r w:rsidRPr="00983F85">
        <w:rPr>
          <w:rFonts w:cs="Times New Roman"/>
          <w:szCs w:val="24"/>
        </w:rPr>
        <w:lastRenderedPageBreak/>
        <w:t xml:space="preserve">autora stanowi uzasadnioną przyczynę do </w:t>
      </w:r>
      <w:r w:rsidR="005138A6" w:rsidRPr="00983F85">
        <w:rPr>
          <w:rFonts w:cs="Times New Roman"/>
          <w:szCs w:val="24"/>
        </w:rPr>
        <w:t>podjęcia jego budowy i sprawdzenia czy jego skuteczność będzie zadowalająca z perspektywy podmiotów, które będą chciały wykorzystać je do usprawnienia zarządzania ryzykiem operacyjnym, reputacyjnym i finansowym.</w:t>
      </w:r>
      <w:r w:rsidR="00EF1726">
        <w:rPr>
          <w:rFonts w:cs="Times New Roman"/>
          <w:szCs w:val="24"/>
        </w:rPr>
        <w:br w:type="page"/>
      </w:r>
    </w:p>
    <w:p w14:paraId="05B61C18" w14:textId="54A22594" w:rsidR="00516A9D" w:rsidRPr="00983F85" w:rsidRDefault="00516A9D" w:rsidP="00983F85">
      <w:pPr>
        <w:pStyle w:val="Nagwek1"/>
        <w:spacing w:line="360" w:lineRule="auto"/>
        <w:jc w:val="both"/>
        <w:rPr>
          <w:rFonts w:cs="Times New Roman"/>
          <w:szCs w:val="24"/>
        </w:rPr>
      </w:pPr>
      <w:bookmarkStart w:id="12" w:name="_Toc61301598"/>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12"/>
    </w:p>
    <w:p w14:paraId="36606DA1" w14:textId="3E9D8536" w:rsidR="00516A9D" w:rsidRPr="00983F85" w:rsidRDefault="005C105E" w:rsidP="00983F85">
      <w:pPr>
        <w:pStyle w:val="Nagwek2"/>
        <w:spacing w:line="360" w:lineRule="auto"/>
        <w:jc w:val="both"/>
        <w:rPr>
          <w:rFonts w:cs="Times New Roman"/>
          <w:szCs w:val="24"/>
        </w:rPr>
      </w:pPr>
      <w:r>
        <w:rPr>
          <w:rFonts w:cs="Times New Roman"/>
          <w:szCs w:val="24"/>
        </w:rPr>
        <w:t xml:space="preserve"> </w:t>
      </w:r>
      <w:bookmarkStart w:id="13" w:name="_Toc61301599"/>
      <w:r w:rsidR="00516A9D"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13"/>
    </w:p>
    <w:p w14:paraId="2C18E1F5" w14:textId="0FCE7108" w:rsidR="0027065C" w:rsidRPr="00983F85" w:rsidRDefault="0027065C" w:rsidP="00535202">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w:t>
      </w:r>
      <w:r w:rsidR="00535202">
        <w:rPr>
          <w:rFonts w:ascii="Times New Roman" w:hAnsi="Times New Roman" w:cs="Times New Roman"/>
        </w:rPr>
        <w:t xml:space="preserve"> i będzie nadawał się do rozwiązania realnego problemu biznesowego</w:t>
      </w:r>
      <w:r w:rsidRPr="00983F85">
        <w:rPr>
          <w:rFonts w:ascii="Times New Roman" w:hAnsi="Times New Roman" w:cs="Times New Roman"/>
        </w:rPr>
        <w:t xml:space="preserve">. Uwzględnienie danych dobrze wyjaśniających </w:t>
      </w:r>
      <w:r w:rsidR="00E01E0A" w:rsidRPr="00983F85">
        <w:rPr>
          <w:rFonts w:ascii="Times New Roman" w:hAnsi="Times New Roman" w:cs="Times New Roman"/>
        </w:rPr>
        <w:t xml:space="preserve">zmienność </w:t>
      </w:r>
      <w:r w:rsidR="00535202">
        <w:rPr>
          <w:rFonts w:ascii="Times New Roman" w:hAnsi="Times New Roman" w:cs="Times New Roman"/>
        </w:rPr>
        <w:t>badanego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535202">
        <w:rPr>
          <w:rFonts w:ascii="Times New Roman" w:hAnsi="Times New Roman" w:cs="Times New Roman"/>
        </w:rPr>
        <w:t xml:space="preserve"> lub skutecznej predykcji na temat wartości zmiennej ciągłej</w:t>
      </w:r>
      <w:r w:rsidRPr="00983F85">
        <w:rPr>
          <w:rFonts w:ascii="Times New Roman" w:hAnsi="Times New Roman" w:cs="Times New Roman"/>
        </w:rPr>
        <w:t>.</w:t>
      </w:r>
      <w:r w:rsidR="00C567DF" w:rsidRPr="00983F85">
        <w:rPr>
          <w:rFonts w:ascii="Times New Roman" w:hAnsi="Times New Roman" w:cs="Times New Roman"/>
        </w:rPr>
        <w:t xml:space="preserve"> Proces budowy modelu nawet jeżeli zostanie przeprowadzony poprawnie ale przy wykorzystaniu danych o marnej jakości, które nie tłumaczą modelowanego zjawiska w zadowalającym stopniu </w:t>
      </w:r>
      <w:r w:rsidR="00927CA4" w:rsidRPr="00983F85">
        <w:rPr>
          <w:rFonts w:ascii="Times New Roman" w:hAnsi="Times New Roman" w:cs="Times New Roman"/>
        </w:rPr>
        <w:t>z dużym prawdopodobieństwem zakończy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r w:rsidR="00535202">
        <w:rPr>
          <w:rFonts w:ascii="Times New Roman" w:hAnsi="Times New Roman" w:cs="Times New Roman"/>
        </w:rPr>
        <w:t xml:space="preserve"> Czynność ta została wykonana w celu weryfikacji, czy dostępne informacje pozwolą na zbudowanie modelu predykcyjnego, które celem jest ocena szansy bankructwa przedsiębiorstw.</w:t>
      </w:r>
    </w:p>
    <w:p w14:paraId="259655B4" w14:textId="22E92EAF" w:rsidR="007A247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w:t>
      </w:r>
      <w:r w:rsidR="00C85136">
        <w:rPr>
          <w:rFonts w:ascii="Times New Roman" w:hAnsi="Times New Roman" w:cs="Times New Roman"/>
        </w:rPr>
        <w:t xml:space="preserve"> Firma dostarcza informacji gospodarczej dla 147 państw z obszaru rynków rozwiniętych i rozwijających się. Składowane informacje są przechowywane w wygodnych formatach, zarówno w postaci tabelarycznej jak i plikach w formacie XML i JSON. Użytkownicy mają dostęp do składania zapytań przez wyszukiwarkę lub bezpośrednio przez udostępnione API.</w:t>
      </w:r>
      <w:r w:rsidRPr="00983F85">
        <w:rPr>
          <w:rFonts w:ascii="Times New Roman" w:hAnsi="Times New Roman" w:cs="Times New Roman"/>
        </w:rPr>
        <w:t xml:space="preserve"> Baza danych zawiera informacje na temat danych rejestrowych</w:t>
      </w:r>
      <w:r w:rsidR="007A2475">
        <w:rPr>
          <w:rFonts w:ascii="Times New Roman" w:hAnsi="Times New Roman" w:cs="Times New Roman"/>
        </w:rPr>
        <w:t>.</w:t>
      </w:r>
      <w:r w:rsidR="00DA1C24" w:rsidRPr="00983F85">
        <w:rPr>
          <w:rFonts w:ascii="Times New Roman" w:hAnsi="Times New Roman" w:cs="Times New Roman"/>
        </w:rPr>
        <w:t xml:space="preserve"> poszerzon</w:t>
      </w:r>
      <w:r w:rsidR="007A2475">
        <w:rPr>
          <w:rFonts w:ascii="Times New Roman" w:hAnsi="Times New Roman" w:cs="Times New Roman"/>
        </w:rPr>
        <w:t>ych dodatkowo</w:t>
      </w:r>
      <w:r w:rsidR="00DA1C24" w:rsidRPr="00983F85">
        <w:rPr>
          <w:rFonts w:ascii="Times New Roman" w:hAnsi="Times New Roman" w:cs="Times New Roman"/>
        </w:rPr>
        <w:t xml:space="preserv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w:t>
      </w:r>
      <w:r w:rsidR="00DF4D35">
        <w:rPr>
          <w:rStyle w:val="Odwoanieprzypisudolnego"/>
          <w:rFonts w:ascii="Times New Roman" w:hAnsi="Times New Roman" w:cs="Times New Roman"/>
        </w:rPr>
        <w:footnoteReference w:id="12"/>
      </w:r>
      <w:r w:rsidRPr="00983F85">
        <w:rPr>
          <w:rFonts w:ascii="Times New Roman" w:hAnsi="Times New Roman" w:cs="Times New Roman"/>
        </w:rPr>
        <w:t>.</w:t>
      </w:r>
    </w:p>
    <w:p w14:paraId="0ED07099" w14:textId="6A127E51" w:rsidR="00880BDB" w:rsidRPr="00983F85" w:rsidRDefault="00DA1C24"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Omawiana w</w:t>
      </w:r>
      <w:r w:rsidR="00880BDB" w:rsidRPr="00983F85">
        <w:rPr>
          <w:rFonts w:ascii="Times New Roman" w:hAnsi="Times New Roman" w:cs="Times New Roman"/>
        </w:rPr>
        <w:t>ywiadownia</w:t>
      </w:r>
      <w:r w:rsidRPr="00983F85">
        <w:rPr>
          <w:rFonts w:ascii="Times New Roman" w:hAnsi="Times New Roman" w:cs="Times New Roman"/>
        </w:rPr>
        <w:t xml:space="preserve"> gospodarcza</w:t>
      </w:r>
      <w:r w:rsidR="00880BDB" w:rsidRPr="00983F85">
        <w:rPr>
          <w:rFonts w:ascii="Times New Roman" w:hAnsi="Times New Roman" w:cs="Times New Roman"/>
        </w:rPr>
        <w:t xml:space="preserve"> jest szczególnie istotna z punktu widzenia</w:t>
      </w:r>
      <w:r w:rsidR="007202CD">
        <w:rPr>
          <w:rFonts w:ascii="Times New Roman" w:hAnsi="Times New Roman" w:cs="Times New Roman"/>
        </w:rPr>
        <w:t xml:space="preserve"> udostępnianych</w:t>
      </w:r>
      <w:r w:rsidR="00880BDB" w:rsidRPr="00983F85">
        <w:rPr>
          <w:rFonts w:ascii="Times New Roman" w:hAnsi="Times New Roman" w:cs="Times New Roman"/>
        </w:rPr>
        <w:t xml:space="preserve"> danych </w:t>
      </w:r>
      <w:r w:rsidRPr="00983F85">
        <w:rPr>
          <w:rFonts w:ascii="Times New Roman" w:hAnsi="Times New Roman" w:cs="Times New Roman"/>
        </w:rPr>
        <w:t>finansowych</w:t>
      </w:r>
      <w:r w:rsidR="00880BDB" w:rsidRPr="00983F85">
        <w:rPr>
          <w:rFonts w:ascii="Times New Roman" w:hAnsi="Times New Roman" w:cs="Times New Roman"/>
        </w:rPr>
        <w:t xml:space="preserve">, które są </w:t>
      </w:r>
      <w:r w:rsidRPr="00983F85">
        <w:rPr>
          <w:rFonts w:ascii="Times New Roman" w:hAnsi="Times New Roman" w:cs="Times New Roman"/>
        </w:rPr>
        <w:t>agregowane</w:t>
      </w:r>
      <w:r w:rsidR="00880BDB" w:rsidRPr="00983F85">
        <w:rPr>
          <w:rFonts w:ascii="Times New Roman" w:hAnsi="Times New Roman" w:cs="Times New Roman"/>
        </w:rPr>
        <w:t xml:space="preserve"> i </w:t>
      </w:r>
      <w:r w:rsidRPr="00983F85">
        <w:rPr>
          <w:rFonts w:ascii="Times New Roman" w:hAnsi="Times New Roman" w:cs="Times New Roman"/>
        </w:rPr>
        <w:t>udostępniane</w:t>
      </w:r>
      <w:r w:rsidR="00880BDB" w:rsidRPr="00983F85">
        <w:rPr>
          <w:rFonts w:ascii="Times New Roman" w:hAnsi="Times New Roman" w:cs="Times New Roman"/>
        </w:rPr>
        <w:t xml:space="preserve"> do użycia w przystępnej formie</w:t>
      </w:r>
      <w:r w:rsidRPr="00983F85">
        <w:rPr>
          <w:rFonts w:ascii="Times New Roman" w:hAnsi="Times New Roman" w:cs="Times New Roman"/>
        </w:rPr>
        <w:t>, w postaci tabelarycznej</w:t>
      </w:r>
      <w:r w:rsidR="00880BDB" w:rsidRPr="00983F85">
        <w:rPr>
          <w:rFonts w:ascii="Times New Roman" w:hAnsi="Times New Roman" w:cs="Times New Roman"/>
        </w:rPr>
        <w:t xml:space="preserve">. </w:t>
      </w:r>
      <w:r w:rsidRPr="00983F85">
        <w:rPr>
          <w:rFonts w:ascii="Times New Roman" w:hAnsi="Times New Roman" w:cs="Times New Roman"/>
        </w:rPr>
        <w:t xml:space="preserve">Jak pokazują </w:t>
      </w:r>
      <w:r w:rsidR="007A2475">
        <w:rPr>
          <w:rFonts w:ascii="Times New Roman" w:hAnsi="Times New Roman" w:cs="Times New Roman"/>
        </w:rPr>
        <w:t xml:space="preserve">badania na temat przyczyn upadłości przedsiębiorstw oraz </w:t>
      </w:r>
      <w:r w:rsidRPr="00983F85">
        <w:rPr>
          <w:rFonts w:ascii="Times New Roman" w:hAnsi="Times New Roman" w:cs="Times New Roman"/>
        </w:rPr>
        <w:t>poprzednie podobne zrealizowane projekty i</w:t>
      </w:r>
      <w:r w:rsidR="00880BDB" w:rsidRPr="00983F85">
        <w:rPr>
          <w:rFonts w:ascii="Times New Roman" w:hAnsi="Times New Roman" w:cs="Times New Roman"/>
        </w:rPr>
        <w:t xml:space="preserve">nformacje na ten temat </w:t>
      </w:r>
      <w:r w:rsidRPr="00983F85">
        <w:rPr>
          <w:rFonts w:ascii="Times New Roman" w:hAnsi="Times New Roman" w:cs="Times New Roman"/>
        </w:rPr>
        <w:t>są</w:t>
      </w:r>
      <w:r w:rsidR="00880BDB" w:rsidRPr="00983F85">
        <w:rPr>
          <w:rFonts w:ascii="Times New Roman" w:hAnsi="Times New Roman" w:cs="Times New Roman"/>
        </w:rPr>
        <w:t xml:space="preserve"> kluczowe z punktu widzenia predykcji niewypłacalności. Informacje z EMIS zostały pozyskane </w:t>
      </w:r>
      <w:r w:rsidR="00880BDB" w:rsidRPr="00983F85">
        <w:rPr>
          <w:rFonts w:ascii="Times New Roman" w:hAnsi="Times New Roman" w:cs="Times New Roman"/>
        </w:rPr>
        <w:lastRenderedPageBreak/>
        <w:t xml:space="preserve">dzięki </w:t>
      </w:r>
      <w:r w:rsidRPr="00983F85">
        <w:rPr>
          <w:rFonts w:ascii="Times New Roman" w:hAnsi="Times New Roman" w:cs="Times New Roman"/>
        </w:rPr>
        <w:t>udostępnionemu API</w:t>
      </w:r>
      <w:r w:rsidR="00880BDB" w:rsidRPr="00983F85">
        <w:rPr>
          <w:rFonts w:ascii="Times New Roman" w:hAnsi="Times New Roman" w:cs="Times New Roman"/>
        </w:rPr>
        <w:t xml:space="preserve">, które </w:t>
      </w:r>
      <w:r w:rsidRPr="00983F85">
        <w:rPr>
          <w:rFonts w:ascii="Times New Roman" w:hAnsi="Times New Roman" w:cs="Times New Roman"/>
        </w:rPr>
        <w:t xml:space="preserve">poprzez wysyłanie odpowiednio skonstruowanych zapytań </w:t>
      </w:r>
      <w:r w:rsidR="00880BDB" w:rsidRPr="00983F85">
        <w:rPr>
          <w:rFonts w:ascii="Times New Roman" w:hAnsi="Times New Roman" w:cs="Times New Roman"/>
        </w:rPr>
        <w:t>pozwala pobierać dane rejestrowe</w:t>
      </w:r>
      <w:r w:rsidRPr="00983F85">
        <w:rPr>
          <w:rFonts w:ascii="Times New Roman" w:hAnsi="Times New Roman" w:cs="Times New Roman"/>
        </w:rPr>
        <w:t xml:space="preserve"> i</w:t>
      </w:r>
      <w:r w:rsidR="00880BDB" w:rsidRPr="00983F85">
        <w:rPr>
          <w:rFonts w:ascii="Times New Roman" w:hAnsi="Times New Roman" w:cs="Times New Roman"/>
        </w:rPr>
        <w:t xml:space="preserve"> generalne informacje na temat firmy </w:t>
      </w:r>
      <w:r w:rsidRPr="00983F85">
        <w:rPr>
          <w:rFonts w:ascii="Times New Roman" w:hAnsi="Times New Roman" w:cs="Times New Roman"/>
        </w:rPr>
        <w:t xml:space="preserve">oraz </w:t>
      </w:r>
      <w:r w:rsidR="00880BDB" w:rsidRPr="00983F85">
        <w:rPr>
          <w:rFonts w:ascii="Times New Roman" w:hAnsi="Times New Roman" w:cs="Times New Roman"/>
        </w:rPr>
        <w:t xml:space="preserve">dane </w:t>
      </w:r>
      <w:r w:rsidRPr="00983F85">
        <w:rPr>
          <w:rFonts w:ascii="Times New Roman" w:hAnsi="Times New Roman" w:cs="Times New Roman"/>
        </w:rPr>
        <w:t>finansowe</w:t>
      </w:r>
      <w:r w:rsidR="00880BDB" w:rsidRPr="00983F85">
        <w:rPr>
          <w:rFonts w:ascii="Times New Roman" w:hAnsi="Times New Roman" w:cs="Times New Roman"/>
        </w:rPr>
        <w:t xml:space="preserve"> za </w:t>
      </w:r>
      <w:r w:rsidRPr="00983F85">
        <w:rPr>
          <w:rFonts w:ascii="Times New Roman" w:hAnsi="Times New Roman" w:cs="Times New Roman"/>
        </w:rPr>
        <w:t>poszczególne</w:t>
      </w:r>
      <w:r w:rsidR="00880BDB" w:rsidRPr="00983F85">
        <w:rPr>
          <w:rFonts w:ascii="Times New Roman" w:hAnsi="Times New Roman" w:cs="Times New Roman"/>
        </w:rPr>
        <w:t xml:space="preserve"> lata finansowe (jeśli są takowe dostępne). </w:t>
      </w:r>
    </w:p>
    <w:p w14:paraId="54D702C7" w14:textId="0E9EE963"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API. Na potrzeby budowanego narzędzia wykorzystano dan</w:t>
      </w:r>
      <w:r w:rsidR="00D1372A">
        <w:rPr>
          <w:rFonts w:ascii="Times New Roman" w:hAnsi="Times New Roman" w:cs="Times New Roman"/>
        </w:rPr>
        <w:t>e</w:t>
      </w:r>
      <w:r w:rsidRPr="00983F85">
        <w:rPr>
          <w:rFonts w:ascii="Times New Roman" w:hAnsi="Times New Roman" w:cs="Times New Roman"/>
        </w:rPr>
        <w:t xml:space="preserve">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dane</w:t>
      </w:r>
      <w:r w:rsidR="007407DB">
        <w:rPr>
          <w:rFonts w:ascii="Times New Roman" w:hAnsi="Times New Roman" w:cs="Times New Roman"/>
        </w:rPr>
        <w:t xml:space="preserve"> globalne agregowane na poziomie jednostek administracyjnych</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w:t>
      </w:r>
      <w:r w:rsidR="000C09AC">
        <w:rPr>
          <w:rFonts w:ascii="Times New Roman" w:hAnsi="Times New Roman" w:cs="Times New Roman"/>
        </w:rPr>
        <w:t xml:space="preserve"> oraz regionów</w:t>
      </w:r>
      <w:r w:rsidRPr="00983F85">
        <w:rPr>
          <w:rFonts w:ascii="Times New Roman" w:hAnsi="Times New Roman" w:cs="Times New Roman"/>
        </w:rPr>
        <w:t xml:space="preserve"> w Polsce, które można dołączyć do badanych podmiotów na podstawie adresu </w:t>
      </w:r>
      <w:r w:rsidR="000C09AC">
        <w:rPr>
          <w:rFonts w:ascii="Times New Roman" w:hAnsi="Times New Roman" w:cs="Times New Roman"/>
        </w:rPr>
        <w:t>prowadzonych przez nich działalności gospodarczej, które są wymagane do zarejestrowania firmy</w:t>
      </w:r>
      <w:r w:rsidRPr="00983F85">
        <w:rPr>
          <w:rFonts w:ascii="Times New Roman" w:hAnsi="Times New Roman" w:cs="Times New Roman"/>
        </w:rPr>
        <w:t>.</w:t>
      </w:r>
    </w:p>
    <w:p w14:paraId="06BE0F72" w14:textId="1495B815"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 następnej kolejności wykorzystano dane z </w:t>
      </w:r>
      <w:r w:rsidR="00CC4C95" w:rsidRPr="00983F85">
        <w:rPr>
          <w:rFonts w:ascii="Times New Roman" w:hAnsi="Times New Roman" w:cs="Times New Roman"/>
        </w:rPr>
        <w:t>rejestru podatników</w:t>
      </w:r>
      <w:r w:rsidR="000C09AC">
        <w:rPr>
          <w:rFonts w:ascii="Times New Roman" w:hAnsi="Times New Roman" w:cs="Times New Roman"/>
        </w:rPr>
        <w:t xml:space="preserve"> VAT</w:t>
      </w:r>
      <w:r w:rsidR="00CC4C95" w:rsidRPr="00983F85">
        <w:rPr>
          <w:rFonts w:ascii="Times New Roman" w:hAnsi="Times New Roman" w:cs="Times New Roman"/>
        </w:rPr>
        <w:t xml:space="preserve">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w:t>
      </w:r>
      <w:r w:rsidR="00E501BE">
        <w:rPr>
          <w:rFonts w:ascii="Times New Roman" w:hAnsi="Times New Roman" w:cs="Times New Roman"/>
        </w:rPr>
        <w:t xml:space="preserve">w przeszłości </w:t>
      </w:r>
      <w:r w:rsidR="00CC4C95" w:rsidRPr="00983F85">
        <w:rPr>
          <w:rFonts w:ascii="Times New Roman" w:hAnsi="Times New Roman" w:cs="Times New Roman"/>
        </w:rPr>
        <w:t>możliwe jest sprawdzenie informacji dla podmiotów, które zakończyły już działalność w zadanym okresie przed zakończeniem działalności.</w:t>
      </w:r>
      <w:r w:rsidR="0090250B">
        <w:rPr>
          <w:rFonts w:ascii="Times New Roman" w:hAnsi="Times New Roman" w:cs="Times New Roman"/>
        </w:rPr>
        <w:t xml:space="preserve"> W bazie danych p</w:t>
      </w:r>
      <w:r w:rsidRPr="00983F85">
        <w:rPr>
          <w:rFonts w:ascii="Times New Roman" w:hAnsi="Times New Roman" w:cs="Times New Roman"/>
        </w:rPr>
        <w:t>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 xml:space="preserve">danych bezpośrednio ze strony internetowej poprzez zastosowanie </w:t>
      </w:r>
      <w:r w:rsidR="00A3784B">
        <w:rPr>
          <w:rFonts w:ascii="Times New Roman" w:hAnsi="Times New Roman" w:cs="Times New Roman"/>
        </w:rPr>
        <w:t xml:space="preserve">tzw. </w:t>
      </w:r>
      <w:r w:rsidR="0010003F" w:rsidRPr="00983F85">
        <w:rPr>
          <w:rFonts w:ascii="Times New Roman" w:hAnsi="Times New Roman" w:cs="Times New Roman"/>
        </w:rPr>
        <w:t xml:space="preserve">crawlera </w:t>
      </w:r>
      <w:r w:rsidR="00A3784B">
        <w:rPr>
          <w:rFonts w:ascii="Times New Roman" w:hAnsi="Times New Roman" w:cs="Times New Roman"/>
        </w:rPr>
        <w:t xml:space="preserve">– skryptu automatyzującego pobieranie danych, które </w:t>
      </w:r>
      <w:r w:rsidR="0010003F" w:rsidRPr="00983F85">
        <w:rPr>
          <w:rFonts w:ascii="Times New Roman" w:hAnsi="Times New Roman" w:cs="Times New Roman"/>
        </w:rPr>
        <w:t>imitując</w:t>
      </w:r>
      <w:r w:rsidR="00A3784B">
        <w:rPr>
          <w:rFonts w:ascii="Times New Roman" w:hAnsi="Times New Roman" w:cs="Times New Roman"/>
        </w:rPr>
        <w:t xml:space="preserve"> działanie człowieka</w:t>
      </w:r>
      <w:r w:rsidR="0010003F" w:rsidRPr="00983F85">
        <w:rPr>
          <w:rFonts w:ascii="Times New Roman" w:hAnsi="Times New Roman" w:cs="Times New Roman"/>
        </w:rPr>
        <w:t xml:space="preserve"> </w:t>
      </w:r>
      <w:r w:rsidR="00A3784B">
        <w:rPr>
          <w:rFonts w:ascii="Times New Roman" w:hAnsi="Times New Roman" w:cs="Times New Roman"/>
        </w:rPr>
        <w:t xml:space="preserve">wyszukuje oraz zapisuje </w:t>
      </w:r>
      <w:r w:rsidR="0010003F" w:rsidRPr="00983F85">
        <w:rPr>
          <w:rFonts w:ascii="Times New Roman" w:hAnsi="Times New Roman" w:cs="Times New Roman"/>
        </w:rPr>
        <w:t>sprawdzone informacje</w:t>
      </w:r>
      <w:r w:rsidR="00A3784B">
        <w:rPr>
          <w:rFonts w:ascii="Times New Roman" w:hAnsi="Times New Roman" w:cs="Times New Roman"/>
        </w:rPr>
        <w:t xml:space="preserve"> na temat poszczególnych firm</w:t>
      </w:r>
      <w:r w:rsidR="0010003F" w:rsidRPr="00983F85">
        <w:rPr>
          <w:rFonts w:ascii="Times New Roman" w:hAnsi="Times New Roman" w:cs="Times New Roman"/>
        </w:rPr>
        <w:t xml:space="preserve">. </w:t>
      </w:r>
      <w:r w:rsidRPr="00983F85">
        <w:rPr>
          <w:rFonts w:ascii="Times New Roman" w:hAnsi="Times New Roman" w:cs="Times New Roman"/>
        </w:rPr>
        <w:t xml:space="preserve">W celu </w:t>
      </w:r>
      <w:r w:rsidR="00327D9B" w:rsidRPr="00983F85">
        <w:rPr>
          <w:rFonts w:ascii="Times New Roman" w:hAnsi="Times New Roman" w:cs="Times New Roman"/>
        </w:rPr>
        <w:t>ominięcia ograniczenia</w:t>
      </w:r>
      <w:r w:rsidR="00327D9B">
        <w:rPr>
          <w:rFonts w:ascii="Times New Roman" w:hAnsi="Times New Roman" w:cs="Times New Roman"/>
        </w:rPr>
        <w:t xml:space="preserve"> </w:t>
      </w:r>
      <w:r w:rsidR="00F6372D">
        <w:rPr>
          <w:rFonts w:ascii="Times New Roman" w:hAnsi="Times New Roman" w:cs="Times New Roman"/>
        </w:rPr>
        <w:t xml:space="preserve">i </w:t>
      </w:r>
      <w:r w:rsidR="00D237FD">
        <w:rPr>
          <w:rFonts w:ascii="Times New Roman" w:hAnsi="Times New Roman" w:cs="Times New Roman"/>
        </w:rPr>
        <w:t xml:space="preserve">jednorazowego </w:t>
      </w:r>
      <w:r w:rsidRPr="00983F85">
        <w:rPr>
          <w:rFonts w:ascii="Times New Roman" w:hAnsi="Times New Roman" w:cs="Times New Roman"/>
        </w:rPr>
        <w:t>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web-scrapingu </w:t>
      </w:r>
      <w:r w:rsidR="009523EF">
        <w:rPr>
          <w:rFonts w:ascii="Times New Roman" w:hAnsi="Times New Roman" w:cs="Times New Roman"/>
        </w:rPr>
        <w:t xml:space="preserve">do </w:t>
      </w:r>
      <w:r w:rsidR="009523EF" w:rsidRPr="00983F85">
        <w:rPr>
          <w:rFonts w:ascii="Times New Roman" w:hAnsi="Times New Roman" w:cs="Times New Roman"/>
        </w:rPr>
        <w:t xml:space="preserve">pobrania </w:t>
      </w:r>
      <w:r w:rsidR="00121121">
        <w:rPr>
          <w:rFonts w:ascii="Times New Roman" w:hAnsi="Times New Roman" w:cs="Times New Roman"/>
        </w:rPr>
        <w:t xml:space="preserve">informacji </w:t>
      </w:r>
      <w:r w:rsidR="009523EF" w:rsidRPr="00983F85">
        <w:rPr>
          <w:rFonts w:ascii="Times New Roman" w:hAnsi="Times New Roman" w:cs="Times New Roman"/>
        </w:rPr>
        <w:t>bezpośrednio z udostępnionej strony</w:t>
      </w:r>
      <w:r w:rsidRPr="00983F85">
        <w:rPr>
          <w:rFonts w:ascii="Times New Roman" w:hAnsi="Times New Roman" w:cs="Times New Roman"/>
        </w:rPr>
        <w:t>.</w:t>
      </w:r>
    </w:p>
    <w:p w14:paraId="34738008" w14:textId="455D4DFA"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Ostatnim wykorzystanym źródłem danych jest baza danych Urzędu Regulacji Energetyki</w:t>
      </w:r>
      <w:r w:rsidR="00285E32">
        <w:rPr>
          <w:rFonts w:ascii="Times New Roman" w:hAnsi="Times New Roman" w:cs="Times New Roman"/>
        </w:rPr>
        <w:t xml:space="preserve"> (URE)</w:t>
      </w:r>
      <w:r w:rsidRPr="00983F85">
        <w:rPr>
          <w:rFonts w:ascii="Times New Roman" w:hAnsi="Times New Roman" w:cs="Times New Roman"/>
        </w:rPr>
        <w:t xml:space="preserve">,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w:t>
      </w:r>
      <w:r w:rsidRPr="00983F85">
        <w:rPr>
          <w:rFonts w:ascii="Times New Roman" w:hAnsi="Times New Roman" w:cs="Times New Roman"/>
        </w:rPr>
        <w:lastRenderedPageBreak/>
        <w:t xml:space="preserve">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w:t>
      </w:r>
      <w:r w:rsidR="00AE3B19">
        <w:rPr>
          <w:rFonts w:ascii="Times New Roman" w:hAnsi="Times New Roman" w:cs="Times New Roman"/>
        </w:rPr>
        <w:t>, które od początku istnienia rejestru otrzymały jakiekolwiek zezwolenia tego rodzaju</w:t>
      </w:r>
      <w:r w:rsidRPr="00983F85">
        <w:rPr>
          <w:rFonts w:ascii="Times New Roman" w:hAnsi="Times New Roman" w:cs="Times New Roman"/>
        </w:rPr>
        <w:t xml:space="preserve">. Po </w:t>
      </w:r>
      <w:r w:rsidR="00B06D3D">
        <w:rPr>
          <w:rFonts w:ascii="Times New Roman" w:hAnsi="Times New Roman" w:cs="Times New Roman"/>
        </w:rPr>
        <w:t xml:space="preserve">pobraniu danych w formacie XML i </w:t>
      </w:r>
      <w:r w:rsidRPr="00983F85">
        <w:rPr>
          <w:rFonts w:ascii="Times New Roman" w:hAnsi="Times New Roman" w:cs="Times New Roman"/>
        </w:rPr>
        <w:t>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6DF1F099" w:rsidR="00194591" w:rsidRPr="00983F85" w:rsidRDefault="001F7A8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Wykonano również niezbędny krok określenia daty zamknięcia lub likwidacji podmiotów, które na dzień 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 xml:space="preserve">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t>
      </w:r>
      <w:r w:rsidR="003A0326">
        <w:rPr>
          <w:rFonts w:ascii="Times New Roman" w:hAnsi="Times New Roman" w:cs="Times New Roman"/>
        </w:rPr>
        <w:t xml:space="preserve">relatywnie </w:t>
      </w:r>
      <w:r w:rsidR="00194591" w:rsidRPr="00983F85">
        <w:rPr>
          <w:rFonts w:ascii="Times New Roman" w:hAnsi="Times New Roman" w:cs="Times New Roman"/>
        </w:rPr>
        <w:t>w rozważanym horyzoncie czasowym do (potencjalnego) zakończenia działalności.</w:t>
      </w:r>
    </w:p>
    <w:p w14:paraId="7792FCAB" w14:textId="55194CCA" w:rsidR="00194591" w:rsidRPr="00983F85" w:rsidRDefault="0019459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Z 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w:t>
      </w:r>
      <w:r w:rsidR="00265093" w:rsidRPr="00983F85">
        <w:rPr>
          <w:rFonts w:ascii="Times New Roman" w:hAnsi="Times New Roman" w:cs="Times New Roman"/>
        </w:rPr>
        <w:lastRenderedPageBreak/>
        <w:t>podmiot, którego dotyczy predykcja może zmienić swoją sytuację</w:t>
      </w:r>
      <w:r w:rsidR="007552DB">
        <w:rPr>
          <w:rFonts w:ascii="Times New Roman" w:hAnsi="Times New Roman" w:cs="Times New Roman"/>
        </w:rPr>
        <w:t xml:space="preserve"> (zarówno na lepsze jak i na gorsze)</w:t>
      </w:r>
      <w:r w:rsidR="00265093" w:rsidRPr="00983F85">
        <w:rPr>
          <w:rFonts w:ascii="Times New Roman" w:hAnsi="Times New Roman" w:cs="Times New Roman"/>
        </w:rPr>
        <w:t>, przez co predykcja będzie inna od stanu faktycznego. Na takie zachowanie modeli predykcyjnych i pogorszenie ich skuteczności wraz z wydłużeniem rozważanego okresu wskazują dotychczasowe podobne analizy wykonane w przeszłości.</w:t>
      </w:r>
    </w:p>
    <w:p w14:paraId="5CCEBF62" w14:textId="5A8821CA" w:rsidR="00836E44" w:rsidRDefault="001A2CC5"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która opisuje czy firma zakończy działalność, czy będzie ją kontynuować odpowiednio od 12 i 24 miesięcy od dnia wykonania prognozy.</w:t>
      </w:r>
      <w:r w:rsidR="00C03D75" w:rsidRPr="00983F85">
        <w:rPr>
          <w:rFonts w:ascii="Times New Roman" w:hAnsi="Times New Roman" w:cs="Times New Roman"/>
        </w:rPr>
        <w:t xml:space="preserve"> Zastosowan</w:t>
      </w:r>
      <w:r w:rsidR="00A03C70">
        <w:rPr>
          <w:rFonts w:ascii="Times New Roman" w:hAnsi="Times New Roman" w:cs="Times New Roman"/>
        </w:rPr>
        <w:t>i</w:t>
      </w:r>
      <w:r w:rsidR="00C03D75" w:rsidRPr="00983F85">
        <w:rPr>
          <w:rFonts w:ascii="Times New Roman" w:hAnsi="Times New Roman" w:cs="Times New Roman"/>
        </w:rPr>
        <w:t>e</w:t>
      </w:r>
      <w:r w:rsidR="00A03C70">
        <w:rPr>
          <w:rFonts w:ascii="Times New Roman" w:hAnsi="Times New Roman" w:cs="Times New Roman"/>
        </w:rPr>
        <w:t xml:space="preserve"> właśnie takich</w:t>
      </w:r>
      <w:r w:rsidR="00C03D75" w:rsidRPr="00983F85">
        <w:rPr>
          <w:rFonts w:ascii="Times New Roman" w:hAnsi="Times New Roman" w:cs="Times New Roman"/>
        </w:rPr>
        <w:t xml:space="preserve"> interwał</w:t>
      </w:r>
      <w:r w:rsidR="00A03C70">
        <w:rPr>
          <w:rFonts w:ascii="Times New Roman" w:hAnsi="Times New Roman" w:cs="Times New Roman"/>
        </w:rPr>
        <w:t xml:space="preserve">ów jest częściowo </w:t>
      </w:r>
      <w:r w:rsidR="00C03D75" w:rsidRPr="00983F85">
        <w:rPr>
          <w:rFonts w:ascii="Times New Roman" w:hAnsi="Times New Roman" w:cs="Times New Roman"/>
        </w:rPr>
        <w:t>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w:t>
      </w:r>
      <w:r w:rsidR="00836E44">
        <w:rPr>
          <w:rFonts w:ascii="Times New Roman" w:hAnsi="Times New Roman" w:cs="Times New Roman"/>
        </w:rPr>
        <w:t xml:space="preserve">W podobnych realizowanych analizach w pierwszej kolejności przyjmowano </w:t>
      </w:r>
      <w:r w:rsidR="00CC7C22">
        <w:rPr>
          <w:rFonts w:ascii="Times New Roman" w:hAnsi="Times New Roman" w:cs="Times New Roman"/>
        </w:rPr>
        <w:t xml:space="preserve">badany </w:t>
      </w:r>
      <w:r w:rsidR="00836E44">
        <w:rPr>
          <w:rFonts w:ascii="Times New Roman" w:hAnsi="Times New Roman" w:cs="Times New Roman"/>
        </w:rPr>
        <w:t xml:space="preserve">okres 12 miesięcy </w:t>
      </w:r>
      <w:r w:rsidR="00CC7C22">
        <w:rPr>
          <w:rFonts w:ascii="Times New Roman" w:hAnsi="Times New Roman" w:cs="Times New Roman"/>
        </w:rPr>
        <w:t>od bieżącej daty lub od daty aktualności najnowszych danych finansowych. Jeśli wyniki okazywały się zadowalające sprawdzano kolejny, dłuższy horyzont czasowy.</w:t>
      </w:r>
    </w:p>
    <w:p w14:paraId="0883487F" w14:textId="21588ABA" w:rsidR="006C31AA" w:rsidRPr="00983F85" w:rsidRDefault="000670E4"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Autor zastosował podobne podejście i </w:t>
      </w:r>
      <w:r w:rsidR="009643D0" w:rsidRPr="00983F85">
        <w:rPr>
          <w:rFonts w:ascii="Times New Roman" w:hAnsi="Times New Roman" w:cs="Times New Roman"/>
        </w:rPr>
        <w:t>za modelowaną zmienną przyjęto</w:t>
      </w:r>
      <w:r w:rsidR="001A2CC5" w:rsidRPr="00983F85">
        <w:rPr>
          <w:rFonts w:ascii="Times New Roman" w:hAnsi="Times New Roman" w:cs="Times New Roman"/>
        </w:rPr>
        <w:t xml:space="preserve"> </w:t>
      </w:r>
      <w:r w:rsidR="009643D0" w:rsidRPr="00983F85">
        <w:rPr>
          <w:rFonts w:ascii="Times New Roman" w:hAnsi="Times New Roman" w:cs="Times New Roman"/>
        </w:rPr>
        <w:t>wystąpienie likwidacji działalności w okresie do 12 miesięcy od dnia pobrania 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w:t>
      </w:r>
      <w:r w:rsidR="007D4D40">
        <w:rPr>
          <w:rFonts w:ascii="Times New Roman" w:hAnsi="Times New Roman" w:cs="Times New Roman"/>
        </w:rPr>
        <w:t xml:space="preserve">znacząco </w:t>
      </w:r>
      <w:r w:rsidR="0015362C" w:rsidRPr="00983F85">
        <w:rPr>
          <w:rFonts w:ascii="Times New Roman" w:hAnsi="Times New Roman" w:cs="Times New Roman"/>
        </w:rPr>
        <w:t xml:space="preserve">ograniczyć ryzyko związane z zamknięciem własnej działalności </w:t>
      </w:r>
      <w:r w:rsidR="004C7940">
        <w:rPr>
          <w:rFonts w:ascii="Times New Roman" w:hAnsi="Times New Roman" w:cs="Times New Roman"/>
        </w:rPr>
        <w:t xml:space="preserve">z powodu niewypłacalności </w:t>
      </w:r>
      <w:r w:rsidR="0015362C" w:rsidRPr="00983F85">
        <w:rPr>
          <w:rFonts w:ascii="Times New Roman" w:hAnsi="Times New Roman" w:cs="Times New Roman"/>
        </w:rPr>
        <w:t>lub działalności innego podmiotu w ich otoczeniu gospodarczym</w:t>
      </w:r>
      <w:r w:rsidR="00F32AAF">
        <w:rPr>
          <w:rFonts w:ascii="Times New Roman" w:hAnsi="Times New Roman" w:cs="Times New Roman"/>
        </w:rPr>
        <w:t>, czy też</w:t>
      </w:r>
      <w:r w:rsidR="00C03D75" w:rsidRPr="00983F85">
        <w:rPr>
          <w:rFonts w:ascii="Times New Roman" w:hAnsi="Times New Roman" w:cs="Times New Roman"/>
        </w:rPr>
        <w:t xml:space="preserve"> wykorzystać możliwości które powstają dzięki zamknięciu działalności 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Odwoanieprzypisudolnego"/>
          <w:rFonts w:ascii="Times New Roman" w:hAnsi="Times New Roman" w:cs="Times New Roman"/>
        </w:rPr>
        <w:footnoteReference w:id="13"/>
      </w:r>
      <w:r w:rsidR="00CC0412" w:rsidRPr="00983F85">
        <w:rPr>
          <w:rFonts w:ascii="Times New Roman" w:hAnsi="Times New Roman" w:cs="Times New Roman"/>
        </w:rPr>
        <w:t>.</w:t>
      </w:r>
    </w:p>
    <w:p w14:paraId="6F177634" w14:textId="37CDA3F2" w:rsidR="006D1A47" w:rsidRPr="00983F85" w:rsidRDefault="006D1A47" w:rsidP="00983F85">
      <w:pPr>
        <w:pStyle w:val="Nagwek2"/>
        <w:spacing w:line="360" w:lineRule="auto"/>
        <w:jc w:val="both"/>
        <w:rPr>
          <w:rFonts w:cs="Times New Roman"/>
          <w:szCs w:val="24"/>
        </w:rPr>
      </w:pPr>
      <w:bookmarkStart w:id="14" w:name="_Toc61301600"/>
      <w:r w:rsidRPr="00983F85">
        <w:rPr>
          <w:rFonts w:cs="Times New Roman"/>
          <w:szCs w:val="24"/>
        </w:rPr>
        <w:t xml:space="preserve">II.2 </w:t>
      </w:r>
      <w:r w:rsidR="006556B2" w:rsidRPr="00983F85">
        <w:rPr>
          <w:rFonts w:cs="Times New Roman"/>
          <w:szCs w:val="24"/>
        </w:rPr>
        <w:t>Struktura</w:t>
      </w:r>
      <w:r w:rsidR="00A62881">
        <w:rPr>
          <w:rFonts w:cs="Times New Roman"/>
          <w:szCs w:val="24"/>
        </w:rPr>
        <w:t xml:space="preserve"> i przekształcenia</w:t>
      </w:r>
      <w:r w:rsidR="006556B2" w:rsidRPr="00983F85">
        <w:rPr>
          <w:rFonts w:cs="Times New Roman"/>
          <w:szCs w:val="24"/>
        </w:rPr>
        <w:t xml:space="preserve"> </w:t>
      </w:r>
      <w:r w:rsidR="00CF7B86">
        <w:rPr>
          <w:rFonts w:cs="Times New Roman"/>
          <w:szCs w:val="24"/>
        </w:rPr>
        <w:t>zebranych</w:t>
      </w:r>
      <w:r w:rsidR="006556B2" w:rsidRPr="00983F85">
        <w:rPr>
          <w:rFonts w:cs="Times New Roman"/>
          <w:szCs w:val="24"/>
        </w:rPr>
        <w:t xml:space="preserve"> danych</w:t>
      </w:r>
      <w:r w:rsidR="00A24377" w:rsidRPr="00983F85">
        <w:rPr>
          <w:rFonts w:cs="Times New Roman"/>
          <w:szCs w:val="24"/>
        </w:rPr>
        <w:t>.</w:t>
      </w:r>
      <w:bookmarkEnd w:id="14"/>
    </w:p>
    <w:p w14:paraId="4DA01B26" w14:textId="6C84F8A5" w:rsidR="00CA530A" w:rsidRPr="00983F85" w:rsidRDefault="00BF34A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w:t>
      </w:r>
      <w:r w:rsidR="00006374">
        <w:rPr>
          <w:rFonts w:ascii="Times New Roman" w:hAnsi="Times New Roman" w:cs="Times New Roman"/>
          <w:bCs/>
        </w:rPr>
        <w:t xml:space="preserve"> lub ich niespójności</w:t>
      </w:r>
      <w:r w:rsidRPr="00983F85">
        <w:rPr>
          <w:rFonts w:ascii="Times New Roman" w:hAnsi="Times New Roman" w:cs="Times New Roman"/>
          <w:bCs/>
        </w:rPr>
        <w:t xml:space="preserve">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w:t>
      </w:r>
      <w:r w:rsidR="00006374">
        <w:rPr>
          <w:rFonts w:ascii="Times New Roman" w:hAnsi="Times New Roman" w:cs="Times New Roman"/>
          <w:bCs/>
        </w:rPr>
        <w:t>, które są</w:t>
      </w:r>
      <w:r w:rsidR="005E061E" w:rsidRPr="00983F85">
        <w:rPr>
          <w:rFonts w:ascii="Times New Roman" w:hAnsi="Times New Roman" w:cs="Times New Roman"/>
          <w:bCs/>
        </w:rPr>
        <w:t xml:space="preserve"> nadawan</w:t>
      </w:r>
      <w:r w:rsidR="00006374">
        <w:rPr>
          <w:rFonts w:ascii="Times New Roman" w:hAnsi="Times New Roman" w:cs="Times New Roman"/>
          <w:bCs/>
        </w:rPr>
        <w:t xml:space="preserve">e </w:t>
      </w:r>
      <w:r w:rsidR="005E061E" w:rsidRPr="00983F85">
        <w:rPr>
          <w:rFonts w:ascii="Times New Roman" w:hAnsi="Times New Roman" w:cs="Times New Roman"/>
          <w:bCs/>
        </w:rPr>
        <w:t>podmiotom prowadzącym działalność gospodarczą w bazie danych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zamkniętych (obserwacje pozytywne) poprzez wykorzystanie danych na temat ich statusu operacyjnego dostępnego w EMIS oraz dat za</w:t>
      </w:r>
      <w:r w:rsidR="00CA530A" w:rsidRPr="00983F85">
        <w:rPr>
          <w:rFonts w:ascii="Times New Roman" w:hAnsi="Times New Roman" w:cs="Times New Roman"/>
          <w:bCs/>
        </w:rPr>
        <w:lastRenderedPageBreak/>
        <w:t xml:space="preserve">mknięcia działalności i wykreślenia z rejestrów dostępnych w zasobach GUS. </w:t>
      </w:r>
      <w:r w:rsidR="007013E9">
        <w:rPr>
          <w:rFonts w:ascii="Times New Roman" w:hAnsi="Times New Roman" w:cs="Times New Roman"/>
          <w:bCs/>
        </w:rPr>
        <w:t xml:space="preserve">W pierwszej kolejności status operacyjny badanych przedsiębiorstw był weryfikowany na podstawie danych dostępnych w EMIS dla wszystkich podmiotów dostępnych w bazie danych. Jeśli status zamkniętej działalności wystawiony przez EMIS był potwierdzony niepustą datą zakończenia lub likwidacji działalności bądź wykreślenia podmiotu z rejestru REGON obserwacja otrzymywała status zamkniętej działalności gospodarczej. Jako datę upadłości przyjęto datę najwcześniejszego z wyżej wymienionych zdarzeń. </w:t>
      </w:r>
      <w:r w:rsidR="00386DB3" w:rsidRPr="00983F85">
        <w:rPr>
          <w:rFonts w:ascii="Times New Roman" w:hAnsi="Times New Roman" w:cs="Times New Roman"/>
          <w:bCs/>
        </w:rPr>
        <w:t>Zebrane informacje zostały złączone w zbiór danych zawierający informacje ze wszystkich wykorzystanych źródeł</w:t>
      </w:r>
      <w:r w:rsidR="00006374">
        <w:rPr>
          <w:rStyle w:val="Odwoanieprzypisudolnego"/>
          <w:rFonts w:ascii="Times New Roman" w:hAnsi="Times New Roman" w:cs="Times New Roman"/>
          <w:bCs/>
        </w:rPr>
        <w:footnoteReference w:id="14"/>
      </w:r>
      <w:r w:rsidR="00386DB3" w:rsidRPr="00983F85">
        <w:rPr>
          <w:rFonts w:ascii="Times New Roman" w:hAnsi="Times New Roman" w:cs="Times New Roman"/>
          <w:bCs/>
        </w:rPr>
        <w:t>.</w:t>
      </w:r>
    </w:p>
    <w:p w14:paraId="5373C1FE" w14:textId="768E6D81"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w:t>
      </w:r>
      <w:r w:rsidR="00CC55BF">
        <w:rPr>
          <w:rFonts w:ascii="Times New Roman" w:hAnsi="Times New Roman" w:cs="Times New Roman"/>
          <w:bCs/>
        </w:rPr>
        <w:t xml:space="preserve"> i</w:t>
      </w:r>
      <w:r w:rsidRPr="00983F85">
        <w:rPr>
          <w:rFonts w:ascii="Times New Roman" w:hAnsi="Times New Roman" w:cs="Times New Roman"/>
          <w:bCs/>
        </w:rPr>
        <w:t xml:space="preserve"> na dzień rozpoczęcia pobierania danych (15.04.2010 r.)</w:t>
      </w:r>
      <w:r w:rsidR="00CC55BF">
        <w:rPr>
          <w:rFonts w:ascii="Times New Roman" w:hAnsi="Times New Roman" w:cs="Times New Roman"/>
          <w:bCs/>
        </w:rPr>
        <w:t xml:space="preserve"> ich status operacyjny wskazywał, że są zamknięte</w:t>
      </w:r>
      <w:r w:rsidRPr="00983F85">
        <w:rPr>
          <w:rFonts w:ascii="Times New Roman" w:hAnsi="Times New Roman" w:cs="Times New Roman"/>
          <w:bCs/>
        </w:rPr>
        <w:t>. Liczba obserwacji pozytywnych wyniosła zatem 69 478. W celu</w:t>
      </w:r>
      <w:r w:rsidR="00FE767D">
        <w:rPr>
          <w:rFonts w:ascii="Times New Roman" w:hAnsi="Times New Roman" w:cs="Times New Roman"/>
          <w:bCs/>
        </w:rPr>
        <w:t xml:space="preserve"> uzupełnienia populacji o obserwacje negatywne i</w:t>
      </w:r>
      <w:r w:rsidRPr="00983F85">
        <w:rPr>
          <w:rFonts w:ascii="Times New Roman" w:hAnsi="Times New Roman" w:cs="Times New Roman"/>
          <w:bCs/>
        </w:rPr>
        <w:t xml:space="preserve"> porównania cech, którymi charakteryzowały się</w:t>
      </w:r>
      <w:r w:rsidR="00FE767D">
        <w:rPr>
          <w:rFonts w:ascii="Times New Roman" w:hAnsi="Times New Roman" w:cs="Times New Roman"/>
          <w:bCs/>
        </w:rPr>
        <w:t xml:space="preserve"> dwie klasy podmiotów pobrano również informacje dla aktywnych firm. Łącznie zebrano </w:t>
      </w:r>
      <w:r w:rsidRPr="00983F85">
        <w:rPr>
          <w:rFonts w:ascii="Times New Roman" w:hAnsi="Times New Roman" w:cs="Times New Roman"/>
          <w:bCs/>
        </w:rPr>
        <w:t xml:space="preserve">dane dla </w:t>
      </w:r>
      <w:r w:rsidR="00812358" w:rsidRPr="00812358">
        <w:rPr>
          <w:rFonts w:ascii="Times New Roman" w:hAnsi="Times New Roman" w:cs="Times New Roman"/>
          <w:bCs/>
        </w:rPr>
        <w:t>177</w:t>
      </w:r>
      <w:r w:rsidR="00812358">
        <w:rPr>
          <w:rFonts w:ascii="Times New Roman" w:hAnsi="Times New Roman" w:cs="Times New Roman"/>
          <w:bCs/>
        </w:rPr>
        <w:t xml:space="preserve"> </w:t>
      </w:r>
      <w:r w:rsidR="00812358" w:rsidRPr="00812358">
        <w:rPr>
          <w:rFonts w:ascii="Times New Roman" w:hAnsi="Times New Roman" w:cs="Times New Roman"/>
          <w:bCs/>
        </w:rPr>
        <w:t>427</w:t>
      </w:r>
      <w:r w:rsidRPr="00983F85">
        <w:rPr>
          <w:rFonts w:ascii="Times New Roman" w:hAnsi="Times New Roman" w:cs="Times New Roman"/>
          <w:bCs/>
        </w:rPr>
        <w:t xml:space="preserve"> firm, które na dzień rozpoczęcia pobierania danych pozostawały w statusie operacyjnym i kontynuowały działalność gospodarczą. Łącznie zatem pobrano dane dla </w:t>
      </w:r>
      <w:r w:rsidR="00812358" w:rsidRPr="00812358">
        <w:rPr>
          <w:rFonts w:ascii="Times New Roman" w:hAnsi="Times New Roman" w:cs="Times New Roman"/>
          <w:bCs/>
        </w:rPr>
        <w:t>247</w:t>
      </w:r>
      <w:r w:rsidR="00D54B96">
        <w:rPr>
          <w:rFonts w:ascii="Times New Roman" w:hAnsi="Times New Roman" w:cs="Times New Roman"/>
          <w:bCs/>
        </w:rPr>
        <w:t xml:space="preserve"> </w:t>
      </w:r>
      <w:r w:rsidR="00812358" w:rsidRPr="00812358">
        <w:rPr>
          <w:rFonts w:ascii="Times New Roman" w:hAnsi="Times New Roman" w:cs="Times New Roman"/>
          <w:bCs/>
        </w:rPr>
        <w:t>175</w:t>
      </w:r>
      <w:r w:rsidR="00812358">
        <w:rPr>
          <w:rFonts w:ascii="Times New Roman" w:hAnsi="Times New Roman" w:cs="Times New Roman"/>
          <w:bCs/>
        </w:rPr>
        <w:t xml:space="preserve"> </w:t>
      </w:r>
      <w:r w:rsidRPr="00983F85">
        <w:rPr>
          <w:rFonts w:ascii="Times New Roman" w:hAnsi="Times New Roman" w:cs="Times New Roman"/>
          <w:bCs/>
        </w:rPr>
        <w:t>firm.</w:t>
      </w:r>
    </w:p>
    <w:p w14:paraId="116764C4" w14:textId="77777777" w:rsidR="00850AF8"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w:t>
      </w:r>
      <w:r w:rsidR="00632055">
        <w:rPr>
          <w:rFonts w:ascii="Times New Roman" w:hAnsi="Times New Roman" w:cs="Times New Roman"/>
          <w:bCs/>
        </w:rPr>
        <w:t xml:space="preserve">w automatyczny sposób </w:t>
      </w:r>
      <w:r w:rsidRPr="00983F85">
        <w:rPr>
          <w:rFonts w:ascii="Times New Roman" w:hAnsi="Times New Roman" w:cs="Times New Roman"/>
          <w:bCs/>
        </w:rPr>
        <w:t>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w:t>
      </w:r>
      <w:r w:rsidR="00632055">
        <w:rPr>
          <w:rFonts w:ascii="Times New Roman" w:hAnsi="Times New Roman" w:cs="Times New Roman"/>
          <w:bCs/>
        </w:rPr>
        <w:t>Z</w:t>
      </w:r>
      <w:r w:rsidR="00632055" w:rsidRPr="00983F85">
        <w:rPr>
          <w:rFonts w:ascii="Times New Roman" w:hAnsi="Times New Roman" w:cs="Times New Roman"/>
          <w:bCs/>
        </w:rPr>
        <w:t xml:space="preserve"> powodu mniejszej wagi z punktu widzenia liczby wykorzystanych zmiennych</w:t>
      </w:r>
      <w:r w:rsidR="00632055">
        <w:rPr>
          <w:rFonts w:ascii="Times New Roman" w:hAnsi="Times New Roman" w:cs="Times New Roman"/>
          <w:bCs/>
        </w:rPr>
        <w:t>, ich istotności oraz</w:t>
      </w:r>
      <w:r w:rsidR="00632055" w:rsidRPr="00983F85">
        <w:rPr>
          <w:rFonts w:ascii="Times New Roman" w:hAnsi="Times New Roman" w:cs="Times New Roman"/>
          <w:bCs/>
        </w:rPr>
        <w:t xml:space="preserve"> pokrycia danych </w:t>
      </w:r>
      <w:r w:rsidR="00632055">
        <w:rPr>
          <w:rFonts w:ascii="Times New Roman" w:hAnsi="Times New Roman" w:cs="Times New Roman"/>
          <w:bCs/>
        </w:rPr>
        <w:t>p</w:t>
      </w:r>
      <w:r w:rsidR="000A7DC7" w:rsidRPr="00983F85">
        <w:rPr>
          <w:rFonts w:ascii="Times New Roman" w:hAnsi="Times New Roman" w:cs="Times New Roman"/>
          <w:bCs/>
        </w:rPr>
        <w:t xml:space="preserve">odjęto decyzję o zachowaniu </w:t>
      </w:r>
      <w:r w:rsidR="00632055">
        <w:rPr>
          <w:rFonts w:ascii="Times New Roman" w:hAnsi="Times New Roman" w:cs="Times New Roman"/>
          <w:bCs/>
        </w:rPr>
        <w:t xml:space="preserve">obserwacji, dla których nie udało się pobrać </w:t>
      </w:r>
      <w:r w:rsidR="000A7DC7" w:rsidRPr="00983F85">
        <w:rPr>
          <w:rFonts w:ascii="Times New Roman" w:hAnsi="Times New Roman" w:cs="Times New Roman"/>
          <w:bCs/>
        </w:rPr>
        <w:t xml:space="preserve">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w:t>
      </w:r>
      <w:r w:rsidR="00850AF8">
        <w:rPr>
          <w:rFonts w:ascii="Times New Roman" w:hAnsi="Times New Roman" w:cs="Times New Roman"/>
          <w:bCs/>
        </w:rPr>
        <w:t xml:space="preserve"> Główną przyczyną błędów podczas procesowania danych były braki w poszczególnych wartościach zagnieżdżonych plików JSON, lub błędne typy danych. W celu minimalizacji utraty informacji w przypadku występowania przeszkód, które obejmowały zasięgiem dużą liczbę podmiotów zostały one rozwiązywane, dzięki czemu utrata danych była na możliwie niskim poziomie. W sytuacji, gdy błędy dotyczyły pojedynczych plików obserwacje, których one dotyczyły były odrzucane z powodu dużego nakładu czasu potrzebnego do rozwiązania problemów. W niektórych przypadkach problemy nie były możliwe do rozwiązania. Decyzję </w:t>
      </w:r>
      <w:r w:rsidR="00850AF8">
        <w:rPr>
          <w:rFonts w:ascii="Times New Roman" w:hAnsi="Times New Roman" w:cs="Times New Roman"/>
          <w:bCs/>
        </w:rPr>
        <w:lastRenderedPageBreak/>
        <w:t>taką podjęto ze świadomością, że zebrana liczba obserwacji jest wystarczająca do przeprowadzenia analizy.</w:t>
      </w:r>
    </w:p>
    <w:p w14:paraId="5865C642" w14:textId="0ECE0A22" w:rsidR="00660A72" w:rsidRPr="00983F85" w:rsidRDefault="00850AF8" w:rsidP="00983F85">
      <w:pPr>
        <w:pStyle w:val="Default"/>
        <w:spacing w:line="360" w:lineRule="auto"/>
        <w:ind w:firstLine="708"/>
        <w:jc w:val="both"/>
        <w:rPr>
          <w:rFonts w:ascii="Times New Roman" w:hAnsi="Times New Roman" w:cs="Times New Roman"/>
          <w:bCs/>
        </w:rPr>
      </w:pPr>
      <w:r>
        <w:rPr>
          <w:rFonts w:ascii="Times New Roman" w:hAnsi="Times New Roman" w:cs="Times New Roman"/>
          <w:bCs/>
        </w:rPr>
        <w:t>Ostatecznie z</w:t>
      </w:r>
      <w:r w:rsidR="00D70E4E" w:rsidRPr="00850AF8">
        <w:rPr>
          <w:rFonts w:ascii="Times New Roman" w:hAnsi="Times New Roman" w:cs="Times New Roman"/>
          <w:bCs/>
        </w:rPr>
        <w:t xml:space="preserve"> powodu braku danych lub błędów podczas pobierania danych odrzucono</w:t>
      </w:r>
      <w:r w:rsidR="000D5CF4" w:rsidRPr="00850AF8">
        <w:rPr>
          <w:rFonts w:ascii="Times New Roman" w:hAnsi="Times New Roman" w:cs="Times New Roman"/>
          <w:bCs/>
        </w:rPr>
        <w:t xml:space="preserve"> odpowiednio</w:t>
      </w:r>
      <w:r w:rsidR="00D70E4E" w:rsidRPr="00850AF8">
        <w:rPr>
          <w:rFonts w:ascii="Times New Roman" w:hAnsi="Times New Roman" w:cs="Times New Roman"/>
          <w:bCs/>
        </w:rPr>
        <w:t xml:space="preserve"> </w:t>
      </w:r>
      <w:r w:rsidRPr="00850AF8">
        <w:rPr>
          <w:rFonts w:ascii="Times New Roman" w:hAnsi="Times New Roman" w:cs="Times New Roman"/>
          <w:bCs/>
        </w:rPr>
        <w:t>4</w:t>
      </w:r>
      <w:r>
        <w:rPr>
          <w:rFonts w:ascii="Times New Roman" w:hAnsi="Times New Roman" w:cs="Times New Roman"/>
          <w:bCs/>
        </w:rPr>
        <w:t>5</w:t>
      </w:r>
      <w:r w:rsidRPr="00850AF8">
        <w:rPr>
          <w:rFonts w:ascii="Times New Roman" w:hAnsi="Times New Roman" w:cs="Times New Roman"/>
          <w:bCs/>
        </w:rPr>
        <w:t>7</w:t>
      </w:r>
      <w:r w:rsidR="00D70E4E" w:rsidRPr="00850AF8">
        <w:rPr>
          <w:rFonts w:ascii="Times New Roman" w:hAnsi="Times New Roman" w:cs="Times New Roman"/>
          <w:bCs/>
        </w:rPr>
        <w:t xml:space="preserve"> i </w:t>
      </w:r>
      <w:r w:rsidRPr="00850AF8">
        <w:rPr>
          <w:rFonts w:ascii="Times New Roman" w:hAnsi="Times New Roman" w:cs="Times New Roman"/>
          <w:bCs/>
        </w:rPr>
        <w:t>13</w:t>
      </w:r>
      <w:r w:rsidR="00D70E4E" w:rsidRPr="00850AF8">
        <w:rPr>
          <w:rFonts w:ascii="Times New Roman" w:hAnsi="Times New Roman" w:cs="Times New Roman"/>
          <w:bCs/>
        </w:rPr>
        <w:t xml:space="preserve"> podmiotów</w:t>
      </w:r>
      <w:r w:rsidR="000D5CF4" w:rsidRPr="00850AF8">
        <w:rPr>
          <w:rFonts w:ascii="Times New Roman" w:hAnsi="Times New Roman" w:cs="Times New Roman"/>
          <w:bCs/>
        </w:rPr>
        <w:t xml:space="preserve"> zamkniętych oraz aktywnych</w:t>
      </w:r>
      <w:r w:rsidR="00D70E4E" w:rsidRPr="00850AF8">
        <w:rPr>
          <w:rFonts w:ascii="Times New Roman" w:hAnsi="Times New Roman" w:cs="Times New Roman"/>
          <w:bCs/>
        </w:rPr>
        <w:t xml:space="preserve">. Do </w:t>
      </w:r>
      <w:r w:rsidR="00DA1163" w:rsidRPr="00850AF8">
        <w:rPr>
          <w:rFonts w:ascii="Times New Roman" w:hAnsi="Times New Roman" w:cs="Times New Roman"/>
          <w:bCs/>
        </w:rPr>
        <w:t>dalszej</w:t>
      </w:r>
      <w:r w:rsidR="00D70E4E" w:rsidRPr="00850AF8">
        <w:rPr>
          <w:rFonts w:ascii="Times New Roman" w:hAnsi="Times New Roman" w:cs="Times New Roman"/>
          <w:bCs/>
        </w:rPr>
        <w:t xml:space="preserve"> analizy </w:t>
      </w:r>
      <w:r w:rsidR="00DA1163" w:rsidRPr="00850AF8">
        <w:rPr>
          <w:rFonts w:ascii="Times New Roman" w:hAnsi="Times New Roman" w:cs="Times New Roman"/>
          <w:bCs/>
        </w:rPr>
        <w:t xml:space="preserve">i transformacji zbioru danych </w:t>
      </w:r>
      <w:r w:rsidR="00D70E4E" w:rsidRPr="00850AF8">
        <w:rPr>
          <w:rFonts w:ascii="Times New Roman" w:hAnsi="Times New Roman" w:cs="Times New Roman"/>
          <w:bCs/>
        </w:rPr>
        <w:t xml:space="preserve">wykorzystano zatem </w:t>
      </w:r>
      <w:r w:rsidR="009C4D7E" w:rsidRPr="00850AF8">
        <w:rPr>
          <w:rFonts w:ascii="Times New Roman" w:hAnsi="Times New Roman" w:cs="Times New Roman"/>
          <w:bCs/>
        </w:rPr>
        <w:t xml:space="preserve">odpowiednio </w:t>
      </w:r>
      <w:r>
        <w:rPr>
          <w:rFonts w:ascii="Times New Roman" w:hAnsi="Times New Roman" w:cs="Times New Roman"/>
          <w:bCs/>
        </w:rPr>
        <w:t>176 970</w:t>
      </w:r>
      <w:r w:rsidR="00D70E4E" w:rsidRPr="00850AF8">
        <w:rPr>
          <w:rFonts w:ascii="Times New Roman" w:hAnsi="Times New Roman" w:cs="Times New Roman"/>
          <w:bCs/>
        </w:rPr>
        <w:t xml:space="preserve"> i </w:t>
      </w:r>
      <w:r>
        <w:rPr>
          <w:rFonts w:ascii="Times New Roman" w:hAnsi="Times New Roman" w:cs="Times New Roman"/>
          <w:bCs/>
        </w:rPr>
        <w:t>69 465</w:t>
      </w:r>
      <w:r w:rsidR="00D70E4E" w:rsidRPr="00850AF8">
        <w:rPr>
          <w:rFonts w:ascii="Times New Roman" w:hAnsi="Times New Roman" w:cs="Times New Roman"/>
          <w:bCs/>
        </w:rPr>
        <w:t xml:space="preserve"> podmiotów</w:t>
      </w:r>
      <w:r w:rsidR="009C4D7E" w:rsidRPr="00850AF8">
        <w:rPr>
          <w:rFonts w:ascii="Times New Roman" w:hAnsi="Times New Roman" w:cs="Times New Roman"/>
          <w:bCs/>
        </w:rPr>
        <w:t>, które zakończyły prowadzoną działalność i kontynuowały ją w dniu rozpoczęcia pobierania danych</w:t>
      </w:r>
      <w:r w:rsidR="00D70E4E" w:rsidRPr="00983F85">
        <w:rPr>
          <w:rFonts w:ascii="Times New Roman" w:hAnsi="Times New Roman" w:cs="Times New Roman"/>
          <w:bCs/>
        </w:rPr>
        <w:t>.</w:t>
      </w:r>
    </w:p>
    <w:p w14:paraId="0ACFB08A" w14:textId="06D61E8C" w:rsidR="0072681E" w:rsidRDefault="00386DB3"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wykonanie transformacji zbioru danych w celu dodania do niego nowych zmiennych utworzonych na podstawie surowych danych w celu maksymalnego 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Do zbioru danych dołączono zmienne opisujące rodzaj prowadzonej działalności główn</w:t>
      </w:r>
      <w:r w:rsidR="00097DA0">
        <w:rPr>
          <w:rFonts w:ascii="Times New Roman" w:hAnsi="Times New Roman" w:cs="Times New Roman"/>
          <w:bCs/>
        </w:rPr>
        <w:t>ej oraz działalności</w:t>
      </w:r>
      <w:r w:rsidR="00924214" w:rsidRPr="00983F85">
        <w:rPr>
          <w:rFonts w:ascii="Times New Roman" w:hAnsi="Times New Roman" w:cs="Times New Roman"/>
          <w:bCs/>
        </w:rPr>
        <w:t xml:space="preserve"> dodatkowych</w:t>
      </w:r>
      <w:r w:rsidR="00097DA0">
        <w:rPr>
          <w:rFonts w:ascii="Times New Roman" w:hAnsi="Times New Roman" w:cs="Times New Roman"/>
          <w:bCs/>
        </w:rPr>
        <w:t xml:space="preserve"> (jeśli firma takie deklarowała) według kodów PKD</w:t>
      </w:r>
      <w:r w:rsidR="00924214" w:rsidRPr="00983F85">
        <w:rPr>
          <w:rFonts w:ascii="Times New Roman" w:hAnsi="Times New Roman" w:cs="Times New Roman"/>
          <w:bCs/>
        </w:rPr>
        <w:t xml:space="preserve"> i ich ryzyka z punktu widzenia podatkowego, wielkość kapitału zakładowego, wiek podmiotu</w:t>
      </w:r>
      <w:r w:rsidR="00097DA0">
        <w:rPr>
          <w:rFonts w:ascii="Times New Roman" w:hAnsi="Times New Roman" w:cs="Times New Roman"/>
          <w:bCs/>
        </w:rPr>
        <w:t xml:space="preserve"> (okres czasu prowadzenia działalności)</w:t>
      </w:r>
      <w:r w:rsidR="00924214" w:rsidRPr="00983F85">
        <w:rPr>
          <w:rFonts w:ascii="Times New Roman" w:hAnsi="Times New Roman" w:cs="Times New Roman"/>
          <w:bCs/>
        </w:rPr>
        <w:t>, reprezentację podmiotów, adres rejestracji pod adresem lokalu mieszkalnego lub biura wirtualnego,</w:t>
      </w:r>
      <w:r w:rsidR="00097DA0">
        <w:rPr>
          <w:rFonts w:ascii="Times New Roman" w:hAnsi="Times New Roman" w:cs="Times New Roman"/>
          <w:bCs/>
        </w:rPr>
        <w:t xml:space="preserve"> częstotliwość</w:t>
      </w:r>
      <w:r w:rsidR="00924214" w:rsidRPr="00983F85">
        <w:rPr>
          <w:rFonts w:ascii="Times New Roman" w:hAnsi="Times New Roman" w:cs="Times New Roman"/>
          <w:bCs/>
        </w:rPr>
        <w:t xml:space="preserve"> zmiany nazw w przeszłości, informacje odnośnie posiadanych oddziałów</w:t>
      </w:r>
      <w:r w:rsidR="00097DA0">
        <w:rPr>
          <w:rFonts w:ascii="Times New Roman" w:hAnsi="Times New Roman" w:cs="Times New Roman"/>
          <w:bCs/>
        </w:rPr>
        <w:t xml:space="preserve"> i placówek</w:t>
      </w:r>
      <w:r w:rsidR="00924214" w:rsidRPr="00983F85">
        <w:rPr>
          <w:rFonts w:ascii="Times New Roman" w:hAnsi="Times New Roman" w:cs="Times New Roman"/>
          <w:bCs/>
        </w:rPr>
        <w:t>, informacje na temat danych kontaktowych i posiadanych stron internetowych, importu i eksportu towarów, informacji odnośnie posiadanych koncesji</w:t>
      </w:r>
      <w:r w:rsidR="00097DA0">
        <w:rPr>
          <w:rFonts w:ascii="Times New Roman" w:hAnsi="Times New Roman" w:cs="Times New Roman"/>
          <w:bCs/>
        </w:rPr>
        <w:t xml:space="preserve"> i zezwoleń</w:t>
      </w:r>
      <w:r w:rsidR="00924214" w:rsidRPr="00983F85">
        <w:rPr>
          <w:rFonts w:ascii="Times New Roman" w:hAnsi="Times New Roman" w:cs="Times New Roman"/>
          <w:bCs/>
        </w:rPr>
        <w:t>, dane społeczno-geograficzne opisujące jednostki administracyjne siedzib podmiotów.</w:t>
      </w:r>
    </w:p>
    <w:p w14:paraId="5F5E88A5" w14:textId="74624DF2" w:rsidR="00303D55" w:rsidRDefault="00303D55"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Szczególnie istotną częścią </w:t>
      </w:r>
      <w:r w:rsidR="00F74F18">
        <w:rPr>
          <w:rFonts w:ascii="Times New Roman" w:hAnsi="Times New Roman" w:cs="Times New Roman"/>
          <w:bCs/>
        </w:rPr>
        <w:t xml:space="preserve">transformacji danych było dodanie do zbioru wskaźników finansowych wykorzystanych w modelach, które zostały wykorzystane przez innych autorów podobnych projektów. Do atrybutów na podstawie pobranych danych finansowych dodano zmienne zbudowane na podstawie wskaźników z </w:t>
      </w:r>
      <w:r w:rsidR="00052472">
        <w:rPr>
          <w:rFonts w:ascii="Times New Roman" w:hAnsi="Times New Roman" w:cs="Times New Roman"/>
          <w:bCs/>
        </w:rPr>
        <w:t xml:space="preserve">modeli Edwarda Altmana, Tomasza </w:t>
      </w:r>
      <w:r w:rsidR="00490462">
        <w:rPr>
          <w:rFonts w:ascii="Times New Roman" w:hAnsi="Times New Roman" w:cs="Times New Roman"/>
          <w:bCs/>
        </w:rPr>
        <w:t>Korola</w:t>
      </w:r>
      <w:r w:rsidR="00052472">
        <w:rPr>
          <w:rFonts w:ascii="Times New Roman" w:hAnsi="Times New Roman" w:cs="Times New Roman"/>
          <w:bCs/>
        </w:rPr>
        <w:t xml:space="preserve"> i Błażeja Prusaka</w:t>
      </w:r>
      <w:r w:rsidR="00561FC8">
        <w:rPr>
          <w:rFonts w:ascii="Times New Roman" w:hAnsi="Times New Roman" w:cs="Times New Roman"/>
          <w:bCs/>
        </w:rPr>
        <w:t>. Opis i pochodzenie poszczególnych atrybutów przedstawiono w części pracy poświęconej analizie eksploracyjnej danych</w:t>
      </w:r>
      <w:r>
        <w:rPr>
          <w:rStyle w:val="Odwoanieprzypisudolnego"/>
          <w:rFonts w:ascii="Times New Roman" w:hAnsi="Times New Roman" w:cs="Times New Roman"/>
          <w:bCs/>
        </w:rPr>
        <w:footnoteReference w:id="15"/>
      </w:r>
      <w:r w:rsidR="00052472">
        <w:rPr>
          <w:rFonts w:ascii="Times New Roman" w:hAnsi="Times New Roman" w:cs="Times New Roman"/>
          <w:bCs/>
        </w:rPr>
        <w:t>.</w:t>
      </w:r>
    </w:p>
    <w:p w14:paraId="72F38A96" w14:textId="3ED447F9" w:rsidR="00097DA0" w:rsidRDefault="00626836"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W celu zapewnienia równowagi </w:t>
      </w:r>
      <w:r w:rsidR="00097DA0">
        <w:rPr>
          <w:rFonts w:ascii="Times New Roman" w:hAnsi="Times New Roman" w:cs="Times New Roman"/>
          <w:bCs/>
        </w:rPr>
        <w:t xml:space="preserve">proporcji liczebności </w:t>
      </w:r>
      <w:r w:rsidRPr="00983F85">
        <w:rPr>
          <w:rFonts w:ascii="Times New Roman" w:hAnsi="Times New Roman" w:cs="Times New Roman"/>
          <w:bCs/>
        </w:rPr>
        <w:t xml:space="preserve">obserwacji z poszczególnych klas ze zbioru </w:t>
      </w:r>
      <w:r w:rsidR="00733E99">
        <w:rPr>
          <w:rFonts w:ascii="Times New Roman" w:hAnsi="Times New Roman" w:cs="Times New Roman"/>
          <w:bCs/>
        </w:rPr>
        <w:t>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równą liczbie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097DA0">
        <w:rPr>
          <w:rFonts w:ascii="Times New Roman" w:hAnsi="Times New Roman" w:cs="Times New Roman"/>
          <w:bCs/>
        </w:rPr>
        <w:t xml:space="preserve"> Zabieg wykonano w celu wyrównano wag poszczególnych klas w badanej populacji.</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kiedy ich proporcje są do siebie stosunkowo zbliżone. Wynika to z faktu, że większa część algorytmów </w:t>
      </w:r>
      <w:r w:rsidR="00097DA0">
        <w:rPr>
          <w:rFonts w:ascii="Times New Roman" w:hAnsi="Times New Roman" w:cs="Times New Roman"/>
          <w:bCs/>
        </w:rPr>
        <w:t xml:space="preserve">klasyfikacyjnych </w:t>
      </w:r>
      <w:r w:rsidR="00733E99">
        <w:rPr>
          <w:rFonts w:ascii="Times New Roman" w:hAnsi="Times New Roman" w:cs="Times New Roman"/>
          <w:bCs/>
        </w:rPr>
        <w:t>została zaprojektowana w ten sposób, żeby maksymalizować ogólną sku</w:t>
      </w:r>
      <w:r w:rsidR="00733E99">
        <w:rPr>
          <w:rFonts w:ascii="Times New Roman" w:hAnsi="Times New Roman" w:cs="Times New Roman"/>
          <w:bCs/>
        </w:rPr>
        <w:lastRenderedPageBreak/>
        <w:t xml:space="preserve">teczność </w:t>
      </w:r>
      <w:r w:rsidR="00A30E24">
        <w:rPr>
          <w:rFonts w:ascii="Times New Roman" w:hAnsi="Times New Roman" w:cs="Times New Roman"/>
          <w:bCs/>
        </w:rPr>
        <w:t>i minimalizować przyjęte kryterium błędu a nie maksymalizować skuteczność przewidywania obserwacji pozytywnych, co byłoby właściwym kryterium oceny przydatności modelu w kontekście prowadzenia działalności biznesowej.</w:t>
      </w:r>
      <w:r w:rsidR="00097DA0">
        <w:rPr>
          <w:rFonts w:ascii="Times New Roman" w:hAnsi="Times New Roman" w:cs="Times New Roman"/>
          <w:bCs/>
        </w:rPr>
        <w:t xml:space="preserve"> W przypadku pozostawienia proporcji klas w początkowym stadium przygotowania danych ogólna skuteczność zbudowanego modelu prawdopodobnie byłaby wyższa</w:t>
      </w:r>
      <w:r w:rsidR="0012723A">
        <w:rPr>
          <w:rFonts w:ascii="Times New Roman" w:hAnsi="Times New Roman" w:cs="Times New Roman"/>
          <w:bCs/>
        </w:rPr>
        <w:t>. Zazwyczaj</w:t>
      </w:r>
      <w:r w:rsidR="00097DA0">
        <w:rPr>
          <w:rFonts w:ascii="Times New Roman" w:hAnsi="Times New Roman" w:cs="Times New Roman"/>
          <w:bCs/>
        </w:rPr>
        <w:t xml:space="preserve"> natomiast ceną</w:t>
      </w:r>
      <w:r w:rsidR="001877BD">
        <w:rPr>
          <w:rFonts w:ascii="Times New Roman" w:hAnsi="Times New Roman" w:cs="Times New Roman"/>
          <w:bCs/>
        </w:rPr>
        <w:t xml:space="preserve"> zmniejszenia liczebności przeważającej klasy</w:t>
      </w:r>
      <w:r w:rsidR="00097DA0">
        <w:rPr>
          <w:rFonts w:ascii="Times New Roman" w:hAnsi="Times New Roman" w:cs="Times New Roman"/>
          <w:bCs/>
        </w:rPr>
        <w:t xml:space="preserve"> jest spadek skuteczności predykcji obserwacji pozytywnych</w:t>
      </w:r>
      <w:r w:rsidR="0012723A">
        <w:rPr>
          <w:rFonts w:ascii="Times New Roman" w:hAnsi="Times New Roman" w:cs="Times New Roman"/>
          <w:bCs/>
        </w:rPr>
        <w:t>, czyli upadłości przedsiębiorstw – co jest zasadniczym celem projektu</w:t>
      </w:r>
      <w:r w:rsidR="001877BD">
        <w:rPr>
          <w:rFonts w:ascii="Times New Roman" w:hAnsi="Times New Roman" w:cs="Times New Roman"/>
          <w:bCs/>
        </w:rPr>
        <w:t>. Drugą negatywną konsekwencją zmniejszenia próby jest utrata informacji, których dostarczają usuwane obserwacje. Nowoczesne rozwiązania optymalizujące wyrównanie liczebności klas pozwalają jednak zoptymalizować ten proces tak, żeby utrata informacji</w:t>
      </w:r>
      <w:r w:rsidR="00FF6F7C">
        <w:rPr>
          <w:rFonts w:ascii="Times New Roman" w:hAnsi="Times New Roman" w:cs="Times New Roman"/>
          <w:bCs/>
        </w:rPr>
        <w:t xml:space="preserve"> była możliwie najniższa</w:t>
      </w:r>
      <w:r w:rsidR="0012723A">
        <w:rPr>
          <w:rStyle w:val="Odwoanieprzypisudolnego"/>
          <w:rFonts w:ascii="Times New Roman" w:hAnsi="Times New Roman" w:cs="Times New Roman"/>
          <w:bCs/>
        </w:rPr>
        <w:footnoteReference w:id="16"/>
      </w:r>
      <w:r w:rsidR="00097DA0">
        <w:rPr>
          <w:rFonts w:ascii="Times New Roman" w:hAnsi="Times New Roman" w:cs="Times New Roman"/>
          <w:bCs/>
        </w:rPr>
        <w:t>.</w:t>
      </w:r>
    </w:p>
    <w:p w14:paraId="651F10C6" w14:textId="398FC791" w:rsidR="00626836" w:rsidRDefault="00733E99"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w:t>
      </w:r>
      <w:r w:rsidR="00FF6F7C">
        <w:rPr>
          <w:rFonts w:ascii="Times New Roman" w:hAnsi="Times New Roman" w:cs="Times New Roman"/>
          <w:bCs/>
        </w:rPr>
        <w:t xml:space="preserve"> o liczebności</w:t>
      </w:r>
      <w:r w:rsidR="00A30E24">
        <w:rPr>
          <w:rFonts w:ascii="Times New Roman" w:hAnsi="Times New Roman" w:cs="Times New Roman"/>
          <w:bCs/>
        </w:rPr>
        <w:t xml:space="preserve"> ponad 245 000 podmiotów</w:t>
      </w:r>
      <w:r>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00626836" w:rsidRPr="00983F85">
        <w:rPr>
          <w:rFonts w:ascii="Times New Roman" w:hAnsi="Times New Roman" w:cs="Times New Roman"/>
          <w:bCs/>
        </w:rPr>
        <w:t>arstwowani</w:t>
      </w:r>
      <w:r w:rsidR="00227891">
        <w:rPr>
          <w:rFonts w:ascii="Times New Roman" w:hAnsi="Times New Roman" w:cs="Times New Roman"/>
          <w:bCs/>
        </w:rPr>
        <w:t>e</w:t>
      </w:r>
      <w:r w:rsidR="00510E7E">
        <w:rPr>
          <w:rFonts w:ascii="Times New Roman" w:hAnsi="Times New Roman" w:cs="Times New Roman"/>
          <w:bCs/>
        </w:rPr>
        <w:t xml:space="preserve"> i wykonano redukcję próby metodą </w:t>
      </w:r>
      <w:r w:rsidR="00D71962">
        <w:rPr>
          <w:rFonts w:ascii="Times New Roman" w:hAnsi="Times New Roman" w:cs="Times New Roman"/>
          <w:bCs/>
        </w:rPr>
        <w:t>skondensowanych najbliższych sąsiadów</w:t>
      </w:r>
      <w:r w:rsidR="00606736">
        <w:rPr>
          <w:rFonts w:ascii="Times New Roman" w:hAnsi="Times New Roman" w:cs="Times New Roman"/>
          <w:bCs/>
        </w:rPr>
        <w:t xml:space="preserve"> (</w:t>
      </w:r>
      <w:r w:rsidR="00007B1F">
        <w:rPr>
          <w:rFonts w:ascii="Times New Roman" w:hAnsi="Times New Roman" w:cs="Times New Roman"/>
          <w:bCs/>
        </w:rPr>
        <w:t xml:space="preserve">ang. </w:t>
      </w:r>
      <w:r w:rsidR="00606736">
        <w:rPr>
          <w:rFonts w:ascii="Times New Roman" w:hAnsi="Times New Roman" w:cs="Times New Roman"/>
          <w:bCs/>
        </w:rPr>
        <w:t>Condensed Nearest Neighbors)</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 co jest określane jako minimalny spójny zestaw.</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acji</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F42A93">
        <w:rPr>
          <w:rFonts w:ascii="Times New Roman" w:hAnsi="Times New Roman" w:cs="Times New Roman"/>
          <w:bCs/>
        </w:rPr>
        <w:t xml:space="preserve">. Wybrana metoda minimalizuje utratę informacji spowodowaną zmniejszeniem próby oraz zapewnia zbliżone rozkłady zmiennych, według których wykonywane jest warstwowanie. Możliwe jest zatem zapewnienie podobnych kluczowych cech w obu klasach, tak że można skupić się na pozostałych zmiennych i zbadać to jaki one wpływ będą miały na badane zjawisko </w:t>
      </w:r>
      <w:r w:rsidR="00464E66">
        <w:rPr>
          <w:rStyle w:val="Odwoanieprzypisudolnego"/>
          <w:rFonts w:ascii="Times New Roman" w:hAnsi="Times New Roman" w:cs="Times New Roman"/>
          <w:bCs/>
        </w:rPr>
        <w:footnoteReference w:id="17"/>
      </w:r>
      <w:r w:rsidR="00510E7E" w:rsidRPr="00510E7E">
        <w:rPr>
          <w:rFonts w:ascii="Times New Roman" w:hAnsi="Times New Roman" w:cs="Times New Roman"/>
          <w:bCs/>
        </w:rPr>
        <w:t>.</w:t>
      </w:r>
    </w:p>
    <w:p w14:paraId="5BE7E821" w14:textId="6D2F984B" w:rsidR="00973140" w:rsidRDefault="00973140"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Ostatecznie, po odrzuceniu ze zbioru przedsiębiorstw, dla których braki danych były zbyt duże aby możliwe było skuteczne zastosowanie </w:t>
      </w:r>
      <w:r w:rsidR="001D585D">
        <w:rPr>
          <w:rFonts w:ascii="Times New Roman" w:hAnsi="Times New Roman" w:cs="Times New Roman"/>
          <w:bCs/>
        </w:rPr>
        <w:t>zebranych dla nich punktów danych</w:t>
      </w:r>
      <w:r>
        <w:rPr>
          <w:rFonts w:ascii="Times New Roman" w:hAnsi="Times New Roman" w:cs="Times New Roman"/>
          <w:bCs/>
        </w:rPr>
        <w:t xml:space="preserve"> oraz </w:t>
      </w:r>
      <w:r w:rsidR="001D585D">
        <w:rPr>
          <w:rFonts w:ascii="Times New Roman" w:hAnsi="Times New Roman" w:cs="Times New Roman"/>
          <w:bCs/>
        </w:rPr>
        <w:t xml:space="preserve">po </w:t>
      </w:r>
      <w:r>
        <w:rPr>
          <w:rFonts w:ascii="Times New Roman" w:hAnsi="Times New Roman" w:cs="Times New Roman"/>
          <w:bCs/>
        </w:rPr>
        <w:t xml:space="preserve">zmniejszeniu </w:t>
      </w:r>
      <w:r w:rsidR="00121996">
        <w:rPr>
          <w:rFonts w:ascii="Times New Roman" w:hAnsi="Times New Roman" w:cs="Times New Roman"/>
          <w:bCs/>
        </w:rPr>
        <w:t>udziału przedsiębiorstw prowadzących w dalszym ciągu działalność gospodarczą</w:t>
      </w:r>
      <w:r>
        <w:rPr>
          <w:rFonts w:ascii="Times New Roman" w:hAnsi="Times New Roman" w:cs="Times New Roman"/>
          <w:bCs/>
        </w:rPr>
        <w:t xml:space="preserve"> wyżej omówioną metodą w ostatecznym zbiorze danych znalazło się 52 190 podmiotów. </w:t>
      </w:r>
      <w:r w:rsidR="00AA39BE">
        <w:rPr>
          <w:rFonts w:ascii="Times New Roman" w:hAnsi="Times New Roman" w:cs="Times New Roman"/>
          <w:bCs/>
        </w:rPr>
        <w:t>Główną przyczyną tak znacznego okrojenia danych było usunięcie obserwacji, dla któ</w:t>
      </w:r>
      <w:r w:rsidR="00AA39BE">
        <w:rPr>
          <w:rFonts w:ascii="Times New Roman" w:hAnsi="Times New Roman" w:cs="Times New Roman"/>
          <w:bCs/>
        </w:rPr>
        <w:lastRenderedPageBreak/>
        <w:t>rych wystąpiły braki w przypadku danych finansowych, lub nie udało się ich zebrać. W większości przypadków wynikało to z formy prawnej firm i opublikowania okrojonych sprawozdań finansowych.</w:t>
      </w:r>
      <w:r w:rsidR="0012218F">
        <w:rPr>
          <w:rFonts w:ascii="Times New Roman" w:hAnsi="Times New Roman" w:cs="Times New Roman"/>
          <w:bCs/>
        </w:rPr>
        <w:t xml:space="preserve"> W niektórych przypadkach w EMIS nie były dostępne sprawozdania finansowe za ostatni rok przed rozpoczęciem analizy, które powinny być wykorzystane do utworzenia zmiennych.</w:t>
      </w:r>
      <w:r w:rsidR="00AA39BE">
        <w:rPr>
          <w:rFonts w:ascii="Times New Roman" w:hAnsi="Times New Roman" w:cs="Times New Roman"/>
          <w:bCs/>
        </w:rPr>
        <w:t xml:space="preserve"> </w:t>
      </w:r>
      <w:r w:rsidR="00121996">
        <w:rPr>
          <w:rFonts w:ascii="Times New Roman" w:hAnsi="Times New Roman" w:cs="Times New Roman"/>
          <w:bCs/>
        </w:rPr>
        <w:t>Na badaną populację złożyło się 33 455 (64,1%) obserwacji negatywnych oraz 18 735 (35,9%) obserwacji pozytywnych</w:t>
      </w:r>
      <w:r w:rsidR="00443D8A">
        <w:rPr>
          <w:rFonts w:ascii="Times New Roman" w:hAnsi="Times New Roman" w:cs="Times New Roman"/>
          <w:bCs/>
        </w:rPr>
        <w:t xml:space="preserve"> co zapewnia wystarczającą liczbę obserwacji oraz zbalansowanie klas zmiennej celu do przeprowadzenia analizy.</w:t>
      </w:r>
    </w:p>
    <w:p w14:paraId="09F90694" w14:textId="5C48939B" w:rsidR="00C5073E" w:rsidRDefault="0072681E" w:rsidP="00DD7675">
      <w:pPr>
        <w:pStyle w:val="Default"/>
        <w:spacing w:line="360" w:lineRule="auto"/>
        <w:ind w:firstLine="708"/>
        <w:jc w:val="both"/>
        <w:rPr>
          <w:rFonts w:ascii="Times New Roman" w:hAnsi="Times New Roman" w:cs="Times New Roman"/>
          <w:bCs/>
        </w:rPr>
      </w:pPr>
      <w:r w:rsidRPr="0072681E">
        <w:rPr>
          <w:rFonts w:ascii="Times New Roman" w:hAnsi="Times New Roman" w:cs="Times New Roman"/>
          <w:bCs/>
        </w:rPr>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W pierwszej ze zbioru kolejności odrzucone zostały zmienne z dużym udziałem braków danych</w:t>
      </w:r>
      <w:r w:rsidR="00A83F16">
        <w:rPr>
          <w:rFonts w:ascii="Times New Roman" w:hAnsi="Times New Roman" w:cs="Times New Roman"/>
          <w:bCs/>
        </w:rPr>
        <w:t xml:space="preserve">. Ze zbioru danych zostały usunięte atrybuty, dla których </w:t>
      </w:r>
      <w:r w:rsidR="00D52716">
        <w:rPr>
          <w:rFonts w:ascii="Times New Roman" w:hAnsi="Times New Roman" w:cs="Times New Roman"/>
          <w:bCs/>
        </w:rPr>
        <w:t>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maksymalnej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w:t>
      </w:r>
      <w:r w:rsidR="00CA0031">
        <w:rPr>
          <w:rFonts w:ascii="Times New Roman" w:hAnsi="Times New Roman" w:cs="Times New Roman"/>
          <w:bCs/>
        </w:rPr>
        <w:t>. Jest tak dlatego, że</w:t>
      </w:r>
      <w:r w:rsidR="00C860B1">
        <w:rPr>
          <w:rFonts w:ascii="Times New Roman" w:hAnsi="Times New Roman" w:cs="Times New Roman"/>
          <w:bCs/>
        </w:rPr>
        <w:t xml:space="preserve">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i logicznych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00057D65">
        <w:rPr>
          <w:rFonts w:ascii="Times New Roman" w:hAnsi="Times New Roman" w:cs="Times New Roman"/>
          <w:bCs/>
        </w:rPr>
        <w:t xml:space="preserve"> reprezentującą </w:t>
      </w:r>
      <w:r w:rsidRPr="0072681E">
        <w:rPr>
          <w:rFonts w:ascii="Times New Roman" w:hAnsi="Times New Roman" w:cs="Times New Roman"/>
          <w:bCs/>
        </w:rPr>
        <w:t>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w:t>
      </w:r>
      <w:r w:rsidR="00057D65">
        <w:rPr>
          <w:rFonts w:ascii="Times New Roman" w:hAnsi="Times New Roman" w:cs="Times New Roman"/>
          <w:bCs/>
        </w:rPr>
        <w:t>u</w:t>
      </w:r>
      <w:r w:rsidRPr="0072681E">
        <w:rPr>
          <w:rFonts w:ascii="Times New Roman" w:hAnsi="Times New Roman" w:cs="Times New Roman"/>
          <w:bCs/>
        </w:rPr>
        <w:t xml:space="preserve"> zgromadzonych danych</w:t>
      </w:r>
      <w:r w:rsidR="00335F6B">
        <w:rPr>
          <w:rStyle w:val="Odwoanieprzypisudolnego"/>
          <w:rFonts w:ascii="Times New Roman" w:hAnsi="Times New Roman" w:cs="Times New Roman"/>
          <w:bCs/>
        </w:rPr>
        <w:footnoteReference w:id="18"/>
      </w:r>
      <w:r w:rsidRPr="0072681E">
        <w:rPr>
          <w:rFonts w:ascii="Times New Roman" w:hAnsi="Times New Roman" w:cs="Times New Roman"/>
          <w:bCs/>
        </w:rPr>
        <w:t>.</w:t>
      </w:r>
    </w:p>
    <w:p w14:paraId="18F2F6CC" w14:textId="77777777" w:rsidR="00834BE0" w:rsidRDefault="00DD7675" w:rsidP="00DD7675">
      <w:pPr>
        <w:pStyle w:val="Default"/>
        <w:spacing w:line="360" w:lineRule="auto"/>
        <w:ind w:firstLine="708"/>
        <w:jc w:val="both"/>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w:t>
      </w:r>
      <w:r w:rsidR="00373CB1">
        <w:rPr>
          <w:rFonts w:ascii="Times New Roman" w:hAnsi="Times New Roman" w:cs="Times New Roman"/>
          <w:bCs/>
        </w:rPr>
        <w:t xml:space="preserve"> oddzielną kategorię reprezentującą</w:t>
      </w:r>
      <w:r w:rsidRPr="005350AF">
        <w:rPr>
          <w:rFonts w:ascii="Times New Roman" w:hAnsi="Times New Roman" w:cs="Times New Roman"/>
          <w:bCs/>
        </w:rPr>
        <w:t xml:space="preserve"> wartoś</w:t>
      </w:r>
      <w:r w:rsidR="00373CB1">
        <w:rPr>
          <w:rFonts w:ascii="Times New Roman" w:hAnsi="Times New Roman" w:cs="Times New Roman"/>
          <w:bCs/>
        </w:rPr>
        <w:t xml:space="preserve">ci, które nie były wystarczająco licznie reprezentowane, żeby utworzyć dla nich samodzielne klasy. </w:t>
      </w:r>
      <w:r w:rsidR="00C5073E">
        <w:rPr>
          <w:rFonts w:ascii="Times New Roman" w:hAnsi="Times New Roman" w:cs="Times New Roman"/>
          <w:bCs/>
        </w:rPr>
        <w:t xml:space="preserve">Zastosowanie takiego </w:t>
      </w:r>
      <w:r w:rsidR="00123252">
        <w:rPr>
          <w:rFonts w:ascii="Times New Roman" w:hAnsi="Times New Roman" w:cs="Times New Roman"/>
          <w:bCs/>
        </w:rPr>
        <w:t>rozwiązania</w:t>
      </w:r>
      <w:r w:rsidR="00C5073E">
        <w:rPr>
          <w:rFonts w:ascii="Times New Roman" w:hAnsi="Times New Roman" w:cs="Times New Roman"/>
          <w:bCs/>
        </w:rPr>
        <w:t xml:space="preserve"> pozwala na zredukowanie rozmiarów zbioru wykorzystanego do analizy powstałego w procesie kodowania zero-jedynkowego zmiennych i skrócenie czasu maszynowego koniecznego do wykonania obliczeń.</w:t>
      </w:r>
    </w:p>
    <w:p w14:paraId="30ADE7C3" w14:textId="77777777" w:rsidR="004A4E23"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 xml:space="preserve">Kolejnym krokiem poprzedzającym przeprowadzanie analizy eksploracyjnej było zidentyfikowanie wartości odstających w zbiorze danych. Celem takiego zabiegu było wykrycie </w:t>
      </w:r>
      <w:r w:rsidRPr="00834BE0">
        <w:rPr>
          <w:rFonts w:ascii="Times New Roman" w:hAnsi="Times New Roman" w:cs="Times New Roman"/>
          <w:bCs/>
        </w:rPr>
        <w:lastRenderedPageBreak/>
        <w:t>ewentualnych anomalii, poprawa jakości danych, ale też ich lepsze zrozumienie. Obecność obserwacji odstających może nieść ze sobą pewne problemy. Przede wszystkim w przypadku zmiennych ciągłych w znacznym stopniu może zmienić się średnia z badanej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 lub kowariancję mogą podlegać rozmaitym zaburzeniom związanym z występowaniem obserwacji odstających, przez co model zbudowany na takich danych może w gorszym stopniu tłumaczyć rzeczywistość lub robić to w sposób nieprawidłowy.</w:t>
      </w:r>
    </w:p>
    <w:p w14:paraId="5D38794E" w14:textId="6A57E59D" w:rsidR="003F089F"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W tym celu dla zmiennych ciągłych wygenerowano wykresy rozrzutu w celu identyfikacji takich obserwacji metodą wizualną. Zastosowano także 2 metody numeryczne - statystykę Z-score oraz metodę detekcji przy wykorzystaniu rozstępu międzykwartylowego. Test Z-score sprawdza o ile odchyleń standardowych pomiar dla konkretnej obserwacji odbiega od średniej. Jest wykorzystywany do określenia dokładnej lokalizacji każdej z obserwacji w rozkładzie. Według literatury przedmiotu przyjmuje się, że obserwacje, dla których wynik statystyki przekracza wartość 3 są traktowane jako obserwacje odstające. W przypadku metody rozstępu międzykwartylowego (wartości znajdujące się pomiędzy pierwszym a trzecim kw</w:t>
      </w:r>
      <w:r w:rsidR="003F69D2">
        <w:rPr>
          <w:rFonts w:ascii="Times New Roman" w:hAnsi="Times New Roman" w:cs="Times New Roman"/>
          <w:bCs/>
        </w:rPr>
        <w:t>ar</w:t>
      </w:r>
      <w:r w:rsidRPr="00834BE0">
        <w:rPr>
          <w:rFonts w:ascii="Times New Roman" w:hAnsi="Times New Roman" w:cs="Times New Roman"/>
          <w:bCs/>
        </w:rPr>
        <w:t>tylem) przyjmuje się, że obserwacje, których wartość przekracza o 1,5 (lub 3 w przypadku decyzji analityka lub specyfiki danych) dolną lub górną wartość przedziału są traktowane jako obserwacje odstające.</w:t>
      </w:r>
    </w:p>
    <w:p w14:paraId="0998203D" w14:textId="77777777" w:rsidR="00107FF6" w:rsidRDefault="00834BE0" w:rsidP="00DD7675">
      <w:pPr>
        <w:pStyle w:val="Default"/>
        <w:spacing w:line="360" w:lineRule="auto"/>
        <w:ind w:firstLine="708"/>
        <w:jc w:val="both"/>
      </w:pPr>
      <w:r w:rsidRPr="00834BE0">
        <w:rPr>
          <w:rFonts w:ascii="Times New Roman" w:hAnsi="Times New Roman" w:cs="Times New Roman"/>
          <w:bCs/>
        </w:rPr>
        <w:t xml:space="preserve">Po wykonaniu analizy rozkładów </w:t>
      </w:r>
      <w:r w:rsidR="004D0391">
        <w:rPr>
          <w:rFonts w:ascii="Times New Roman" w:hAnsi="Times New Roman" w:cs="Times New Roman"/>
          <w:bCs/>
        </w:rPr>
        <w:t>zidentyfikowane</w:t>
      </w:r>
      <w:r w:rsidRPr="00834BE0">
        <w:rPr>
          <w:rFonts w:ascii="Times New Roman" w:hAnsi="Times New Roman" w:cs="Times New Roman"/>
          <w:bCs/>
        </w:rPr>
        <w:t xml:space="preserve"> zostały wartości odstające. Obserwacje odstające, które nie mogą występować w rzeczywistości, czyli najprawdopodobniej powstały na skutek błędów podczas wprowadzania lub przetwarzania danych (np. daty upadłości zarejestrowane w przyszłości, ujemne przychody, kapitał zakładowy poniżej ustawowej wartości minimalnej czy ujemna liczba pracowników) zostały usunięte ze zbioru. W przypadku braku racjonalnego uzasadnienia do usunięcia takich punktów</w:t>
      </w:r>
      <w:r w:rsidR="003A42A9">
        <w:rPr>
          <w:rFonts w:ascii="Times New Roman" w:hAnsi="Times New Roman" w:cs="Times New Roman"/>
          <w:bCs/>
        </w:rPr>
        <w:t xml:space="preserve"> danych</w:t>
      </w:r>
      <w:r w:rsidRPr="00834BE0">
        <w:rPr>
          <w:rFonts w:ascii="Times New Roman" w:hAnsi="Times New Roman" w:cs="Times New Roman"/>
          <w:bCs/>
        </w:rPr>
        <w:t xml:space="preserve"> z powodu występowania ich w rzeczywistości dane obserwacje pozostawiono w zbiorze. W celu lepszej prezentacji graficznej</w:t>
      </w:r>
      <w:r w:rsidR="00601753">
        <w:rPr>
          <w:rFonts w:ascii="Times New Roman" w:hAnsi="Times New Roman" w:cs="Times New Roman"/>
          <w:bCs/>
        </w:rPr>
        <w:t xml:space="preserve"> danych</w:t>
      </w:r>
      <w:r w:rsidRPr="00834BE0">
        <w:rPr>
          <w:rFonts w:ascii="Times New Roman" w:hAnsi="Times New Roman" w:cs="Times New Roman"/>
          <w:bCs/>
        </w:rPr>
        <w:t xml:space="preserve"> podjęto decyzje o wyłączeniu obserwacji odstających wykrytych metodą Z-score podczas przeprowadzania analizy eksploracyjnej. </w:t>
      </w:r>
      <w:r w:rsidR="00F479B3">
        <w:rPr>
          <w:rFonts w:ascii="Times New Roman" w:hAnsi="Times New Roman" w:cs="Times New Roman"/>
          <w:bCs/>
        </w:rPr>
        <w:t xml:space="preserve">Również z </w:t>
      </w:r>
      <w:r w:rsidRPr="00834BE0">
        <w:rPr>
          <w:rFonts w:ascii="Times New Roman" w:hAnsi="Times New Roman" w:cs="Times New Roman"/>
          <w:bCs/>
        </w:rPr>
        <w:t>powodu braku zasadnej podstawy biznesowej podjęto decyzję o uwzględnieniu obserwacji odstających podczas przeprowadzania analizy właściwej</w:t>
      </w:r>
      <w:r w:rsidR="00EA7872">
        <w:rPr>
          <w:rStyle w:val="Odwoanieprzypisudolnego"/>
          <w:rFonts w:ascii="Times New Roman" w:hAnsi="Times New Roman" w:cs="Times New Roman"/>
          <w:bCs/>
        </w:rPr>
        <w:footnoteReference w:id="19"/>
      </w:r>
      <w:r w:rsidRPr="00834BE0">
        <w:rPr>
          <w:rFonts w:ascii="Times New Roman" w:hAnsi="Times New Roman" w:cs="Times New Roman"/>
          <w:bCs/>
        </w:rPr>
        <w:t>.</w:t>
      </w:r>
    </w:p>
    <w:p w14:paraId="20F3C191" w14:textId="6801EBC8" w:rsidR="00AB5571" w:rsidRDefault="00107FF6" w:rsidP="00DF50B8">
      <w:pPr>
        <w:pStyle w:val="Default"/>
        <w:spacing w:line="360" w:lineRule="auto"/>
        <w:ind w:firstLine="708"/>
        <w:jc w:val="both"/>
        <w:rPr>
          <w:rFonts w:ascii="Times New Roman" w:hAnsi="Times New Roman" w:cs="Times New Roman"/>
          <w:bCs/>
        </w:rPr>
      </w:pPr>
      <w:r w:rsidRPr="00107FF6">
        <w:rPr>
          <w:rFonts w:ascii="Times New Roman" w:hAnsi="Times New Roman" w:cs="Times New Roman"/>
          <w:bCs/>
        </w:rPr>
        <w:lastRenderedPageBreak/>
        <w:t>Końcowym krokiem</w:t>
      </w:r>
      <w:r w:rsidR="00F20825">
        <w:rPr>
          <w:rFonts w:ascii="Times New Roman" w:hAnsi="Times New Roman" w:cs="Times New Roman"/>
          <w:bCs/>
        </w:rPr>
        <w:t xml:space="preserve"> poprzedzającym analizę eksploracyjną</w:t>
      </w:r>
      <w:r w:rsidRPr="00107FF6">
        <w:rPr>
          <w:rFonts w:ascii="Times New Roman" w:hAnsi="Times New Roman" w:cs="Times New Roman"/>
          <w:bCs/>
        </w:rPr>
        <w:t xml:space="preserve"> było wykonanie analizy współliniowości w celu odrzuceniu ze zbioru </w:t>
      </w:r>
      <w:r w:rsidR="00553FDB">
        <w:rPr>
          <w:rFonts w:ascii="Times New Roman" w:hAnsi="Times New Roman" w:cs="Times New Roman"/>
          <w:bCs/>
        </w:rPr>
        <w:t>atrybutów</w:t>
      </w:r>
      <w:r w:rsidRPr="00107FF6">
        <w:rPr>
          <w:rFonts w:ascii="Times New Roman" w:hAnsi="Times New Roman" w:cs="Times New Roman"/>
          <w:bCs/>
        </w:rPr>
        <w:t xml:space="preserve">, które tłumaczą </w:t>
      </w:r>
      <w:r w:rsidR="00B1455F">
        <w:rPr>
          <w:rFonts w:ascii="Times New Roman" w:hAnsi="Times New Roman" w:cs="Times New Roman"/>
          <w:bCs/>
        </w:rPr>
        <w:t>zmienną celu</w:t>
      </w:r>
      <w:r w:rsidRPr="00107FF6">
        <w:rPr>
          <w:rFonts w:ascii="Times New Roman" w:hAnsi="Times New Roman" w:cs="Times New Roman"/>
          <w:bCs/>
        </w:rPr>
        <w:t xml:space="preserve"> w taki sam sposób. </w:t>
      </w:r>
      <w:r w:rsidR="000928CB" w:rsidRPr="000928CB">
        <w:rPr>
          <w:rFonts w:ascii="Times New Roman" w:hAnsi="Times New Roman" w:cs="Times New Roman"/>
          <w:bCs/>
        </w:rPr>
        <w:t>Współliniowość opisuje sytuację, w której</w:t>
      </w:r>
      <w:r w:rsidR="000928CB">
        <w:rPr>
          <w:rFonts w:ascii="Times New Roman" w:hAnsi="Times New Roman" w:cs="Times New Roman"/>
          <w:bCs/>
        </w:rPr>
        <w:t xml:space="preserve"> co najmniej dwie </w:t>
      </w:r>
      <w:r w:rsidR="000928CB" w:rsidRPr="000928CB">
        <w:rPr>
          <w:rFonts w:ascii="Times New Roman" w:hAnsi="Times New Roman" w:cs="Times New Roman"/>
          <w:bCs/>
        </w:rPr>
        <w:t>zmienne predykcyjne w modelu statystycznym są powiązane liniowo.</w:t>
      </w:r>
      <w:r w:rsidR="00227560">
        <w:rPr>
          <w:rFonts w:ascii="Times New Roman" w:hAnsi="Times New Roman" w:cs="Times New Roman"/>
          <w:bCs/>
        </w:rPr>
        <w:t xml:space="preserve"> Współliniowość może obejmować również liniową relację co najmniej jednej zmiennej predykcyjnej ze zmienną niezależną.</w:t>
      </w:r>
      <w:r w:rsidR="000928CB" w:rsidRPr="000928CB">
        <w:rPr>
          <w:rFonts w:ascii="Times New Roman" w:hAnsi="Times New Roman" w:cs="Times New Roman"/>
          <w:bCs/>
        </w:rPr>
        <w:t xml:space="preserve"> Wiele</w:t>
      </w:r>
      <w:r w:rsidR="000928CB">
        <w:rPr>
          <w:rFonts w:ascii="Times New Roman" w:hAnsi="Times New Roman" w:cs="Times New Roman"/>
          <w:bCs/>
        </w:rPr>
        <w:t xml:space="preserve"> metod</w:t>
      </w:r>
      <w:r w:rsidR="000928CB" w:rsidRPr="000928CB">
        <w:rPr>
          <w:rFonts w:ascii="Times New Roman" w:hAnsi="Times New Roman" w:cs="Times New Roman"/>
          <w:bCs/>
        </w:rPr>
        <w:t xml:space="preserve"> statystyczn</w:t>
      </w:r>
      <w:r w:rsidR="000928CB">
        <w:rPr>
          <w:rFonts w:ascii="Times New Roman" w:hAnsi="Times New Roman" w:cs="Times New Roman"/>
          <w:bCs/>
        </w:rPr>
        <w:t xml:space="preserve">ych jest wrażliwych na występowanie współliniowości. Z tego powodu </w:t>
      </w:r>
      <w:r w:rsidR="000928CB" w:rsidRPr="000928CB">
        <w:rPr>
          <w:rFonts w:ascii="Times New Roman" w:hAnsi="Times New Roman" w:cs="Times New Roman"/>
          <w:bCs/>
        </w:rPr>
        <w:t>oszacowania parametrów mogą być niestabilne,</w:t>
      </w:r>
      <w:r w:rsidR="000928CB">
        <w:rPr>
          <w:rFonts w:ascii="Times New Roman" w:hAnsi="Times New Roman" w:cs="Times New Roman"/>
          <w:bCs/>
        </w:rPr>
        <w:t xml:space="preserve"> odchylenia i </w:t>
      </w:r>
      <w:r w:rsidR="000928CB" w:rsidRPr="000928CB">
        <w:rPr>
          <w:rFonts w:ascii="Times New Roman" w:hAnsi="Times New Roman" w:cs="Times New Roman"/>
          <w:bCs/>
        </w:rPr>
        <w:t xml:space="preserve">błędy standardowe </w:t>
      </w:r>
      <w:r w:rsidR="000928CB">
        <w:rPr>
          <w:rFonts w:ascii="Times New Roman" w:hAnsi="Times New Roman" w:cs="Times New Roman"/>
          <w:bCs/>
        </w:rPr>
        <w:t>będą zawyżone, przez co wnioskowanie statystyczne może być nieprawidłowe</w:t>
      </w:r>
      <w:r w:rsidR="00DF50B8">
        <w:rPr>
          <w:rFonts w:ascii="Times New Roman" w:hAnsi="Times New Roman" w:cs="Times New Roman"/>
          <w:bCs/>
        </w:rPr>
        <w:t xml:space="preserve">. Dodatkowo, </w:t>
      </w:r>
      <w:r w:rsidR="00DF50B8" w:rsidRPr="00DF50B8">
        <w:rPr>
          <w:rFonts w:ascii="Times New Roman" w:hAnsi="Times New Roman" w:cs="Times New Roman"/>
          <w:bCs/>
        </w:rPr>
        <w:t>nawet w przypadku mniej czułych metod</w:t>
      </w:r>
      <w:r w:rsidR="00DF50B8">
        <w:rPr>
          <w:rFonts w:ascii="Times New Roman" w:hAnsi="Times New Roman" w:cs="Times New Roman"/>
          <w:bCs/>
        </w:rPr>
        <w:t xml:space="preserve"> w</w:t>
      </w:r>
      <w:r w:rsidR="00DF50B8" w:rsidRPr="00DF50B8">
        <w:rPr>
          <w:rFonts w:ascii="Times New Roman" w:hAnsi="Times New Roman" w:cs="Times New Roman"/>
          <w:bCs/>
        </w:rPr>
        <w:t xml:space="preserve"> przypadku współliniowości </w:t>
      </w:r>
      <w:r w:rsidR="00DF50B8">
        <w:rPr>
          <w:rFonts w:ascii="Times New Roman" w:hAnsi="Times New Roman" w:cs="Times New Roman"/>
          <w:bCs/>
        </w:rPr>
        <w:t>występować będą</w:t>
      </w:r>
      <w:r w:rsidR="00DF50B8" w:rsidRPr="00DF50B8">
        <w:rPr>
          <w:rFonts w:ascii="Times New Roman" w:hAnsi="Times New Roman" w:cs="Times New Roman"/>
          <w:bCs/>
        </w:rPr>
        <w:t xml:space="preserve"> dwa </w:t>
      </w:r>
      <w:r w:rsidR="00DF50B8">
        <w:rPr>
          <w:rFonts w:ascii="Times New Roman" w:hAnsi="Times New Roman" w:cs="Times New Roman"/>
          <w:bCs/>
        </w:rPr>
        <w:t xml:space="preserve">pozostałe </w:t>
      </w:r>
      <w:r w:rsidR="00DF50B8" w:rsidRPr="00DF50B8">
        <w:rPr>
          <w:rFonts w:ascii="Times New Roman" w:hAnsi="Times New Roman" w:cs="Times New Roman"/>
          <w:bCs/>
        </w:rPr>
        <w:t>kluczowe problemy</w:t>
      </w:r>
      <w:r w:rsidR="00DF50B8">
        <w:rPr>
          <w:rFonts w:ascii="Times New Roman" w:hAnsi="Times New Roman" w:cs="Times New Roman"/>
          <w:bCs/>
        </w:rPr>
        <w:t xml:space="preserve">. </w:t>
      </w:r>
      <w:r w:rsidR="00227560">
        <w:rPr>
          <w:rFonts w:ascii="Times New Roman" w:hAnsi="Times New Roman" w:cs="Times New Roman"/>
          <w:bCs/>
        </w:rPr>
        <w:t>E</w:t>
      </w:r>
      <w:r w:rsidR="00DF50B8" w:rsidRPr="00DF50B8">
        <w:rPr>
          <w:rFonts w:ascii="Times New Roman" w:hAnsi="Times New Roman" w:cs="Times New Roman"/>
          <w:bCs/>
        </w:rPr>
        <w:t>fekty zmienn</w:t>
      </w:r>
      <w:r w:rsidR="00DF50B8">
        <w:rPr>
          <w:rFonts w:ascii="Times New Roman" w:hAnsi="Times New Roman" w:cs="Times New Roman"/>
          <w:bCs/>
        </w:rPr>
        <w:t>ych nie będą mogły zostać rozdzielone i zinterpretowane samodzielnie</w:t>
      </w:r>
      <w:r w:rsidR="00DF50B8" w:rsidRPr="00DF50B8">
        <w:rPr>
          <w:rFonts w:ascii="Times New Roman" w:hAnsi="Times New Roman" w:cs="Times New Roman"/>
          <w:bCs/>
        </w:rPr>
        <w:t xml:space="preserve"> a ekstrapolacja</w:t>
      </w:r>
      <w:r w:rsidR="00DF50B8">
        <w:rPr>
          <w:rFonts w:ascii="Times New Roman" w:hAnsi="Times New Roman" w:cs="Times New Roman"/>
          <w:bCs/>
        </w:rPr>
        <w:t xml:space="preserve"> </w:t>
      </w:r>
      <w:r w:rsidR="00AB5571">
        <w:rPr>
          <w:rFonts w:ascii="Times New Roman" w:hAnsi="Times New Roman" w:cs="Times New Roman"/>
          <w:bCs/>
        </w:rPr>
        <w:t xml:space="preserve">oszacować parametrów </w:t>
      </w:r>
      <w:r w:rsidR="00DF50B8">
        <w:rPr>
          <w:rFonts w:ascii="Times New Roman" w:hAnsi="Times New Roman" w:cs="Times New Roman"/>
          <w:bCs/>
        </w:rPr>
        <w:t>z dużym prawdopodobieństwem może być obarczona błędem</w:t>
      </w:r>
      <w:r w:rsidR="000C4CF0">
        <w:rPr>
          <w:rStyle w:val="Odwoanieprzypisudolnego"/>
          <w:rFonts w:ascii="Times New Roman" w:hAnsi="Times New Roman" w:cs="Times New Roman"/>
          <w:bCs/>
        </w:rPr>
        <w:footnoteReference w:id="20"/>
      </w:r>
      <w:r w:rsidR="00DF50B8">
        <w:rPr>
          <w:rFonts w:ascii="Times New Roman" w:hAnsi="Times New Roman" w:cs="Times New Roman"/>
          <w:bCs/>
        </w:rPr>
        <w:t>.</w:t>
      </w:r>
    </w:p>
    <w:p w14:paraId="78DA9D73" w14:textId="77777777" w:rsidR="00DE3476" w:rsidRDefault="00AB5571"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 celu określenia, czy istnieje zjawisko współliniowości pomiędzy zmiennymi wykorzystano miarę statystyczną wskaźnika inflacji wariancji (</w:t>
      </w:r>
      <w:r w:rsidR="00DA5816" w:rsidRPr="00DA5816">
        <w:rPr>
          <w:rFonts w:ascii="Times New Roman" w:hAnsi="Times New Roman" w:cs="Times New Roman"/>
          <w:bCs/>
        </w:rPr>
        <w:t>ang. Variance Inflation Factor</w:t>
      </w:r>
      <w:r>
        <w:rPr>
          <w:rFonts w:ascii="Times New Roman" w:hAnsi="Times New Roman" w:cs="Times New Roman"/>
          <w:bCs/>
        </w:rPr>
        <w:t>). Spełnione zostało założenie odnośnie liczebności próby, która powinna być większa od liczby szacowanych parametrów.</w:t>
      </w:r>
      <w:r w:rsidR="00E34F30">
        <w:rPr>
          <w:rFonts w:ascii="Times New Roman" w:hAnsi="Times New Roman" w:cs="Times New Roman"/>
          <w:bCs/>
        </w:rPr>
        <w:t xml:space="preserve"> Według literatury przedmiotu wartością krytyczną, która wskazuje na oznaki współliniowość jest VIF powyżej 10, lub 5 według niektórych autorów. Na potrzeby analizy ze zbioru danych odrzucono zmienne predykcyjne o największym liniowym powiązaniu ze zmienną celu, tzn. atrybuty dla których wartość VIF przekroczyła wartość 10. Zastosowano bardziej łagodne kryterium, ponieważ na okro</w:t>
      </w:r>
      <w:r w:rsidR="004E5C71">
        <w:rPr>
          <w:rFonts w:ascii="Times New Roman" w:hAnsi="Times New Roman" w:cs="Times New Roman"/>
          <w:bCs/>
        </w:rPr>
        <w:t>jonym zbiorze danych w kolejnej fazie budowy modelu przeprowadzona została analiza i wybór zmiennych, które najlepiej tłumaczą badaną zmienną.</w:t>
      </w:r>
      <w:r w:rsidR="005E5CDA">
        <w:rPr>
          <w:rFonts w:ascii="Times New Roman" w:hAnsi="Times New Roman" w:cs="Times New Roman"/>
          <w:bCs/>
        </w:rPr>
        <w:t xml:space="preserve"> Do wyboru najbardziej wartościowych zmiennych wykorzystano metody, które biorą pod uwagę zjawisko współliniowości pomiędzy </w:t>
      </w:r>
      <w:r w:rsidR="00B76F70">
        <w:rPr>
          <w:rFonts w:ascii="Times New Roman" w:hAnsi="Times New Roman" w:cs="Times New Roman"/>
          <w:bCs/>
        </w:rPr>
        <w:t>zmiennymi</w:t>
      </w:r>
      <w:r w:rsidR="005E5CDA">
        <w:rPr>
          <w:rFonts w:ascii="Times New Roman" w:hAnsi="Times New Roman" w:cs="Times New Roman"/>
          <w:bCs/>
        </w:rPr>
        <w:t xml:space="preserve">. </w:t>
      </w:r>
      <w:r w:rsidR="00DE3476">
        <w:rPr>
          <w:rFonts w:ascii="Times New Roman" w:hAnsi="Times New Roman" w:cs="Times New Roman"/>
          <w:bCs/>
        </w:rPr>
        <w:t>Z tego powodu również na tym etapie świadomie nie wykonano badania zjawiska współliniowości pomiędzy zmiennymi predykcyjnymi.</w:t>
      </w:r>
    </w:p>
    <w:p w14:paraId="3B43A8A7" w14:textId="615015CE" w:rsidR="006C31AA" w:rsidRPr="00547F24" w:rsidRDefault="00DE3476"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Wstępne sprawdzenie jak kształtuje się zjawisko</w:t>
      </w:r>
      <w:r w:rsidR="00D1450B">
        <w:rPr>
          <w:rFonts w:ascii="Times New Roman" w:hAnsi="Times New Roman" w:cs="Times New Roman"/>
          <w:bCs/>
        </w:rPr>
        <w:t xml:space="preserve"> współliniowości pozwala jednak na nabycie intuicji co do wykorzystywanych danych oraz do redukcji zbioru danych. </w:t>
      </w:r>
      <w:r w:rsidR="00107FF6" w:rsidRPr="00107FF6">
        <w:rPr>
          <w:rFonts w:ascii="Times New Roman" w:hAnsi="Times New Roman" w:cs="Times New Roman"/>
          <w:bCs/>
        </w:rPr>
        <w:t>Zastosowana procedura pozwala na ograniczenie wymiarów tabeli użytej do analizy i zmniej</w:t>
      </w:r>
      <w:r w:rsidR="00117FF2">
        <w:rPr>
          <w:rFonts w:ascii="Times New Roman" w:hAnsi="Times New Roman" w:cs="Times New Roman"/>
          <w:bCs/>
        </w:rPr>
        <w:t>s</w:t>
      </w:r>
      <w:r w:rsidR="00107FF6" w:rsidRPr="00107FF6">
        <w:rPr>
          <w:rFonts w:ascii="Times New Roman" w:hAnsi="Times New Roman" w:cs="Times New Roman"/>
          <w:bCs/>
        </w:rPr>
        <w:t>z</w:t>
      </w:r>
      <w:r w:rsidR="00117FF2">
        <w:rPr>
          <w:rFonts w:ascii="Times New Roman" w:hAnsi="Times New Roman" w:cs="Times New Roman"/>
          <w:bCs/>
        </w:rPr>
        <w:t>e</w:t>
      </w:r>
      <w:r w:rsidR="00107FF6" w:rsidRPr="00107FF6">
        <w:rPr>
          <w:rFonts w:ascii="Times New Roman" w:hAnsi="Times New Roman" w:cs="Times New Roman"/>
          <w:bCs/>
        </w:rPr>
        <w:t>nia ilości czasu maszynowego potrzebnego do wykonania obliczeń</w:t>
      </w:r>
      <w:r w:rsidR="00936F6D">
        <w:rPr>
          <w:rStyle w:val="Odwoanieprzypisudolnego"/>
          <w:rFonts w:ascii="Times New Roman" w:hAnsi="Times New Roman" w:cs="Times New Roman"/>
          <w:bCs/>
        </w:rPr>
        <w:footnoteReference w:id="21"/>
      </w:r>
      <w:r w:rsidR="00107FF6" w:rsidRPr="00107FF6">
        <w:rPr>
          <w:rFonts w:ascii="Times New Roman" w:hAnsi="Times New Roman" w:cs="Times New Roman"/>
          <w:bCs/>
        </w:rPr>
        <w:t>.</w:t>
      </w:r>
    </w:p>
    <w:p w14:paraId="02AF07DA" w14:textId="0F5CB9EB" w:rsidR="00A004F4" w:rsidRDefault="00A004F4" w:rsidP="00983F85">
      <w:pPr>
        <w:pStyle w:val="Nagwek2"/>
        <w:spacing w:line="360" w:lineRule="auto"/>
        <w:jc w:val="both"/>
        <w:rPr>
          <w:rFonts w:cs="Times New Roman"/>
          <w:szCs w:val="24"/>
        </w:rPr>
      </w:pPr>
      <w:bookmarkStart w:id="15" w:name="_Toc61301601"/>
      <w:r w:rsidRPr="00983F85">
        <w:rPr>
          <w:rFonts w:cs="Times New Roman"/>
          <w:szCs w:val="24"/>
        </w:rPr>
        <w:lastRenderedPageBreak/>
        <w:t xml:space="preserve">II.3 </w:t>
      </w:r>
      <w:r w:rsidR="003230A0" w:rsidRPr="00983F85">
        <w:rPr>
          <w:rFonts w:cs="Times New Roman"/>
          <w:szCs w:val="24"/>
        </w:rPr>
        <w:t xml:space="preserve">Analiza eksploracyjna </w:t>
      </w:r>
      <w:r w:rsidR="00154A32">
        <w:rPr>
          <w:rFonts w:cs="Times New Roman"/>
          <w:szCs w:val="24"/>
        </w:rPr>
        <w:t>wykorzystanych</w:t>
      </w:r>
      <w:r w:rsidR="003230A0" w:rsidRPr="00983F85">
        <w:rPr>
          <w:rFonts w:cs="Times New Roman"/>
          <w:szCs w:val="24"/>
        </w:rPr>
        <w:t xml:space="preserve"> danych</w:t>
      </w:r>
      <w:r w:rsidR="00A24377" w:rsidRPr="00983F85">
        <w:rPr>
          <w:rFonts w:cs="Times New Roman"/>
          <w:szCs w:val="24"/>
        </w:rPr>
        <w:t>.</w:t>
      </w:r>
      <w:bookmarkEnd w:id="15"/>
    </w:p>
    <w:p w14:paraId="6ED7A5F0" w14:textId="77777777" w:rsidR="000D7664" w:rsidRDefault="00AA39BE" w:rsidP="009E391F">
      <w:pPr>
        <w:spacing w:line="360" w:lineRule="auto"/>
        <w:ind w:firstLine="708"/>
        <w:jc w:val="both"/>
      </w:pPr>
      <w:r>
        <w:t>Ostatecznie do analizy wykorzystano 52 190 obserwacji oraz 7</w:t>
      </w:r>
      <w:r w:rsidR="00472310">
        <w:t>6</w:t>
      </w:r>
      <w:r>
        <w:t xml:space="preserve"> utworzonych zmiennych,</w:t>
      </w:r>
      <w:r w:rsidR="004253ED">
        <w:t xml:space="preserve"> z których utworzono jedną tabelę</w:t>
      </w:r>
      <w:r>
        <w:t>.</w:t>
      </w:r>
      <w:r w:rsidR="008A5116">
        <w:t xml:space="preserve"> W badanej populacji znalazło się 33 455 (64,1%) podmiotów, które zakończyły działalność gospodarczą oraz 18 735 </w:t>
      </w:r>
      <w:r w:rsidR="0003209B">
        <w:t>(</w:t>
      </w:r>
      <w:r w:rsidR="008A5116">
        <w:t>35,9%</w:t>
      </w:r>
      <w:r w:rsidR="0003209B">
        <w:t>)</w:t>
      </w:r>
      <w:r w:rsidR="008A5116">
        <w:t xml:space="preserve"> firm, które na dzień rozpoczęcia zbierania danych w dalszym ciągu ją prowadziły.</w:t>
      </w:r>
    </w:p>
    <w:p w14:paraId="303FB276" w14:textId="507DF667" w:rsidR="000D7664" w:rsidRDefault="000D7664" w:rsidP="000D7664">
      <w:pPr>
        <w:spacing w:line="360" w:lineRule="auto"/>
        <w:ind w:firstLine="708"/>
        <w:jc w:val="both"/>
      </w:pPr>
      <w:r>
        <w:t>Analizę eksploracyjną rozpoczęto od sprawdzenia rozkładu zmiennej celu – nominalnej zmiennej „Label” o dwóch kategoriach:</w:t>
      </w:r>
    </w:p>
    <w:p w14:paraId="41A74750" w14:textId="32C392DA" w:rsidR="000D7664" w:rsidRDefault="000D7664" w:rsidP="000D7664">
      <w:pPr>
        <w:pStyle w:val="Akapitzlist"/>
        <w:numPr>
          <w:ilvl w:val="0"/>
          <w:numId w:val="16"/>
        </w:numPr>
        <w:spacing w:line="360" w:lineRule="auto"/>
        <w:jc w:val="both"/>
      </w:pPr>
      <w:r>
        <w:t>0 – dla firm, które nie zakończyły działalności gospodarczej w badanym okresie i na dzień pobrania danych prowadziły ją dalej (obserwacje pozytywne) – 64,1%</w:t>
      </w:r>
    </w:p>
    <w:p w14:paraId="1A1F25A2" w14:textId="3E93B16F" w:rsidR="000D7664" w:rsidRDefault="000D7664" w:rsidP="000D7664">
      <w:pPr>
        <w:pStyle w:val="Akapitzlist"/>
        <w:numPr>
          <w:ilvl w:val="0"/>
          <w:numId w:val="16"/>
        </w:numPr>
        <w:spacing w:line="360" w:lineRule="auto"/>
        <w:jc w:val="both"/>
      </w:pPr>
      <w:r>
        <w:t>1 – dla firm, które zakończyły działalność g</w:t>
      </w:r>
      <w:r w:rsidR="00E82F64">
        <w:t>ospodarczą w badanym okresie (35,9%).</w:t>
      </w:r>
    </w:p>
    <w:p w14:paraId="7777493B" w14:textId="77777777" w:rsidR="00DC0446" w:rsidRDefault="00DC0446" w:rsidP="00DC0446">
      <w:pPr>
        <w:pStyle w:val="Legenda"/>
        <w:keepNext/>
        <w:rPr>
          <w:i w:val="0"/>
          <w:iCs w:val="0"/>
          <w:color w:val="auto"/>
          <w:sz w:val="24"/>
          <w:szCs w:val="24"/>
        </w:rPr>
      </w:pPr>
    </w:p>
    <w:p w14:paraId="1FEC93AB" w14:textId="1735D961" w:rsidR="00DC0446" w:rsidRPr="00DC0446" w:rsidRDefault="00DC0446" w:rsidP="00DC0446">
      <w:pPr>
        <w:pStyle w:val="Legenda"/>
        <w:keepNext/>
        <w:rPr>
          <w:i w:val="0"/>
          <w:iCs w:val="0"/>
          <w:color w:val="auto"/>
          <w:sz w:val="24"/>
          <w:szCs w:val="24"/>
        </w:rPr>
      </w:pPr>
      <w:bookmarkStart w:id="16" w:name="_Toc61194495"/>
      <w:r w:rsidRPr="00DC0446">
        <w:rPr>
          <w:i w:val="0"/>
          <w:iCs w:val="0"/>
          <w:color w:val="auto"/>
          <w:sz w:val="24"/>
          <w:szCs w:val="24"/>
        </w:rPr>
        <w:t xml:space="preserve">Wykres </w:t>
      </w:r>
      <w:r w:rsidRPr="00DC0446">
        <w:rPr>
          <w:i w:val="0"/>
          <w:iCs w:val="0"/>
          <w:color w:val="auto"/>
          <w:sz w:val="24"/>
          <w:szCs w:val="24"/>
        </w:rPr>
        <w:fldChar w:fldCharType="begin"/>
      </w:r>
      <w:r w:rsidRPr="00DC0446">
        <w:rPr>
          <w:i w:val="0"/>
          <w:iCs w:val="0"/>
          <w:color w:val="auto"/>
          <w:sz w:val="24"/>
          <w:szCs w:val="24"/>
        </w:rPr>
        <w:instrText xml:space="preserve"> SEQ Wykres \* ARABIC </w:instrText>
      </w:r>
      <w:r w:rsidRPr="00DC0446">
        <w:rPr>
          <w:i w:val="0"/>
          <w:iCs w:val="0"/>
          <w:color w:val="auto"/>
          <w:sz w:val="24"/>
          <w:szCs w:val="24"/>
        </w:rPr>
        <w:fldChar w:fldCharType="separate"/>
      </w:r>
      <w:r w:rsidR="00433642">
        <w:rPr>
          <w:i w:val="0"/>
          <w:iCs w:val="0"/>
          <w:noProof/>
          <w:color w:val="auto"/>
          <w:sz w:val="24"/>
          <w:szCs w:val="24"/>
        </w:rPr>
        <w:t>2</w:t>
      </w:r>
      <w:r w:rsidRPr="00DC0446">
        <w:rPr>
          <w:i w:val="0"/>
          <w:iCs w:val="0"/>
          <w:color w:val="auto"/>
          <w:sz w:val="24"/>
          <w:szCs w:val="24"/>
        </w:rPr>
        <w:fldChar w:fldCharType="end"/>
      </w:r>
      <w:r w:rsidRPr="00DC0446">
        <w:rPr>
          <w:i w:val="0"/>
          <w:iCs w:val="0"/>
          <w:color w:val="auto"/>
          <w:sz w:val="24"/>
          <w:szCs w:val="24"/>
        </w:rPr>
        <w:t>. Liczba i udział firm aktywnych i zamkniętych w badanej populacji</w:t>
      </w:r>
      <w:bookmarkEnd w:id="16"/>
    </w:p>
    <w:p w14:paraId="6712D721" w14:textId="70E469FA" w:rsidR="005F74A0" w:rsidRDefault="005F74A0" w:rsidP="005F74A0">
      <w:pPr>
        <w:spacing w:line="360" w:lineRule="auto"/>
        <w:ind w:firstLine="708"/>
        <w:jc w:val="center"/>
      </w:pPr>
      <w:r>
        <w:rPr>
          <w:noProof/>
        </w:rPr>
        <w:drawing>
          <wp:inline distT="0" distB="0" distL="0" distR="0" wp14:anchorId="05C28938" wp14:editId="506D04B7">
            <wp:extent cx="4800600" cy="3076575"/>
            <wp:effectExtent l="0" t="0" r="0" b="9525"/>
            <wp:docPr id="9" name="Wykres 9">
              <a:extLst xmlns:a="http://schemas.openxmlformats.org/drawingml/2006/main">
                <a:ext uri="{FF2B5EF4-FFF2-40B4-BE49-F238E27FC236}">
                  <a16:creationId xmlns:a16="http://schemas.microsoft.com/office/drawing/2014/main" id="{F5095086-16F6-4E51-BC8C-8DC57FE6FE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611CC6" w14:textId="5C457364" w:rsidR="00D23844" w:rsidRPr="00983F85" w:rsidRDefault="00D23844" w:rsidP="00D23844">
      <w:pPr>
        <w:pStyle w:val="Tekstpodstawowy"/>
        <w:spacing w:line="360" w:lineRule="auto"/>
        <w:jc w:val="both"/>
        <w:rPr>
          <w:rFonts w:cs="Times New Roman"/>
          <w:szCs w:val="24"/>
        </w:rPr>
      </w:pPr>
      <w:r w:rsidRPr="00983F85">
        <w:rPr>
          <w:rFonts w:cs="Times New Roman"/>
          <w:szCs w:val="24"/>
        </w:rPr>
        <w:t>Źródło: Opracowanie własne na podstawie danych</w:t>
      </w:r>
      <w:r w:rsidR="008348AE">
        <w:rPr>
          <w:rFonts w:cs="Times New Roman"/>
          <w:szCs w:val="24"/>
        </w:rPr>
        <w:t xml:space="preserve"> zebranych danych. </w:t>
      </w:r>
    </w:p>
    <w:p w14:paraId="4B36822E" w14:textId="389827DA" w:rsidR="00D23844" w:rsidRDefault="00D23844" w:rsidP="00D23844">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2</w:t>
      </w:r>
      <w:r w:rsidRPr="00983F85">
        <w:rPr>
          <w:rFonts w:cs="Times New Roman"/>
          <w:szCs w:val="24"/>
        </w:rPr>
        <w:t xml:space="preserve"> można odczytać, że </w:t>
      </w:r>
      <w:r>
        <w:rPr>
          <w:rFonts w:cs="Times New Roman"/>
          <w:szCs w:val="24"/>
        </w:rPr>
        <w:t>udział obserwacji pozytywnych w populacji wykorzystanej do budowy modelu jest o niecałe 79% większy niż udział obserwacji negatywnych.</w:t>
      </w:r>
    </w:p>
    <w:p w14:paraId="789E04F7" w14:textId="1CB79E09" w:rsidR="000733A1" w:rsidRDefault="00E82F64" w:rsidP="00D23844">
      <w:pPr>
        <w:spacing w:line="360" w:lineRule="auto"/>
        <w:ind w:firstLine="708"/>
        <w:jc w:val="both"/>
        <w:rPr>
          <w:rFonts w:cs="Times New Roman"/>
          <w:bCs/>
        </w:rPr>
      </w:pPr>
      <w:r>
        <w:t>W dalszej kolejności przeprowadzono analizę eksploracyjną zmiennych objaśniających badane zjawisko</w:t>
      </w:r>
      <w:r w:rsidR="0006024C">
        <w:t xml:space="preserve"> bankructwa firm</w:t>
      </w:r>
      <w:r>
        <w:t xml:space="preserve">. </w:t>
      </w:r>
      <w:r w:rsidR="00AA39BE">
        <w:t>Z początkowych 7</w:t>
      </w:r>
      <w:r w:rsidR="00472310">
        <w:t>6</w:t>
      </w:r>
      <w:r w:rsidR="00AA39BE">
        <w:t xml:space="preserve"> dostępnych zmiennych przeprowadzono proces wyboru najbardziej odpowiednich zmiennych do przeprowadzenia analizy.</w:t>
      </w:r>
      <w:r w:rsidR="004253ED">
        <w:t xml:space="preserve"> Do analizy wykorzystano 54 zmienne numeryczne oraz 2</w:t>
      </w:r>
      <w:r w:rsidR="00472310">
        <w:t>2</w:t>
      </w:r>
      <w:r w:rsidR="004253ED">
        <w:t xml:space="preserve"> zmienne kategoryczne.</w:t>
      </w:r>
      <w:r w:rsidR="000B506D">
        <w:t xml:space="preserve"> Atrybutom </w:t>
      </w:r>
      <w:r w:rsidR="009F54D5">
        <w:rPr>
          <w:rFonts w:cs="Times New Roman"/>
          <w:bCs/>
        </w:rPr>
        <w:t>przyporządkowano intuicyjne nazwy, w celu ułatwienia analizy eksploracyjnej oraz późniejszej interpretacji wyników.</w:t>
      </w:r>
      <w:r w:rsidR="00C54E90">
        <w:rPr>
          <w:rFonts w:cs="Times New Roman"/>
          <w:bCs/>
        </w:rPr>
        <w:t xml:space="preserve"> Wyjątkiem są niektóre atrybuty utworzone na podstawie danych </w:t>
      </w:r>
      <w:r w:rsidR="00C54E90">
        <w:rPr>
          <w:rFonts w:cs="Times New Roman"/>
          <w:bCs/>
        </w:rPr>
        <w:lastRenderedPageBreak/>
        <w:t>finansowych, gdzie z powodu konieczności przyjęcia długich nazw zdecydowano się użyć krótkich łańcuchów znakowych</w:t>
      </w:r>
      <w:r w:rsidR="007E361F">
        <w:rPr>
          <w:rFonts w:cs="Times New Roman"/>
          <w:bCs/>
        </w:rPr>
        <w:t xml:space="preserve">. </w:t>
      </w:r>
      <w:r w:rsidR="00541252">
        <w:rPr>
          <w:rFonts w:cs="Times New Roman"/>
          <w:bCs/>
        </w:rPr>
        <w:t xml:space="preserve">Po odrzuceniu ze zbioru danych obserwacji, gdzie wystąpiły braki danych dla zmiennych numerycznych oraz po przekształceniu zmiennych nominalnych i utworzeniu dla nich osobnych kategorii reprezentujących braki danych, w </w:t>
      </w:r>
      <w:r w:rsidR="009E391F">
        <w:rPr>
          <w:rFonts w:cs="Times New Roman"/>
          <w:bCs/>
        </w:rPr>
        <w:t>tabeli</w:t>
      </w:r>
      <w:r w:rsidR="00541252">
        <w:rPr>
          <w:rFonts w:cs="Times New Roman"/>
          <w:bCs/>
        </w:rPr>
        <w:t xml:space="preserve"> nie znalazły się żadne braki danych.</w:t>
      </w:r>
    </w:p>
    <w:p w14:paraId="01A5C422" w14:textId="7B255A7E" w:rsidR="006B1C83" w:rsidRPr="006B1C83" w:rsidRDefault="007E361F" w:rsidP="00AC01E1">
      <w:pPr>
        <w:spacing w:line="360" w:lineRule="auto"/>
        <w:ind w:firstLine="708"/>
        <w:jc w:val="both"/>
        <w:rPr>
          <w:rFonts w:cs="Times New Roman"/>
          <w:bCs/>
        </w:rPr>
      </w:pPr>
      <w:r>
        <w:rPr>
          <w:rFonts w:cs="Times New Roman"/>
          <w:bCs/>
        </w:rPr>
        <w:t>Wykorzystane zmienne zostały szerzej opisane w poniższym podsumowaniu.</w:t>
      </w:r>
      <w:r w:rsidR="006C4F4D">
        <w:rPr>
          <w:rFonts w:cs="Times New Roman"/>
          <w:bCs/>
        </w:rPr>
        <w:t xml:space="preserve"> W podsumowaniu podczas opisywania kategorii atrybutów podano bardziej rozbudowany opis, do analizy właściwej zastosowano skrócone wartości w celu zmniejszenia wolumenu przetwarzanych informacji i przyspieszenia obliczeń.</w:t>
      </w:r>
      <w:r w:rsidR="00516767">
        <w:rPr>
          <w:rFonts w:cs="Times New Roman"/>
          <w:bCs/>
        </w:rPr>
        <w:t xml:space="preserve"> Z powodu </w:t>
      </w:r>
      <w:r w:rsidR="000733A1">
        <w:rPr>
          <w:rFonts w:cs="Times New Roman"/>
          <w:bCs/>
        </w:rPr>
        <w:t>odmiennych</w:t>
      </w:r>
      <w:r w:rsidR="00516767">
        <w:rPr>
          <w:rFonts w:cs="Times New Roman"/>
          <w:bCs/>
        </w:rPr>
        <w:t xml:space="preserve"> właściwości zmienne ciągłe i nominalne przedstawiono w oddzielnych tabelach.</w:t>
      </w:r>
      <w:r w:rsidR="003617C8">
        <w:rPr>
          <w:rFonts w:cs="Times New Roman"/>
          <w:bCs/>
        </w:rPr>
        <w:t xml:space="preserve"> Poniższa tabela zawiera podsumowanie na temat zmiennych nominalnych.</w:t>
      </w:r>
    </w:p>
    <w:p w14:paraId="3880A328" w14:textId="66BE80F2" w:rsidR="006B1C83" w:rsidRPr="006B1C83" w:rsidRDefault="006B1C83" w:rsidP="006B1C83">
      <w:pPr>
        <w:pStyle w:val="Legenda"/>
        <w:keepNext/>
        <w:rPr>
          <w:i w:val="0"/>
          <w:iCs w:val="0"/>
          <w:color w:val="auto"/>
          <w:sz w:val="24"/>
          <w:szCs w:val="24"/>
        </w:rPr>
      </w:pPr>
      <w:r w:rsidRPr="006B1C83">
        <w:rPr>
          <w:i w:val="0"/>
          <w:iCs w:val="0"/>
          <w:color w:val="auto"/>
          <w:sz w:val="24"/>
          <w:szCs w:val="24"/>
        </w:rPr>
        <w:t xml:space="preserve">Tabela </w:t>
      </w:r>
      <w:r w:rsidRPr="006B1C83">
        <w:rPr>
          <w:i w:val="0"/>
          <w:iCs w:val="0"/>
          <w:color w:val="auto"/>
          <w:sz w:val="24"/>
          <w:szCs w:val="24"/>
        </w:rPr>
        <w:fldChar w:fldCharType="begin"/>
      </w:r>
      <w:r w:rsidRPr="006B1C83">
        <w:rPr>
          <w:i w:val="0"/>
          <w:iCs w:val="0"/>
          <w:color w:val="auto"/>
          <w:sz w:val="24"/>
          <w:szCs w:val="24"/>
        </w:rPr>
        <w:instrText xml:space="preserve"> SEQ Tabela \* ARABIC </w:instrText>
      </w:r>
      <w:r w:rsidRPr="006B1C83">
        <w:rPr>
          <w:i w:val="0"/>
          <w:iCs w:val="0"/>
          <w:color w:val="auto"/>
          <w:sz w:val="24"/>
          <w:szCs w:val="24"/>
        </w:rPr>
        <w:fldChar w:fldCharType="separate"/>
      </w:r>
      <w:r w:rsidR="001666E0">
        <w:rPr>
          <w:i w:val="0"/>
          <w:iCs w:val="0"/>
          <w:noProof/>
          <w:color w:val="auto"/>
          <w:sz w:val="24"/>
          <w:szCs w:val="24"/>
        </w:rPr>
        <w:t>1</w:t>
      </w:r>
      <w:r w:rsidRPr="006B1C83">
        <w:rPr>
          <w:i w:val="0"/>
          <w:iCs w:val="0"/>
          <w:color w:val="auto"/>
          <w:sz w:val="24"/>
          <w:szCs w:val="24"/>
        </w:rPr>
        <w:fldChar w:fldCharType="end"/>
      </w:r>
      <w:r w:rsidRPr="006B1C83">
        <w:rPr>
          <w:i w:val="0"/>
          <w:iCs w:val="0"/>
          <w:color w:val="auto"/>
          <w:sz w:val="24"/>
          <w:szCs w:val="24"/>
        </w:rPr>
        <w:t xml:space="preserve">. Zbiór dostępnych zmiennych </w:t>
      </w:r>
      <w:r w:rsidR="00042F31">
        <w:rPr>
          <w:i w:val="0"/>
          <w:iCs w:val="0"/>
          <w:color w:val="auto"/>
          <w:sz w:val="24"/>
          <w:szCs w:val="24"/>
        </w:rPr>
        <w:t>nominalnych</w:t>
      </w:r>
    </w:p>
    <w:tbl>
      <w:tblPr>
        <w:tblStyle w:val="Tabelasiatki1jasna"/>
        <w:tblW w:w="9180" w:type="dxa"/>
        <w:tblLayout w:type="fixed"/>
        <w:tblLook w:val="0600" w:firstRow="0" w:lastRow="0" w:firstColumn="0" w:lastColumn="0" w:noHBand="1" w:noVBand="1"/>
      </w:tblPr>
      <w:tblGrid>
        <w:gridCol w:w="1384"/>
        <w:gridCol w:w="3544"/>
        <w:gridCol w:w="4252"/>
      </w:tblGrid>
      <w:tr w:rsidR="006B1C83" w:rsidRPr="007A70E2" w14:paraId="5700B426" w14:textId="77777777" w:rsidTr="00BF6203">
        <w:trPr>
          <w:trHeight w:val="720"/>
        </w:trPr>
        <w:tc>
          <w:tcPr>
            <w:tcW w:w="9180" w:type="dxa"/>
            <w:gridSpan w:val="3"/>
            <w:vAlign w:val="center"/>
          </w:tcPr>
          <w:p w14:paraId="65DFD524" w14:textId="7DE84B56" w:rsidR="006B1C83" w:rsidRPr="007A70E2" w:rsidRDefault="006B1C83" w:rsidP="006B1C83">
            <w:pPr>
              <w:spacing w:line="360" w:lineRule="auto"/>
              <w:ind w:left="140" w:right="140"/>
              <w:jc w:val="center"/>
              <w:rPr>
                <w:rFonts w:eastAsia="Times New Roman"/>
                <w:b/>
                <w:sz w:val="20"/>
                <w:szCs w:val="24"/>
              </w:rPr>
            </w:pPr>
            <w:r w:rsidRPr="006B1C83">
              <w:rPr>
                <w:rFonts w:eastAsia="Times New Roman"/>
                <w:b/>
                <w:szCs w:val="32"/>
              </w:rPr>
              <w:t xml:space="preserve">Zmienne </w:t>
            </w:r>
            <w:r w:rsidR="00042F31">
              <w:rPr>
                <w:rFonts w:eastAsia="Times New Roman"/>
                <w:b/>
                <w:szCs w:val="32"/>
              </w:rPr>
              <w:t>nominalne</w:t>
            </w:r>
          </w:p>
        </w:tc>
      </w:tr>
      <w:tr w:rsidR="006B1C83" w:rsidRPr="007A70E2" w14:paraId="353C3DDA" w14:textId="77777777" w:rsidTr="00A1407E">
        <w:trPr>
          <w:trHeight w:val="363"/>
        </w:trPr>
        <w:tc>
          <w:tcPr>
            <w:tcW w:w="1384" w:type="dxa"/>
            <w:vAlign w:val="center"/>
          </w:tcPr>
          <w:p w14:paraId="03A55E95" w14:textId="590AF061"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3544" w:type="dxa"/>
            <w:vAlign w:val="center"/>
          </w:tcPr>
          <w:p w14:paraId="7A2A2CC7" w14:textId="0A7A83A0"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4252" w:type="dxa"/>
            <w:vAlign w:val="center"/>
          </w:tcPr>
          <w:p w14:paraId="3F04C667" w14:textId="15631A38" w:rsidR="006B1C83" w:rsidRPr="007A70E2" w:rsidRDefault="006B1C83" w:rsidP="001B0541">
            <w:pPr>
              <w:spacing w:line="360" w:lineRule="auto"/>
              <w:ind w:right="140"/>
              <w:rPr>
                <w:rFonts w:eastAsia="Times New Roman"/>
                <w:b/>
                <w:sz w:val="20"/>
                <w:szCs w:val="24"/>
                <w:lang w:val="pl-PL"/>
              </w:rPr>
            </w:pPr>
            <w:r>
              <w:rPr>
                <w:rFonts w:eastAsia="Times New Roman"/>
                <w:b/>
                <w:sz w:val="20"/>
                <w:szCs w:val="24"/>
                <w:lang w:val="pl-PL"/>
              </w:rPr>
              <w:t>Kategorie zmiennej (udział</w:t>
            </w:r>
            <w:r w:rsidR="00A5641A">
              <w:rPr>
                <w:rFonts w:eastAsia="Times New Roman"/>
                <w:b/>
                <w:sz w:val="20"/>
                <w:szCs w:val="24"/>
                <w:lang w:val="pl-PL"/>
              </w:rPr>
              <w:t xml:space="preserve"> procentowy</w:t>
            </w:r>
            <w:r>
              <w:rPr>
                <w:rFonts w:eastAsia="Times New Roman"/>
                <w:b/>
                <w:sz w:val="20"/>
                <w:szCs w:val="24"/>
                <w:lang w:val="pl-PL"/>
              </w:rPr>
              <w:t>)</w:t>
            </w:r>
          </w:p>
        </w:tc>
      </w:tr>
      <w:tr w:rsidR="006B1C83" w:rsidRPr="007A70E2" w14:paraId="4B6A3324" w14:textId="77777777" w:rsidTr="00A1407E">
        <w:trPr>
          <w:trHeight w:val="680"/>
        </w:trPr>
        <w:tc>
          <w:tcPr>
            <w:tcW w:w="1384" w:type="dxa"/>
            <w:vAlign w:val="center"/>
          </w:tcPr>
          <w:p w14:paraId="312771BC" w14:textId="703C079E" w:rsidR="006B1C83" w:rsidRPr="001B0541" w:rsidRDefault="006B1C83" w:rsidP="001B0541">
            <w:pPr>
              <w:spacing w:line="360" w:lineRule="auto"/>
              <w:ind w:right="140"/>
              <w:jc w:val="both"/>
              <w:rPr>
                <w:rFonts w:eastAsia="Times New Roman"/>
                <w:sz w:val="20"/>
                <w:szCs w:val="20"/>
                <w:lang w:val="pl-PL"/>
              </w:rPr>
            </w:pPr>
            <w:r w:rsidRPr="001B0541">
              <w:rPr>
                <w:rFonts w:eastAsia="Times New Roman"/>
                <w:sz w:val="20"/>
                <w:szCs w:val="20"/>
                <w:lang w:val="pl-PL"/>
              </w:rPr>
              <w:t>Voivodeship</w:t>
            </w:r>
          </w:p>
        </w:tc>
        <w:tc>
          <w:tcPr>
            <w:tcW w:w="3544" w:type="dxa"/>
            <w:vAlign w:val="center"/>
          </w:tcPr>
          <w:p w14:paraId="5143020D" w14:textId="7EB70C50" w:rsidR="006B1C83" w:rsidRPr="007A70E2" w:rsidRDefault="006B1C83" w:rsidP="001B0541">
            <w:pPr>
              <w:spacing w:line="360" w:lineRule="auto"/>
              <w:ind w:right="140"/>
              <w:jc w:val="both"/>
              <w:rPr>
                <w:rFonts w:eastAsia="Times New Roman"/>
                <w:sz w:val="20"/>
                <w:szCs w:val="20"/>
                <w:lang w:val="pl-PL"/>
              </w:rPr>
            </w:pPr>
            <w:r>
              <w:rPr>
                <w:rFonts w:eastAsia="Times New Roman"/>
                <w:sz w:val="20"/>
                <w:szCs w:val="20"/>
                <w:lang w:val="pl-PL"/>
              </w:rPr>
              <w:t>Województwo, w którym znajduje się siedziba przedsiębiorstwa</w:t>
            </w:r>
          </w:p>
        </w:tc>
        <w:tc>
          <w:tcPr>
            <w:tcW w:w="4252" w:type="dxa"/>
            <w:vAlign w:val="center"/>
          </w:tcPr>
          <w:p w14:paraId="39048442" w14:textId="256B2E60" w:rsidR="00357FD9" w:rsidRDefault="00357FD9" w:rsidP="001B0541">
            <w:pPr>
              <w:spacing w:line="360" w:lineRule="auto"/>
              <w:ind w:right="140"/>
              <w:jc w:val="both"/>
              <w:rPr>
                <w:rFonts w:eastAsia="Times New Roman"/>
                <w:sz w:val="20"/>
                <w:szCs w:val="20"/>
                <w:lang w:val="pl-PL"/>
              </w:rPr>
            </w:pPr>
            <w:r>
              <w:rPr>
                <w:rFonts w:eastAsia="Times New Roman"/>
                <w:sz w:val="20"/>
                <w:szCs w:val="20"/>
                <w:lang w:val="pl-PL"/>
              </w:rPr>
              <w:t>Mazowieckie – 26,05%</w:t>
            </w:r>
          </w:p>
          <w:p w14:paraId="6131595A" w14:textId="7909E1D5"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Wielkopolskie</w:t>
            </w:r>
            <w:r w:rsidRPr="00733CE9">
              <w:rPr>
                <w:rFonts w:eastAsia="Times New Roman"/>
                <w:sz w:val="20"/>
                <w:szCs w:val="20"/>
                <w:lang w:val="pl-PL"/>
              </w:rPr>
              <w:t xml:space="preserve"> </w:t>
            </w:r>
            <w:r w:rsidR="00761E1B">
              <w:rPr>
                <w:rFonts w:eastAsia="Times New Roman"/>
                <w:sz w:val="20"/>
                <w:szCs w:val="20"/>
                <w:lang w:val="pl-PL"/>
              </w:rPr>
              <w:t xml:space="preserve">– </w:t>
            </w:r>
            <w:r>
              <w:rPr>
                <w:rFonts w:eastAsia="Times New Roman"/>
                <w:sz w:val="20"/>
                <w:szCs w:val="20"/>
                <w:lang w:val="pl-PL"/>
              </w:rPr>
              <w:t>10,</w:t>
            </w:r>
            <w:r w:rsidRPr="00733CE9">
              <w:rPr>
                <w:rFonts w:eastAsia="Times New Roman"/>
                <w:sz w:val="20"/>
                <w:szCs w:val="20"/>
                <w:lang w:val="pl-PL"/>
              </w:rPr>
              <w:t>20</w:t>
            </w:r>
            <w:r w:rsidR="00A5641A">
              <w:rPr>
                <w:rFonts w:eastAsia="Times New Roman"/>
                <w:sz w:val="20"/>
                <w:szCs w:val="20"/>
                <w:lang w:val="pl-PL"/>
              </w:rPr>
              <w:t>%</w:t>
            </w:r>
          </w:p>
          <w:p w14:paraId="3D3DCAEE" w14:textId="13D6691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Śląskie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10</w:t>
            </w:r>
            <w:r>
              <w:rPr>
                <w:rFonts w:eastAsia="Times New Roman"/>
                <w:sz w:val="20"/>
                <w:szCs w:val="20"/>
                <w:lang w:val="pl-PL"/>
              </w:rPr>
              <w:t>,</w:t>
            </w:r>
            <w:r w:rsidRPr="00733CE9">
              <w:rPr>
                <w:rFonts w:eastAsia="Times New Roman"/>
                <w:sz w:val="20"/>
                <w:szCs w:val="20"/>
                <w:lang w:val="pl-PL"/>
              </w:rPr>
              <w:t>19</w:t>
            </w:r>
            <w:r w:rsidR="00A5641A">
              <w:rPr>
                <w:rFonts w:eastAsia="Times New Roman"/>
                <w:sz w:val="20"/>
                <w:szCs w:val="20"/>
                <w:lang w:val="pl-PL"/>
              </w:rPr>
              <w:t>%</w:t>
            </w:r>
          </w:p>
          <w:p w14:paraId="069EE242" w14:textId="25B1B02C"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9</w:t>
            </w:r>
            <w:r>
              <w:rPr>
                <w:rFonts w:eastAsia="Times New Roman"/>
                <w:sz w:val="20"/>
                <w:szCs w:val="20"/>
                <w:lang w:val="pl-PL"/>
              </w:rPr>
              <w:t>,</w:t>
            </w:r>
            <w:r w:rsidRPr="00733CE9">
              <w:rPr>
                <w:rFonts w:eastAsia="Times New Roman"/>
                <w:sz w:val="20"/>
                <w:szCs w:val="20"/>
                <w:lang w:val="pl-PL"/>
              </w:rPr>
              <w:t>7</w:t>
            </w:r>
            <w:r w:rsidR="002A64DD">
              <w:rPr>
                <w:rFonts w:eastAsia="Times New Roman"/>
                <w:sz w:val="20"/>
                <w:szCs w:val="20"/>
                <w:lang w:val="pl-PL"/>
              </w:rPr>
              <w:t>9</w:t>
            </w:r>
            <w:r w:rsidR="00A5641A">
              <w:rPr>
                <w:rFonts w:eastAsia="Times New Roman"/>
                <w:sz w:val="20"/>
                <w:szCs w:val="20"/>
                <w:lang w:val="pl-PL"/>
              </w:rPr>
              <w:t>%</w:t>
            </w:r>
          </w:p>
          <w:p w14:paraId="185AB0A1" w14:textId="12C2C9E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Dolnośląskie – 8,</w:t>
            </w:r>
            <w:r w:rsidRPr="00733CE9">
              <w:rPr>
                <w:rFonts w:eastAsia="Times New Roman"/>
                <w:sz w:val="20"/>
                <w:szCs w:val="20"/>
                <w:lang w:val="pl-PL"/>
              </w:rPr>
              <w:t>5</w:t>
            </w:r>
            <w:r w:rsidR="009E391F">
              <w:rPr>
                <w:rFonts w:eastAsia="Times New Roman"/>
                <w:sz w:val="20"/>
                <w:szCs w:val="20"/>
                <w:lang w:val="pl-PL"/>
              </w:rPr>
              <w:t>4</w:t>
            </w:r>
            <w:r w:rsidR="00A5641A">
              <w:rPr>
                <w:rFonts w:eastAsia="Times New Roman"/>
                <w:sz w:val="20"/>
                <w:szCs w:val="20"/>
                <w:lang w:val="pl-PL"/>
              </w:rPr>
              <w:t>%</w:t>
            </w:r>
          </w:p>
          <w:p w14:paraId="6A36E23C" w14:textId="680BD4A3"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Małopolskie </w:t>
            </w:r>
            <w:r w:rsidR="00761E1B">
              <w:rPr>
                <w:rFonts w:eastAsia="Times New Roman"/>
                <w:sz w:val="20"/>
                <w:szCs w:val="20"/>
                <w:lang w:val="pl-PL"/>
              </w:rPr>
              <w:t>–</w:t>
            </w:r>
            <w:r>
              <w:rPr>
                <w:rFonts w:eastAsia="Times New Roman"/>
                <w:sz w:val="20"/>
                <w:szCs w:val="20"/>
                <w:lang w:val="pl-PL"/>
              </w:rPr>
              <w:t xml:space="preserve"> 8,</w:t>
            </w:r>
            <w:r w:rsidRPr="00733CE9">
              <w:rPr>
                <w:rFonts w:eastAsia="Times New Roman"/>
                <w:sz w:val="20"/>
                <w:szCs w:val="20"/>
                <w:lang w:val="pl-PL"/>
              </w:rPr>
              <w:t>29</w:t>
            </w:r>
            <w:r w:rsidR="00A5641A">
              <w:rPr>
                <w:rFonts w:eastAsia="Times New Roman"/>
                <w:sz w:val="20"/>
                <w:szCs w:val="20"/>
                <w:lang w:val="pl-PL"/>
              </w:rPr>
              <w:t>%</w:t>
            </w:r>
          </w:p>
          <w:p w14:paraId="5691F827" w14:textId="2AD4C4A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7</w:t>
            </w:r>
            <w:r w:rsidR="00733CE9">
              <w:rPr>
                <w:rFonts w:eastAsia="Times New Roman"/>
                <w:sz w:val="20"/>
                <w:szCs w:val="20"/>
                <w:lang w:val="pl-PL"/>
              </w:rPr>
              <w:t>,</w:t>
            </w:r>
            <w:r w:rsidR="00733CE9" w:rsidRPr="00733CE9">
              <w:rPr>
                <w:rFonts w:eastAsia="Times New Roman"/>
                <w:sz w:val="20"/>
                <w:szCs w:val="20"/>
                <w:lang w:val="pl-PL"/>
              </w:rPr>
              <w:t>5</w:t>
            </w:r>
            <w:r w:rsidR="009E391F">
              <w:rPr>
                <w:rFonts w:eastAsia="Times New Roman"/>
                <w:sz w:val="20"/>
                <w:szCs w:val="20"/>
                <w:lang w:val="pl-PL"/>
              </w:rPr>
              <w:t>1</w:t>
            </w:r>
            <w:r w:rsidR="00A5641A">
              <w:rPr>
                <w:rFonts w:eastAsia="Times New Roman"/>
                <w:sz w:val="20"/>
                <w:szCs w:val="20"/>
                <w:lang w:val="pl-PL"/>
              </w:rPr>
              <w:t>%</w:t>
            </w:r>
          </w:p>
          <w:p w14:paraId="38E9E0A3" w14:textId="086336B9"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Łódzkie</w:t>
            </w:r>
            <w:r w:rsidR="00A1407E">
              <w:rPr>
                <w:rFonts w:eastAsia="Times New Roman"/>
                <w:sz w:val="20"/>
                <w:szCs w:val="20"/>
                <w:lang w:val="pl-PL"/>
              </w:rPr>
              <w:t xml:space="preserv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90</w:t>
            </w:r>
            <w:r w:rsidR="00A5641A">
              <w:rPr>
                <w:rFonts w:eastAsia="Times New Roman"/>
                <w:sz w:val="20"/>
                <w:szCs w:val="20"/>
                <w:lang w:val="pl-PL"/>
              </w:rPr>
              <w:t>%</w:t>
            </w:r>
          </w:p>
          <w:p w14:paraId="7F5B9957" w14:textId="169C1904"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Zachodniopomorskie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30</w:t>
            </w:r>
            <w:r w:rsidR="00A5641A">
              <w:rPr>
                <w:rFonts w:eastAsia="Times New Roman"/>
                <w:sz w:val="20"/>
                <w:szCs w:val="20"/>
                <w:lang w:val="pl-PL"/>
              </w:rPr>
              <w:t>%</w:t>
            </w:r>
          </w:p>
          <w:p w14:paraId="78168D6C" w14:textId="3EC4746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Kujawsko</w:t>
            </w:r>
            <w:r w:rsidR="00761E1B">
              <w:rPr>
                <w:rFonts w:eastAsia="Times New Roman"/>
                <w:sz w:val="20"/>
                <w:szCs w:val="20"/>
                <w:lang w:val="pl-PL"/>
              </w:rPr>
              <w:t>–</w:t>
            </w: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0</w:t>
            </w:r>
            <w:r w:rsidR="009E391F">
              <w:rPr>
                <w:rFonts w:eastAsia="Times New Roman"/>
                <w:sz w:val="20"/>
                <w:szCs w:val="20"/>
                <w:lang w:val="pl-PL"/>
              </w:rPr>
              <w:t>8</w:t>
            </w:r>
            <w:r w:rsidR="00A5641A">
              <w:rPr>
                <w:rFonts w:eastAsia="Times New Roman"/>
                <w:sz w:val="20"/>
                <w:szCs w:val="20"/>
                <w:lang w:val="pl-PL"/>
              </w:rPr>
              <w:t>%</w:t>
            </w:r>
          </w:p>
          <w:p w14:paraId="143C5AF4" w14:textId="02F9E6F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Podkarpackie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3</w:t>
            </w:r>
            <w:r w:rsidR="00733CE9">
              <w:rPr>
                <w:rFonts w:eastAsia="Times New Roman"/>
                <w:sz w:val="20"/>
                <w:szCs w:val="20"/>
                <w:lang w:val="pl-PL"/>
              </w:rPr>
              <w:t>,</w:t>
            </w:r>
            <w:r w:rsidR="00733CE9" w:rsidRPr="00733CE9">
              <w:rPr>
                <w:rFonts w:eastAsia="Times New Roman"/>
                <w:sz w:val="20"/>
                <w:szCs w:val="20"/>
                <w:lang w:val="pl-PL"/>
              </w:rPr>
              <w:t>1</w:t>
            </w:r>
            <w:r w:rsidR="009E391F">
              <w:rPr>
                <w:rFonts w:eastAsia="Times New Roman"/>
                <w:sz w:val="20"/>
                <w:szCs w:val="20"/>
                <w:lang w:val="pl-PL"/>
              </w:rPr>
              <w:t>5</w:t>
            </w:r>
            <w:r w:rsidR="00A5641A">
              <w:rPr>
                <w:rFonts w:eastAsia="Times New Roman"/>
                <w:sz w:val="20"/>
                <w:szCs w:val="20"/>
                <w:lang w:val="pl-PL"/>
              </w:rPr>
              <w:t>%</w:t>
            </w:r>
          </w:p>
          <w:p w14:paraId="4D51850D" w14:textId="4D6007C5"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Lubelskie </w:t>
            </w:r>
            <w:r w:rsidR="00761E1B">
              <w:rPr>
                <w:rFonts w:eastAsia="Times New Roman"/>
                <w:sz w:val="20"/>
                <w:szCs w:val="20"/>
                <w:lang w:val="pl-PL"/>
              </w:rPr>
              <w:t>–</w:t>
            </w:r>
            <w:r>
              <w:rPr>
                <w:rFonts w:eastAsia="Times New Roman"/>
                <w:sz w:val="20"/>
                <w:szCs w:val="20"/>
                <w:lang w:val="pl-PL"/>
              </w:rPr>
              <w:t xml:space="preserve"> </w:t>
            </w:r>
            <w:r w:rsidR="009E391F">
              <w:rPr>
                <w:rFonts w:eastAsia="Times New Roman"/>
                <w:sz w:val="20"/>
                <w:szCs w:val="20"/>
                <w:lang w:val="pl-PL"/>
              </w:rPr>
              <w:t>3,00</w:t>
            </w:r>
            <w:r w:rsidR="00A5641A">
              <w:rPr>
                <w:rFonts w:eastAsia="Times New Roman"/>
                <w:sz w:val="20"/>
                <w:szCs w:val="20"/>
                <w:lang w:val="pl-PL"/>
              </w:rPr>
              <w:t>%</w:t>
            </w:r>
          </w:p>
        </w:tc>
      </w:tr>
      <w:tr w:rsidR="006B1C83" w:rsidRPr="007A70E2" w14:paraId="373A585F" w14:textId="77777777" w:rsidTr="00A1407E">
        <w:trPr>
          <w:trHeight w:val="680"/>
        </w:trPr>
        <w:tc>
          <w:tcPr>
            <w:tcW w:w="1384" w:type="dxa"/>
            <w:vAlign w:val="center"/>
          </w:tcPr>
          <w:p w14:paraId="51A03372" w14:textId="5D4BEB0F" w:rsidR="006B1C83" w:rsidRPr="00F12B6C" w:rsidRDefault="00F12B6C" w:rsidP="001B0541">
            <w:pPr>
              <w:spacing w:line="360" w:lineRule="auto"/>
              <w:ind w:right="140"/>
              <w:jc w:val="both"/>
              <w:rPr>
                <w:rFonts w:eastAsia="Times New Roman"/>
                <w:sz w:val="20"/>
                <w:szCs w:val="20"/>
                <w:lang w:val="pl-PL"/>
              </w:rPr>
            </w:pPr>
            <w:r>
              <w:rPr>
                <w:rFonts w:eastAsia="Times New Roman"/>
                <w:sz w:val="20"/>
                <w:szCs w:val="20"/>
                <w:lang w:val="pl-PL"/>
              </w:rPr>
              <w:t>EMISLegalForm</w:t>
            </w:r>
          </w:p>
        </w:tc>
        <w:tc>
          <w:tcPr>
            <w:tcW w:w="3544" w:type="dxa"/>
            <w:vAlign w:val="center"/>
          </w:tcPr>
          <w:p w14:paraId="09E289D0" w14:textId="1E0AF8AF"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EMIS według kodeksu klasyfikacji działalności gospodarczej</w:t>
            </w:r>
          </w:p>
        </w:tc>
        <w:tc>
          <w:tcPr>
            <w:tcW w:w="4252" w:type="dxa"/>
            <w:vAlign w:val="center"/>
          </w:tcPr>
          <w:p w14:paraId="69D863D1" w14:textId="24FCE8FF"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z ograniczoną odpowiedzialnością </w:t>
            </w:r>
            <w:r w:rsidR="00761E1B">
              <w:rPr>
                <w:rFonts w:eastAsia="Times New Roman"/>
                <w:sz w:val="20"/>
                <w:szCs w:val="20"/>
                <w:lang w:val="pl-PL"/>
              </w:rPr>
              <w:t>–</w:t>
            </w:r>
            <w:r>
              <w:rPr>
                <w:rFonts w:eastAsia="Times New Roman"/>
                <w:sz w:val="20"/>
                <w:szCs w:val="20"/>
                <w:lang w:val="pl-PL"/>
              </w:rPr>
              <w:t xml:space="preserve"> 72,</w:t>
            </w:r>
            <w:r w:rsidR="00F12B6C" w:rsidRPr="00F12B6C">
              <w:rPr>
                <w:rFonts w:eastAsia="Times New Roman"/>
                <w:sz w:val="20"/>
                <w:szCs w:val="20"/>
                <w:lang w:val="pl-PL"/>
              </w:rPr>
              <w:t>56</w:t>
            </w:r>
            <w:r w:rsidR="00A5641A">
              <w:rPr>
                <w:rFonts w:eastAsia="Times New Roman"/>
                <w:sz w:val="20"/>
                <w:szCs w:val="20"/>
                <w:lang w:val="pl-PL"/>
              </w:rPr>
              <w:t>%</w:t>
            </w:r>
          </w:p>
          <w:p w14:paraId="2D7A3952" w14:textId="654E9265"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komandytowa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21</w:t>
            </w:r>
            <w:r w:rsidR="00A5641A">
              <w:rPr>
                <w:rFonts w:eastAsia="Times New Roman"/>
                <w:sz w:val="20"/>
                <w:szCs w:val="20"/>
                <w:lang w:val="pl-PL"/>
              </w:rPr>
              <w:t>%</w:t>
            </w:r>
          </w:p>
          <w:p w14:paraId="44F5C3F3" w14:textId="18F74102"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13</w:t>
            </w:r>
            <w:r w:rsidR="00A5641A">
              <w:rPr>
                <w:rFonts w:eastAsia="Times New Roman"/>
                <w:sz w:val="20"/>
                <w:szCs w:val="20"/>
                <w:lang w:val="pl-PL"/>
              </w:rPr>
              <w:t>%</w:t>
            </w:r>
          </w:p>
          <w:p w14:paraId="236B0DDB" w14:textId="02EC4E8C"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5</w:t>
            </w:r>
            <w:r w:rsidR="006C4F4D">
              <w:rPr>
                <w:rFonts w:eastAsia="Times New Roman"/>
                <w:sz w:val="20"/>
                <w:szCs w:val="20"/>
                <w:lang w:val="pl-PL"/>
              </w:rPr>
              <w:t>,</w:t>
            </w:r>
            <w:r w:rsidR="00F12B6C" w:rsidRPr="00F12B6C">
              <w:rPr>
                <w:rFonts w:eastAsia="Times New Roman"/>
                <w:sz w:val="20"/>
                <w:szCs w:val="20"/>
                <w:lang w:val="pl-PL"/>
              </w:rPr>
              <w:t>16</w:t>
            </w:r>
            <w:r w:rsidR="00A5641A">
              <w:rPr>
                <w:rFonts w:eastAsia="Times New Roman"/>
                <w:sz w:val="20"/>
                <w:szCs w:val="20"/>
                <w:lang w:val="pl-PL"/>
              </w:rPr>
              <w:t>%</w:t>
            </w:r>
          </w:p>
          <w:p w14:paraId="5CFF5676" w14:textId="6885B1B5"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4</w:t>
            </w:r>
            <w:r w:rsidR="006C4F4D">
              <w:rPr>
                <w:rFonts w:eastAsia="Times New Roman"/>
                <w:sz w:val="20"/>
                <w:szCs w:val="20"/>
                <w:lang w:val="pl-PL"/>
              </w:rPr>
              <w:t>,</w:t>
            </w:r>
            <w:r w:rsidR="00F12B6C" w:rsidRPr="00F12B6C">
              <w:rPr>
                <w:rFonts w:eastAsia="Times New Roman"/>
                <w:sz w:val="20"/>
                <w:szCs w:val="20"/>
                <w:lang w:val="pl-PL"/>
              </w:rPr>
              <w:t>61</w:t>
            </w:r>
            <w:r w:rsidR="00A5641A">
              <w:rPr>
                <w:rFonts w:eastAsia="Times New Roman"/>
                <w:sz w:val="20"/>
                <w:szCs w:val="20"/>
                <w:lang w:val="pl-PL"/>
              </w:rPr>
              <w:t>%</w:t>
            </w:r>
          </w:p>
          <w:p w14:paraId="52CDAB88" w14:textId="4065ABCA" w:rsidR="006B1C83" w:rsidRPr="007A70E2"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3</w:t>
            </w:r>
            <w:r w:rsidR="006C4F4D">
              <w:rPr>
                <w:rFonts w:eastAsia="Times New Roman"/>
                <w:sz w:val="20"/>
                <w:szCs w:val="20"/>
                <w:lang w:val="pl-PL"/>
              </w:rPr>
              <w:t>,</w:t>
            </w:r>
            <w:r w:rsidR="00F12B6C" w:rsidRPr="00F12B6C">
              <w:rPr>
                <w:rFonts w:eastAsia="Times New Roman"/>
                <w:sz w:val="20"/>
                <w:szCs w:val="20"/>
                <w:lang w:val="pl-PL"/>
              </w:rPr>
              <w:t>32</w:t>
            </w:r>
            <w:r w:rsidR="00A5641A">
              <w:rPr>
                <w:rFonts w:eastAsia="Times New Roman"/>
                <w:sz w:val="20"/>
                <w:szCs w:val="20"/>
                <w:lang w:val="pl-PL"/>
              </w:rPr>
              <w:t>%</w:t>
            </w:r>
          </w:p>
        </w:tc>
      </w:tr>
      <w:tr w:rsidR="00102D92" w:rsidRPr="007A70E2" w14:paraId="78D89F57" w14:textId="77777777" w:rsidTr="00A1407E">
        <w:trPr>
          <w:trHeight w:val="680"/>
        </w:trPr>
        <w:tc>
          <w:tcPr>
            <w:tcW w:w="1384" w:type="dxa"/>
            <w:vAlign w:val="center"/>
          </w:tcPr>
          <w:p w14:paraId="638E752E" w14:textId="4488577E" w:rsidR="00102D92" w:rsidRPr="001B0541" w:rsidRDefault="00102D92" w:rsidP="001B0541">
            <w:pPr>
              <w:spacing w:line="360" w:lineRule="auto"/>
              <w:ind w:right="140"/>
              <w:jc w:val="both"/>
              <w:rPr>
                <w:rFonts w:eastAsia="Times New Roman"/>
                <w:sz w:val="20"/>
                <w:szCs w:val="20"/>
                <w:lang w:val="pl-PL"/>
              </w:rPr>
            </w:pPr>
            <w:r w:rsidRPr="001B0541">
              <w:rPr>
                <w:rFonts w:eastAsia="Times New Roman"/>
                <w:sz w:val="20"/>
                <w:szCs w:val="20"/>
                <w:lang w:val="pl-PL"/>
              </w:rPr>
              <w:lastRenderedPageBreak/>
              <w:t>GUSLegalForm</w:t>
            </w:r>
          </w:p>
        </w:tc>
        <w:tc>
          <w:tcPr>
            <w:tcW w:w="3544" w:type="dxa"/>
            <w:vAlign w:val="center"/>
          </w:tcPr>
          <w:p w14:paraId="6B325C8B" w14:textId="2F857C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GUS według kodeksu klasyfikacji działalności gospodarczej</w:t>
            </w:r>
          </w:p>
        </w:tc>
        <w:tc>
          <w:tcPr>
            <w:tcW w:w="4252" w:type="dxa"/>
            <w:vAlign w:val="center"/>
          </w:tcPr>
          <w:p w14:paraId="708CFF95" w14:textId="1CA5BF15"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t>Spółka z ograniczoną odpowiedzialnością</w:t>
            </w:r>
            <w:r>
              <w:rPr>
                <w:rFonts w:eastAsia="Times New Roman"/>
                <w:sz w:val="20"/>
                <w:szCs w:val="20"/>
                <w:lang w:val="pl-PL"/>
              </w:rPr>
              <w:t xml:space="preserve"> </w:t>
            </w:r>
            <w:r w:rsidR="00761E1B">
              <w:rPr>
                <w:rFonts w:eastAsia="Times New Roman"/>
                <w:sz w:val="20"/>
                <w:szCs w:val="20"/>
                <w:lang w:val="pl-PL"/>
              </w:rPr>
              <w:t>–</w:t>
            </w:r>
            <w:r w:rsidRPr="00102D92">
              <w:rPr>
                <w:rFonts w:eastAsia="Times New Roman"/>
                <w:sz w:val="20"/>
                <w:szCs w:val="20"/>
                <w:lang w:val="pl-PL"/>
              </w:rPr>
              <w:t>72</w:t>
            </w:r>
            <w:r>
              <w:rPr>
                <w:rFonts w:eastAsia="Times New Roman"/>
                <w:sz w:val="20"/>
                <w:szCs w:val="20"/>
                <w:lang w:val="pl-PL"/>
              </w:rPr>
              <w:t>,</w:t>
            </w:r>
            <w:r w:rsidRPr="00102D92">
              <w:rPr>
                <w:rFonts w:eastAsia="Times New Roman"/>
                <w:sz w:val="20"/>
                <w:szCs w:val="20"/>
                <w:lang w:val="pl-PL"/>
              </w:rPr>
              <w:t>35</w:t>
            </w:r>
            <w:r>
              <w:rPr>
                <w:rFonts w:eastAsia="Times New Roman"/>
                <w:sz w:val="20"/>
                <w:szCs w:val="20"/>
                <w:lang w:val="pl-PL"/>
              </w:rPr>
              <w:t>%</w:t>
            </w:r>
          </w:p>
          <w:p w14:paraId="6C35DC34" w14:textId="2A4805CA"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t xml:space="preserve">Spółka komandytowa </w:t>
            </w:r>
            <w:r w:rsidR="00761E1B">
              <w:rPr>
                <w:rFonts w:eastAsia="Times New Roman"/>
                <w:sz w:val="20"/>
                <w:szCs w:val="20"/>
                <w:lang w:val="pl-PL"/>
              </w:rPr>
              <w:t>–</w:t>
            </w:r>
            <w:r w:rsidRPr="00102D92">
              <w:rPr>
                <w:rFonts w:eastAsia="Times New Roman"/>
                <w:sz w:val="20"/>
                <w:szCs w:val="20"/>
                <w:lang w:val="pl-PL"/>
              </w:rPr>
              <w:t xml:space="preserve"> 7</w:t>
            </w:r>
            <w:r>
              <w:rPr>
                <w:rFonts w:eastAsia="Times New Roman"/>
                <w:sz w:val="20"/>
                <w:szCs w:val="20"/>
                <w:lang w:val="pl-PL"/>
              </w:rPr>
              <w:t>,</w:t>
            </w:r>
            <w:r w:rsidRPr="00102D92">
              <w:rPr>
                <w:rFonts w:eastAsia="Times New Roman"/>
                <w:sz w:val="20"/>
                <w:szCs w:val="20"/>
                <w:lang w:val="pl-PL"/>
              </w:rPr>
              <w:t>77</w:t>
            </w:r>
            <w:r>
              <w:rPr>
                <w:rFonts w:eastAsia="Times New Roman"/>
                <w:sz w:val="20"/>
                <w:szCs w:val="20"/>
                <w:lang w:val="pl-PL"/>
              </w:rPr>
              <w:t>%</w:t>
            </w:r>
          </w:p>
          <w:p w14:paraId="694DB870" w14:textId="75CAF817"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6</w:t>
            </w:r>
            <w:r>
              <w:rPr>
                <w:rFonts w:eastAsia="Times New Roman"/>
                <w:sz w:val="20"/>
                <w:szCs w:val="20"/>
                <w:lang w:val="pl-PL"/>
              </w:rPr>
              <w:t>,</w:t>
            </w:r>
            <w:r w:rsidRPr="00102D92">
              <w:rPr>
                <w:rFonts w:eastAsia="Times New Roman"/>
                <w:sz w:val="20"/>
                <w:szCs w:val="20"/>
                <w:lang w:val="pl-PL"/>
              </w:rPr>
              <w:t>78</w:t>
            </w:r>
            <w:r>
              <w:rPr>
                <w:rFonts w:eastAsia="Times New Roman"/>
                <w:sz w:val="20"/>
                <w:szCs w:val="20"/>
                <w:lang w:val="pl-PL"/>
              </w:rPr>
              <w:t>%</w:t>
            </w:r>
          </w:p>
          <w:p w14:paraId="65A9A323" w14:textId="3A719041"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sidRPr="00102D92">
              <w:rPr>
                <w:rFonts w:eastAsia="Times New Roman"/>
                <w:sz w:val="20"/>
                <w:szCs w:val="20"/>
                <w:lang w:val="pl-PL"/>
              </w:rPr>
              <w:t xml:space="preserve"> 5</w:t>
            </w:r>
            <w:r>
              <w:rPr>
                <w:rFonts w:eastAsia="Times New Roman"/>
                <w:sz w:val="20"/>
                <w:szCs w:val="20"/>
                <w:lang w:val="pl-PL"/>
              </w:rPr>
              <w:t>,</w:t>
            </w:r>
            <w:r w:rsidRPr="00102D92">
              <w:rPr>
                <w:rFonts w:eastAsia="Times New Roman"/>
                <w:sz w:val="20"/>
                <w:szCs w:val="20"/>
                <w:lang w:val="pl-PL"/>
              </w:rPr>
              <w:t>14</w:t>
            </w:r>
            <w:r>
              <w:rPr>
                <w:rFonts w:eastAsia="Times New Roman"/>
                <w:sz w:val="20"/>
                <w:szCs w:val="20"/>
                <w:lang w:val="pl-PL"/>
              </w:rPr>
              <w:t>%</w:t>
            </w:r>
          </w:p>
          <w:p w14:paraId="37E4589F" w14:textId="764E4949"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4,</w:t>
            </w:r>
            <w:r w:rsidRPr="00102D92">
              <w:rPr>
                <w:rFonts w:eastAsia="Times New Roman"/>
                <w:sz w:val="20"/>
                <w:szCs w:val="20"/>
                <w:lang w:val="pl-PL"/>
              </w:rPr>
              <w:t>6</w:t>
            </w:r>
            <w:r>
              <w:rPr>
                <w:rFonts w:eastAsia="Times New Roman"/>
                <w:sz w:val="20"/>
                <w:szCs w:val="20"/>
                <w:lang w:val="pl-PL"/>
              </w:rPr>
              <w:t>4%</w:t>
            </w:r>
          </w:p>
          <w:p w14:paraId="061543D9" w14:textId="250E00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3</w:t>
            </w:r>
            <w:r>
              <w:rPr>
                <w:rFonts w:eastAsia="Times New Roman"/>
                <w:sz w:val="20"/>
                <w:szCs w:val="20"/>
                <w:lang w:val="pl-PL"/>
              </w:rPr>
              <w:t>,</w:t>
            </w:r>
            <w:r w:rsidRPr="00102D92">
              <w:rPr>
                <w:rFonts w:eastAsia="Times New Roman"/>
                <w:sz w:val="20"/>
                <w:szCs w:val="20"/>
                <w:lang w:val="pl-PL"/>
              </w:rPr>
              <w:t>32</w:t>
            </w:r>
            <w:r>
              <w:rPr>
                <w:rFonts w:eastAsia="Times New Roman"/>
                <w:sz w:val="20"/>
                <w:szCs w:val="20"/>
                <w:lang w:val="pl-PL"/>
              </w:rPr>
              <w:t>%</w:t>
            </w:r>
          </w:p>
        </w:tc>
      </w:tr>
      <w:tr w:rsidR="00472310" w:rsidRPr="007A70E2" w14:paraId="05B73D1B" w14:textId="77777777" w:rsidTr="00A1407E">
        <w:trPr>
          <w:trHeight w:val="680"/>
        </w:trPr>
        <w:tc>
          <w:tcPr>
            <w:tcW w:w="1384" w:type="dxa"/>
            <w:vAlign w:val="center"/>
          </w:tcPr>
          <w:p w14:paraId="12669413" w14:textId="2D9EAD9E" w:rsidR="00472310" w:rsidRPr="001B0541" w:rsidRDefault="00472310" w:rsidP="001B0541">
            <w:pPr>
              <w:spacing w:line="360" w:lineRule="auto"/>
              <w:ind w:right="140"/>
              <w:jc w:val="both"/>
              <w:rPr>
                <w:rFonts w:eastAsia="Times New Roman"/>
                <w:sz w:val="20"/>
                <w:szCs w:val="20"/>
                <w:lang w:val="pl-PL"/>
              </w:rPr>
            </w:pPr>
            <w:r w:rsidRPr="001B0541">
              <w:rPr>
                <w:rFonts w:eastAsia="Times New Roman"/>
                <w:sz w:val="20"/>
                <w:szCs w:val="20"/>
                <w:lang w:val="pl-PL"/>
              </w:rPr>
              <w:t>GUSLegalForm</w:t>
            </w:r>
          </w:p>
        </w:tc>
        <w:tc>
          <w:tcPr>
            <w:tcW w:w="3544" w:type="dxa"/>
            <w:vAlign w:val="center"/>
          </w:tcPr>
          <w:p w14:paraId="044B61C4" w14:textId="510B94D5"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Rodzaj formy prawnej, według której zostało zarejestrowane przedsiębiorstwo według klasyfikacji GUS</w:t>
            </w:r>
          </w:p>
        </w:tc>
        <w:tc>
          <w:tcPr>
            <w:tcW w:w="4252" w:type="dxa"/>
            <w:vAlign w:val="center"/>
          </w:tcPr>
          <w:p w14:paraId="74B19089" w14:textId="15CCE1C7" w:rsidR="00472310" w:rsidRPr="00947A2B" w:rsidRDefault="00472310" w:rsidP="001B0541">
            <w:pPr>
              <w:spacing w:line="360" w:lineRule="auto"/>
              <w:ind w:right="140"/>
              <w:rPr>
                <w:rFonts w:eastAsia="Times New Roman"/>
                <w:sz w:val="20"/>
                <w:szCs w:val="20"/>
                <w:lang w:val="pl-PL"/>
              </w:rPr>
            </w:pPr>
            <w:r>
              <w:rPr>
                <w:rFonts w:eastAsia="Times New Roman"/>
                <w:sz w:val="20"/>
                <w:szCs w:val="20"/>
                <w:lang w:val="pl-PL"/>
              </w:rPr>
              <w:t>Osoba prawna – 83,</w:t>
            </w:r>
            <w:r w:rsidRPr="00947A2B">
              <w:rPr>
                <w:rFonts w:eastAsia="Times New Roman"/>
                <w:sz w:val="20"/>
                <w:szCs w:val="20"/>
                <w:lang w:val="pl-PL"/>
              </w:rPr>
              <w:t>90</w:t>
            </w:r>
            <w:r>
              <w:rPr>
                <w:rFonts w:eastAsia="Times New Roman"/>
                <w:sz w:val="20"/>
                <w:szCs w:val="20"/>
                <w:lang w:val="pl-PL"/>
              </w:rPr>
              <w:t>%</w:t>
            </w:r>
          </w:p>
          <w:p w14:paraId="458B227F" w14:textId="6E2D4FCD"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Jednostka organizacyjna niemająca osobowości prawnej – 16,10%</w:t>
            </w:r>
          </w:p>
        </w:tc>
      </w:tr>
      <w:tr w:rsidR="00472310" w:rsidRPr="007A70E2" w14:paraId="329205B8" w14:textId="77777777" w:rsidTr="00A1407E">
        <w:trPr>
          <w:trHeight w:val="680"/>
        </w:trPr>
        <w:tc>
          <w:tcPr>
            <w:tcW w:w="1384" w:type="dxa"/>
            <w:vAlign w:val="center"/>
          </w:tcPr>
          <w:p w14:paraId="31A06A86" w14:textId="6AB9F7C2" w:rsidR="00472310" w:rsidRPr="001B0541" w:rsidRDefault="00102D92" w:rsidP="001B0541">
            <w:pPr>
              <w:spacing w:line="360" w:lineRule="auto"/>
              <w:ind w:right="140"/>
              <w:jc w:val="both"/>
              <w:rPr>
                <w:rFonts w:eastAsia="Times New Roman"/>
                <w:sz w:val="20"/>
                <w:szCs w:val="20"/>
                <w:lang w:val="pl-PL"/>
              </w:rPr>
            </w:pPr>
            <w:r w:rsidRPr="001B0541">
              <w:rPr>
                <w:rFonts w:eastAsia="Times New Roman"/>
                <w:sz w:val="20"/>
                <w:szCs w:val="20"/>
                <w:lang w:val="pl-PL"/>
              </w:rPr>
              <w:t>GUS</w:t>
            </w:r>
            <w:r w:rsidR="00FC7879">
              <w:rPr>
                <w:rFonts w:eastAsia="Times New Roman"/>
                <w:sz w:val="20"/>
                <w:szCs w:val="20"/>
                <w:lang w:val="pl-PL"/>
              </w:rPr>
              <w:t>OwnershipForm</w:t>
            </w:r>
          </w:p>
        </w:tc>
        <w:tc>
          <w:tcPr>
            <w:tcW w:w="3544" w:type="dxa"/>
            <w:vAlign w:val="center"/>
          </w:tcPr>
          <w:p w14:paraId="72236A86" w14:textId="6543ABA5" w:rsidR="00472310" w:rsidRPr="007A70E2" w:rsidRDefault="002F1ADA" w:rsidP="001B0541">
            <w:pPr>
              <w:spacing w:line="360" w:lineRule="auto"/>
              <w:ind w:right="140"/>
              <w:jc w:val="both"/>
              <w:rPr>
                <w:rFonts w:eastAsia="Times New Roman"/>
                <w:sz w:val="20"/>
                <w:szCs w:val="20"/>
                <w:lang w:val="pl-PL"/>
              </w:rPr>
            </w:pPr>
            <w:r>
              <w:rPr>
                <w:rFonts w:eastAsia="Times New Roman"/>
                <w:sz w:val="20"/>
                <w:szCs w:val="20"/>
                <w:lang w:val="pl-PL"/>
              </w:rPr>
              <w:t>Forma własności przedsiębiorstwa według klasyfikacji GUS</w:t>
            </w:r>
          </w:p>
        </w:tc>
        <w:tc>
          <w:tcPr>
            <w:tcW w:w="4252" w:type="dxa"/>
            <w:vAlign w:val="center"/>
          </w:tcPr>
          <w:p w14:paraId="2ADAB3A1" w14:textId="4F133FF9"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krajowych osób fizycznych </w:t>
            </w:r>
            <w:r w:rsidR="00761E1B">
              <w:rPr>
                <w:rFonts w:eastAsia="Times New Roman"/>
                <w:sz w:val="20"/>
                <w:szCs w:val="20"/>
                <w:lang w:val="pl-PL"/>
              </w:rPr>
              <w:t>–</w:t>
            </w:r>
            <w:r>
              <w:rPr>
                <w:rFonts w:eastAsia="Times New Roman"/>
                <w:sz w:val="20"/>
                <w:szCs w:val="20"/>
                <w:lang w:val="pl-PL"/>
              </w:rPr>
              <w:t xml:space="preserve"> </w:t>
            </w:r>
            <w:r w:rsidRPr="00C63C3A">
              <w:rPr>
                <w:rFonts w:eastAsia="Times New Roman"/>
                <w:sz w:val="20"/>
                <w:szCs w:val="20"/>
                <w:lang w:val="pl-PL"/>
              </w:rPr>
              <w:t>52</w:t>
            </w:r>
            <w:r>
              <w:rPr>
                <w:rFonts w:eastAsia="Times New Roman"/>
                <w:sz w:val="20"/>
                <w:szCs w:val="20"/>
                <w:lang w:val="pl-PL"/>
              </w:rPr>
              <w:t>,</w:t>
            </w:r>
            <w:r w:rsidRPr="00C63C3A">
              <w:rPr>
                <w:rFonts w:eastAsia="Times New Roman"/>
                <w:sz w:val="20"/>
                <w:szCs w:val="20"/>
                <w:lang w:val="pl-PL"/>
              </w:rPr>
              <w:t>02</w:t>
            </w:r>
            <w:r w:rsidR="004D52B7">
              <w:rPr>
                <w:rFonts w:eastAsia="Times New Roman"/>
                <w:sz w:val="20"/>
                <w:szCs w:val="20"/>
                <w:lang w:val="pl-PL"/>
              </w:rPr>
              <w:t>%</w:t>
            </w:r>
          </w:p>
          <w:p w14:paraId="2329E827" w14:textId="3C7D3F27"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prywatna krajowa pozostała </w:t>
            </w:r>
            <w:r w:rsidR="00761E1B">
              <w:rPr>
                <w:rFonts w:eastAsia="Times New Roman"/>
                <w:sz w:val="20"/>
                <w:szCs w:val="20"/>
                <w:lang w:val="pl-PL"/>
              </w:rPr>
              <w:t>–</w:t>
            </w:r>
            <w:r>
              <w:rPr>
                <w:rFonts w:eastAsia="Times New Roman"/>
                <w:sz w:val="20"/>
                <w:szCs w:val="20"/>
                <w:lang w:val="pl-PL"/>
              </w:rPr>
              <w:t xml:space="preserve"> 18,</w:t>
            </w:r>
            <w:r w:rsidRPr="00C63C3A">
              <w:rPr>
                <w:rFonts w:eastAsia="Times New Roman"/>
                <w:sz w:val="20"/>
                <w:szCs w:val="20"/>
                <w:lang w:val="pl-PL"/>
              </w:rPr>
              <w:t>32</w:t>
            </w:r>
            <w:r w:rsidR="004D52B7">
              <w:rPr>
                <w:rFonts w:eastAsia="Times New Roman"/>
                <w:sz w:val="20"/>
                <w:szCs w:val="20"/>
                <w:lang w:val="pl-PL"/>
              </w:rPr>
              <w:t>%</w:t>
            </w:r>
          </w:p>
          <w:p w14:paraId="19BBF0A5" w14:textId="2AC785CF"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mieszana w sektorze prywatnym </w:t>
            </w:r>
            <w:r w:rsidR="00761E1B">
              <w:rPr>
                <w:rFonts w:eastAsia="Times New Roman"/>
                <w:sz w:val="20"/>
                <w:szCs w:val="20"/>
                <w:lang w:val="pl-PL"/>
              </w:rPr>
              <w:t>–</w:t>
            </w:r>
            <w:r>
              <w:rPr>
                <w:rFonts w:eastAsia="Times New Roman"/>
                <w:sz w:val="20"/>
                <w:szCs w:val="20"/>
                <w:lang w:val="pl-PL"/>
              </w:rPr>
              <w:t xml:space="preserve"> 11</w:t>
            </w:r>
            <w:r w:rsidR="00C63C3A">
              <w:rPr>
                <w:rFonts w:eastAsia="Times New Roman"/>
                <w:sz w:val="20"/>
                <w:szCs w:val="20"/>
                <w:lang w:val="pl-PL"/>
              </w:rPr>
              <w:t>,</w:t>
            </w:r>
            <w:r w:rsidR="00C63C3A" w:rsidRPr="00C63C3A">
              <w:rPr>
                <w:rFonts w:eastAsia="Times New Roman"/>
                <w:sz w:val="20"/>
                <w:szCs w:val="20"/>
                <w:lang w:val="pl-PL"/>
              </w:rPr>
              <w:t>58</w:t>
            </w:r>
            <w:r>
              <w:rPr>
                <w:rFonts w:eastAsia="Times New Roman"/>
                <w:sz w:val="20"/>
                <w:szCs w:val="20"/>
                <w:lang w:val="pl-PL"/>
              </w:rPr>
              <w:t>%</w:t>
            </w:r>
          </w:p>
          <w:p w14:paraId="5A0BA090" w14:textId="1B52A86C"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zagraniczna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11</w:t>
            </w:r>
            <w:r w:rsidR="00C63C3A">
              <w:rPr>
                <w:rFonts w:eastAsia="Times New Roman"/>
                <w:sz w:val="20"/>
                <w:szCs w:val="20"/>
                <w:lang w:val="pl-PL"/>
              </w:rPr>
              <w:t>,</w:t>
            </w:r>
            <w:r w:rsidR="00C63C3A" w:rsidRPr="00C63C3A">
              <w:rPr>
                <w:rFonts w:eastAsia="Times New Roman"/>
                <w:sz w:val="20"/>
                <w:szCs w:val="20"/>
                <w:lang w:val="pl-PL"/>
              </w:rPr>
              <w:t>10</w:t>
            </w:r>
            <w:r>
              <w:rPr>
                <w:rFonts w:eastAsia="Times New Roman"/>
                <w:sz w:val="20"/>
                <w:szCs w:val="20"/>
                <w:lang w:val="pl-PL"/>
              </w:rPr>
              <w:t>%</w:t>
            </w:r>
          </w:p>
          <w:p w14:paraId="0B1B9E1D" w14:textId="0F87C0A6"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53</w:t>
            </w:r>
            <w:r>
              <w:rPr>
                <w:rFonts w:eastAsia="Times New Roman"/>
                <w:sz w:val="20"/>
                <w:szCs w:val="20"/>
                <w:lang w:val="pl-PL"/>
              </w:rPr>
              <w:t>%</w:t>
            </w:r>
          </w:p>
          <w:p w14:paraId="33F3FF33" w14:textId="34246669" w:rsidR="00472310" w:rsidRPr="007A70E2"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44</w:t>
            </w:r>
            <w:r>
              <w:rPr>
                <w:rFonts w:eastAsia="Times New Roman"/>
                <w:sz w:val="20"/>
                <w:szCs w:val="20"/>
                <w:lang w:val="pl-PL"/>
              </w:rPr>
              <w:t>%</w:t>
            </w:r>
          </w:p>
        </w:tc>
      </w:tr>
      <w:tr w:rsidR="00102D92" w:rsidRPr="007A70E2" w14:paraId="0ACB1EB9" w14:textId="77777777" w:rsidTr="00A1407E">
        <w:trPr>
          <w:trHeight w:val="680"/>
        </w:trPr>
        <w:tc>
          <w:tcPr>
            <w:tcW w:w="1384" w:type="dxa"/>
            <w:vAlign w:val="center"/>
          </w:tcPr>
          <w:p w14:paraId="0FC64C6A" w14:textId="18F939FD" w:rsidR="00102D92" w:rsidRPr="001B0541" w:rsidRDefault="00AB4874" w:rsidP="001B0541">
            <w:pPr>
              <w:spacing w:line="360" w:lineRule="auto"/>
              <w:ind w:right="140"/>
              <w:jc w:val="both"/>
              <w:rPr>
                <w:rFonts w:eastAsia="Times New Roman"/>
                <w:sz w:val="20"/>
                <w:szCs w:val="20"/>
                <w:lang w:val="pl-PL"/>
              </w:rPr>
            </w:pPr>
            <w:r w:rsidRPr="001B0541">
              <w:rPr>
                <w:rFonts w:eastAsia="Times New Roman"/>
                <w:sz w:val="20"/>
                <w:szCs w:val="20"/>
                <w:lang w:val="pl-PL"/>
              </w:rPr>
              <w:t>MainPKD</w:t>
            </w:r>
          </w:p>
        </w:tc>
        <w:tc>
          <w:tcPr>
            <w:tcW w:w="3544" w:type="dxa"/>
            <w:vAlign w:val="center"/>
          </w:tcPr>
          <w:p w14:paraId="456E314F" w14:textId="44817D1D" w:rsidR="00102D92" w:rsidRPr="00AB4874" w:rsidRDefault="00AB4874"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rzedsiębiorstwo prowadzi działalność według kodu PKD. Branża została zidentyfikowana na podstawie kodu a następnie przyporządkowana do konkretnego segmentu, na podstawie klasyfikacji działalności gospodarczej w Polsce</w:t>
            </w:r>
          </w:p>
        </w:tc>
        <w:tc>
          <w:tcPr>
            <w:tcW w:w="4252" w:type="dxa"/>
            <w:vAlign w:val="center"/>
          </w:tcPr>
          <w:p w14:paraId="208C7407" w14:textId="19B20D7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Handel</w:t>
            </w:r>
            <w:r>
              <w:rPr>
                <w:rFonts w:eastAsia="Times New Roman"/>
                <w:sz w:val="20"/>
                <w:szCs w:val="20"/>
                <w:lang w:val="pl-PL"/>
              </w:rPr>
              <w:t xml:space="preserve"> h</w:t>
            </w:r>
            <w:r w:rsidRPr="00F763E3">
              <w:rPr>
                <w:rFonts w:eastAsia="Times New Roman"/>
                <w:sz w:val="20"/>
                <w:szCs w:val="20"/>
                <w:lang w:val="pl-PL"/>
              </w:rPr>
              <w:t>urtowy</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23</w:t>
            </w:r>
            <w:r>
              <w:rPr>
                <w:rFonts w:eastAsia="Times New Roman"/>
                <w:sz w:val="20"/>
                <w:szCs w:val="20"/>
                <w:lang w:val="pl-PL"/>
              </w:rPr>
              <w:t>,</w:t>
            </w:r>
            <w:r w:rsidRPr="00F763E3">
              <w:rPr>
                <w:rFonts w:eastAsia="Times New Roman"/>
                <w:sz w:val="20"/>
                <w:szCs w:val="20"/>
                <w:lang w:val="pl-PL"/>
              </w:rPr>
              <w:t>12</w:t>
            </w:r>
            <w:r w:rsidR="000567D5">
              <w:rPr>
                <w:rFonts w:eastAsia="Times New Roman"/>
                <w:sz w:val="20"/>
                <w:szCs w:val="20"/>
                <w:lang w:val="pl-PL"/>
              </w:rPr>
              <w:t>%</w:t>
            </w:r>
          </w:p>
          <w:p w14:paraId="474BE85D" w14:textId="48C4AB48"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Przetwórstwo</w:t>
            </w:r>
            <w:r>
              <w:rPr>
                <w:rFonts w:eastAsia="Times New Roman"/>
                <w:sz w:val="20"/>
                <w:szCs w:val="20"/>
                <w:lang w:val="pl-PL"/>
              </w:rPr>
              <w:t xml:space="preserve"> p</w:t>
            </w:r>
            <w:r w:rsidRPr="00F763E3">
              <w:rPr>
                <w:rFonts w:eastAsia="Times New Roman"/>
                <w:sz w:val="20"/>
                <w:szCs w:val="20"/>
                <w:lang w:val="pl-PL"/>
              </w:rPr>
              <w:t>rzemysłowe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17</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461E1DFD" w14:textId="5F50FA8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Działalność</w:t>
            </w:r>
            <w:r>
              <w:rPr>
                <w:rFonts w:eastAsia="Times New Roman"/>
                <w:sz w:val="20"/>
                <w:szCs w:val="20"/>
                <w:lang w:val="pl-PL"/>
              </w:rPr>
              <w:t xml:space="preserve"> n</w:t>
            </w:r>
            <w:r w:rsidRPr="00F763E3">
              <w:rPr>
                <w:rFonts w:eastAsia="Times New Roman"/>
                <w:sz w:val="20"/>
                <w:szCs w:val="20"/>
                <w:lang w:val="pl-PL"/>
              </w:rPr>
              <w:t>aukowa</w:t>
            </w:r>
            <w:r>
              <w:rPr>
                <w:rFonts w:eastAsia="Times New Roman"/>
                <w:sz w:val="20"/>
                <w:szCs w:val="20"/>
                <w:lang w:val="pl-PL"/>
              </w:rPr>
              <w:t xml:space="preserve"> lub t</w:t>
            </w:r>
            <w:r w:rsidRPr="00F763E3">
              <w:rPr>
                <w:rFonts w:eastAsia="Times New Roman"/>
                <w:sz w:val="20"/>
                <w:szCs w:val="20"/>
                <w:lang w:val="pl-PL"/>
              </w:rPr>
              <w:t>echniczna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11</w:t>
            </w:r>
            <w:r>
              <w:rPr>
                <w:rFonts w:eastAsia="Times New Roman"/>
                <w:sz w:val="20"/>
                <w:szCs w:val="20"/>
                <w:lang w:val="pl-PL"/>
              </w:rPr>
              <w:t>,</w:t>
            </w:r>
            <w:r w:rsidRPr="00F763E3">
              <w:rPr>
                <w:rFonts w:eastAsia="Times New Roman"/>
                <w:sz w:val="20"/>
                <w:szCs w:val="20"/>
                <w:lang w:val="pl-PL"/>
              </w:rPr>
              <w:t>38</w:t>
            </w:r>
            <w:r w:rsidR="000567D5">
              <w:rPr>
                <w:rFonts w:eastAsia="Times New Roman"/>
                <w:sz w:val="20"/>
                <w:szCs w:val="20"/>
                <w:lang w:val="pl-PL"/>
              </w:rPr>
              <w:t>%</w:t>
            </w:r>
          </w:p>
          <w:p w14:paraId="0C714376" w14:textId="242F0EC0"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Budownictwo</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10</w:t>
            </w:r>
            <w:r>
              <w:rPr>
                <w:rFonts w:eastAsia="Times New Roman"/>
                <w:sz w:val="20"/>
                <w:szCs w:val="20"/>
                <w:lang w:val="pl-PL"/>
              </w:rPr>
              <w:t>,</w:t>
            </w:r>
            <w:r w:rsidRPr="00F763E3">
              <w:rPr>
                <w:rFonts w:eastAsia="Times New Roman"/>
                <w:sz w:val="20"/>
                <w:szCs w:val="20"/>
                <w:lang w:val="pl-PL"/>
              </w:rPr>
              <w:t>62</w:t>
            </w:r>
            <w:r w:rsidR="000567D5">
              <w:rPr>
                <w:rFonts w:eastAsia="Times New Roman"/>
                <w:sz w:val="20"/>
                <w:szCs w:val="20"/>
                <w:lang w:val="pl-PL"/>
              </w:rPr>
              <w:t>%</w:t>
            </w:r>
          </w:p>
          <w:p w14:paraId="7035C375" w14:textId="3A1C6D77"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Nieruchomości</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7</w:t>
            </w:r>
            <w:r>
              <w:rPr>
                <w:rFonts w:eastAsia="Times New Roman"/>
                <w:sz w:val="20"/>
                <w:szCs w:val="20"/>
                <w:lang w:val="pl-PL"/>
              </w:rPr>
              <w:t>,</w:t>
            </w:r>
            <w:r w:rsidRPr="00F763E3">
              <w:rPr>
                <w:rFonts w:eastAsia="Times New Roman"/>
                <w:sz w:val="20"/>
                <w:szCs w:val="20"/>
                <w:lang w:val="pl-PL"/>
              </w:rPr>
              <w:t>65</w:t>
            </w:r>
            <w:r w:rsidR="000567D5">
              <w:rPr>
                <w:rFonts w:eastAsia="Times New Roman"/>
                <w:sz w:val="20"/>
                <w:szCs w:val="20"/>
                <w:lang w:val="pl-PL"/>
              </w:rPr>
              <w:t>%</w:t>
            </w:r>
          </w:p>
          <w:p w14:paraId="5998452E" w14:textId="73A064B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Administracja</w:t>
            </w:r>
            <w:r>
              <w:rPr>
                <w:rFonts w:eastAsia="Times New Roman"/>
                <w:sz w:val="20"/>
                <w:szCs w:val="20"/>
                <w:lang w:val="pl-PL"/>
              </w:rPr>
              <w:t>, ł</w:t>
            </w:r>
            <w:r w:rsidRPr="00F763E3">
              <w:rPr>
                <w:rFonts w:eastAsia="Times New Roman"/>
                <w:sz w:val="20"/>
                <w:szCs w:val="20"/>
                <w:lang w:val="pl-PL"/>
              </w:rPr>
              <w:t>ączność</w:t>
            </w:r>
            <w:r>
              <w:rPr>
                <w:rFonts w:eastAsia="Times New Roman"/>
                <w:sz w:val="20"/>
                <w:szCs w:val="20"/>
                <w:lang w:val="pl-PL"/>
              </w:rPr>
              <w:t>, m</w:t>
            </w:r>
            <w:r w:rsidRPr="00F763E3">
              <w:rPr>
                <w:rFonts w:eastAsia="Times New Roman"/>
                <w:sz w:val="20"/>
                <w:szCs w:val="20"/>
                <w:lang w:val="pl-PL"/>
              </w:rPr>
              <w:t>edia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85</w:t>
            </w:r>
            <w:r w:rsidR="000567D5">
              <w:rPr>
                <w:rFonts w:eastAsia="Times New Roman"/>
                <w:sz w:val="20"/>
                <w:szCs w:val="20"/>
                <w:lang w:val="pl-PL"/>
              </w:rPr>
              <w:t>%</w:t>
            </w:r>
          </w:p>
          <w:p w14:paraId="41A2E248" w14:textId="3ABCDFCA"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Usługi</w:t>
            </w:r>
            <w:r>
              <w:rPr>
                <w:rFonts w:eastAsia="Times New Roman"/>
                <w:sz w:val="20"/>
                <w:szCs w:val="20"/>
                <w:lang w:val="pl-PL"/>
              </w:rPr>
              <w:t xml:space="preserve"> p</w:t>
            </w:r>
            <w:r w:rsidRPr="00F763E3">
              <w:rPr>
                <w:rFonts w:eastAsia="Times New Roman"/>
                <w:sz w:val="20"/>
                <w:szCs w:val="20"/>
                <w:lang w:val="pl-PL"/>
              </w:rPr>
              <w:t>ozostałe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20CFC591" w14:textId="4D5C5801"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Informacja</w:t>
            </w:r>
            <w:r>
              <w:rPr>
                <w:rFonts w:eastAsia="Times New Roman"/>
                <w:sz w:val="20"/>
                <w:szCs w:val="20"/>
                <w:lang w:val="pl-PL"/>
              </w:rPr>
              <w:t xml:space="preserve"> i k</w:t>
            </w:r>
            <w:r w:rsidRPr="00F763E3">
              <w:rPr>
                <w:rFonts w:eastAsia="Times New Roman"/>
                <w:sz w:val="20"/>
                <w:szCs w:val="20"/>
                <w:lang w:val="pl-PL"/>
              </w:rPr>
              <w:t>omunikacja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5</w:t>
            </w:r>
            <w:r>
              <w:rPr>
                <w:rFonts w:eastAsia="Times New Roman"/>
                <w:sz w:val="20"/>
                <w:szCs w:val="20"/>
                <w:lang w:val="pl-PL"/>
              </w:rPr>
              <w:t>,</w:t>
            </w:r>
            <w:r w:rsidRPr="00F763E3">
              <w:rPr>
                <w:rFonts w:eastAsia="Times New Roman"/>
                <w:sz w:val="20"/>
                <w:szCs w:val="20"/>
                <w:lang w:val="pl-PL"/>
              </w:rPr>
              <w:t>42</w:t>
            </w:r>
            <w:r w:rsidR="000567D5">
              <w:rPr>
                <w:rFonts w:eastAsia="Times New Roman"/>
                <w:sz w:val="20"/>
                <w:szCs w:val="20"/>
                <w:lang w:val="pl-PL"/>
              </w:rPr>
              <w:t>%</w:t>
            </w:r>
          </w:p>
          <w:p w14:paraId="5DDB043F" w14:textId="6ED3B9B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Transport</w:t>
            </w:r>
            <w:r>
              <w:rPr>
                <w:rFonts w:eastAsia="Times New Roman"/>
                <w:sz w:val="20"/>
                <w:szCs w:val="20"/>
                <w:lang w:val="pl-PL"/>
              </w:rPr>
              <w:t xml:space="preserve">, działalność magazynowa i logistyczna </w:t>
            </w:r>
            <w:r w:rsidR="00761E1B">
              <w:rPr>
                <w:rFonts w:eastAsia="Times New Roman"/>
                <w:sz w:val="20"/>
                <w:szCs w:val="20"/>
                <w:lang w:val="pl-PL"/>
              </w:rPr>
              <w:t>–</w:t>
            </w:r>
            <w:r>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71</w:t>
            </w:r>
            <w:r w:rsidR="000567D5">
              <w:rPr>
                <w:rFonts w:eastAsia="Times New Roman"/>
                <w:sz w:val="20"/>
                <w:szCs w:val="20"/>
                <w:lang w:val="pl-PL"/>
              </w:rPr>
              <w:t>%</w:t>
            </w:r>
          </w:p>
          <w:p w14:paraId="363EC40C" w14:textId="6C522C94"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Brak</w:t>
            </w:r>
            <w:r>
              <w:rPr>
                <w:rFonts w:eastAsia="Times New Roman"/>
                <w:sz w:val="20"/>
                <w:szCs w:val="20"/>
                <w:lang w:val="pl-PL"/>
              </w:rPr>
              <w:t xml:space="preserve"> d</w:t>
            </w:r>
            <w:r w:rsidRPr="00F763E3">
              <w:rPr>
                <w:rFonts w:eastAsia="Times New Roman"/>
                <w:sz w:val="20"/>
                <w:szCs w:val="20"/>
                <w:lang w:val="pl-PL"/>
              </w:rPr>
              <w:t>anych</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66</w:t>
            </w:r>
            <w:r w:rsidR="000567D5">
              <w:rPr>
                <w:rFonts w:eastAsia="Times New Roman"/>
                <w:sz w:val="20"/>
                <w:szCs w:val="20"/>
                <w:lang w:val="pl-PL"/>
              </w:rPr>
              <w:t>%</w:t>
            </w:r>
          </w:p>
          <w:p w14:paraId="2F668362" w14:textId="37B3E2C7" w:rsidR="00102D92" w:rsidRPr="00AB4874"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Finanse</w:t>
            </w:r>
            <w:r>
              <w:rPr>
                <w:rFonts w:eastAsia="Times New Roman"/>
                <w:sz w:val="20"/>
                <w:szCs w:val="20"/>
                <w:lang w:val="pl-PL"/>
              </w:rPr>
              <w:t xml:space="preserve"> i u</w:t>
            </w:r>
            <w:r w:rsidRPr="00F763E3">
              <w:rPr>
                <w:rFonts w:eastAsia="Times New Roman"/>
                <w:sz w:val="20"/>
                <w:szCs w:val="20"/>
                <w:lang w:val="pl-PL"/>
              </w:rPr>
              <w:t>bezpieczenia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44</w:t>
            </w:r>
            <w:r w:rsidR="000567D5">
              <w:rPr>
                <w:rFonts w:eastAsia="Times New Roman"/>
                <w:sz w:val="20"/>
                <w:szCs w:val="20"/>
                <w:lang w:val="pl-PL"/>
              </w:rPr>
              <w:t>%</w:t>
            </w:r>
          </w:p>
        </w:tc>
      </w:tr>
      <w:tr w:rsidR="00786E4F" w:rsidRPr="007A70E2" w14:paraId="693F1BC2" w14:textId="77777777" w:rsidTr="00A1407E">
        <w:trPr>
          <w:trHeight w:val="680"/>
        </w:trPr>
        <w:tc>
          <w:tcPr>
            <w:tcW w:w="1384" w:type="dxa"/>
            <w:vAlign w:val="center"/>
          </w:tcPr>
          <w:p w14:paraId="6110746C" w14:textId="124B396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MainNAICSCodes</w:t>
            </w:r>
          </w:p>
        </w:tc>
        <w:tc>
          <w:tcPr>
            <w:tcW w:w="3544" w:type="dxa"/>
            <w:vAlign w:val="center"/>
          </w:tcPr>
          <w:p w14:paraId="4F4F4C9E" w14:textId="228E4111" w:rsidR="00786E4F" w:rsidRPr="00786E4F" w:rsidRDefault="00786E4F"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 xml:space="preserve">rzedsiębiorstwo prowadzi działalność według kodu NAICS (ang. </w:t>
            </w:r>
            <w:r w:rsidRPr="00786E4F">
              <w:rPr>
                <w:rFonts w:eastAsia="Times New Roman"/>
                <w:sz w:val="20"/>
                <w:szCs w:val="20"/>
                <w:lang w:val="pl-PL"/>
              </w:rPr>
              <w:t>North American Industry Classification System</w:t>
            </w:r>
            <w:r>
              <w:rPr>
                <w:rFonts w:eastAsia="Times New Roman"/>
                <w:sz w:val="20"/>
                <w:szCs w:val="20"/>
                <w:lang w:val="pl-PL"/>
              </w:rPr>
              <w:t>). Branża została zidentyfikowana na podstawie kodu NAICS a następnie przyporządkowana do konkretnego segmentu, na podstawie klasyfikacji kodów NA</w:t>
            </w:r>
            <w:r>
              <w:rPr>
                <w:rFonts w:eastAsia="Times New Roman"/>
                <w:sz w:val="20"/>
                <w:szCs w:val="20"/>
                <w:lang w:val="pl-PL"/>
              </w:rPr>
              <w:lastRenderedPageBreak/>
              <w:t>ICS</w:t>
            </w:r>
          </w:p>
        </w:tc>
        <w:tc>
          <w:tcPr>
            <w:tcW w:w="4252" w:type="dxa"/>
            <w:vAlign w:val="center"/>
          </w:tcPr>
          <w:p w14:paraId="2C86902B" w14:textId="2F088BFF" w:rsidR="007A6740" w:rsidRPr="00AD543A" w:rsidRDefault="007A6740" w:rsidP="001B0541">
            <w:pPr>
              <w:spacing w:line="360" w:lineRule="auto"/>
              <w:ind w:right="140"/>
              <w:jc w:val="both"/>
              <w:rPr>
                <w:rFonts w:eastAsia="Times New Roman"/>
                <w:sz w:val="20"/>
                <w:szCs w:val="20"/>
                <w:lang w:val="pl-PL"/>
              </w:rPr>
            </w:pPr>
            <w:r w:rsidRPr="00AD543A">
              <w:rPr>
                <w:rFonts w:eastAsia="Times New Roman"/>
                <w:sz w:val="20"/>
                <w:szCs w:val="20"/>
                <w:lang w:val="pl-PL"/>
              </w:rPr>
              <w:lastRenderedPageBreak/>
              <w:t xml:space="preserve">Handel </w:t>
            </w:r>
            <w:r w:rsidR="00BC4413" w:rsidRPr="00AD543A">
              <w:rPr>
                <w:rFonts w:eastAsia="Times New Roman"/>
                <w:sz w:val="20"/>
                <w:szCs w:val="20"/>
                <w:lang w:val="pl-PL"/>
              </w:rPr>
              <w:t>detaliczny</w:t>
            </w:r>
            <w:r w:rsidRPr="00AD543A">
              <w:rPr>
                <w:rFonts w:eastAsia="Times New Roman"/>
                <w:sz w:val="20"/>
                <w:szCs w:val="20"/>
                <w:lang w:val="pl-PL"/>
              </w:rPr>
              <w:t xml:space="preserve"> – 28,65%</w:t>
            </w:r>
          </w:p>
          <w:p w14:paraId="41557F5D" w14:textId="7892681D" w:rsidR="007A6740" w:rsidRPr="00AD543A" w:rsidRDefault="00EB7FBB"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Produkcja przemysłowa </w:t>
            </w:r>
            <w:r w:rsidR="00761E1B">
              <w:rPr>
                <w:rFonts w:eastAsia="Times New Roman"/>
                <w:sz w:val="20"/>
                <w:szCs w:val="20"/>
                <w:lang w:val="pl-PL"/>
              </w:rPr>
              <w:t>–</w:t>
            </w:r>
            <w:r w:rsidRPr="00AD543A">
              <w:rPr>
                <w:rFonts w:eastAsia="Times New Roman"/>
                <w:sz w:val="20"/>
                <w:szCs w:val="20"/>
                <w:lang w:val="pl-PL"/>
              </w:rPr>
              <w:t xml:space="preserve"> 2</w:t>
            </w:r>
            <w:r w:rsidR="007A6740" w:rsidRPr="00AD543A">
              <w:rPr>
                <w:rFonts w:eastAsia="Times New Roman"/>
                <w:sz w:val="20"/>
                <w:szCs w:val="20"/>
                <w:lang w:val="pl-PL"/>
              </w:rPr>
              <w:t>8,38%</w:t>
            </w:r>
          </w:p>
          <w:p w14:paraId="0803E00A" w14:textId="5BF73334" w:rsidR="007A6740" w:rsidRPr="00AD543A" w:rsidRDefault="00F37724"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Usługi transportowe i  logistyczne </w:t>
            </w:r>
            <w:r w:rsidR="00761E1B">
              <w:rPr>
                <w:rFonts w:eastAsia="Times New Roman"/>
                <w:sz w:val="20"/>
                <w:szCs w:val="20"/>
                <w:lang w:val="pl-PL"/>
              </w:rPr>
              <w:t>–</w:t>
            </w:r>
            <w:r w:rsidRPr="00AD543A">
              <w:rPr>
                <w:rFonts w:eastAsia="Times New Roman"/>
                <w:sz w:val="20"/>
                <w:szCs w:val="20"/>
                <w:lang w:val="pl-PL"/>
              </w:rPr>
              <w:t xml:space="preserve"> </w:t>
            </w:r>
            <w:r w:rsidR="007A6740" w:rsidRPr="00AD543A">
              <w:rPr>
                <w:rFonts w:eastAsia="Times New Roman"/>
                <w:sz w:val="20"/>
                <w:szCs w:val="20"/>
                <w:lang w:val="pl-PL"/>
              </w:rPr>
              <w:t>27,40%</w:t>
            </w:r>
          </w:p>
          <w:p w14:paraId="17B69D87" w14:textId="46B57FF9" w:rsidR="007A6740" w:rsidRPr="003256E0" w:rsidRDefault="007A6740" w:rsidP="001B0541">
            <w:pPr>
              <w:spacing w:line="360" w:lineRule="auto"/>
              <w:ind w:right="140"/>
              <w:jc w:val="both"/>
              <w:rPr>
                <w:rFonts w:eastAsia="Times New Roman"/>
                <w:sz w:val="20"/>
                <w:szCs w:val="20"/>
                <w:lang w:val="pl-PL"/>
              </w:rPr>
            </w:pPr>
            <w:r w:rsidRPr="003256E0">
              <w:rPr>
                <w:rFonts w:eastAsia="Times New Roman"/>
                <w:sz w:val="20"/>
                <w:szCs w:val="20"/>
                <w:lang w:val="pl-PL"/>
              </w:rPr>
              <w:t xml:space="preserve">Usługi </w:t>
            </w:r>
            <w:r w:rsidR="00761E1B">
              <w:rPr>
                <w:rFonts w:eastAsia="Times New Roman"/>
                <w:sz w:val="20"/>
                <w:szCs w:val="20"/>
                <w:lang w:val="pl-PL"/>
              </w:rPr>
              <w:t>–</w:t>
            </w:r>
            <w:r w:rsidRPr="003256E0">
              <w:rPr>
                <w:rFonts w:eastAsia="Times New Roman"/>
                <w:sz w:val="20"/>
                <w:szCs w:val="20"/>
                <w:lang w:val="pl-PL"/>
              </w:rPr>
              <w:t xml:space="preserve"> 5,96%</w:t>
            </w:r>
          </w:p>
          <w:p w14:paraId="53C5F8DE" w14:textId="33E801BD" w:rsidR="007A6740" w:rsidRPr="007A6740" w:rsidRDefault="00FE5EF9" w:rsidP="001B0541">
            <w:pPr>
              <w:spacing w:line="360" w:lineRule="auto"/>
              <w:ind w:right="140"/>
              <w:jc w:val="both"/>
              <w:rPr>
                <w:rFonts w:eastAsia="Times New Roman"/>
                <w:sz w:val="20"/>
                <w:szCs w:val="20"/>
                <w:lang w:val="pl-PL"/>
              </w:rPr>
            </w:pPr>
            <w:r>
              <w:rPr>
                <w:rFonts w:eastAsia="Times New Roman"/>
                <w:sz w:val="20"/>
                <w:szCs w:val="20"/>
                <w:lang w:val="pl-PL"/>
              </w:rPr>
              <w:t xml:space="preserve">Handel hurtowy </w:t>
            </w:r>
            <w:r w:rsidR="00761E1B">
              <w:rPr>
                <w:rFonts w:eastAsia="Times New Roman"/>
                <w:sz w:val="20"/>
                <w:szCs w:val="20"/>
                <w:lang w:val="pl-PL"/>
              </w:rPr>
              <w:t>–</w:t>
            </w:r>
            <w:r>
              <w:rPr>
                <w:rFonts w:eastAsia="Times New Roman"/>
                <w:sz w:val="20"/>
                <w:szCs w:val="20"/>
                <w:lang w:val="pl-PL"/>
              </w:rPr>
              <w:t xml:space="preserve"> </w:t>
            </w:r>
            <w:r w:rsidR="007A6740" w:rsidRPr="007A6740">
              <w:rPr>
                <w:rFonts w:eastAsia="Times New Roman"/>
                <w:sz w:val="20"/>
                <w:szCs w:val="20"/>
                <w:lang w:val="pl-PL"/>
              </w:rPr>
              <w:t>3,63%</w:t>
            </w:r>
          </w:p>
          <w:p w14:paraId="6CE938A8" w14:textId="5C0781C0" w:rsidR="007A6740" w:rsidRPr="007A6740"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Finanse, ubezpieczenia, nieruchomości </w:t>
            </w:r>
            <w:r w:rsidR="00761E1B">
              <w:rPr>
                <w:rFonts w:eastAsia="Times New Roman"/>
                <w:sz w:val="20"/>
                <w:szCs w:val="20"/>
                <w:lang w:val="pl-PL"/>
              </w:rPr>
              <w:t>–</w:t>
            </w:r>
            <w:r w:rsidRPr="007A6740">
              <w:rPr>
                <w:rFonts w:eastAsia="Times New Roman"/>
                <w:sz w:val="20"/>
                <w:szCs w:val="20"/>
                <w:lang w:val="pl-PL"/>
              </w:rPr>
              <w:t xml:space="preserve"> 3</w:t>
            </w:r>
            <w:r>
              <w:rPr>
                <w:rFonts w:eastAsia="Times New Roman"/>
                <w:sz w:val="20"/>
                <w:szCs w:val="20"/>
                <w:lang w:val="pl-PL"/>
              </w:rPr>
              <w:t>,</w:t>
            </w:r>
            <w:r w:rsidRPr="007A6740">
              <w:rPr>
                <w:rFonts w:eastAsia="Times New Roman"/>
                <w:sz w:val="20"/>
                <w:szCs w:val="20"/>
                <w:lang w:val="pl-PL"/>
              </w:rPr>
              <w:t>52</w:t>
            </w:r>
            <w:r>
              <w:rPr>
                <w:rFonts w:eastAsia="Times New Roman"/>
                <w:sz w:val="20"/>
                <w:szCs w:val="20"/>
                <w:lang w:val="pl-PL"/>
              </w:rPr>
              <w:t>%</w:t>
            </w:r>
          </w:p>
          <w:p w14:paraId="303B2D21" w14:textId="362DAE4A" w:rsidR="00786E4F" w:rsidRPr="00786E4F"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A6740">
              <w:rPr>
                <w:rFonts w:eastAsia="Times New Roman"/>
                <w:sz w:val="20"/>
                <w:szCs w:val="20"/>
                <w:lang w:val="pl-PL"/>
              </w:rPr>
              <w:t>2</w:t>
            </w:r>
            <w:r>
              <w:rPr>
                <w:rFonts w:eastAsia="Times New Roman"/>
                <w:sz w:val="20"/>
                <w:szCs w:val="20"/>
                <w:lang w:val="pl-PL"/>
              </w:rPr>
              <w:t>,</w:t>
            </w:r>
            <w:r w:rsidRPr="007A6740">
              <w:rPr>
                <w:rFonts w:eastAsia="Times New Roman"/>
                <w:sz w:val="20"/>
                <w:szCs w:val="20"/>
                <w:lang w:val="pl-PL"/>
              </w:rPr>
              <w:t>46</w:t>
            </w:r>
            <w:r>
              <w:rPr>
                <w:rFonts w:eastAsia="Times New Roman"/>
                <w:sz w:val="20"/>
                <w:szCs w:val="20"/>
                <w:lang w:val="pl-PL"/>
              </w:rPr>
              <w:t>%</w:t>
            </w:r>
          </w:p>
        </w:tc>
      </w:tr>
      <w:tr w:rsidR="00786E4F" w:rsidRPr="007A70E2" w14:paraId="3E68977E" w14:textId="77777777" w:rsidTr="00A1407E">
        <w:trPr>
          <w:trHeight w:val="680"/>
        </w:trPr>
        <w:tc>
          <w:tcPr>
            <w:tcW w:w="1384" w:type="dxa"/>
            <w:vAlign w:val="center"/>
          </w:tcPr>
          <w:p w14:paraId="34FCC2ED" w14:textId="050C782F" w:rsidR="00786E4F" w:rsidRPr="001B0541" w:rsidRDefault="007873E5" w:rsidP="001B0541">
            <w:pPr>
              <w:spacing w:line="360" w:lineRule="auto"/>
              <w:ind w:right="140"/>
              <w:jc w:val="both"/>
              <w:rPr>
                <w:rFonts w:eastAsia="Times New Roman"/>
                <w:sz w:val="20"/>
                <w:szCs w:val="20"/>
                <w:lang w:val="pl-PL"/>
              </w:rPr>
            </w:pPr>
            <w:r>
              <w:rPr>
                <w:rFonts w:eastAsia="Times New Roman"/>
                <w:sz w:val="20"/>
                <w:szCs w:val="20"/>
                <w:lang w:val="pl-PL"/>
              </w:rPr>
              <w:t>RiskyMainPKD</w:t>
            </w:r>
          </w:p>
        </w:tc>
        <w:tc>
          <w:tcPr>
            <w:tcW w:w="3544" w:type="dxa"/>
            <w:vAlign w:val="center"/>
          </w:tcPr>
          <w:p w14:paraId="5FCEC80D" w14:textId="5E87B933" w:rsidR="00786E4F" w:rsidRPr="007F446B" w:rsidRDefault="00786E4F" w:rsidP="001B0541">
            <w:pPr>
              <w:spacing w:line="360" w:lineRule="auto"/>
              <w:ind w:right="140"/>
              <w:jc w:val="both"/>
              <w:rPr>
                <w:rFonts w:eastAsia="Times New Roman"/>
                <w:sz w:val="20"/>
                <w:szCs w:val="20"/>
                <w:lang w:val="pl-PL"/>
              </w:rPr>
            </w:pPr>
            <w:r w:rsidRPr="007F446B">
              <w:rPr>
                <w:rFonts w:eastAsia="Times New Roman"/>
                <w:sz w:val="20"/>
                <w:szCs w:val="20"/>
                <w:lang w:val="pl-PL"/>
              </w:rPr>
              <w:t>Zmienna binarna wskazująca, czy g</w:t>
            </w:r>
            <w:r>
              <w:rPr>
                <w:rFonts w:eastAsia="Times New Roman"/>
                <w:sz w:val="20"/>
                <w:szCs w:val="20"/>
                <w:lang w:val="pl-PL"/>
              </w:rPr>
              <w:t>łówna działalność przedsiębiorstwa definiowana kodem PKD jest ryzykowna w kontekście płatności podatku VAT i istnieje podwyższone ryzyko nadużycia</w:t>
            </w:r>
          </w:p>
        </w:tc>
        <w:tc>
          <w:tcPr>
            <w:tcW w:w="4252" w:type="dxa"/>
            <w:vAlign w:val="center"/>
          </w:tcPr>
          <w:p w14:paraId="45BE8888" w14:textId="15587E2F"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85,61%</w:t>
            </w:r>
          </w:p>
          <w:p w14:paraId="3988B00F" w14:textId="2DF9F0F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Tak – 10,82%</w:t>
            </w:r>
          </w:p>
          <w:p w14:paraId="1ADD7F47" w14:textId="75BF580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Brak danych – 3,57%</w:t>
            </w:r>
          </w:p>
        </w:tc>
      </w:tr>
      <w:tr w:rsidR="00786E4F" w:rsidRPr="007A70E2" w14:paraId="1F8A993C" w14:textId="77777777" w:rsidTr="00A1407E">
        <w:trPr>
          <w:trHeight w:val="680"/>
        </w:trPr>
        <w:tc>
          <w:tcPr>
            <w:tcW w:w="1384" w:type="dxa"/>
            <w:vAlign w:val="center"/>
          </w:tcPr>
          <w:p w14:paraId="45BEEAFD" w14:textId="14D90E2B" w:rsidR="00786E4F" w:rsidRPr="001B0541" w:rsidRDefault="007873E5" w:rsidP="001B0541">
            <w:pPr>
              <w:spacing w:line="360" w:lineRule="auto"/>
              <w:ind w:right="140"/>
              <w:jc w:val="both"/>
              <w:rPr>
                <w:rFonts w:eastAsia="Times New Roman"/>
                <w:sz w:val="20"/>
                <w:szCs w:val="20"/>
                <w:lang w:val="pl-PL"/>
              </w:rPr>
            </w:pPr>
            <w:r>
              <w:rPr>
                <w:rFonts w:eastAsia="Times New Roman"/>
                <w:sz w:val="20"/>
                <w:szCs w:val="20"/>
                <w:lang w:val="pl-PL"/>
              </w:rPr>
              <w:t>RiskySecondaryPKDs</w:t>
            </w:r>
          </w:p>
        </w:tc>
        <w:tc>
          <w:tcPr>
            <w:tcW w:w="3544" w:type="dxa"/>
            <w:vAlign w:val="center"/>
          </w:tcPr>
          <w:p w14:paraId="4849C00F" w14:textId="1707FCC2" w:rsidR="00786E4F" w:rsidRPr="00FD4804" w:rsidRDefault="00786E4F" w:rsidP="001B0541">
            <w:pPr>
              <w:spacing w:line="360" w:lineRule="auto"/>
              <w:ind w:right="140"/>
              <w:jc w:val="both"/>
              <w:rPr>
                <w:rFonts w:eastAsia="Times New Roman"/>
                <w:sz w:val="20"/>
                <w:szCs w:val="20"/>
                <w:lang w:val="pl-PL"/>
              </w:rPr>
            </w:pPr>
            <w:r w:rsidRPr="00FD4804">
              <w:rPr>
                <w:rFonts w:eastAsia="Times New Roman"/>
                <w:sz w:val="20"/>
                <w:szCs w:val="20"/>
                <w:lang w:val="pl-PL"/>
              </w:rPr>
              <w:t>Zmienna wskazująca, czy</w:t>
            </w:r>
            <w:r>
              <w:rPr>
                <w:rFonts w:eastAsia="Times New Roman"/>
                <w:sz w:val="20"/>
                <w:szCs w:val="20"/>
                <w:lang w:val="pl-PL"/>
              </w:rPr>
              <w:t xml:space="preserve"> wśród dodatkowych działalności</w:t>
            </w:r>
            <w:r w:rsidRPr="00FD4804">
              <w:rPr>
                <w:rFonts w:eastAsia="Times New Roman"/>
                <w:sz w:val="20"/>
                <w:szCs w:val="20"/>
                <w:lang w:val="pl-PL"/>
              </w:rPr>
              <w:t xml:space="preserve"> </w:t>
            </w:r>
            <w:r>
              <w:rPr>
                <w:rFonts w:eastAsia="Times New Roman"/>
                <w:sz w:val="20"/>
                <w:szCs w:val="20"/>
                <w:lang w:val="pl-PL"/>
              </w:rPr>
              <w:t>przed</w:t>
            </w:r>
            <w:r w:rsidRPr="00FD4804">
              <w:rPr>
                <w:rFonts w:eastAsia="Times New Roman"/>
                <w:sz w:val="20"/>
                <w:szCs w:val="20"/>
                <w:lang w:val="pl-PL"/>
              </w:rPr>
              <w:t>siębiorstwa jest</w:t>
            </w:r>
            <w:r>
              <w:rPr>
                <w:rFonts w:eastAsia="Times New Roman"/>
                <w:sz w:val="20"/>
                <w:szCs w:val="20"/>
                <w:lang w:val="pl-PL"/>
              </w:rPr>
              <w:t xml:space="preserve"> co najmniej 1 kod PKD</w:t>
            </w:r>
            <w:r w:rsidRPr="00FD4804">
              <w:rPr>
                <w:rFonts w:eastAsia="Times New Roman"/>
                <w:sz w:val="20"/>
                <w:szCs w:val="20"/>
                <w:lang w:val="pl-PL"/>
              </w:rPr>
              <w:t xml:space="preserve"> ryzykown</w:t>
            </w:r>
            <w:r>
              <w:rPr>
                <w:rFonts w:eastAsia="Times New Roman"/>
                <w:sz w:val="20"/>
                <w:szCs w:val="20"/>
                <w:lang w:val="pl-PL"/>
              </w:rPr>
              <w:t>y</w:t>
            </w:r>
            <w:r w:rsidRPr="00FD4804">
              <w:rPr>
                <w:rFonts w:eastAsia="Times New Roman"/>
                <w:sz w:val="20"/>
                <w:szCs w:val="20"/>
                <w:lang w:val="pl-PL"/>
              </w:rPr>
              <w:t xml:space="preserve"> w kontekście płatności podatku VAT i istnieje podwyższone ryzyko nadużycia</w:t>
            </w:r>
          </w:p>
        </w:tc>
        <w:tc>
          <w:tcPr>
            <w:tcW w:w="4252" w:type="dxa"/>
            <w:vAlign w:val="center"/>
          </w:tcPr>
          <w:p w14:paraId="0EA1EC53" w14:textId="7B44ACE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68,59%</w:t>
            </w:r>
          </w:p>
          <w:p w14:paraId="74F3E6D1" w14:textId="5383D30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27,85%</w:t>
            </w:r>
          </w:p>
          <w:p w14:paraId="5059C941" w14:textId="7B4A79D3" w:rsidR="00786E4F" w:rsidRPr="00FD4804"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1CB936A8" w14:textId="77777777" w:rsidTr="00A1407E">
        <w:trPr>
          <w:trHeight w:val="680"/>
        </w:trPr>
        <w:tc>
          <w:tcPr>
            <w:tcW w:w="1384" w:type="dxa"/>
            <w:vAlign w:val="center"/>
          </w:tcPr>
          <w:p w14:paraId="3256EB78" w14:textId="1301C82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NoWebsite</w:t>
            </w:r>
          </w:p>
        </w:tc>
        <w:tc>
          <w:tcPr>
            <w:tcW w:w="3544" w:type="dxa"/>
            <w:vAlign w:val="center"/>
          </w:tcPr>
          <w:p w14:paraId="4B94376E" w14:textId="52EB49B6" w:rsidR="00786E4F" w:rsidRPr="00845805" w:rsidRDefault="00786E4F" w:rsidP="001B0541">
            <w:pPr>
              <w:spacing w:line="360" w:lineRule="auto"/>
              <w:ind w:right="140"/>
              <w:jc w:val="both"/>
              <w:rPr>
                <w:rFonts w:eastAsia="Times New Roman"/>
                <w:sz w:val="20"/>
                <w:szCs w:val="20"/>
                <w:lang w:val="pl-PL"/>
              </w:rPr>
            </w:pPr>
            <w:r w:rsidRPr="00845805">
              <w:rPr>
                <w:rFonts w:eastAsia="Times New Roman"/>
                <w:sz w:val="20"/>
                <w:szCs w:val="20"/>
                <w:lang w:val="pl-PL"/>
              </w:rPr>
              <w:t>Zmienna wskazująca, czy przedsiębiorstwo p</w:t>
            </w:r>
            <w:r>
              <w:rPr>
                <w:rFonts w:eastAsia="Times New Roman"/>
                <w:sz w:val="20"/>
                <w:szCs w:val="20"/>
                <w:lang w:val="pl-PL"/>
              </w:rPr>
              <w:t>osiada stronę internetową (na podstawie danych GUS lub EMIS)</w:t>
            </w:r>
          </w:p>
        </w:tc>
        <w:tc>
          <w:tcPr>
            <w:tcW w:w="4252" w:type="dxa"/>
            <w:vAlign w:val="center"/>
          </w:tcPr>
          <w:p w14:paraId="5215396A" w14:textId="292986DF" w:rsidR="00786E4F" w:rsidRPr="00D86EC3"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(firma posiada stronę internetową)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51</w:t>
            </w:r>
            <w:r>
              <w:rPr>
                <w:rFonts w:eastAsia="Times New Roman"/>
                <w:sz w:val="20"/>
                <w:szCs w:val="20"/>
                <w:lang w:val="pl-PL"/>
              </w:rPr>
              <w:t>,</w:t>
            </w:r>
            <w:r w:rsidRPr="00D86EC3">
              <w:rPr>
                <w:rFonts w:eastAsia="Times New Roman"/>
                <w:sz w:val="20"/>
                <w:szCs w:val="20"/>
                <w:lang w:val="pl-PL"/>
              </w:rPr>
              <w:t>22</w:t>
            </w:r>
            <w:r>
              <w:rPr>
                <w:rFonts w:eastAsia="Times New Roman"/>
                <w:sz w:val="20"/>
                <w:szCs w:val="20"/>
                <w:lang w:val="pl-PL"/>
              </w:rPr>
              <w:t>%</w:t>
            </w:r>
          </w:p>
          <w:p w14:paraId="101F52D4" w14:textId="4A0D045A" w:rsidR="00786E4F" w:rsidRPr="00845805"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strony internetowej)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48</w:t>
            </w:r>
            <w:r>
              <w:rPr>
                <w:rFonts w:eastAsia="Times New Roman"/>
                <w:sz w:val="20"/>
                <w:szCs w:val="20"/>
                <w:lang w:val="pl-PL"/>
              </w:rPr>
              <w:t>,</w:t>
            </w:r>
            <w:r w:rsidRPr="00D86EC3">
              <w:rPr>
                <w:rFonts w:eastAsia="Times New Roman"/>
                <w:sz w:val="20"/>
                <w:szCs w:val="20"/>
                <w:lang w:val="pl-PL"/>
              </w:rPr>
              <w:t>78</w:t>
            </w:r>
            <w:r>
              <w:rPr>
                <w:rFonts w:eastAsia="Times New Roman"/>
                <w:sz w:val="20"/>
                <w:szCs w:val="20"/>
                <w:lang w:val="pl-PL"/>
              </w:rPr>
              <w:t>%</w:t>
            </w:r>
          </w:p>
        </w:tc>
      </w:tr>
      <w:tr w:rsidR="00786E4F" w:rsidRPr="007A70E2" w14:paraId="791D43A0" w14:textId="77777777" w:rsidTr="00A1407E">
        <w:trPr>
          <w:trHeight w:val="680"/>
        </w:trPr>
        <w:tc>
          <w:tcPr>
            <w:tcW w:w="1384" w:type="dxa"/>
            <w:vAlign w:val="center"/>
          </w:tcPr>
          <w:p w14:paraId="28390730" w14:textId="45F1BF8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PublicMail</w:t>
            </w:r>
          </w:p>
        </w:tc>
        <w:tc>
          <w:tcPr>
            <w:tcW w:w="3544" w:type="dxa"/>
            <w:vAlign w:val="center"/>
          </w:tcPr>
          <w:p w14:paraId="2ED58891" w14:textId="16F4350B" w:rsidR="00786E4F" w:rsidRPr="00DC609E"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czy główny </w:t>
            </w:r>
            <w:r>
              <w:rPr>
                <w:rFonts w:eastAsia="Times New Roman"/>
                <w:sz w:val="20"/>
                <w:szCs w:val="20"/>
                <w:lang w:val="pl-PL"/>
              </w:rPr>
              <w:t>adres e-mail przedsiębiorstwa znajduje się w domenie publicznej (na podstawie danych GUS lub EMIS)</w:t>
            </w:r>
          </w:p>
        </w:tc>
        <w:tc>
          <w:tcPr>
            <w:tcW w:w="4252" w:type="dxa"/>
            <w:vAlign w:val="center"/>
          </w:tcPr>
          <w:p w14:paraId="4E542B17" w14:textId="4ADCC7EA" w:rsidR="00786E4F" w:rsidRPr="002878CF"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878CF">
              <w:rPr>
                <w:rFonts w:eastAsia="Times New Roman"/>
                <w:sz w:val="20"/>
                <w:szCs w:val="20"/>
                <w:lang w:val="pl-PL"/>
              </w:rPr>
              <w:t>87</w:t>
            </w:r>
            <w:r>
              <w:rPr>
                <w:rFonts w:eastAsia="Times New Roman"/>
                <w:sz w:val="20"/>
                <w:szCs w:val="20"/>
                <w:lang w:val="pl-PL"/>
              </w:rPr>
              <w:t>,</w:t>
            </w:r>
            <w:r w:rsidRPr="002878CF">
              <w:rPr>
                <w:rFonts w:eastAsia="Times New Roman"/>
                <w:sz w:val="20"/>
                <w:szCs w:val="20"/>
                <w:lang w:val="pl-PL"/>
              </w:rPr>
              <w:t>88</w:t>
            </w:r>
            <w:r>
              <w:rPr>
                <w:rFonts w:eastAsia="Times New Roman"/>
                <w:sz w:val="20"/>
                <w:szCs w:val="20"/>
                <w:lang w:val="pl-PL"/>
              </w:rPr>
              <w:t>%</w:t>
            </w:r>
          </w:p>
          <w:p w14:paraId="50E4EB21" w14:textId="1183C493" w:rsidR="00786E4F" w:rsidRPr="00DC609E"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878CF">
              <w:rPr>
                <w:rFonts w:eastAsia="Times New Roman"/>
                <w:sz w:val="20"/>
                <w:szCs w:val="20"/>
                <w:lang w:val="pl-PL"/>
              </w:rPr>
              <w:t>12</w:t>
            </w:r>
            <w:r>
              <w:rPr>
                <w:rFonts w:eastAsia="Times New Roman"/>
                <w:sz w:val="20"/>
                <w:szCs w:val="20"/>
                <w:lang w:val="pl-PL"/>
              </w:rPr>
              <w:t>,</w:t>
            </w:r>
            <w:r w:rsidRPr="002878CF">
              <w:rPr>
                <w:rFonts w:eastAsia="Times New Roman"/>
                <w:sz w:val="20"/>
                <w:szCs w:val="20"/>
                <w:lang w:val="pl-PL"/>
              </w:rPr>
              <w:t>12</w:t>
            </w:r>
            <w:r>
              <w:rPr>
                <w:rFonts w:eastAsia="Times New Roman"/>
                <w:sz w:val="20"/>
                <w:szCs w:val="20"/>
                <w:lang w:val="pl-PL"/>
              </w:rPr>
              <w:t>%</w:t>
            </w:r>
          </w:p>
        </w:tc>
      </w:tr>
      <w:tr w:rsidR="00786E4F" w:rsidRPr="007A70E2" w14:paraId="1C3A3C38" w14:textId="77777777" w:rsidTr="00A1407E">
        <w:trPr>
          <w:trHeight w:val="680"/>
        </w:trPr>
        <w:tc>
          <w:tcPr>
            <w:tcW w:w="1384" w:type="dxa"/>
            <w:vAlign w:val="center"/>
          </w:tcPr>
          <w:p w14:paraId="17271096" w14:textId="0CBFED7D"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NoMail</w:t>
            </w:r>
          </w:p>
        </w:tc>
        <w:tc>
          <w:tcPr>
            <w:tcW w:w="3544" w:type="dxa"/>
            <w:vAlign w:val="center"/>
          </w:tcPr>
          <w:p w14:paraId="50B41844" w14:textId="1E873B63" w:rsidR="00786E4F" w:rsidRPr="00884264"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adres e-mail przedsiębiorstwa</w:t>
            </w:r>
          </w:p>
        </w:tc>
        <w:tc>
          <w:tcPr>
            <w:tcW w:w="4252" w:type="dxa"/>
            <w:vAlign w:val="center"/>
          </w:tcPr>
          <w:p w14:paraId="0DD21072" w14:textId="43B2E2BE"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(adres dostępny) – </w:t>
            </w:r>
            <w:r w:rsidRPr="00DA5288">
              <w:rPr>
                <w:rFonts w:eastAsia="Times New Roman"/>
                <w:sz w:val="20"/>
                <w:szCs w:val="20"/>
                <w:lang w:val="pl-PL"/>
              </w:rPr>
              <w:t>61</w:t>
            </w:r>
            <w:r>
              <w:rPr>
                <w:rFonts w:eastAsia="Times New Roman"/>
                <w:sz w:val="20"/>
                <w:szCs w:val="20"/>
                <w:lang w:val="pl-PL"/>
              </w:rPr>
              <w:t>,</w:t>
            </w:r>
            <w:r w:rsidRPr="00DA5288">
              <w:rPr>
                <w:rFonts w:eastAsia="Times New Roman"/>
                <w:sz w:val="20"/>
                <w:szCs w:val="20"/>
                <w:lang w:val="pl-PL"/>
              </w:rPr>
              <w:t>48</w:t>
            </w:r>
            <w:r>
              <w:rPr>
                <w:rFonts w:eastAsia="Times New Roman"/>
                <w:sz w:val="20"/>
                <w:szCs w:val="20"/>
                <w:lang w:val="pl-PL"/>
              </w:rPr>
              <w:t>%</w:t>
            </w:r>
          </w:p>
          <w:p w14:paraId="2813D760" w14:textId="1B65DBA1" w:rsidR="00786E4F" w:rsidRPr="008842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w:t>
            </w:r>
            <w:r w:rsidRPr="00DA5288">
              <w:rPr>
                <w:rFonts w:eastAsia="Times New Roman"/>
                <w:sz w:val="20"/>
                <w:szCs w:val="20"/>
                <w:lang w:val="pl-PL"/>
              </w:rPr>
              <w:t>38</w:t>
            </w:r>
            <w:r>
              <w:rPr>
                <w:rFonts w:eastAsia="Times New Roman"/>
                <w:sz w:val="20"/>
                <w:szCs w:val="20"/>
                <w:lang w:val="pl-PL"/>
              </w:rPr>
              <w:t>,</w:t>
            </w:r>
            <w:r w:rsidRPr="00DA5288">
              <w:rPr>
                <w:rFonts w:eastAsia="Times New Roman"/>
                <w:sz w:val="20"/>
                <w:szCs w:val="20"/>
                <w:lang w:val="pl-PL"/>
              </w:rPr>
              <w:t>52</w:t>
            </w:r>
            <w:r>
              <w:rPr>
                <w:rFonts w:eastAsia="Times New Roman"/>
                <w:sz w:val="20"/>
                <w:szCs w:val="20"/>
                <w:lang w:val="pl-PL"/>
              </w:rPr>
              <w:t>%</w:t>
            </w:r>
          </w:p>
        </w:tc>
      </w:tr>
      <w:tr w:rsidR="00786E4F" w:rsidRPr="007A70E2" w14:paraId="493FF82C" w14:textId="77777777" w:rsidTr="00A1407E">
        <w:trPr>
          <w:trHeight w:val="680"/>
        </w:trPr>
        <w:tc>
          <w:tcPr>
            <w:tcW w:w="1384" w:type="dxa"/>
            <w:vAlign w:val="center"/>
          </w:tcPr>
          <w:p w14:paraId="411BE3EA" w14:textId="569C7B22"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NoFax</w:t>
            </w:r>
          </w:p>
        </w:tc>
        <w:tc>
          <w:tcPr>
            <w:tcW w:w="3544" w:type="dxa"/>
            <w:vAlign w:val="center"/>
          </w:tcPr>
          <w:p w14:paraId="66035E79" w14:textId="0138ED18" w:rsidR="00786E4F" w:rsidRPr="00EE2E7B"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faksu przedsiębiorstwa</w:t>
            </w:r>
          </w:p>
        </w:tc>
        <w:tc>
          <w:tcPr>
            <w:tcW w:w="4252" w:type="dxa"/>
            <w:vAlign w:val="center"/>
          </w:tcPr>
          <w:p w14:paraId="60CFD2D3" w14:textId="4155550C"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(adres dostępny) – 58,12%</w:t>
            </w:r>
          </w:p>
          <w:p w14:paraId="2A4C3953" w14:textId="0CC84A29" w:rsidR="00786E4F" w:rsidRPr="00EE2E7B"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41,88%</w:t>
            </w:r>
          </w:p>
        </w:tc>
      </w:tr>
      <w:tr w:rsidR="00786E4F" w:rsidRPr="007A70E2" w14:paraId="047A9A75" w14:textId="77777777" w:rsidTr="00A1407E">
        <w:trPr>
          <w:trHeight w:val="680"/>
        </w:trPr>
        <w:tc>
          <w:tcPr>
            <w:tcW w:w="1384" w:type="dxa"/>
            <w:vAlign w:val="center"/>
          </w:tcPr>
          <w:p w14:paraId="1E39B780" w14:textId="3B2685B5"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NoPhone</w:t>
            </w:r>
          </w:p>
        </w:tc>
        <w:tc>
          <w:tcPr>
            <w:tcW w:w="3544" w:type="dxa"/>
            <w:vAlign w:val="center"/>
          </w:tcPr>
          <w:p w14:paraId="27416DE9" w14:textId="53AEFE29" w:rsidR="00786E4F" w:rsidRPr="007964F2"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telefonu przedsiębiorstwa</w:t>
            </w:r>
          </w:p>
        </w:tc>
        <w:tc>
          <w:tcPr>
            <w:tcW w:w="4252" w:type="dxa"/>
            <w:vAlign w:val="center"/>
          </w:tcPr>
          <w:p w14:paraId="0CF65A01" w14:textId="12E7F60B"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(numer dostępny) – 67,63%</w:t>
            </w:r>
          </w:p>
          <w:p w14:paraId="14225744" w14:textId="5B325CD2" w:rsidR="00786E4F" w:rsidRPr="007964F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numeru) </w:t>
            </w:r>
            <w:r w:rsidR="00761E1B">
              <w:rPr>
                <w:rFonts w:eastAsia="Times New Roman"/>
                <w:sz w:val="20"/>
                <w:szCs w:val="20"/>
                <w:lang w:val="pl-PL"/>
              </w:rPr>
              <w:t>–</w:t>
            </w:r>
            <w:r>
              <w:rPr>
                <w:rFonts w:eastAsia="Times New Roman"/>
                <w:sz w:val="20"/>
                <w:szCs w:val="20"/>
                <w:lang w:val="pl-PL"/>
              </w:rPr>
              <w:t xml:space="preserve"> 32,37%</w:t>
            </w:r>
          </w:p>
        </w:tc>
      </w:tr>
      <w:tr w:rsidR="00AD543A" w:rsidRPr="007A70E2" w14:paraId="626BBA7D" w14:textId="77777777" w:rsidTr="00A1407E">
        <w:trPr>
          <w:trHeight w:val="680"/>
        </w:trPr>
        <w:tc>
          <w:tcPr>
            <w:tcW w:w="1384" w:type="dxa"/>
            <w:vAlign w:val="center"/>
          </w:tcPr>
          <w:p w14:paraId="7EB71844" w14:textId="366BA885" w:rsidR="00AD543A" w:rsidRPr="001B0541" w:rsidRDefault="00AD543A" w:rsidP="001B0541">
            <w:pPr>
              <w:spacing w:line="360" w:lineRule="auto"/>
              <w:ind w:right="140"/>
              <w:jc w:val="both"/>
              <w:rPr>
                <w:rFonts w:eastAsia="Times New Roman"/>
                <w:sz w:val="20"/>
                <w:szCs w:val="20"/>
                <w:lang w:val="pl-PL"/>
              </w:rPr>
            </w:pPr>
            <w:r w:rsidRPr="001B0541">
              <w:rPr>
                <w:rFonts w:eastAsia="Times New Roman"/>
                <w:sz w:val="20"/>
                <w:szCs w:val="20"/>
                <w:lang w:val="pl-PL"/>
              </w:rPr>
              <w:t>NoDescription</w:t>
            </w:r>
          </w:p>
        </w:tc>
        <w:tc>
          <w:tcPr>
            <w:tcW w:w="3544" w:type="dxa"/>
            <w:vAlign w:val="center"/>
          </w:tcPr>
          <w:p w14:paraId="512AE0F6" w14:textId="76E80379" w:rsidR="00AD543A" w:rsidRPr="00AD543A" w:rsidRDefault="00AD543A"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bazie danych EMIS jest dostępny szczegółowy opis przedsiębiorstwa i jego działalności</w:t>
            </w:r>
          </w:p>
        </w:tc>
        <w:tc>
          <w:tcPr>
            <w:tcW w:w="4252" w:type="dxa"/>
            <w:vAlign w:val="center"/>
          </w:tcPr>
          <w:p w14:paraId="11941489" w14:textId="490D4BE5"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E7089C">
              <w:rPr>
                <w:rFonts w:eastAsia="Times New Roman"/>
                <w:sz w:val="20"/>
                <w:szCs w:val="20"/>
                <w:lang w:val="pl-PL"/>
              </w:rPr>
              <w:t xml:space="preserve">(opis niedostępny) </w:t>
            </w:r>
            <w:r>
              <w:rPr>
                <w:rFonts w:eastAsia="Times New Roman"/>
                <w:sz w:val="20"/>
                <w:szCs w:val="20"/>
                <w:lang w:val="pl-PL"/>
              </w:rPr>
              <w:t xml:space="preserve">– </w:t>
            </w:r>
            <w:r w:rsidRPr="00AD543A">
              <w:rPr>
                <w:rFonts w:eastAsia="Times New Roman"/>
                <w:sz w:val="20"/>
                <w:szCs w:val="20"/>
                <w:lang w:val="pl-PL"/>
              </w:rPr>
              <w:t>84</w:t>
            </w:r>
            <w:r>
              <w:rPr>
                <w:rFonts w:eastAsia="Times New Roman"/>
                <w:sz w:val="20"/>
                <w:szCs w:val="20"/>
                <w:lang w:val="pl-PL"/>
              </w:rPr>
              <w:t>,</w:t>
            </w:r>
            <w:r w:rsidRPr="00AD543A">
              <w:rPr>
                <w:rFonts w:eastAsia="Times New Roman"/>
                <w:sz w:val="20"/>
                <w:szCs w:val="20"/>
                <w:lang w:val="pl-PL"/>
              </w:rPr>
              <w:t>91</w:t>
            </w:r>
            <w:r>
              <w:rPr>
                <w:rFonts w:eastAsia="Times New Roman"/>
                <w:sz w:val="20"/>
                <w:szCs w:val="20"/>
                <w:lang w:val="pl-PL"/>
              </w:rPr>
              <w:t>%</w:t>
            </w:r>
          </w:p>
          <w:p w14:paraId="75052BBC" w14:textId="7BED3CB9"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Nie </w:t>
            </w:r>
            <w:r w:rsidR="00E7089C">
              <w:rPr>
                <w:rFonts w:eastAsia="Times New Roman"/>
                <w:sz w:val="20"/>
                <w:szCs w:val="20"/>
                <w:lang w:val="pl-PL"/>
              </w:rPr>
              <w:t xml:space="preserve">(opis dostępny) </w:t>
            </w:r>
            <w:r w:rsidR="00761E1B">
              <w:rPr>
                <w:rFonts w:eastAsia="Times New Roman"/>
                <w:sz w:val="20"/>
                <w:szCs w:val="20"/>
                <w:lang w:val="pl-PL"/>
              </w:rPr>
              <w:t>–</w:t>
            </w:r>
            <w:r>
              <w:rPr>
                <w:rFonts w:eastAsia="Times New Roman"/>
                <w:sz w:val="20"/>
                <w:szCs w:val="20"/>
                <w:lang w:val="pl-PL"/>
              </w:rPr>
              <w:t xml:space="preserve"> </w:t>
            </w:r>
            <w:r w:rsidR="006A78B0">
              <w:rPr>
                <w:rFonts w:eastAsia="Times New Roman"/>
                <w:sz w:val="20"/>
                <w:szCs w:val="20"/>
                <w:lang w:val="pl-PL"/>
              </w:rPr>
              <w:t>1</w:t>
            </w:r>
            <w:r w:rsidRPr="00AD543A">
              <w:rPr>
                <w:rFonts w:eastAsia="Times New Roman"/>
                <w:sz w:val="20"/>
                <w:szCs w:val="20"/>
                <w:lang w:val="pl-PL"/>
              </w:rPr>
              <w:t>5</w:t>
            </w:r>
            <w:r>
              <w:rPr>
                <w:rFonts w:eastAsia="Times New Roman"/>
                <w:sz w:val="20"/>
                <w:szCs w:val="20"/>
                <w:lang w:val="pl-PL"/>
              </w:rPr>
              <w:t>,</w:t>
            </w:r>
            <w:r w:rsidRPr="00AD543A">
              <w:rPr>
                <w:rFonts w:eastAsia="Times New Roman"/>
                <w:sz w:val="20"/>
                <w:szCs w:val="20"/>
                <w:lang w:val="pl-PL"/>
              </w:rPr>
              <w:t>09</w:t>
            </w:r>
            <w:r w:rsidR="00E7089C">
              <w:rPr>
                <w:rFonts w:eastAsia="Times New Roman"/>
                <w:sz w:val="20"/>
                <w:szCs w:val="20"/>
                <w:lang w:val="pl-PL"/>
              </w:rPr>
              <w:t>%</w:t>
            </w:r>
          </w:p>
        </w:tc>
      </w:tr>
      <w:tr w:rsidR="00786E4F" w:rsidRPr="007A70E2" w14:paraId="31F440D4" w14:textId="77777777" w:rsidTr="00A1407E">
        <w:trPr>
          <w:trHeight w:val="680"/>
        </w:trPr>
        <w:tc>
          <w:tcPr>
            <w:tcW w:w="1384" w:type="dxa"/>
            <w:vAlign w:val="center"/>
          </w:tcPr>
          <w:p w14:paraId="555EB20C" w14:textId="0C641F10"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AdresVirtualOffice</w:t>
            </w:r>
          </w:p>
        </w:tc>
        <w:tc>
          <w:tcPr>
            <w:tcW w:w="3544" w:type="dxa"/>
            <w:vAlign w:val="center"/>
          </w:tcPr>
          <w:p w14:paraId="2CE15A8A" w14:textId="53ED382D"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biura wirtualnego </w:t>
            </w:r>
          </w:p>
        </w:tc>
        <w:tc>
          <w:tcPr>
            <w:tcW w:w="4252" w:type="dxa"/>
            <w:vAlign w:val="center"/>
          </w:tcPr>
          <w:p w14:paraId="40EB4346" w14:textId="43804234"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F39E0">
              <w:rPr>
                <w:rFonts w:eastAsia="Times New Roman"/>
                <w:sz w:val="20"/>
                <w:szCs w:val="20"/>
                <w:lang w:val="pl-PL"/>
              </w:rPr>
              <w:t>91</w:t>
            </w:r>
            <w:r>
              <w:rPr>
                <w:rFonts w:eastAsia="Times New Roman"/>
                <w:sz w:val="20"/>
                <w:szCs w:val="20"/>
                <w:lang w:val="pl-PL"/>
              </w:rPr>
              <w:t>,</w:t>
            </w:r>
            <w:r w:rsidRPr="002F39E0">
              <w:rPr>
                <w:rFonts w:eastAsia="Times New Roman"/>
                <w:sz w:val="20"/>
                <w:szCs w:val="20"/>
                <w:lang w:val="pl-PL"/>
              </w:rPr>
              <w:t>36</w:t>
            </w:r>
            <w:r>
              <w:rPr>
                <w:rFonts w:eastAsia="Times New Roman"/>
                <w:sz w:val="20"/>
                <w:szCs w:val="20"/>
                <w:lang w:val="pl-PL"/>
              </w:rPr>
              <w:t>%</w:t>
            </w:r>
          </w:p>
          <w:p w14:paraId="1C80B4F1" w14:textId="2A78A0C1"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F39E0">
              <w:rPr>
                <w:rFonts w:eastAsia="Times New Roman"/>
                <w:sz w:val="20"/>
                <w:szCs w:val="20"/>
                <w:lang w:val="pl-PL"/>
              </w:rPr>
              <w:t>5</w:t>
            </w:r>
            <w:r>
              <w:rPr>
                <w:rFonts w:eastAsia="Times New Roman"/>
                <w:sz w:val="20"/>
                <w:szCs w:val="20"/>
                <w:lang w:val="pl-PL"/>
              </w:rPr>
              <w:t>,</w:t>
            </w:r>
            <w:r w:rsidRPr="002F39E0">
              <w:rPr>
                <w:rFonts w:eastAsia="Times New Roman"/>
                <w:sz w:val="20"/>
                <w:szCs w:val="20"/>
                <w:lang w:val="pl-PL"/>
              </w:rPr>
              <w:t>08</w:t>
            </w:r>
            <w:r>
              <w:rPr>
                <w:rFonts w:eastAsia="Times New Roman"/>
                <w:sz w:val="20"/>
                <w:szCs w:val="20"/>
                <w:lang w:val="pl-PL"/>
              </w:rPr>
              <w:t>%</w:t>
            </w:r>
          </w:p>
          <w:p w14:paraId="5C5B345A" w14:textId="504F09DB"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2F39E0">
              <w:rPr>
                <w:rFonts w:eastAsia="Times New Roman"/>
                <w:sz w:val="20"/>
                <w:szCs w:val="20"/>
                <w:lang w:val="pl-PL"/>
              </w:rPr>
              <w:t>3</w:t>
            </w:r>
            <w:r>
              <w:rPr>
                <w:rFonts w:eastAsia="Times New Roman"/>
                <w:sz w:val="20"/>
                <w:szCs w:val="20"/>
                <w:lang w:val="pl-PL"/>
              </w:rPr>
              <w:t>,</w:t>
            </w:r>
            <w:r w:rsidRPr="002F39E0">
              <w:rPr>
                <w:rFonts w:eastAsia="Times New Roman"/>
                <w:sz w:val="20"/>
                <w:szCs w:val="20"/>
                <w:lang w:val="pl-PL"/>
              </w:rPr>
              <w:t>57</w:t>
            </w:r>
            <w:r>
              <w:rPr>
                <w:rFonts w:eastAsia="Times New Roman"/>
                <w:sz w:val="20"/>
                <w:szCs w:val="20"/>
                <w:lang w:val="pl-PL"/>
              </w:rPr>
              <w:t>%</w:t>
            </w:r>
          </w:p>
        </w:tc>
      </w:tr>
      <w:tr w:rsidR="00786E4F" w:rsidRPr="007A70E2" w14:paraId="6CF1E2F6" w14:textId="77777777" w:rsidTr="00A1407E">
        <w:trPr>
          <w:trHeight w:val="680"/>
        </w:trPr>
        <w:tc>
          <w:tcPr>
            <w:tcW w:w="1384" w:type="dxa"/>
            <w:vAlign w:val="center"/>
          </w:tcPr>
          <w:p w14:paraId="2F69BBDC" w14:textId="606F554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lastRenderedPageBreak/>
              <w:t>AdresLocal</w:t>
            </w:r>
          </w:p>
          <w:p w14:paraId="5C78050F" w14:textId="1BEFEDCA" w:rsidR="00786E4F" w:rsidRPr="001B0541" w:rsidRDefault="00786E4F" w:rsidP="001B0541">
            <w:pPr>
              <w:spacing w:line="360" w:lineRule="auto"/>
              <w:ind w:right="140"/>
              <w:jc w:val="both"/>
              <w:rPr>
                <w:rFonts w:eastAsia="Times New Roman"/>
                <w:sz w:val="20"/>
                <w:szCs w:val="20"/>
                <w:lang w:val="pl-PL"/>
              </w:rPr>
            </w:pPr>
          </w:p>
        </w:tc>
        <w:tc>
          <w:tcPr>
            <w:tcW w:w="3544" w:type="dxa"/>
            <w:vAlign w:val="center"/>
          </w:tcPr>
          <w:p w14:paraId="0366EE6A" w14:textId="3FE1580C" w:rsidR="00786E4F" w:rsidRPr="0046500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lokalu mieszkalnego </w:t>
            </w:r>
          </w:p>
        </w:tc>
        <w:tc>
          <w:tcPr>
            <w:tcW w:w="4252" w:type="dxa"/>
            <w:vAlign w:val="center"/>
          </w:tcPr>
          <w:p w14:paraId="5B1880DE" w14:textId="073475F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Nie – 75,89%</w:t>
            </w:r>
          </w:p>
          <w:p w14:paraId="5614AC0C" w14:textId="3C580E99"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20,54%</w:t>
            </w:r>
          </w:p>
          <w:p w14:paraId="1ED50372" w14:textId="1A05C21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39A133D5" w14:textId="77777777" w:rsidTr="00A1407E">
        <w:trPr>
          <w:trHeight w:val="680"/>
        </w:trPr>
        <w:tc>
          <w:tcPr>
            <w:tcW w:w="1384" w:type="dxa"/>
            <w:vAlign w:val="center"/>
          </w:tcPr>
          <w:p w14:paraId="1856FA53" w14:textId="6B5A3CC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CAACImport</w:t>
            </w:r>
          </w:p>
        </w:tc>
        <w:tc>
          <w:tcPr>
            <w:tcW w:w="3544" w:type="dxa"/>
            <w:vAlign w:val="center"/>
          </w:tcPr>
          <w:p w14:paraId="5BCDF541" w14:textId="39606284"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importu towarów z zagranicy przez przedsiębiorstwo</w:t>
            </w:r>
          </w:p>
        </w:tc>
        <w:tc>
          <w:tcPr>
            <w:tcW w:w="4252" w:type="dxa"/>
            <w:vAlign w:val="center"/>
          </w:tcPr>
          <w:p w14:paraId="3A20D092" w14:textId="4E2D5888"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87</w:t>
            </w:r>
            <w:r>
              <w:rPr>
                <w:rFonts w:eastAsia="Times New Roman"/>
                <w:sz w:val="20"/>
                <w:szCs w:val="20"/>
                <w:lang w:val="pl-PL"/>
              </w:rPr>
              <w:t>,</w:t>
            </w:r>
            <w:r w:rsidRPr="00013D07">
              <w:rPr>
                <w:rFonts w:eastAsia="Times New Roman"/>
                <w:sz w:val="20"/>
                <w:szCs w:val="20"/>
                <w:lang w:val="pl-PL"/>
              </w:rPr>
              <w:t>55</w:t>
            </w:r>
            <w:r>
              <w:rPr>
                <w:rFonts w:eastAsia="Times New Roman"/>
                <w:sz w:val="20"/>
                <w:szCs w:val="20"/>
                <w:lang w:val="pl-PL"/>
              </w:rPr>
              <w:t>%</w:t>
            </w:r>
          </w:p>
          <w:p w14:paraId="17EE4E07" w14:textId="487758CB"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013D07">
              <w:rPr>
                <w:rFonts w:eastAsia="Times New Roman"/>
                <w:sz w:val="20"/>
                <w:szCs w:val="20"/>
                <w:lang w:val="pl-PL"/>
              </w:rPr>
              <w:t>8</w:t>
            </w:r>
            <w:r>
              <w:rPr>
                <w:rFonts w:eastAsia="Times New Roman"/>
                <w:sz w:val="20"/>
                <w:szCs w:val="20"/>
                <w:lang w:val="pl-PL"/>
              </w:rPr>
              <w:t>,</w:t>
            </w:r>
            <w:r w:rsidRPr="00013D07">
              <w:rPr>
                <w:rFonts w:eastAsia="Times New Roman"/>
                <w:sz w:val="20"/>
                <w:szCs w:val="20"/>
                <w:lang w:val="pl-PL"/>
              </w:rPr>
              <w:t>88</w:t>
            </w:r>
            <w:r>
              <w:rPr>
                <w:rFonts w:eastAsia="Times New Roman"/>
                <w:sz w:val="20"/>
                <w:szCs w:val="20"/>
                <w:lang w:val="pl-PL"/>
              </w:rPr>
              <w:t>%</w:t>
            </w:r>
          </w:p>
          <w:p w14:paraId="074693CF" w14:textId="5201E862"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73F09BE8" w14:textId="77777777" w:rsidTr="00A1407E">
        <w:trPr>
          <w:trHeight w:val="680"/>
        </w:trPr>
        <w:tc>
          <w:tcPr>
            <w:tcW w:w="1384" w:type="dxa"/>
            <w:vAlign w:val="center"/>
          </w:tcPr>
          <w:p w14:paraId="22C9BBC0" w14:textId="72BF99F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CAACExport</w:t>
            </w:r>
          </w:p>
        </w:tc>
        <w:tc>
          <w:tcPr>
            <w:tcW w:w="3544" w:type="dxa"/>
            <w:vAlign w:val="center"/>
          </w:tcPr>
          <w:p w14:paraId="30347D22" w14:textId="6F840EE0" w:rsidR="00786E4F" w:rsidRPr="0011220F"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eksportu towarów zagranicę przez przedsiębiorstwo</w:t>
            </w:r>
          </w:p>
        </w:tc>
        <w:tc>
          <w:tcPr>
            <w:tcW w:w="4252" w:type="dxa"/>
            <w:vAlign w:val="center"/>
          </w:tcPr>
          <w:p w14:paraId="25B56FB2" w14:textId="7EDEFF0E"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w:t>
            </w:r>
            <w:r>
              <w:rPr>
                <w:rFonts w:eastAsia="Times New Roman"/>
                <w:sz w:val="20"/>
                <w:szCs w:val="20"/>
                <w:lang w:val="pl-PL"/>
              </w:rPr>
              <w:t>9,2</w:t>
            </w:r>
            <w:r w:rsidRPr="00013D07">
              <w:rPr>
                <w:rFonts w:eastAsia="Times New Roman"/>
                <w:sz w:val="20"/>
                <w:szCs w:val="20"/>
                <w:lang w:val="pl-PL"/>
              </w:rPr>
              <w:t>5</w:t>
            </w:r>
            <w:r>
              <w:rPr>
                <w:rFonts w:eastAsia="Times New Roman"/>
                <w:sz w:val="20"/>
                <w:szCs w:val="20"/>
                <w:lang w:val="pl-PL"/>
              </w:rPr>
              <w:t>%</w:t>
            </w:r>
          </w:p>
          <w:p w14:paraId="3C8ABCCE" w14:textId="10E31B43"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Tak – 7,19%</w:t>
            </w:r>
          </w:p>
          <w:p w14:paraId="68B146A8" w14:textId="317A0D11" w:rsidR="00786E4F" w:rsidRPr="001B0541"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2E7BBFD0" w14:textId="77777777" w:rsidTr="00A1407E">
        <w:trPr>
          <w:trHeight w:val="680"/>
        </w:trPr>
        <w:tc>
          <w:tcPr>
            <w:tcW w:w="1384" w:type="dxa"/>
            <w:vAlign w:val="center"/>
          </w:tcPr>
          <w:p w14:paraId="03F3E96C" w14:textId="7BCC182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EntityListedInVATRegistry</w:t>
            </w:r>
          </w:p>
        </w:tc>
        <w:tc>
          <w:tcPr>
            <w:tcW w:w="3544" w:type="dxa"/>
            <w:vAlign w:val="center"/>
          </w:tcPr>
          <w:p w14:paraId="3F4E768D" w14:textId="0B41A53E" w:rsidR="00786E4F" w:rsidRPr="00CF7F64" w:rsidRDefault="00786E4F" w:rsidP="001B0541">
            <w:pPr>
              <w:spacing w:line="360" w:lineRule="auto"/>
              <w:ind w:right="140"/>
              <w:jc w:val="both"/>
              <w:rPr>
                <w:rFonts w:eastAsia="Times New Roman"/>
                <w:sz w:val="20"/>
                <w:szCs w:val="20"/>
                <w:lang w:val="pl-PL"/>
              </w:rPr>
            </w:pPr>
            <w:r w:rsidRPr="00CF7F64">
              <w:rPr>
                <w:rFonts w:eastAsia="Times New Roman"/>
                <w:sz w:val="20"/>
                <w:szCs w:val="20"/>
                <w:lang w:val="pl-PL"/>
              </w:rPr>
              <w:t>Zmienna wskazująca, czy przedsiębiorstwo jes</w:t>
            </w:r>
            <w:r>
              <w:rPr>
                <w:rFonts w:eastAsia="Times New Roman"/>
                <w:sz w:val="20"/>
                <w:szCs w:val="20"/>
                <w:lang w:val="pl-PL"/>
              </w:rPr>
              <w:t>t zarejestrowane w rejestrze podatników VAT prowadzonym przez Ministerstwo Finansów</w:t>
            </w:r>
          </w:p>
        </w:tc>
        <w:tc>
          <w:tcPr>
            <w:tcW w:w="4252" w:type="dxa"/>
            <w:vAlign w:val="center"/>
          </w:tcPr>
          <w:p w14:paraId="658B8D93" w14:textId="62A9BA0D" w:rsidR="00786E4F" w:rsidRPr="00E813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E81388">
              <w:rPr>
                <w:rFonts w:eastAsia="Times New Roman"/>
                <w:sz w:val="20"/>
                <w:szCs w:val="20"/>
                <w:lang w:val="pl-PL"/>
              </w:rPr>
              <w:t>91</w:t>
            </w:r>
            <w:r>
              <w:rPr>
                <w:rFonts w:eastAsia="Times New Roman"/>
                <w:sz w:val="20"/>
                <w:szCs w:val="20"/>
                <w:lang w:val="pl-PL"/>
              </w:rPr>
              <w:t>,</w:t>
            </w:r>
            <w:r w:rsidRPr="00E81388">
              <w:rPr>
                <w:rFonts w:eastAsia="Times New Roman"/>
                <w:sz w:val="20"/>
                <w:szCs w:val="20"/>
                <w:lang w:val="pl-PL"/>
              </w:rPr>
              <w:t>97</w:t>
            </w:r>
            <w:r>
              <w:rPr>
                <w:rFonts w:eastAsia="Times New Roman"/>
                <w:sz w:val="20"/>
                <w:szCs w:val="20"/>
                <w:lang w:val="pl-PL"/>
              </w:rPr>
              <w:t>%</w:t>
            </w:r>
          </w:p>
          <w:p w14:paraId="4026E068" w14:textId="1328757F" w:rsidR="00786E4F" w:rsidRPr="00CF7F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E81388">
              <w:rPr>
                <w:rFonts w:eastAsia="Times New Roman"/>
                <w:sz w:val="20"/>
                <w:szCs w:val="20"/>
                <w:lang w:val="pl-PL"/>
              </w:rPr>
              <w:t>8</w:t>
            </w:r>
            <w:r>
              <w:rPr>
                <w:rFonts w:eastAsia="Times New Roman"/>
                <w:sz w:val="20"/>
                <w:szCs w:val="20"/>
                <w:lang w:val="pl-PL"/>
              </w:rPr>
              <w:t>,</w:t>
            </w:r>
            <w:r w:rsidRPr="00E81388">
              <w:rPr>
                <w:rFonts w:eastAsia="Times New Roman"/>
                <w:sz w:val="20"/>
                <w:szCs w:val="20"/>
                <w:lang w:val="pl-PL"/>
              </w:rPr>
              <w:t>03</w:t>
            </w:r>
            <w:r>
              <w:rPr>
                <w:rFonts w:eastAsia="Times New Roman"/>
                <w:sz w:val="20"/>
                <w:szCs w:val="20"/>
                <w:lang w:val="pl-PL"/>
              </w:rPr>
              <w:t>%</w:t>
            </w:r>
          </w:p>
        </w:tc>
      </w:tr>
      <w:tr w:rsidR="00786E4F" w:rsidRPr="007A70E2" w14:paraId="15A72DFD" w14:textId="77777777" w:rsidTr="00A1407E">
        <w:trPr>
          <w:trHeight w:val="680"/>
        </w:trPr>
        <w:tc>
          <w:tcPr>
            <w:tcW w:w="1384" w:type="dxa"/>
            <w:vAlign w:val="center"/>
          </w:tcPr>
          <w:p w14:paraId="132C17B5" w14:textId="153974D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VirtualAccountsPresence</w:t>
            </w:r>
          </w:p>
        </w:tc>
        <w:tc>
          <w:tcPr>
            <w:tcW w:w="3544" w:type="dxa"/>
            <w:vAlign w:val="center"/>
          </w:tcPr>
          <w:p w14:paraId="1D9637F9" w14:textId="20115C0D" w:rsidR="00786E4F" w:rsidRPr="00E12009" w:rsidRDefault="00786E4F" w:rsidP="001B0541">
            <w:pPr>
              <w:spacing w:line="360" w:lineRule="auto"/>
              <w:ind w:right="140"/>
              <w:jc w:val="both"/>
              <w:rPr>
                <w:rFonts w:eastAsia="Times New Roman"/>
                <w:sz w:val="20"/>
                <w:szCs w:val="20"/>
                <w:lang w:val="pl-PL"/>
              </w:rPr>
            </w:pPr>
            <w:r w:rsidRPr="00E12009">
              <w:rPr>
                <w:rFonts w:eastAsia="Times New Roman"/>
                <w:sz w:val="20"/>
                <w:szCs w:val="20"/>
                <w:lang w:val="pl-PL"/>
              </w:rPr>
              <w:t>Zmienna wskazująca, czy przedsiębiorstwo pos</w:t>
            </w:r>
            <w:r>
              <w:rPr>
                <w:rFonts w:eastAsia="Times New Roman"/>
                <w:sz w:val="20"/>
                <w:szCs w:val="20"/>
                <w:lang w:val="pl-PL"/>
              </w:rPr>
              <w:t>iada rachunki wirtualne</w:t>
            </w:r>
          </w:p>
        </w:tc>
        <w:tc>
          <w:tcPr>
            <w:tcW w:w="4252" w:type="dxa"/>
            <w:vAlign w:val="center"/>
          </w:tcPr>
          <w:p w14:paraId="427ADD81" w14:textId="32A5EC7A"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B64992">
              <w:rPr>
                <w:rFonts w:eastAsia="Times New Roman"/>
                <w:sz w:val="20"/>
                <w:szCs w:val="20"/>
                <w:lang w:val="pl-PL"/>
              </w:rPr>
              <w:t>89</w:t>
            </w:r>
            <w:r>
              <w:rPr>
                <w:rFonts w:eastAsia="Times New Roman"/>
                <w:sz w:val="20"/>
                <w:szCs w:val="20"/>
                <w:lang w:val="pl-PL"/>
              </w:rPr>
              <w:t>,</w:t>
            </w:r>
            <w:r w:rsidRPr="00B64992">
              <w:rPr>
                <w:rFonts w:eastAsia="Times New Roman"/>
                <w:sz w:val="20"/>
                <w:szCs w:val="20"/>
                <w:lang w:val="pl-PL"/>
              </w:rPr>
              <w:t>18</w:t>
            </w:r>
            <w:r>
              <w:rPr>
                <w:rFonts w:eastAsia="Times New Roman"/>
                <w:sz w:val="20"/>
                <w:szCs w:val="20"/>
                <w:lang w:val="pl-PL"/>
              </w:rPr>
              <w:t>%</w:t>
            </w:r>
          </w:p>
          <w:p w14:paraId="7E907680" w14:textId="46914ECE"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B64992">
              <w:rPr>
                <w:rFonts w:eastAsia="Times New Roman"/>
                <w:sz w:val="20"/>
                <w:szCs w:val="20"/>
                <w:lang w:val="pl-PL"/>
              </w:rPr>
              <w:t>8</w:t>
            </w:r>
            <w:r>
              <w:rPr>
                <w:rFonts w:eastAsia="Times New Roman"/>
                <w:sz w:val="20"/>
                <w:szCs w:val="20"/>
                <w:lang w:val="pl-PL"/>
              </w:rPr>
              <w:t>,</w:t>
            </w:r>
            <w:r w:rsidRPr="00B64992">
              <w:rPr>
                <w:rFonts w:eastAsia="Times New Roman"/>
                <w:sz w:val="20"/>
                <w:szCs w:val="20"/>
                <w:lang w:val="pl-PL"/>
              </w:rPr>
              <w:t>03</w:t>
            </w:r>
            <w:r>
              <w:rPr>
                <w:rFonts w:eastAsia="Times New Roman"/>
                <w:sz w:val="20"/>
                <w:szCs w:val="20"/>
                <w:lang w:val="pl-PL"/>
              </w:rPr>
              <w:t>%</w:t>
            </w:r>
          </w:p>
          <w:p w14:paraId="26EE0E4C" w14:textId="0E9D627D" w:rsidR="00786E4F" w:rsidRPr="00E12009"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B64992">
              <w:rPr>
                <w:rFonts w:eastAsia="Times New Roman"/>
                <w:sz w:val="20"/>
                <w:szCs w:val="20"/>
                <w:lang w:val="pl-PL"/>
              </w:rPr>
              <w:t>2</w:t>
            </w:r>
            <w:r>
              <w:rPr>
                <w:rFonts w:eastAsia="Times New Roman"/>
                <w:sz w:val="20"/>
                <w:szCs w:val="20"/>
                <w:lang w:val="pl-PL"/>
              </w:rPr>
              <w:t>,</w:t>
            </w:r>
            <w:r w:rsidRPr="00B64992">
              <w:rPr>
                <w:rFonts w:eastAsia="Times New Roman"/>
                <w:sz w:val="20"/>
                <w:szCs w:val="20"/>
                <w:lang w:val="pl-PL"/>
              </w:rPr>
              <w:t>79</w:t>
            </w:r>
            <w:r>
              <w:rPr>
                <w:rFonts w:eastAsia="Times New Roman"/>
                <w:sz w:val="20"/>
                <w:szCs w:val="20"/>
                <w:lang w:val="pl-PL"/>
              </w:rPr>
              <w:t>%</w:t>
            </w:r>
          </w:p>
        </w:tc>
      </w:tr>
      <w:tr w:rsidR="00786E4F" w:rsidRPr="007A70E2" w14:paraId="572AA4E6" w14:textId="77777777" w:rsidTr="00A1407E">
        <w:trPr>
          <w:trHeight w:val="680"/>
        </w:trPr>
        <w:tc>
          <w:tcPr>
            <w:tcW w:w="1384" w:type="dxa"/>
            <w:vAlign w:val="center"/>
          </w:tcPr>
          <w:p w14:paraId="3853A7BA" w14:textId="4467728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RiskyRemovalBasis</w:t>
            </w:r>
          </w:p>
        </w:tc>
        <w:tc>
          <w:tcPr>
            <w:tcW w:w="3544" w:type="dxa"/>
            <w:vAlign w:val="center"/>
          </w:tcPr>
          <w:p w14:paraId="7C564E14" w14:textId="3B2B601E" w:rsidR="00786E4F" w:rsidRPr="006E1066" w:rsidRDefault="00786E4F" w:rsidP="001B0541">
            <w:pPr>
              <w:spacing w:line="360" w:lineRule="auto"/>
              <w:ind w:right="140"/>
              <w:jc w:val="both"/>
              <w:rPr>
                <w:rFonts w:eastAsia="Times New Roman"/>
                <w:sz w:val="20"/>
                <w:szCs w:val="20"/>
                <w:lang w:val="pl-PL"/>
              </w:rPr>
            </w:pPr>
            <w:r w:rsidRPr="006E1066">
              <w:rPr>
                <w:rFonts w:eastAsia="Times New Roman"/>
                <w:sz w:val="20"/>
                <w:szCs w:val="20"/>
                <w:lang w:val="pl-PL"/>
              </w:rPr>
              <w:t>Zmienna wskazująca, czy przedsiębiorstwo z</w:t>
            </w:r>
            <w:r>
              <w:rPr>
                <w:rFonts w:eastAsia="Times New Roman"/>
                <w:sz w:val="20"/>
                <w:szCs w:val="20"/>
                <w:lang w:val="pl-PL"/>
              </w:rPr>
              <w:t>ostało kiedykolwiek wykreślone z rejestru podatników VAT, a jeśli tak czy powód wykreślenia był spowodowany wystąpieniem nadużycia lub przestępstwa określone na podstawie artykułu ustawy podanego jako przyczynę wykreślenia</w:t>
            </w:r>
          </w:p>
        </w:tc>
        <w:tc>
          <w:tcPr>
            <w:tcW w:w="4252" w:type="dxa"/>
            <w:vAlign w:val="center"/>
          </w:tcPr>
          <w:p w14:paraId="08162FFD" w14:textId="69275AA5"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wykreślone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83</w:t>
            </w:r>
            <w:r>
              <w:rPr>
                <w:rFonts w:eastAsia="Times New Roman"/>
                <w:sz w:val="20"/>
                <w:szCs w:val="20"/>
                <w:lang w:val="pl-PL"/>
              </w:rPr>
              <w:t>,</w:t>
            </w:r>
            <w:r w:rsidRPr="00B2736A">
              <w:rPr>
                <w:rFonts w:eastAsia="Times New Roman"/>
                <w:sz w:val="20"/>
                <w:szCs w:val="20"/>
                <w:lang w:val="pl-PL"/>
              </w:rPr>
              <w:t>05</w:t>
            </w:r>
            <w:r>
              <w:rPr>
                <w:rFonts w:eastAsia="Times New Roman"/>
                <w:sz w:val="20"/>
                <w:szCs w:val="20"/>
                <w:lang w:val="pl-PL"/>
              </w:rPr>
              <w:t>%</w:t>
            </w:r>
          </w:p>
          <w:p w14:paraId="563BAA9E" w14:textId="4F7C3582"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w:t>
            </w:r>
            <w:r>
              <w:rPr>
                <w:rFonts w:eastAsia="Times New Roman"/>
                <w:sz w:val="20"/>
                <w:szCs w:val="20"/>
                <w:lang w:val="pl-PL"/>
              </w:rPr>
              <w:t>,</w:t>
            </w:r>
            <w:r w:rsidRPr="00B2736A">
              <w:rPr>
                <w:rFonts w:eastAsia="Times New Roman"/>
                <w:sz w:val="20"/>
                <w:szCs w:val="20"/>
                <w:lang w:val="pl-PL"/>
              </w:rPr>
              <w:t>03</w:t>
            </w:r>
            <w:r>
              <w:rPr>
                <w:rFonts w:eastAsia="Times New Roman"/>
                <w:sz w:val="20"/>
                <w:szCs w:val="20"/>
                <w:lang w:val="pl-PL"/>
              </w:rPr>
              <w:t>%</w:t>
            </w:r>
          </w:p>
          <w:p w14:paraId="4A0D4198" w14:textId="69F5F1A1"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Nadużycie lub przestępstwo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66</w:t>
            </w:r>
            <w:r>
              <w:rPr>
                <w:rFonts w:eastAsia="Times New Roman"/>
                <w:sz w:val="20"/>
                <w:szCs w:val="20"/>
                <w:lang w:val="pl-PL"/>
              </w:rPr>
              <w:t>%</w:t>
            </w:r>
          </w:p>
          <w:p w14:paraId="15FE485C" w14:textId="0B9111D3" w:rsidR="00786E4F" w:rsidRPr="006E1066"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Przyczyna naturalna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25</w:t>
            </w:r>
            <w:r>
              <w:rPr>
                <w:rFonts w:eastAsia="Times New Roman"/>
                <w:sz w:val="20"/>
                <w:szCs w:val="20"/>
                <w:lang w:val="pl-PL"/>
              </w:rPr>
              <w:t>%</w:t>
            </w:r>
          </w:p>
        </w:tc>
      </w:tr>
    </w:tbl>
    <w:p w14:paraId="395958ED" w14:textId="0E875305" w:rsidR="009F54D5" w:rsidRDefault="009F54D5" w:rsidP="006B1C83">
      <w:pPr>
        <w:pStyle w:val="Default"/>
        <w:spacing w:line="360" w:lineRule="auto"/>
        <w:jc w:val="both"/>
        <w:rPr>
          <w:rFonts w:ascii="Times New Roman" w:hAnsi="Times New Roman" w:cs="Times New Roman"/>
          <w:bCs/>
        </w:rPr>
      </w:pPr>
    </w:p>
    <w:p w14:paraId="523AC68D" w14:textId="1CCF206C" w:rsidR="006B1C83" w:rsidRPr="004933BA" w:rsidRDefault="00E203FB" w:rsidP="00311DDC">
      <w:pPr>
        <w:spacing w:after="160" w:line="360" w:lineRule="auto"/>
        <w:jc w:val="both"/>
        <w:rPr>
          <w:rFonts w:cs="Times New Roman"/>
          <w:bCs/>
          <w:color w:val="000000"/>
          <w:szCs w:val="24"/>
        </w:rPr>
      </w:pPr>
      <w:r w:rsidRPr="00E203FB">
        <w:rPr>
          <w:rFonts w:cs="Times New Roman"/>
          <w:bCs/>
        </w:rPr>
        <w:t>Poniższa tabela zawiera podsumowanie na temat zmiennych</w:t>
      </w:r>
      <w:r>
        <w:rPr>
          <w:rFonts w:cs="Times New Roman"/>
          <w:bCs/>
        </w:rPr>
        <w:t xml:space="preserve"> ciągłych</w:t>
      </w:r>
      <w:r w:rsidRPr="00E203FB">
        <w:rPr>
          <w:rFonts w:cs="Times New Roman"/>
          <w:bCs/>
        </w:rPr>
        <w:t>.</w:t>
      </w:r>
      <w:r w:rsidR="009171EE">
        <w:rPr>
          <w:rFonts w:cs="Times New Roman"/>
          <w:bCs/>
        </w:rPr>
        <w:t xml:space="preserve"> Statystyki opisowe zostały wygenerowane na zbiorze danych, z którego usunięto obserwacje odstające przy użyciu opisanej wcześniej metody Z-score.</w:t>
      </w:r>
    </w:p>
    <w:p w14:paraId="1BCB9FCD" w14:textId="11D3EAE6" w:rsidR="001666E0" w:rsidRPr="002E60C3" w:rsidRDefault="001666E0" w:rsidP="001666E0">
      <w:pPr>
        <w:pStyle w:val="Legenda"/>
        <w:keepNext/>
        <w:rPr>
          <w:i w:val="0"/>
          <w:iCs w:val="0"/>
          <w:color w:val="auto"/>
          <w:sz w:val="24"/>
          <w:szCs w:val="24"/>
        </w:rPr>
      </w:pPr>
      <w:r w:rsidRPr="002E60C3">
        <w:rPr>
          <w:i w:val="0"/>
          <w:iCs w:val="0"/>
          <w:color w:val="auto"/>
          <w:sz w:val="24"/>
          <w:szCs w:val="24"/>
        </w:rPr>
        <w:t xml:space="preserve">Tabela </w:t>
      </w:r>
      <w:r w:rsidRPr="002E60C3">
        <w:rPr>
          <w:i w:val="0"/>
          <w:iCs w:val="0"/>
          <w:color w:val="auto"/>
          <w:sz w:val="24"/>
          <w:szCs w:val="24"/>
        </w:rPr>
        <w:fldChar w:fldCharType="begin"/>
      </w:r>
      <w:r w:rsidRPr="002E60C3">
        <w:rPr>
          <w:i w:val="0"/>
          <w:iCs w:val="0"/>
          <w:color w:val="auto"/>
          <w:sz w:val="24"/>
          <w:szCs w:val="24"/>
        </w:rPr>
        <w:instrText xml:space="preserve"> SEQ Tabela \* ARABIC </w:instrText>
      </w:r>
      <w:r w:rsidRPr="002E60C3">
        <w:rPr>
          <w:i w:val="0"/>
          <w:iCs w:val="0"/>
          <w:color w:val="auto"/>
          <w:sz w:val="24"/>
          <w:szCs w:val="24"/>
        </w:rPr>
        <w:fldChar w:fldCharType="separate"/>
      </w:r>
      <w:r w:rsidRPr="002E60C3">
        <w:rPr>
          <w:i w:val="0"/>
          <w:iCs w:val="0"/>
          <w:noProof/>
          <w:color w:val="auto"/>
          <w:sz w:val="24"/>
          <w:szCs w:val="24"/>
        </w:rPr>
        <w:t>2</w:t>
      </w:r>
      <w:r w:rsidRPr="002E60C3">
        <w:rPr>
          <w:i w:val="0"/>
          <w:iCs w:val="0"/>
          <w:color w:val="auto"/>
          <w:sz w:val="24"/>
          <w:szCs w:val="24"/>
        </w:rPr>
        <w:fldChar w:fldCharType="end"/>
      </w:r>
      <w:r w:rsidRPr="002E60C3">
        <w:rPr>
          <w:i w:val="0"/>
          <w:iCs w:val="0"/>
          <w:color w:val="auto"/>
          <w:sz w:val="24"/>
          <w:szCs w:val="24"/>
        </w:rPr>
        <w:t>. Zbiór dostępnych zmiennych ciągłych</w:t>
      </w:r>
    </w:p>
    <w:tbl>
      <w:tblPr>
        <w:tblStyle w:val="Tabelasiatki1jasna"/>
        <w:tblW w:w="9180" w:type="dxa"/>
        <w:tblLayout w:type="fixed"/>
        <w:tblLook w:val="0600" w:firstRow="0" w:lastRow="0" w:firstColumn="0" w:lastColumn="0" w:noHBand="1" w:noVBand="1"/>
      </w:tblPr>
      <w:tblGrid>
        <w:gridCol w:w="1526"/>
        <w:gridCol w:w="4394"/>
        <w:gridCol w:w="3260"/>
      </w:tblGrid>
      <w:tr w:rsidR="004933BA" w:rsidRPr="007A70E2" w14:paraId="0F0BE7C0" w14:textId="77777777" w:rsidTr="00BF6203">
        <w:trPr>
          <w:trHeight w:val="720"/>
        </w:trPr>
        <w:tc>
          <w:tcPr>
            <w:tcW w:w="9180" w:type="dxa"/>
            <w:gridSpan w:val="3"/>
            <w:vAlign w:val="center"/>
          </w:tcPr>
          <w:p w14:paraId="0EEF57E7" w14:textId="27DA83D4" w:rsidR="004933BA" w:rsidRPr="007A70E2" w:rsidRDefault="004933BA" w:rsidP="00FC1D67">
            <w:pPr>
              <w:spacing w:line="360" w:lineRule="auto"/>
              <w:ind w:left="140" w:right="140"/>
              <w:jc w:val="center"/>
              <w:rPr>
                <w:rFonts w:eastAsia="Times New Roman"/>
                <w:b/>
                <w:sz w:val="20"/>
                <w:szCs w:val="24"/>
              </w:rPr>
            </w:pPr>
            <w:r w:rsidRPr="006B1C83">
              <w:rPr>
                <w:rFonts w:eastAsia="Times New Roman"/>
                <w:b/>
                <w:szCs w:val="32"/>
              </w:rPr>
              <w:t xml:space="preserve">Zmienne </w:t>
            </w:r>
            <w:r>
              <w:rPr>
                <w:rFonts w:eastAsia="Times New Roman"/>
                <w:b/>
                <w:szCs w:val="32"/>
              </w:rPr>
              <w:t>ciągłe</w:t>
            </w:r>
          </w:p>
        </w:tc>
      </w:tr>
      <w:tr w:rsidR="004933BA" w:rsidRPr="007A70E2" w14:paraId="5158C747" w14:textId="77777777" w:rsidTr="00984E49">
        <w:trPr>
          <w:trHeight w:val="363"/>
        </w:trPr>
        <w:tc>
          <w:tcPr>
            <w:tcW w:w="1526" w:type="dxa"/>
            <w:vAlign w:val="center"/>
          </w:tcPr>
          <w:p w14:paraId="56C67861" w14:textId="6D5D548D"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4394" w:type="dxa"/>
            <w:vAlign w:val="center"/>
          </w:tcPr>
          <w:p w14:paraId="170513F5" w14:textId="77777777"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3260" w:type="dxa"/>
            <w:vAlign w:val="center"/>
          </w:tcPr>
          <w:p w14:paraId="38DB5501" w14:textId="627C964D" w:rsidR="004933BA" w:rsidRPr="007A70E2" w:rsidRDefault="009C189C" w:rsidP="001B0541">
            <w:pPr>
              <w:spacing w:line="360" w:lineRule="auto"/>
              <w:ind w:right="140"/>
              <w:jc w:val="both"/>
              <w:rPr>
                <w:rFonts w:eastAsia="Times New Roman"/>
                <w:b/>
                <w:sz w:val="20"/>
                <w:szCs w:val="24"/>
                <w:lang w:val="pl-PL"/>
              </w:rPr>
            </w:pPr>
            <w:r>
              <w:rPr>
                <w:rFonts w:eastAsia="Times New Roman"/>
                <w:b/>
                <w:sz w:val="20"/>
                <w:szCs w:val="24"/>
                <w:lang w:val="pl-PL"/>
              </w:rPr>
              <w:t>Statystyki opisowe</w:t>
            </w:r>
          </w:p>
        </w:tc>
      </w:tr>
      <w:tr w:rsidR="004933BA" w:rsidRPr="007A70E2" w14:paraId="11118CB8" w14:textId="77777777" w:rsidTr="00984E49">
        <w:trPr>
          <w:trHeight w:val="680"/>
        </w:trPr>
        <w:tc>
          <w:tcPr>
            <w:tcW w:w="1526" w:type="dxa"/>
            <w:vAlign w:val="center"/>
          </w:tcPr>
          <w:p w14:paraId="55E1C64F" w14:textId="22EE8022" w:rsidR="004933BA" w:rsidRPr="00432DEB" w:rsidRDefault="00EC25A3" w:rsidP="00432DEB">
            <w:pPr>
              <w:spacing w:line="360" w:lineRule="auto"/>
              <w:ind w:right="140"/>
              <w:jc w:val="both"/>
              <w:rPr>
                <w:rFonts w:eastAsia="Times New Roman"/>
                <w:sz w:val="20"/>
                <w:szCs w:val="20"/>
                <w:lang w:val="pl-PL"/>
              </w:rPr>
            </w:pPr>
            <w:r w:rsidRPr="00432DEB">
              <w:rPr>
                <w:rFonts w:eastAsia="Times New Roman"/>
                <w:sz w:val="20"/>
                <w:szCs w:val="20"/>
                <w:lang w:val="pl-PL"/>
              </w:rPr>
              <w:t>AgeDays</w:t>
            </w:r>
          </w:p>
        </w:tc>
        <w:tc>
          <w:tcPr>
            <w:tcW w:w="4394" w:type="dxa"/>
            <w:vAlign w:val="center"/>
          </w:tcPr>
          <w:p w14:paraId="5181A488" w14:textId="27FE435F"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dni od daty rozpoczęcia działalności gospodarczej do daty zakończenia działalności lub daty pobrania danych dla przedsiębiorstwa</w:t>
            </w:r>
          </w:p>
        </w:tc>
        <w:tc>
          <w:tcPr>
            <w:tcW w:w="3260" w:type="dxa"/>
            <w:vAlign w:val="center"/>
          </w:tcPr>
          <w:p w14:paraId="4415BD72" w14:textId="768C8E1C"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5681</w:t>
            </w:r>
            <w:r w:rsidR="005C087B">
              <w:rPr>
                <w:rFonts w:eastAsia="Times New Roman"/>
                <w:sz w:val="20"/>
                <w:szCs w:val="20"/>
                <w:lang w:val="pl-PL"/>
              </w:rPr>
              <w:t>,</w:t>
            </w:r>
            <w:r w:rsidRPr="007A0287">
              <w:rPr>
                <w:rFonts w:eastAsia="Times New Roman"/>
                <w:sz w:val="20"/>
                <w:szCs w:val="20"/>
                <w:lang w:val="pl-PL"/>
              </w:rPr>
              <w:t>99</w:t>
            </w:r>
            <w:r w:rsidR="005C087B">
              <w:rPr>
                <w:rFonts w:eastAsia="Times New Roman"/>
                <w:sz w:val="20"/>
                <w:szCs w:val="20"/>
                <w:lang w:val="pl-PL"/>
              </w:rPr>
              <w:t>;</w:t>
            </w:r>
            <w:r w:rsidRPr="007A0287">
              <w:rPr>
                <w:rFonts w:eastAsia="Times New Roman"/>
                <w:sz w:val="20"/>
                <w:szCs w:val="20"/>
                <w:lang w:val="pl-PL"/>
              </w:rPr>
              <w:t xml:space="preserve"> mediana: 5007</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3748</w:t>
            </w:r>
            <w:r w:rsidR="005C087B">
              <w:rPr>
                <w:rFonts w:eastAsia="Times New Roman"/>
                <w:sz w:val="20"/>
                <w:szCs w:val="20"/>
                <w:lang w:val="pl-PL"/>
              </w:rPr>
              <w:t>,</w:t>
            </w:r>
            <w:r w:rsidRPr="007A0287">
              <w:rPr>
                <w:rFonts w:eastAsia="Times New Roman"/>
                <w:sz w:val="20"/>
                <w:szCs w:val="20"/>
                <w:lang w:val="pl-PL"/>
              </w:rPr>
              <w:t>69</w:t>
            </w:r>
          </w:p>
        </w:tc>
      </w:tr>
      <w:tr w:rsidR="004933BA" w:rsidRPr="007A70E2" w14:paraId="1F11FA85" w14:textId="77777777" w:rsidTr="00984E49">
        <w:trPr>
          <w:trHeight w:val="680"/>
        </w:trPr>
        <w:tc>
          <w:tcPr>
            <w:tcW w:w="1526" w:type="dxa"/>
            <w:vAlign w:val="center"/>
          </w:tcPr>
          <w:p w14:paraId="69501B33" w14:textId="5FAB24B2" w:rsidR="004933BA" w:rsidRPr="00F12B6C" w:rsidRDefault="00EC25A3" w:rsidP="00432DEB">
            <w:pPr>
              <w:spacing w:line="360" w:lineRule="auto"/>
              <w:ind w:right="140"/>
              <w:jc w:val="both"/>
              <w:rPr>
                <w:rFonts w:eastAsia="Times New Roman"/>
                <w:sz w:val="20"/>
                <w:szCs w:val="20"/>
                <w:lang w:val="pl-PL"/>
              </w:rPr>
            </w:pPr>
            <w:r>
              <w:rPr>
                <w:rFonts w:eastAsia="Times New Roman"/>
                <w:sz w:val="20"/>
                <w:szCs w:val="20"/>
                <w:lang w:val="pl-PL"/>
              </w:rPr>
              <w:lastRenderedPageBreak/>
              <w:t>LocalBranches</w:t>
            </w:r>
          </w:p>
        </w:tc>
        <w:tc>
          <w:tcPr>
            <w:tcW w:w="4394" w:type="dxa"/>
            <w:vAlign w:val="center"/>
          </w:tcPr>
          <w:p w14:paraId="413061BF" w14:textId="2631C971"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oddziałów</w:t>
            </w:r>
            <w:r w:rsidR="00125366">
              <w:rPr>
                <w:rFonts w:eastAsia="Times New Roman"/>
                <w:sz w:val="20"/>
                <w:szCs w:val="20"/>
                <w:lang w:val="pl-PL"/>
              </w:rPr>
              <w:t xml:space="preserve"> </w:t>
            </w:r>
            <w:r>
              <w:rPr>
                <w:rFonts w:eastAsia="Times New Roman"/>
                <w:sz w:val="20"/>
                <w:szCs w:val="20"/>
                <w:lang w:val="pl-PL"/>
              </w:rPr>
              <w:t>i lokalnych jednostek przedsiębiorstwa</w:t>
            </w:r>
          </w:p>
        </w:tc>
        <w:tc>
          <w:tcPr>
            <w:tcW w:w="3260" w:type="dxa"/>
            <w:vAlign w:val="center"/>
          </w:tcPr>
          <w:p w14:paraId="2B9570B8" w14:textId="64D772F7"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0</w:t>
            </w:r>
            <w:r w:rsidR="005C087B">
              <w:rPr>
                <w:rFonts w:eastAsia="Times New Roman"/>
                <w:sz w:val="20"/>
                <w:szCs w:val="20"/>
                <w:lang w:val="pl-PL"/>
              </w:rPr>
              <w:t>,</w:t>
            </w:r>
            <w:r w:rsidRPr="007A0287">
              <w:rPr>
                <w:rFonts w:eastAsia="Times New Roman"/>
                <w:sz w:val="20"/>
                <w:szCs w:val="20"/>
                <w:lang w:val="pl-PL"/>
              </w:rPr>
              <w:t>13</w:t>
            </w:r>
            <w:r w:rsidR="005C087B">
              <w:rPr>
                <w:rFonts w:eastAsia="Times New Roman"/>
                <w:sz w:val="20"/>
                <w:szCs w:val="20"/>
                <w:lang w:val="pl-PL"/>
              </w:rPr>
              <w:t>;</w:t>
            </w:r>
            <w:r w:rsidRPr="007A0287">
              <w:rPr>
                <w:rFonts w:eastAsia="Times New Roman"/>
                <w:sz w:val="20"/>
                <w:szCs w:val="20"/>
                <w:lang w:val="pl-PL"/>
              </w:rPr>
              <w:t xml:space="preserve"> mediana: 0</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0</w:t>
            </w:r>
            <w:r w:rsidR="005C087B">
              <w:rPr>
                <w:rFonts w:eastAsia="Times New Roman"/>
                <w:sz w:val="20"/>
                <w:szCs w:val="20"/>
                <w:lang w:val="pl-PL"/>
              </w:rPr>
              <w:t>,</w:t>
            </w:r>
            <w:r w:rsidRPr="007A0287">
              <w:rPr>
                <w:rFonts w:eastAsia="Times New Roman"/>
                <w:sz w:val="20"/>
                <w:szCs w:val="20"/>
                <w:lang w:val="pl-PL"/>
              </w:rPr>
              <w:t>84</w:t>
            </w:r>
          </w:p>
        </w:tc>
      </w:tr>
      <w:tr w:rsidR="00B15E31" w:rsidRPr="007A70E2" w14:paraId="50063A43" w14:textId="77777777" w:rsidTr="00984E49">
        <w:trPr>
          <w:trHeight w:val="680"/>
        </w:trPr>
        <w:tc>
          <w:tcPr>
            <w:tcW w:w="1526" w:type="dxa"/>
            <w:vAlign w:val="center"/>
          </w:tcPr>
          <w:p w14:paraId="788C43F9" w14:textId="3079379F"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SecondaryPKDCount</w:t>
            </w:r>
          </w:p>
        </w:tc>
        <w:tc>
          <w:tcPr>
            <w:tcW w:w="4394" w:type="dxa"/>
            <w:vAlign w:val="center"/>
          </w:tcPr>
          <w:p w14:paraId="38189AD9" w14:textId="79DCC9AC" w:rsidR="00B15E31" w:rsidRPr="00066C77" w:rsidRDefault="00B25E78" w:rsidP="00432DEB">
            <w:pPr>
              <w:spacing w:line="360" w:lineRule="auto"/>
              <w:ind w:right="140"/>
              <w:jc w:val="both"/>
              <w:rPr>
                <w:rFonts w:eastAsia="Times New Roman"/>
                <w:sz w:val="20"/>
                <w:szCs w:val="20"/>
                <w:lang w:val="pl-PL"/>
              </w:rPr>
            </w:pPr>
            <w:r w:rsidRPr="00066C77">
              <w:rPr>
                <w:rFonts w:eastAsia="Times New Roman"/>
                <w:sz w:val="20"/>
                <w:szCs w:val="20"/>
                <w:lang w:val="pl-PL"/>
              </w:rPr>
              <w:t>Liczba kodów PKD</w:t>
            </w:r>
            <w:r w:rsidR="00066C77" w:rsidRPr="00066C77">
              <w:rPr>
                <w:rFonts w:eastAsia="Times New Roman"/>
                <w:sz w:val="20"/>
                <w:szCs w:val="20"/>
                <w:lang w:val="pl-PL"/>
              </w:rPr>
              <w:t xml:space="preserve"> </w:t>
            </w:r>
            <w:r w:rsidR="00066C77">
              <w:rPr>
                <w:rFonts w:eastAsia="Times New Roman"/>
                <w:sz w:val="20"/>
                <w:szCs w:val="20"/>
                <w:lang w:val="pl-PL"/>
              </w:rPr>
              <w:t>wskazujących na dodatkowe działalności gospodarcze prowadzone przez przedsiębiorstwo</w:t>
            </w:r>
          </w:p>
        </w:tc>
        <w:tc>
          <w:tcPr>
            <w:tcW w:w="3260" w:type="dxa"/>
            <w:vAlign w:val="center"/>
          </w:tcPr>
          <w:p w14:paraId="22F9462F" w14:textId="76CE1722"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w:t>
            </w:r>
            <w:r w:rsidR="005C087B" w:rsidRPr="00D308A7">
              <w:rPr>
                <w:rFonts w:eastAsia="Times New Roman"/>
                <w:sz w:val="20"/>
                <w:szCs w:val="20"/>
                <w:lang w:val="pl-PL"/>
              </w:rPr>
              <w:t>,</w:t>
            </w:r>
            <w:r w:rsidRPr="00D308A7">
              <w:rPr>
                <w:rFonts w:eastAsia="Times New Roman"/>
                <w:sz w:val="20"/>
                <w:szCs w:val="20"/>
                <w:lang w:val="pl-PL"/>
              </w:rPr>
              <w:t>08</w:t>
            </w:r>
            <w:r w:rsidR="005C087B" w:rsidRPr="00D308A7">
              <w:rPr>
                <w:rFonts w:eastAsia="Times New Roman"/>
                <w:sz w:val="20"/>
                <w:szCs w:val="20"/>
                <w:lang w:val="pl-PL"/>
              </w:rPr>
              <w:t>;</w:t>
            </w:r>
            <w:r w:rsidRPr="00D308A7">
              <w:rPr>
                <w:rFonts w:eastAsia="Times New Roman"/>
                <w:sz w:val="20"/>
                <w:szCs w:val="20"/>
                <w:lang w:val="pl-PL"/>
              </w:rPr>
              <w:t xml:space="preserve"> mediana: 6</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15</w:t>
            </w:r>
            <w:r w:rsidR="005C087B" w:rsidRPr="00D308A7">
              <w:rPr>
                <w:rFonts w:eastAsia="Times New Roman"/>
                <w:sz w:val="20"/>
                <w:szCs w:val="20"/>
                <w:lang w:val="pl-PL"/>
              </w:rPr>
              <w:t>,</w:t>
            </w:r>
            <w:r w:rsidRPr="00D308A7">
              <w:rPr>
                <w:rFonts w:eastAsia="Times New Roman"/>
                <w:sz w:val="20"/>
                <w:szCs w:val="20"/>
                <w:lang w:val="pl-PL"/>
              </w:rPr>
              <w:t>08</w:t>
            </w:r>
          </w:p>
        </w:tc>
      </w:tr>
      <w:tr w:rsidR="00B15E31" w:rsidRPr="007A70E2" w14:paraId="55E5F4E6" w14:textId="77777777" w:rsidTr="00984E49">
        <w:trPr>
          <w:trHeight w:val="680"/>
        </w:trPr>
        <w:tc>
          <w:tcPr>
            <w:tcW w:w="1526" w:type="dxa"/>
            <w:vAlign w:val="center"/>
          </w:tcPr>
          <w:p w14:paraId="3E655D56" w14:textId="2255221B"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ActiveLicenses</w:t>
            </w:r>
          </w:p>
        </w:tc>
        <w:tc>
          <w:tcPr>
            <w:tcW w:w="4394" w:type="dxa"/>
            <w:vAlign w:val="center"/>
          </w:tcPr>
          <w:p w14:paraId="51BA936B" w14:textId="5CFCFFCE" w:rsidR="00B15E31" w:rsidRPr="00B25E78" w:rsidRDefault="00B25E78" w:rsidP="00432DEB">
            <w:pPr>
              <w:spacing w:line="360" w:lineRule="auto"/>
              <w:ind w:right="140"/>
              <w:jc w:val="both"/>
              <w:rPr>
                <w:rFonts w:eastAsia="Times New Roman"/>
                <w:sz w:val="20"/>
                <w:szCs w:val="20"/>
                <w:lang w:val="pl-PL"/>
              </w:rPr>
            </w:pPr>
            <w:r w:rsidRPr="00B25E78">
              <w:rPr>
                <w:rFonts w:eastAsia="Times New Roman"/>
                <w:sz w:val="20"/>
                <w:szCs w:val="20"/>
                <w:lang w:val="pl-PL"/>
              </w:rPr>
              <w:t>Liczba aktywnych licencji, koncesji l</w:t>
            </w:r>
            <w:r>
              <w:rPr>
                <w:rFonts w:eastAsia="Times New Roman"/>
                <w:sz w:val="20"/>
                <w:szCs w:val="20"/>
                <w:lang w:val="pl-PL"/>
              </w:rPr>
              <w:t>ub zezwoleń posiadanych przez przedsiębiorstwo</w:t>
            </w:r>
          </w:p>
        </w:tc>
        <w:tc>
          <w:tcPr>
            <w:tcW w:w="3260" w:type="dxa"/>
            <w:vAlign w:val="center"/>
          </w:tcPr>
          <w:p w14:paraId="7DB64E47" w14:textId="6A868CFA"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4C9FE072" w14:textId="77777777" w:rsidTr="00984E49">
        <w:trPr>
          <w:trHeight w:val="680"/>
        </w:trPr>
        <w:tc>
          <w:tcPr>
            <w:tcW w:w="1526" w:type="dxa"/>
            <w:vAlign w:val="center"/>
          </w:tcPr>
          <w:p w14:paraId="30A3DBBC" w14:textId="750C2499"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RevertedLicenses</w:t>
            </w:r>
          </w:p>
        </w:tc>
        <w:tc>
          <w:tcPr>
            <w:tcW w:w="4394" w:type="dxa"/>
            <w:vAlign w:val="center"/>
          </w:tcPr>
          <w:p w14:paraId="19318F98" w14:textId="7012D014"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wycofanych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1D5E7AF6" w14:textId="0998F75B"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A5F3D7B" w14:textId="77777777" w:rsidTr="00984E49">
        <w:trPr>
          <w:trHeight w:val="680"/>
        </w:trPr>
        <w:tc>
          <w:tcPr>
            <w:tcW w:w="1526" w:type="dxa"/>
            <w:vAlign w:val="center"/>
          </w:tcPr>
          <w:p w14:paraId="36067D3C" w14:textId="6F426D7C"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ExpiredLicenses</w:t>
            </w:r>
          </w:p>
        </w:tc>
        <w:tc>
          <w:tcPr>
            <w:tcW w:w="4394" w:type="dxa"/>
            <w:vAlign w:val="center"/>
          </w:tcPr>
          <w:p w14:paraId="31FF3A0B" w14:textId="02806482"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wygasłych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27628A45" w14:textId="4BFA58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2EF62A4" w14:textId="77777777" w:rsidTr="00984E49">
        <w:trPr>
          <w:trHeight w:val="680"/>
        </w:trPr>
        <w:tc>
          <w:tcPr>
            <w:tcW w:w="1526" w:type="dxa"/>
            <w:vAlign w:val="center"/>
          </w:tcPr>
          <w:p w14:paraId="1BD1D191" w14:textId="59262896"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DeclaredAccountsCount</w:t>
            </w:r>
          </w:p>
        </w:tc>
        <w:tc>
          <w:tcPr>
            <w:tcW w:w="4394" w:type="dxa"/>
            <w:vAlign w:val="center"/>
          </w:tcPr>
          <w:p w14:paraId="5B6172DB" w14:textId="5676B077"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rachunków bankowych zadeklarowanych p</w:t>
            </w:r>
            <w:r>
              <w:rPr>
                <w:rFonts w:eastAsia="Times New Roman"/>
                <w:sz w:val="20"/>
                <w:szCs w:val="20"/>
                <w:lang w:val="pl-PL"/>
              </w:rPr>
              <w:t>rzez przedsiębiorstwo w rejestrze podatników VAT</w:t>
            </w:r>
          </w:p>
        </w:tc>
        <w:tc>
          <w:tcPr>
            <w:tcW w:w="3260" w:type="dxa"/>
            <w:vAlign w:val="center"/>
          </w:tcPr>
          <w:p w14:paraId="448023EF" w14:textId="74A198B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19</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38</w:t>
            </w:r>
          </w:p>
        </w:tc>
      </w:tr>
      <w:tr w:rsidR="00B15E31" w:rsidRPr="007A70E2" w14:paraId="4864B4A2" w14:textId="77777777" w:rsidTr="00984E49">
        <w:trPr>
          <w:trHeight w:val="680"/>
        </w:trPr>
        <w:tc>
          <w:tcPr>
            <w:tcW w:w="1526" w:type="dxa"/>
            <w:vAlign w:val="center"/>
          </w:tcPr>
          <w:p w14:paraId="29EBD895" w14:textId="4F324A4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RepresentationCount</w:t>
            </w:r>
          </w:p>
        </w:tc>
        <w:tc>
          <w:tcPr>
            <w:tcW w:w="4394" w:type="dxa"/>
            <w:vAlign w:val="center"/>
          </w:tcPr>
          <w:p w14:paraId="57E0999B" w14:textId="18FF8FA6"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osób uprawnionych do r</w:t>
            </w:r>
            <w:r>
              <w:rPr>
                <w:rFonts w:eastAsia="Times New Roman"/>
                <w:sz w:val="20"/>
                <w:szCs w:val="20"/>
                <w:lang w:val="pl-PL"/>
              </w:rPr>
              <w:t>eprezentacji przedsiębiorstwa</w:t>
            </w:r>
          </w:p>
        </w:tc>
        <w:tc>
          <w:tcPr>
            <w:tcW w:w="3260" w:type="dxa"/>
            <w:vAlign w:val="center"/>
          </w:tcPr>
          <w:p w14:paraId="5E71A21A" w14:textId="70880B8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16</w:t>
            </w:r>
          </w:p>
        </w:tc>
      </w:tr>
      <w:tr w:rsidR="00B15E31" w:rsidRPr="007A70E2" w14:paraId="33A42488" w14:textId="77777777" w:rsidTr="00984E49">
        <w:trPr>
          <w:trHeight w:val="680"/>
        </w:trPr>
        <w:tc>
          <w:tcPr>
            <w:tcW w:w="1526" w:type="dxa"/>
            <w:vAlign w:val="center"/>
          </w:tcPr>
          <w:p w14:paraId="4D14E40E" w14:textId="3A2A844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NumberOfEmployees</w:t>
            </w:r>
          </w:p>
        </w:tc>
        <w:tc>
          <w:tcPr>
            <w:tcW w:w="4394" w:type="dxa"/>
            <w:vAlign w:val="center"/>
          </w:tcPr>
          <w:p w14:paraId="357DBE4F" w14:textId="4BDC8F54" w:rsidR="00B15E3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Liczba pracowników przedsiębiorstwa</w:t>
            </w:r>
          </w:p>
        </w:tc>
        <w:tc>
          <w:tcPr>
            <w:tcW w:w="3260" w:type="dxa"/>
            <w:vAlign w:val="center"/>
          </w:tcPr>
          <w:p w14:paraId="33FAB2A5" w14:textId="389A91A5"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74</w:t>
            </w:r>
            <w:r w:rsidR="005C087B" w:rsidRPr="00D308A7">
              <w:rPr>
                <w:rFonts w:eastAsia="Times New Roman"/>
                <w:sz w:val="20"/>
                <w:szCs w:val="20"/>
                <w:lang w:val="pl-PL"/>
              </w:rPr>
              <w:t>,</w:t>
            </w:r>
            <w:r w:rsidRPr="00D308A7">
              <w:rPr>
                <w:rFonts w:eastAsia="Times New Roman"/>
                <w:sz w:val="20"/>
                <w:szCs w:val="20"/>
                <w:lang w:val="pl-PL"/>
              </w:rPr>
              <w:t>32</w:t>
            </w:r>
            <w:r w:rsidR="005C087B" w:rsidRPr="00D308A7">
              <w:rPr>
                <w:rFonts w:eastAsia="Times New Roman"/>
                <w:sz w:val="20"/>
                <w:szCs w:val="20"/>
                <w:lang w:val="pl-PL"/>
              </w:rPr>
              <w:t>;</w:t>
            </w:r>
            <w:r w:rsidRPr="00D308A7">
              <w:rPr>
                <w:rFonts w:eastAsia="Times New Roman"/>
                <w:sz w:val="20"/>
                <w:szCs w:val="20"/>
                <w:lang w:val="pl-PL"/>
              </w:rPr>
              <w:t xml:space="preserve"> mediana: 25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117</w:t>
            </w:r>
            <w:r w:rsidR="005C087B" w:rsidRPr="00D308A7">
              <w:rPr>
                <w:rFonts w:eastAsia="Times New Roman"/>
                <w:sz w:val="20"/>
                <w:szCs w:val="20"/>
                <w:lang w:val="pl-PL"/>
              </w:rPr>
              <w:t>,</w:t>
            </w:r>
            <w:r w:rsidRPr="00D308A7">
              <w:rPr>
                <w:rFonts w:eastAsia="Times New Roman"/>
                <w:sz w:val="20"/>
                <w:szCs w:val="20"/>
                <w:lang w:val="pl-PL"/>
              </w:rPr>
              <w:t>32</w:t>
            </w:r>
          </w:p>
        </w:tc>
      </w:tr>
      <w:tr w:rsidR="00B15E31" w:rsidRPr="007A70E2" w14:paraId="246438B5" w14:textId="77777777" w:rsidTr="00984E49">
        <w:trPr>
          <w:trHeight w:val="680"/>
        </w:trPr>
        <w:tc>
          <w:tcPr>
            <w:tcW w:w="1526" w:type="dxa"/>
            <w:vAlign w:val="center"/>
          </w:tcPr>
          <w:p w14:paraId="098531DF" w14:textId="1E4E00EE"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ExecutivesCount</w:t>
            </w:r>
          </w:p>
        </w:tc>
        <w:tc>
          <w:tcPr>
            <w:tcW w:w="4394" w:type="dxa"/>
            <w:vAlign w:val="center"/>
          </w:tcPr>
          <w:p w14:paraId="55D6E797" w14:textId="17DCA8A6" w:rsidR="00B15E31" w:rsidRPr="008101E1" w:rsidRDefault="008101E1" w:rsidP="00432DEB">
            <w:pPr>
              <w:spacing w:line="360" w:lineRule="auto"/>
              <w:ind w:right="140"/>
              <w:jc w:val="both"/>
              <w:rPr>
                <w:rFonts w:eastAsia="Times New Roman"/>
                <w:sz w:val="20"/>
                <w:szCs w:val="20"/>
                <w:lang w:val="pl-PL"/>
              </w:rPr>
            </w:pPr>
            <w:r w:rsidRPr="008101E1">
              <w:rPr>
                <w:rFonts w:eastAsia="Times New Roman"/>
                <w:sz w:val="20"/>
                <w:szCs w:val="20"/>
                <w:lang w:val="pl-PL"/>
              </w:rPr>
              <w:t xml:space="preserve">Liczba </w:t>
            </w:r>
            <w:r>
              <w:rPr>
                <w:rFonts w:eastAsia="Times New Roman"/>
                <w:sz w:val="20"/>
                <w:szCs w:val="20"/>
                <w:lang w:val="pl-PL"/>
              </w:rPr>
              <w:t xml:space="preserve">pracowników </w:t>
            </w:r>
            <w:r w:rsidRPr="008101E1">
              <w:rPr>
                <w:rFonts w:eastAsia="Times New Roman"/>
                <w:sz w:val="20"/>
                <w:szCs w:val="20"/>
                <w:lang w:val="pl-PL"/>
              </w:rPr>
              <w:t>osób na stanowiskach kierowniczych w prze</w:t>
            </w:r>
            <w:r>
              <w:rPr>
                <w:rFonts w:eastAsia="Times New Roman"/>
                <w:sz w:val="20"/>
                <w:szCs w:val="20"/>
                <w:lang w:val="pl-PL"/>
              </w:rPr>
              <w:t>dsiębiorstwie</w:t>
            </w:r>
          </w:p>
        </w:tc>
        <w:tc>
          <w:tcPr>
            <w:tcW w:w="3260" w:type="dxa"/>
            <w:vAlign w:val="center"/>
          </w:tcPr>
          <w:p w14:paraId="307F72CF" w14:textId="709434B9"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75</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04</w:t>
            </w:r>
          </w:p>
        </w:tc>
      </w:tr>
      <w:tr w:rsidR="00B15E31" w:rsidRPr="007A70E2" w14:paraId="7C5AFFFC" w14:textId="77777777" w:rsidTr="00984E49">
        <w:trPr>
          <w:trHeight w:val="680"/>
        </w:trPr>
        <w:tc>
          <w:tcPr>
            <w:tcW w:w="1526" w:type="dxa"/>
            <w:vAlign w:val="center"/>
          </w:tcPr>
          <w:p w14:paraId="20DF8F6C" w14:textId="7DFC2B9E"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OwnersCount</w:t>
            </w:r>
          </w:p>
        </w:tc>
        <w:tc>
          <w:tcPr>
            <w:tcW w:w="4394" w:type="dxa"/>
            <w:vAlign w:val="center"/>
          </w:tcPr>
          <w:p w14:paraId="3B8DF1A9" w14:textId="1A1DD2CB" w:rsidR="00B15E31" w:rsidRPr="00BD1B45" w:rsidRDefault="00BD1B45" w:rsidP="00432DEB">
            <w:pPr>
              <w:spacing w:line="360" w:lineRule="auto"/>
              <w:ind w:right="140"/>
              <w:jc w:val="both"/>
              <w:rPr>
                <w:rFonts w:eastAsia="Times New Roman"/>
                <w:sz w:val="20"/>
                <w:szCs w:val="20"/>
                <w:lang w:val="pl-PL"/>
              </w:rPr>
            </w:pPr>
            <w:r w:rsidRPr="00BD1B45">
              <w:rPr>
                <w:rFonts w:eastAsia="Times New Roman"/>
                <w:sz w:val="20"/>
                <w:szCs w:val="20"/>
                <w:lang w:val="pl-PL"/>
              </w:rPr>
              <w:t>Liczba osób fizycznych l</w:t>
            </w:r>
            <w:r>
              <w:rPr>
                <w:rFonts w:eastAsia="Times New Roman"/>
                <w:sz w:val="20"/>
                <w:szCs w:val="20"/>
                <w:lang w:val="pl-PL"/>
              </w:rPr>
              <w:t>ub</w:t>
            </w:r>
            <w:r w:rsidR="00727A73">
              <w:rPr>
                <w:rFonts w:eastAsia="Times New Roman"/>
                <w:sz w:val="20"/>
                <w:szCs w:val="20"/>
                <w:lang w:val="pl-PL"/>
              </w:rPr>
              <w:t xml:space="preserve"> osób</w:t>
            </w:r>
            <w:r>
              <w:rPr>
                <w:rFonts w:eastAsia="Times New Roman"/>
                <w:sz w:val="20"/>
                <w:szCs w:val="20"/>
                <w:lang w:val="pl-PL"/>
              </w:rPr>
              <w:t xml:space="preserve"> prawnych będących właścicielami przedsiębiorstwa</w:t>
            </w:r>
          </w:p>
        </w:tc>
        <w:tc>
          <w:tcPr>
            <w:tcW w:w="3260" w:type="dxa"/>
            <w:vAlign w:val="center"/>
          </w:tcPr>
          <w:p w14:paraId="4F7CA88D" w14:textId="1258992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42</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17</w:t>
            </w:r>
          </w:p>
        </w:tc>
      </w:tr>
      <w:tr w:rsidR="00B15E31" w:rsidRPr="007A70E2" w14:paraId="7E3CEEC6" w14:textId="77777777" w:rsidTr="00984E49">
        <w:trPr>
          <w:trHeight w:val="680"/>
        </w:trPr>
        <w:tc>
          <w:tcPr>
            <w:tcW w:w="1526" w:type="dxa"/>
            <w:vAlign w:val="center"/>
          </w:tcPr>
          <w:p w14:paraId="0D612A87" w14:textId="3C50311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AffiliatesCount</w:t>
            </w:r>
          </w:p>
        </w:tc>
        <w:tc>
          <w:tcPr>
            <w:tcW w:w="4394" w:type="dxa"/>
            <w:vAlign w:val="center"/>
          </w:tcPr>
          <w:p w14:paraId="63A923DB" w14:textId="5A7D5802" w:rsidR="00B15E31" w:rsidRPr="00B80FA1" w:rsidRDefault="00B80FA1" w:rsidP="00432DEB">
            <w:pPr>
              <w:spacing w:line="360" w:lineRule="auto"/>
              <w:ind w:right="140"/>
              <w:jc w:val="both"/>
              <w:rPr>
                <w:rFonts w:eastAsia="Times New Roman"/>
                <w:sz w:val="20"/>
                <w:szCs w:val="20"/>
                <w:lang w:val="pl-PL"/>
              </w:rPr>
            </w:pPr>
            <w:r w:rsidRPr="00B80FA1">
              <w:rPr>
                <w:rFonts w:eastAsia="Times New Roman"/>
                <w:sz w:val="20"/>
                <w:szCs w:val="20"/>
                <w:lang w:val="pl-PL"/>
              </w:rPr>
              <w:t>Liczba podmiotów partnerskich, filii l</w:t>
            </w:r>
            <w:r>
              <w:rPr>
                <w:rFonts w:eastAsia="Times New Roman"/>
                <w:sz w:val="20"/>
                <w:szCs w:val="20"/>
                <w:lang w:val="pl-PL"/>
              </w:rPr>
              <w:t>ub oddziałów przedsiębiorstwa</w:t>
            </w:r>
          </w:p>
        </w:tc>
        <w:tc>
          <w:tcPr>
            <w:tcW w:w="3260" w:type="dxa"/>
            <w:vAlign w:val="center"/>
          </w:tcPr>
          <w:p w14:paraId="6AD165D8" w14:textId="0790784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16</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51</w:t>
            </w:r>
          </w:p>
        </w:tc>
      </w:tr>
      <w:tr w:rsidR="00B15E31" w:rsidRPr="007A70E2" w14:paraId="771DC2A1" w14:textId="77777777" w:rsidTr="00984E49">
        <w:trPr>
          <w:trHeight w:val="268"/>
        </w:trPr>
        <w:tc>
          <w:tcPr>
            <w:tcW w:w="1526" w:type="dxa"/>
            <w:vAlign w:val="center"/>
          </w:tcPr>
          <w:p w14:paraId="3D717C1A" w14:textId="265F9549"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ExternalIdsOthers</w:t>
            </w:r>
          </w:p>
        </w:tc>
        <w:tc>
          <w:tcPr>
            <w:tcW w:w="4394" w:type="dxa"/>
            <w:vAlign w:val="center"/>
          </w:tcPr>
          <w:p w14:paraId="45B2B3AF" w14:textId="11169C5F" w:rsidR="00B15E31" w:rsidRPr="00D308A7" w:rsidRDefault="00D308A7" w:rsidP="00432DEB">
            <w:pPr>
              <w:spacing w:line="360" w:lineRule="auto"/>
              <w:ind w:right="140"/>
              <w:jc w:val="both"/>
              <w:rPr>
                <w:rFonts w:eastAsia="Times New Roman"/>
                <w:sz w:val="20"/>
                <w:szCs w:val="20"/>
                <w:lang w:val="pl-PL"/>
              </w:rPr>
            </w:pPr>
            <w:r w:rsidRPr="00D308A7">
              <w:rPr>
                <w:rFonts w:eastAsia="Times New Roman"/>
                <w:sz w:val="20"/>
                <w:szCs w:val="20"/>
                <w:lang w:val="pl-PL"/>
              </w:rPr>
              <w:t>Liczba dodatkowych identyfikatorów przedsiębiorstwa w</w:t>
            </w:r>
            <w:r>
              <w:rPr>
                <w:rFonts w:eastAsia="Times New Roman"/>
                <w:sz w:val="20"/>
                <w:szCs w:val="20"/>
                <w:lang w:val="pl-PL"/>
              </w:rPr>
              <w:t xml:space="preserve"> bazie danych EMIS poza numerami NIP, REGON i KRS</w:t>
            </w:r>
          </w:p>
        </w:tc>
        <w:tc>
          <w:tcPr>
            <w:tcW w:w="3260" w:type="dxa"/>
            <w:vAlign w:val="center"/>
          </w:tcPr>
          <w:p w14:paraId="73A409ED" w14:textId="37E493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07</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46</w:t>
            </w:r>
          </w:p>
        </w:tc>
      </w:tr>
      <w:tr w:rsidR="00B15E31" w:rsidRPr="007A70E2" w14:paraId="721D18C7" w14:textId="77777777" w:rsidTr="00984E49">
        <w:trPr>
          <w:trHeight w:val="680"/>
        </w:trPr>
        <w:tc>
          <w:tcPr>
            <w:tcW w:w="1526" w:type="dxa"/>
            <w:vAlign w:val="center"/>
          </w:tcPr>
          <w:p w14:paraId="0AB7CC05" w14:textId="5BFF07B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RegisteredCapitalValue</w:t>
            </w:r>
          </w:p>
        </w:tc>
        <w:tc>
          <w:tcPr>
            <w:tcW w:w="4394" w:type="dxa"/>
            <w:vAlign w:val="center"/>
          </w:tcPr>
          <w:p w14:paraId="481A998F" w14:textId="7981B3C8" w:rsidR="00B15E31" w:rsidRPr="00432DEB" w:rsidRDefault="00D308A7" w:rsidP="00432DEB">
            <w:pPr>
              <w:spacing w:line="360" w:lineRule="auto"/>
              <w:ind w:right="140"/>
              <w:jc w:val="both"/>
              <w:rPr>
                <w:rFonts w:eastAsia="Times New Roman"/>
                <w:sz w:val="20"/>
                <w:szCs w:val="20"/>
                <w:lang w:val="pl-PL"/>
              </w:rPr>
            </w:pPr>
            <w:r w:rsidRPr="001B0541">
              <w:rPr>
                <w:rFonts w:eastAsia="Times New Roman"/>
                <w:sz w:val="20"/>
                <w:szCs w:val="20"/>
                <w:lang w:val="pl-PL"/>
              </w:rPr>
              <w:t>Zarejestrowany kapitał zakładowy przedsiębiorstwa</w:t>
            </w:r>
          </w:p>
        </w:tc>
        <w:tc>
          <w:tcPr>
            <w:tcW w:w="3260" w:type="dxa"/>
            <w:vAlign w:val="center"/>
          </w:tcPr>
          <w:p w14:paraId="3F81D033" w14:textId="6D95680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3770845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70000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17656052</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74AA8455" w14:textId="77777777" w:rsidTr="00984E49">
        <w:trPr>
          <w:trHeight w:val="680"/>
        </w:trPr>
        <w:tc>
          <w:tcPr>
            <w:tcW w:w="1526" w:type="dxa"/>
            <w:vAlign w:val="center"/>
          </w:tcPr>
          <w:p w14:paraId="4D30359F" w14:textId="26600D5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AuditDaysAgo</w:t>
            </w:r>
          </w:p>
        </w:tc>
        <w:tc>
          <w:tcPr>
            <w:tcW w:w="4394" w:type="dxa"/>
            <w:vAlign w:val="center"/>
          </w:tcPr>
          <w:p w14:paraId="4D85EE3A" w14:textId="4E2FB005" w:rsidR="00B15E31" w:rsidRPr="00432DEB" w:rsidRDefault="00DB31FC" w:rsidP="00432DEB">
            <w:pPr>
              <w:spacing w:line="360" w:lineRule="auto"/>
              <w:ind w:right="140"/>
              <w:jc w:val="both"/>
              <w:rPr>
                <w:rFonts w:eastAsia="Times New Roman"/>
                <w:sz w:val="20"/>
                <w:szCs w:val="20"/>
                <w:lang w:val="pl-PL"/>
              </w:rPr>
            </w:pPr>
            <w:r>
              <w:rPr>
                <w:rFonts w:eastAsia="Times New Roman"/>
                <w:sz w:val="20"/>
                <w:szCs w:val="20"/>
                <w:lang w:val="pl-PL"/>
              </w:rPr>
              <w:t>Liczba dni od ostatniego zarejestrowanego audytu w bazie danych EMIS</w:t>
            </w:r>
          </w:p>
        </w:tc>
        <w:tc>
          <w:tcPr>
            <w:tcW w:w="3260" w:type="dxa"/>
            <w:vAlign w:val="center"/>
          </w:tcPr>
          <w:p w14:paraId="2610FC44" w14:textId="4DEE18D1"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245</w:t>
            </w:r>
            <w:r w:rsidR="005C087B" w:rsidRPr="00D308A7">
              <w:rPr>
                <w:rFonts w:eastAsia="Times New Roman"/>
                <w:sz w:val="20"/>
                <w:szCs w:val="20"/>
                <w:lang w:val="pl-PL"/>
              </w:rPr>
              <w:t>,</w:t>
            </w:r>
            <w:r w:rsidRPr="00D308A7">
              <w:rPr>
                <w:rFonts w:eastAsia="Times New Roman"/>
                <w:sz w:val="20"/>
                <w:szCs w:val="20"/>
                <w:lang w:val="pl-PL"/>
              </w:rPr>
              <w:t>51</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816</w:t>
            </w:r>
            <w:r w:rsidR="005C087B" w:rsidRPr="00D308A7">
              <w:rPr>
                <w:rFonts w:eastAsia="Times New Roman"/>
                <w:sz w:val="20"/>
                <w:szCs w:val="20"/>
                <w:lang w:val="pl-PL"/>
              </w:rPr>
              <w:t>,</w:t>
            </w:r>
            <w:r w:rsidRPr="00D308A7">
              <w:rPr>
                <w:rFonts w:eastAsia="Times New Roman"/>
                <w:sz w:val="20"/>
                <w:szCs w:val="20"/>
                <w:lang w:val="pl-PL"/>
              </w:rPr>
              <w:t>91</w:t>
            </w:r>
          </w:p>
        </w:tc>
      </w:tr>
      <w:tr w:rsidR="00B15E31" w:rsidRPr="007A70E2" w14:paraId="21688A67" w14:textId="77777777" w:rsidTr="00984E49">
        <w:trPr>
          <w:trHeight w:val="680"/>
        </w:trPr>
        <w:tc>
          <w:tcPr>
            <w:tcW w:w="1526" w:type="dxa"/>
            <w:vAlign w:val="center"/>
          </w:tcPr>
          <w:p w14:paraId="44A51E67" w14:textId="4196B8B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PreviousNamesCount</w:t>
            </w:r>
          </w:p>
        </w:tc>
        <w:tc>
          <w:tcPr>
            <w:tcW w:w="4394" w:type="dxa"/>
            <w:vAlign w:val="center"/>
          </w:tcPr>
          <w:p w14:paraId="0D8C35A1" w14:textId="72BA4DAD"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zmian nazwy przedsiębiorstwa w przeszłości</w:t>
            </w:r>
          </w:p>
        </w:tc>
        <w:tc>
          <w:tcPr>
            <w:tcW w:w="3260" w:type="dxa"/>
            <w:vAlign w:val="center"/>
          </w:tcPr>
          <w:p w14:paraId="56F21DA8" w14:textId="68BACCBF"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43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63</w:t>
            </w:r>
          </w:p>
        </w:tc>
      </w:tr>
      <w:tr w:rsidR="00B15E31" w:rsidRPr="007A70E2" w14:paraId="1AF17C51" w14:textId="77777777" w:rsidTr="00984E49">
        <w:trPr>
          <w:trHeight w:val="680"/>
        </w:trPr>
        <w:tc>
          <w:tcPr>
            <w:tcW w:w="1526" w:type="dxa"/>
            <w:vAlign w:val="center"/>
          </w:tcPr>
          <w:p w14:paraId="681712D1" w14:textId="0B38FDE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PreviousNameChangeYearsAgo</w:t>
            </w:r>
          </w:p>
        </w:tc>
        <w:tc>
          <w:tcPr>
            <w:tcW w:w="4394" w:type="dxa"/>
            <w:vAlign w:val="center"/>
          </w:tcPr>
          <w:p w14:paraId="5839D648" w14:textId="33E28121"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lat od poprzedniej zmiany nazwy przez przedsiębiorstwo</w:t>
            </w:r>
          </w:p>
        </w:tc>
        <w:tc>
          <w:tcPr>
            <w:tcW w:w="3260" w:type="dxa"/>
            <w:vAlign w:val="center"/>
          </w:tcPr>
          <w:p w14:paraId="3DDE79BF" w14:textId="5464FC10"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15</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88</w:t>
            </w:r>
          </w:p>
        </w:tc>
      </w:tr>
      <w:tr w:rsidR="008101E1" w:rsidRPr="007A70E2" w14:paraId="35748FD1" w14:textId="77777777" w:rsidTr="00984E49">
        <w:trPr>
          <w:trHeight w:val="680"/>
        </w:trPr>
        <w:tc>
          <w:tcPr>
            <w:tcW w:w="1526" w:type="dxa"/>
            <w:vAlign w:val="center"/>
          </w:tcPr>
          <w:p w14:paraId="4B0383AB" w14:textId="2A5203CC"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LatestMarketCapitalization</w:t>
            </w:r>
          </w:p>
        </w:tc>
        <w:tc>
          <w:tcPr>
            <w:tcW w:w="4394" w:type="dxa"/>
            <w:vAlign w:val="center"/>
          </w:tcPr>
          <w:p w14:paraId="60DF0CFD" w14:textId="6133168C" w:rsidR="008101E1" w:rsidRPr="00432DEB" w:rsidRDefault="005F35EB" w:rsidP="00432DEB">
            <w:pPr>
              <w:spacing w:line="360" w:lineRule="auto"/>
              <w:ind w:right="140"/>
              <w:jc w:val="both"/>
              <w:rPr>
                <w:rFonts w:eastAsia="Times New Roman"/>
                <w:sz w:val="20"/>
                <w:szCs w:val="20"/>
                <w:lang w:val="pl-PL"/>
              </w:rPr>
            </w:pPr>
            <w:r>
              <w:rPr>
                <w:rFonts w:eastAsia="Times New Roman"/>
                <w:sz w:val="20"/>
                <w:szCs w:val="20"/>
                <w:lang w:val="pl-PL"/>
              </w:rPr>
              <w:t>Kapitalizacja rynkowa przedsiębiorstwa w przypadku gdy prowadzi działalność w formie prawnej spółki akcyjnej</w:t>
            </w:r>
          </w:p>
        </w:tc>
        <w:tc>
          <w:tcPr>
            <w:tcW w:w="3260" w:type="dxa"/>
            <w:vAlign w:val="center"/>
          </w:tcPr>
          <w:p w14:paraId="680225E4" w14:textId="276861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432902,66; mediana: 0,0; odchylenie standardowe: 11646691,0</w:t>
            </w:r>
          </w:p>
        </w:tc>
      </w:tr>
      <w:tr w:rsidR="008101E1" w:rsidRPr="007A70E2" w14:paraId="058E658C" w14:textId="77777777" w:rsidTr="00984E49">
        <w:trPr>
          <w:trHeight w:val="680"/>
        </w:trPr>
        <w:tc>
          <w:tcPr>
            <w:tcW w:w="1526" w:type="dxa"/>
            <w:vAlign w:val="center"/>
          </w:tcPr>
          <w:p w14:paraId="7526CB6B" w14:textId="3516957B"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DividendSum</w:t>
            </w:r>
          </w:p>
        </w:tc>
        <w:tc>
          <w:tcPr>
            <w:tcW w:w="4394" w:type="dxa"/>
            <w:vAlign w:val="center"/>
          </w:tcPr>
          <w:p w14:paraId="6C56BB2F" w14:textId="307E92E2" w:rsidR="008101E1" w:rsidRPr="00432DEB" w:rsidRDefault="00EA24AF" w:rsidP="00432DEB">
            <w:pPr>
              <w:spacing w:line="360" w:lineRule="auto"/>
              <w:ind w:right="140"/>
              <w:jc w:val="both"/>
              <w:rPr>
                <w:rFonts w:eastAsia="Times New Roman"/>
                <w:sz w:val="20"/>
                <w:szCs w:val="20"/>
                <w:lang w:val="pl-PL"/>
              </w:rPr>
            </w:pPr>
            <w:r>
              <w:rPr>
                <w:rFonts w:eastAsia="Times New Roman"/>
                <w:sz w:val="20"/>
                <w:szCs w:val="20"/>
                <w:lang w:val="pl-PL"/>
              </w:rPr>
              <w:t xml:space="preserve">Suma wypłaconych dywidend przypadających na jedną akcję, które zostały wypłacone przez przedsiębiorstwo </w:t>
            </w:r>
            <w:r w:rsidR="005C5B1D">
              <w:rPr>
                <w:rFonts w:eastAsia="Times New Roman"/>
                <w:sz w:val="20"/>
                <w:szCs w:val="20"/>
                <w:lang w:val="pl-PL"/>
              </w:rPr>
              <w:t>(jeśli takowe wystąpiły)</w:t>
            </w:r>
          </w:p>
        </w:tc>
        <w:tc>
          <w:tcPr>
            <w:tcW w:w="3260" w:type="dxa"/>
            <w:vAlign w:val="center"/>
          </w:tcPr>
          <w:p w14:paraId="5657E8E4" w14:textId="432D5CF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 mediana: 0,0; odchylenie standardowe: 0,02</w:t>
            </w:r>
          </w:p>
        </w:tc>
      </w:tr>
      <w:tr w:rsidR="008101E1" w:rsidRPr="00EA24AF" w14:paraId="491F3EB8" w14:textId="77777777" w:rsidTr="00984E49">
        <w:trPr>
          <w:trHeight w:val="680"/>
        </w:trPr>
        <w:tc>
          <w:tcPr>
            <w:tcW w:w="1526" w:type="dxa"/>
            <w:vAlign w:val="center"/>
          </w:tcPr>
          <w:p w14:paraId="75D101CF" w14:textId="6539DF98"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NetSalesRevenue</w:t>
            </w:r>
          </w:p>
        </w:tc>
        <w:tc>
          <w:tcPr>
            <w:tcW w:w="4394" w:type="dxa"/>
            <w:vAlign w:val="center"/>
          </w:tcPr>
          <w:p w14:paraId="6E3F4840" w14:textId="207424A2" w:rsidR="008101E1" w:rsidRPr="00432DEB" w:rsidRDefault="006B6884" w:rsidP="00432DEB">
            <w:pPr>
              <w:spacing w:line="360" w:lineRule="auto"/>
              <w:ind w:right="140"/>
              <w:jc w:val="both"/>
              <w:rPr>
                <w:rFonts w:eastAsia="Times New Roman"/>
                <w:sz w:val="20"/>
                <w:szCs w:val="20"/>
                <w:lang w:val="pl-PL"/>
              </w:rPr>
            </w:pPr>
            <w:r>
              <w:rPr>
                <w:rFonts w:eastAsia="Times New Roman"/>
                <w:sz w:val="20"/>
                <w:szCs w:val="20"/>
                <w:lang w:val="pl-PL"/>
              </w:rPr>
              <w:t>Przychody netto ze sprzedaży przedsiębiorstwa w roku finansowym poprzedzającym likwidację działalności lub pobranie danych</w:t>
            </w:r>
            <w:r w:rsidR="004F3C93">
              <w:rPr>
                <w:rFonts w:eastAsia="Times New Roman"/>
                <w:sz w:val="20"/>
                <w:szCs w:val="20"/>
                <w:lang w:val="pl-PL"/>
              </w:rPr>
              <w:t xml:space="preserve"> według złożonego sprawozdania finansowego</w:t>
            </w:r>
          </w:p>
        </w:tc>
        <w:tc>
          <w:tcPr>
            <w:tcW w:w="3260" w:type="dxa"/>
            <w:vAlign w:val="center"/>
          </w:tcPr>
          <w:p w14:paraId="0CC3A861" w14:textId="57BC9DE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18572,75; mediana: 718,41; odchylenie standardowe: 74083,33</w:t>
            </w:r>
          </w:p>
        </w:tc>
      </w:tr>
      <w:tr w:rsidR="008101E1" w:rsidRPr="007A70E2" w14:paraId="3554FF50" w14:textId="77777777" w:rsidTr="00984E49">
        <w:trPr>
          <w:trHeight w:val="680"/>
        </w:trPr>
        <w:tc>
          <w:tcPr>
            <w:tcW w:w="1526" w:type="dxa"/>
            <w:vAlign w:val="center"/>
          </w:tcPr>
          <w:p w14:paraId="6F9DBB94" w14:textId="009B973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OperatingProfitEBIT</w:t>
            </w:r>
          </w:p>
        </w:tc>
        <w:tc>
          <w:tcPr>
            <w:tcW w:w="4394" w:type="dxa"/>
            <w:vAlign w:val="center"/>
          </w:tcPr>
          <w:p w14:paraId="11320DE9" w14:textId="246896D0" w:rsidR="008101E1" w:rsidRPr="00432DEB" w:rsidRDefault="0047366E" w:rsidP="00432DEB">
            <w:pPr>
              <w:spacing w:line="360" w:lineRule="auto"/>
              <w:ind w:right="140"/>
              <w:jc w:val="both"/>
              <w:rPr>
                <w:rFonts w:eastAsia="Times New Roman"/>
                <w:sz w:val="20"/>
                <w:szCs w:val="20"/>
                <w:lang w:val="pl-PL"/>
              </w:rPr>
            </w:pPr>
            <w:r>
              <w:rPr>
                <w:rFonts w:eastAsia="Times New Roman"/>
                <w:sz w:val="20"/>
                <w:szCs w:val="20"/>
                <w:lang w:val="pl-PL"/>
              </w:rPr>
              <w:t>Przychody z działalności operacyjnej</w:t>
            </w:r>
            <w:r w:rsidR="00F95432">
              <w:rPr>
                <w:rFonts w:eastAsia="Times New Roman"/>
                <w:sz w:val="20"/>
                <w:szCs w:val="20"/>
                <w:lang w:val="pl-PL"/>
              </w:rPr>
              <w:t xml:space="preserve"> przedsiębiorstwa </w:t>
            </w:r>
            <w:r w:rsidRPr="0047366E">
              <w:rPr>
                <w:rFonts w:eastAsia="Times New Roman"/>
                <w:sz w:val="20"/>
                <w:szCs w:val="20"/>
                <w:lang w:val="pl-PL"/>
              </w:rPr>
              <w:t>przed odliczeniem podatków i odsetek</w:t>
            </w:r>
            <w:r w:rsidR="00F95432">
              <w:rPr>
                <w:rFonts w:eastAsia="Times New Roman"/>
                <w:sz w:val="20"/>
                <w:szCs w:val="20"/>
                <w:lang w:val="pl-PL"/>
              </w:rPr>
              <w:t xml:space="preserve">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484C61E9" w14:textId="6A525488"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871,41; mediana: 0,0; odchylenie standardowe: 6026,59</w:t>
            </w:r>
          </w:p>
        </w:tc>
      </w:tr>
      <w:tr w:rsidR="008101E1" w:rsidRPr="007A70E2" w14:paraId="64F3AD1E" w14:textId="77777777" w:rsidTr="00984E49">
        <w:trPr>
          <w:trHeight w:val="680"/>
        </w:trPr>
        <w:tc>
          <w:tcPr>
            <w:tcW w:w="1526" w:type="dxa"/>
            <w:vAlign w:val="center"/>
          </w:tcPr>
          <w:p w14:paraId="2B9B033C" w14:textId="6F31B1D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EmployeeBenefitExpense</w:t>
            </w:r>
          </w:p>
        </w:tc>
        <w:tc>
          <w:tcPr>
            <w:tcW w:w="4394" w:type="dxa"/>
            <w:vAlign w:val="center"/>
          </w:tcPr>
          <w:p w14:paraId="74D7DC0D" w14:textId="3660FE5F" w:rsidR="008101E1" w:rsidRPr="00432DEB" w:rsidRDefault="009E4C1C" w:rsidP="00432DEB">
            <w:pPr>
              <w:spacing w:line="360" w:lineRule="auto"/>
              <w:ind w:right="140"/>
              <w:jc w:val="both"/>
              <w:rPr>
                <w:rFonts w:eastAsia="Times New Roman"/>
                <w:sz w:val="20"/>
                <w:szCs w:val="20"/>
                <w:lang w:val="pl-PL"/>
              </w:rPr>
            </w:pPr>
            <w:r>
              <w:rPr>
                <w:rFonts w:eastAsia="Times New Roman"/>
                <w:sz w:val="20"/>
                <w:szCs w:val="20"/>
                <w:lang w:val="pl-PL"/>
              </w:rPr>
              <w:t>Wynagrodzenia i świadczenia dla pracowników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1821D4F6" w14:textId="7419B81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1992,0; mediana: 92,0; odchylenie standardowe: 6205,54</w:t>
            </w:r>
          </w:p>
        </w:tc>
      </w:tr>
      <w:tr w:rsidR="008101E1" w:rsidRPr="007A70E2" w14:paraId="5751BD94" w14:textId="77777777" w:rsidTr="00984E49">
        <w:trPr>
          <w:trHeight w:val="680"/>
        </w:trPr>
        <w:tc>
          <w:tcPr>
            <w:tcW w:w="1526" w:type="dxa"/>
            <w:vAlign w:val="center"/>
          </w:tcPr>
          <w:p w14:paraId="36A72E78" w14:textId="4414C800"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TotalAssets</w:t>
            </w:r>
          </w:p>
        </w:tc>
        <w:tc>
          <w:tcPr>
            <w:tcW w:w="4394" w:type="dxa"/>
            <w:vAlign w:val="center"/>
          </w:tcPr>
          <w:p w14:paraId="46AE788D" w14:textId="5AD30190" w:rsidR="008101E1" w:rsidRPr="00432DEB" w:rsidRDefault="004F3C93" w:rsidP="00432DEB">
            <w:pPr>
              <w:spacing w:line="360" w:lineRule="auto"/>
              <w:ind w:right="140"/>
              <w:jc w:val="both"/>
              <w:rPr>
                <w:rFonts w:eastAsia="Times New Roman"/>
                <w:sz w:val="20"/>
                <w:szCs w:val="20"/>
                <w:lang w:val="pl-PL"/>
              </w:rPr>
            </w:pPr>
            <w:r>
              <w:rPr>
                <w:rFonts w:eastAsia="Times New Roman"/>
                <w:sz w:val="20"/>
                <w:szCs w:val="20"/>
                <w:lang w:val="pl-PL"/>
              </w:rPr>
              <w:t xml:space="preserve">Aktywa razem </w:t>
            </w:r>
            <w:r w:rsidR="00601C5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2E539396" w14:textId="2B674C5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23225,88; mediana: 1091,58; odchylenie standardowe: 132002,39</w:t>
            </w:r>
          </w:p>
        </w:tc>
      </w:tr>
      <w:tr w:rsidR="008101E1" w:rsidRPr="007A70E2" w14:paraId="566AE171" w14:textId="77777777" w:rsidTr="00984E49">
        <w:trPr>
          <w:trHeight w:val="680"/>
        </w:trPr>
        <w:tc>
          <w:tcPr>
            <w:tcW w:w="1526" w:type="dxa"/>
            <w:vAlign w:val="center"/>
          </w:tcPr>
          <w:p w14:paraId="20698F09" w14:textId="67DDDEE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NetProfitLossForThePeriod</w:t>
            </w:r>
          </w:p>
        </w:tc>
        <w:tc>
          <w:tcPr>
            <w:tcW w:w="4394" w:type="dxa"/>
            <w:vAlign w:val="center"/>
          </w:tcPr>
          <w:p w14:paraId="0CA10FC9" w14:textId="313AB323" w:rsidR="008101E1" w:rsidRPr="00432DEB" w:rsidRDefault="00B838F1" w:rsidP="00432DEB">
            <w:pPr>
              <w:spacing w:line="360" w:lineRule="auto"/>
              <w:ind w:right="140"/>
              <w:jc w:val="both"/>
              <w:rPr>
                <w:rFonts w:eastAsia="Times New Roman"/>
                <w:sz w:val="20"/>
                <w:szCs w:val="20"/>
                <w:lang w:val="pl-PL"/>
              </w:rPr>
            </w:pPr>
            <w:r>
              <w:rPr>
                <w:rFonts w:eastAsia="Times New Roman"/>
                <w:sz w:val="20"/>
                <w:szCs w:val="20"/>
                <w:lang w:val="pl-PL"/>
              </w:rPr>
              <w:t>Zysk netto przedsiębiorstwa w roku finansowym poprzedzającym likwidację działalności lub pobranie danych według złożonego sprawozdania finansowego</w:t>
            </w:r>
          </w:p>
        </w:tc>
        <w:tc>
          <w:tcPr>
            <w:tcW w:w="3260" w:type="dxa"/>
            <w:vAlign w:val="center"/>
          </w:tcPr>
          <w:p w14:paraId="19E73863" w14:textId="5E278E5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706,76; mediana: 3,79; odchylenie standardowe: 5416,29</w:t>
            </w:r>
          </w:p>
        </w:tc>
      </w:tr>
      <w:tr w:rsidR="008101E1" w:rsidRPr="007A70E2" w14:paraId="5CFF08EE" w14:textId="77777777" w:rsidTr="00984E49">
        <w:trPr>
          <w:trHeight w:val="680"/>
        </w:trPr>
        <w:tc>
          <w:tcPr>
            <w:tcW w:w="1526" w:type="dxa"/>
            <w:vAlign w:val="center"/>
          </w:tcPr>
          <w:p w14:paraId="2CEAD2F4" w14:textId="78A9413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PropertyPlantAndEquipment</w:t>
            </w:r>
          </w:p>
        </w:tc>
        <w:tc>
          <w:tcPr>
            <w:tcW w:w="4394" w:type="dxa"/>
            <w:vAlign w:val="center"/>
          </w:tcPr>
          <w:p w14:paraId="47ABB21F" w14:textId="43A247A3" w:rsidR="008101E1" w:rsidRPr="00432DEB" w:rsidRDefault="00F95432" w:rsidP="00432DEB">
            <w:pPr>
              <w:spacing w:line="360" w:lineRule="auto"/>
              <w:ind w:right="140"/>
              <w:jc w:val="both"/>
              <w:rPr>
                <w:rFonts w:eastAsia="Times New Roman"/>
                <w:sz w:val="20"/>
                <w:szCs w:val="20"/>
                <w:lang w:val="pl-PL"/>
              </w:rPr>
            </w:pPr>
            <w:r>
              <w:rPr>
                <w:rFonts w:eastAsia="Times New Roman"/>
                <w:sz w:val="20"/>
                <w:szCs w:val="20"/>
                <w:lang w:val="pl-PL"/>
              </w:rPr>
              <w:t xml:space="preserve">Środki trwałe </w:t>
            </w:r>
            <w:r w:rsidR="007F220E">
              <w:rPr>
                <w:rFonts w:eastAsia="Times New Roman"/>
                <w:sz w:val="20"/>
                <w:szCs w:val="20"/>
                <w:lang w:val="pl-PL"/>
              </w:rPr>
              <w:t>przedsiębiorstwa w roku finansowym poprzedzającym likwidację działalności lub pobranie danych</w:t>
            </w:r>
          </w:p>
        </w:tc>
        <w:tc>
          <w:tcPr>
            <w:tcW w:w="3260" w:type="dxa"/>
            <w:vAlign w:val="center"/>
          </w:tcPr>
          <w:p w14:paraId="20DD186E" w14:textId="4CE58F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5397,97; mediana: 9,0; odchylenie standardowe: 29804,2</w:t>
            </w:r>
          </w:p>
        </w:tc>
      </w:tr>
      <w:tr w:rsidR="008101E1" w:rsidRPr="007A70E2" w14:paraId="5FEFFA6C" w14:textId="77777777" w:rsidTr="00984E49">
        <w:trPr>
          <w:trHeight w:val="680"/>
        </w:trPr>
        <w:tc>
          <w:tcPr>
            <w:tcW w:w="1526" w:type="dxa"/>
            <w:vAlign w:val="center"/>
          </w:tcPr>
          <w:p w14:paraId="54655F26" w14:textId="21145BFA"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CashandCashEquivalents</w:t>
            </w:r>
          </w:p>
        </w:tc>
        <w:tc>
          <w:tcPr>
            <w:tcW w:w="4394" w:type="dxa"/>
            <w:vAlign w:val="center"/>
          </w:tcPr>
          <w:p w14:paraId="50002ABE" w14:textId="0D7A68F4" w:rsidR="008101E1" w:rsidRPr="00432DEB" w:rsidRDefault="007F0B07" w:rsidP="00432DEB">
            <w:pPr>
              <w:spacing w:line="360" w:lineRule="auto"/>
              <w:ind w:right="140"/>
              <w:jc w:val="both"/>
              <w:rPr>
                <w:rFonts w:eastAsia="Times New Roman"/>
                <w:sz w:val="20"/>
                <w:szCs w:val="20"/>
                <w:lang w:val="pl-PL"/>
              </w:rPr>
            </w:pPr>
            <w:r>
              <w:rPr>
                <w:rFonts w:eastAsia="Times New Roman"/>
                <w:sz w:val="20"/>
                <w:szCs w:val="20"/>
                <w:lang w:val="pl-PL"/>
              </w:rPr>
              <w:t>Środki pieniężne i inne aktywa pieniężne w roku finansowym poprzedzającym likwidację działalności lub pobranie danych według złożonego sprawozdania finansowego</w:t>
            </w:r>
          </w:p>
        </w:tc>
        <w:tc>
          <w:tcPr>
            <w:tcW w:w="3260" w:type="dxa"/>
            <w:vAlign w:val="center"/>
          </w:tcPr>
          <w:p w14:paraId="3174911E" w14:textId="2506941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1565,08; mediana: 32,65; odchylenie standardowe: 8288,68</w:t>
            </w:r>
          </w:p>
        </w:tc>
      </w:tr>
      <w:tr w:rsidR="008101E1" w:rsidRPr="007A70E2" w14:paraId="27A9D965" w14:textId="77777777" w:rsidTr="00984E49">
        <w:trPr>
          <w:trHeight w:val="680"/>
        </w:trPr>
        <w:tc>
          <w:tcPr>
            <w:tcW w:w="1526" w:type="dxa"/>
            <w:vAlign w:val="center"/>
          </w:tcPr>
          <w:p w14:paraId="6AD90047" w14:textId="54F4F93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TotalEquity</w:t>
            </w:r>
          </w:p>
        </w:tc>
        <w:tc>
          <w:tcPr>
            <w:tcW w:w="4394" w:type="dxa"/>
            <w:vAlign w:val="center"/>
          </w:tcPr>
          <w:p w14:paraId="21EC9A1B" w14:textId="0FFAA33F" w:rsidR="008101E1" w:rsidRPr="00432DEB" w:rsidRDefault="0006232B" w:rsidP="00432DEB">
            <w:pPr>
              <w:spacing w:line="360" w:lineRule="auto"/>
              <w:ind w:right="140"/>
              <w:jc w:val="both"/>
              <w:rPr>
                <w:rFonts w:eastAsia="Times New Roman"/>
                <w:sz w:val="20"/>
                <w:szCs w:val="20"/>
                <w:lang w:val="pl-PL"/>
              </w:rPr>
            </w:pPr>
            <w:r>
              <w:rPr>
                <w:rFonts w:eastAsia="Times New Roman"/>
                <w:sz w:val="20"/>
                <w:szCs w:val="20"/>
                <w:lang w:val="pl-PL"/>
              </w:rPr>
              <w:t>Całkowity kapitał własny w roku finansowym poprzedzającym likwidację działalności lub pobranie danych według złożonego sprawozdania finansowego</w:t>
            </w:r>
          </w:p>
        </w:tc>
        <w:tc>
          <w:tcPr>
            <w:tcW w:w="3260" w:type="dxa"/>
            <w:vAlign w:val="center"/>
          </w:tcPr>
          <w:p w14:paraId="0CE0D075" w14:textId="303429D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8358,12; mediana: 219,81; odchylenie standardowe: 44705,75</w:t>
            </w:r>
          </w:p>
        </w:tc>
      </w:tr>
      <w:tr w:rsidR="008101E1" w:rsidRPr="007A70E2" w14:paraId="09D5FAE3" w14:textId="77777777" w:rsidTr="00984E49">
        <w:trPr>
          <w:trHeight w:val="680"/>
        </w:trPr>
        <w:tc>
          <w:tcPr>
            <w:tcW w:w="1526" w:type="dxa"/>
            <w:vAlign w:val="center"/>
          </w:tcPr>
          <w:p w14:paraId="7A5C6AAA" w14:textId="5E10954D"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IssuedCapital</w:t>
            </w:r>
          </w:p>
        </w:tc>
        <w:tc>
          <w:tcPr>
            <w:tcW w:w="4394" w:type="dxa"/>
            <w:vAlign w:val="center"/>
          </w:tcPr>
          <w:p w14:paraId="4674E8C7" w14:textId="30D270D0" w:rsidR="008101E1" w:rsidRPr="00432DEB" w:rsidRDefault="00CC5612" w:rsidP="00432DEB">
            <w:pPr>
              <w:spacing w:line="360" w:lineRule="auto"/>
              <w:ind w:right="140"/>
              <w:jc w:val="both"/>
              <w:rPr>
                <w:rFonts w:eastAsia="Times New Roman"/>
                <w:sz w:val="20"/>
                <w:szCs w:val="20"/>
                <w:lang w:val="pl-PL"/>
              </w:rPr>
            </w:pPr>
            <w:r>
              <w:rPr>
                <w:rFonts w:eastAsia="Times New Roman"/>
                <w:sz w:val="20"/>
                <w:szCs w:val="20"/>
                <w:lang w:val="pl-PL"/>
              </w:rPr>
              <w:t xml:space="preserve">Kapitał podstawowy w roku finansowym poprzedzającym likwidację działalności lub pobranie </w:t>
            </w:r>
            <w:r>
              <w:rPr>
                <w:rFonts w:eastAsia="Times New Roman"/>
                <w:sz w:val="20"/>
                <w:szCs w:val="20"/>
                <w:lang w:val="pl-PL"/>
              </w:rPr>
              <w:lastRenderedPageBreak/>
              <w:t>danych według złożonego sprawozdania finansowego</w:t>
            </w:r>
          </w:p>
        </w:tc>
        <w:tc>
          <w:tcPr>
            <w:tcW w:w="3260" w:type="dxa"/>
            <w:vAlign w:val="center"/>
          </w:tcPr>
          <w:p w14:paraId="0E12FF3A" w14:textId="25065BC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 xml:space="preserve">Średnia: 3518,62; mediana: 51,0; </w:t>
            </w:r>
            <w:r w:rsidRPr="00D308A7">
              <w:rPr>
                <w:rFonts w:eastAsia="Times New Roman"/>
                <w:sz w:val="20"/>
                <w:szCs w:val="20"/>
                <w:lang w:val="pl-PL"/>
              </w:rPr>
              <w:lastRenderedPageBreak/>
              <w:t>odchylenie standardowe: 21456,44</w:t>
            </w:r>
          </w:p>
        </w:tc>
      </w:tr>
      <w:tr w:rsidR="008101E1" w:rsidRPr="007A70E2" w14:paraId="5979D7E2" w14:textId="77777777" w:rsidTr="00984E49">
        <w:trPr>
          <w:trHeight w:val="680"/>
        </w:trPr>
        <w:tc>
          <w:tcPr>
            <w:tcW w:w="1526" w:type="dxa"/>
            <w:vAlign w:val="center"/>
          </w:tcPr>
          <w:p w14:paraId="3C6B9EA3" w14:textId="4325F21A"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WorkingCapital</w:t>
            </w:r>
          </w:p>
        </w:tc>
        <w:tc>
          <w:tcPr>
            <w:tcW w:w="4394" w:type="dxa"/>
            <w:vAlign w:val="center"/>
          </w:tcPr>
          <w:p w14:paraId="07B1966E" w14:textId="6B90F7B6" w:rsidR="008101E1" w:rsidRPr="00432DEB" w:rsidRDefault="000856C4" w:rsidP="00432DEB">
            <w:pPr>
              <w:spacing w:line="360" w:lineRule="auto"/>
              <w:ind w:right="140"/>
              <w:jc w:val="both"/>
              <w:rPr>
                <w:rFonts w:eastAsia="Times New Roman"/>
                <w:sz w:val="20"/>
                <w:szCs w:val="20"/>
                <w:lang w:val="pl-PL"/>
              </w:rPr>
            </w:pPr>
            <w:r>
              <w:rPr>
                <w:rFonts w:eastAsia="Times New Roman"/>
                <w:sz w:val="20"/>
                <w:szCs w:val="20"/>
                <w:lang w:val="pl-PL"/>
              </w:rPr>
              <w:t>Kapitał obrotowy w roku finansowym poprzedzającym likwidację działalności lub pobranie danych według złożonego sprawozdania finansowego</w:t>
            </w:r>
          </w:p>
        </w:tc>
        <w:tc>
          <w:tcPr>
            <w:tcW w:w="3260" w:type="dxa"/>
            <w:vAlign w:val="center"/>
          </w:tcPr>
          <w:p w14:paraId="42E4AAD0" w14:textId="12DF38E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1762,87; mediana: 89,21; odchylenie standardowe: 16911,71</w:t>
            </w:r>
          </w:p>
        </w:tc>
      </w:tr>
      <w:tr w:rsidR="008101E1" w:rsidRPr="007A70E2" w14:paraId="796EECEF" w14:textId="77777777" w:rsidTr="00984E49">
        <w:trPr>
          <w:trHeight w:val="680"/>
        </w:trPr>
        <w:tc>
          <w:tcPr>
            <w:tcW w:w="1526" w:type="dxa"/>
            <w:vAlign w:val="center"/>
          </w:tcPr>
          <w:p w14:paraId="26939FF8" w14:textId="35FC74AB"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RetainedEarnings</w:t>
            </w:r>
          </w:p>
        </w:tc>
        <w:tc>
          <w:tcPr>
            <w:tcW w:w="4394" w:type="dxa"/>
            <w:vAlign w:val="center"/>
          </w:tcPr>
          <w:p w14:paraId="086CB2C8" w14:textId="252B8737" w:rsidR="008101E1" w:rsidRPr="00432DEB" w:rsidRDefault="00090654" w:rsidP="00432DEB">
            <w:pPr>
              <w:spacing w:line="360" w:lineRule="auto"/>
              <w:ind w:right="140"/>
              <w:jc w:val="both"/>
              <w:rPr>
                <w:rFonts w:eastAsia="Times New Roman"/>
                <w:sz w:val="20"/>
                <w:szCs w:val="20"/>
                <w:lang w:val="pl-PL"/>
              </w:rPr>
            </w:pPr>
            <w:r>
              <w:rPr>
                <w:rFonts w:eastAsia="Times New Roman"/>
                <w:sz w:val="20"/>
                <w:szCs w:val="20"/>
                <w:lang w:val="pl-PL"/>
              </w:rPr>
              <w:t xml:space="preserve">Zatrzymane dochody </w:t>
            </w:r>
            <w:r w:rsidRPr="0016546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4D135349" w14:textId="366F7B17"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-1132,75; mediana: 0,0; odchylenie standardowe: 16278,61</w:t>
            </w:r>
          </w:p>
        </w:tc>
      </w:tr>
      <w:tr w:rsidR="008101E1" w:rsidRPr="007A70E2" w14:paraId="724EC678" w14:textId="77777777" w:rsidTr="00984E49">
        <w:trPr>
          <w:trHeight w:val="680"/>
        </w:trPr>
        <w:tc>
          <w:tcPr>
            <w:tcW w:w="1526" w:type="dxa"/>
            <w:vAlign w:val="center"/>
          </w:tcPr>
          <w:p w14:paraId="47B825ED" w14:textId="16C71E6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TotalLiabilities</w:t>
            </w:r>
          </w:p>
        </w:tc>
        <w:tc>
          <w:tcPr>
            <w:tcW w:w="4394" w:type="dxa"/>
            <w:vAlign w:val="center"/>
          </w:tcPr>
          <w:p w14:paraId="7E93DBE5" w14:textId="2FD1CD0B"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razem w roku finansowym poprzedzającym likwidację działalności lub pobranie danych według złożonego sprawozdania finansowego</w:t>
            </w:r>
          </w:p>
        </w:tc>
        <w:tc>
          <w:tcPr>
            <w:tcW w:w="3260" w:type="dxa"/>
            <w:vAlign w:val="center"/>
          </w:tcPr>
          <w:p w14:paraId="0967E87D" w14:textId="5C29C64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13608,12; mediana: 575,98; odchylenie standardowe: 91192,66</w:t>
            </w:r>
          </w:p>
        </w:tc>
      </w:tr>
      <w:tr w:rsidR="008101E1" w:rsidRPr="007A70E2" w14:paraId="5EDE40D8" w14:textId="77777777" w:rsidTr="00984E49">
        <w:trPr>
          <w:trHeight w:val="680"/>
        </w:trPr>
        <w:tc>
          <w:tcPr>
            <w:tcW w:w="1526" w:type="dxa"/>
            <w:vAlign w:val="center"/>
          </w:tcPr>
          <w:p w14:paraId="7348C38D" w14:textId="7C838964"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CurrentLiabilities</w:t>
            </w:r>
          </w:p>
        </w:tc>
        <w:tc>
          <w:tcPr>
            <w:tcW w:w="4394" w:type="dxa"/>
            <w:vAlign w:val="center"/>
          </w:tcPr>
          <w:p w14:paraId="4982F61A" w14:textId="4E4245F1"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krótkoterminowe w roku finansowym poprzedzającym likwidację działalności lub pobranie danych według złożonego sprawozdania finansowego</w:t>
            </w:r>
          </w:p>
        </w:tc>
        <w:tc>
          <w:tcPr>
            <w:tcW w:w="3260" w:type="dxa"/>
            <w:vAlign w:val="center"/>
          </w:tcPr>
          <w:p w14:paraId="40282347" w14:textId="2D215015"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6102,26; mediana: 335,25; odchylenie standardowe: 24324,95</w:t>
            </w:r>
          </w:p>
        </w:tc>
      </w:tr>
      <w:tr w:rsidR="008101E1" w:rsidRPr="007A70E2" w14:paraId="42639729" w14:textId="77777777" w:rsidTr="00984E49">
        <w:trPr>
          <w:trHeight w:val="680"/>
        </w:trPr>
        <w:tc>
          <w:tcPr>
            <w:tcW w:w="1526" w:type="dxa"/>
            <w:vAlign w:val="center"/>
          </w:tcPr>
          <w:p w14:paraId="4893961A" w14:textId="76F139E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NonCurrentLiabilities</w:t>
            </w:r>
          </w:p>
        </w:tc>
        <w:tc>
          <w:tcPr>
            <w:tcW w:w="4394" w:type="dxa"/>
            <w:vAlign w:val="center"/>
          </w:tcPr>
          <w:p w14:paraId="60F240BB" w14:textId="3BDF657F" w:rsidR="008101E1" w:rsidRPr="00432DEB" w:rsidRDefault="006C4882" w:rsidP="00432DEB">
            <w:pPr>
              <w:spacing w:line="360" w:lineRule="auto"/>
              <w:ind w:right="140"/>
              <w:jc w:val="both"/>
              <w:rPr>
                <w:rFonts w:eastAsia="Times New Roman"/>
                <w:sz w:val="20"/>
                <w:szCs w:val="20"/>
                <w:lang w:val="pl-PL"/>
              </w:rPr>
            </w:pPr>
            <w:r>
              <w:rPr>
                <w:rFonts w:eastAsia="Times New Roman"/>
                <w:sz w:val="20"/>
                <w:szCs w:val="20"/>
                <w:lang w:val="pl-PL"/>
              </w:rPr>
              <w:t>Zobowiązania długoterminowe w roku finansowym poprzedzającym likwidację działalności lub pobranie danych według złożonego sprawozdania finansowego</w:t>
            </w:r>
          </w:p>
        </w:tc>
        <w:tc>
          <w:tcPr>
            <w:tcW w:w="3260" w:type="dxa"/>
            <w:vAlign w:val="center"/>
          </w:tcPr>
          <w:p w14:paraId="48AA253E" w14:textId="4B0CCD9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3797,89; mediana: 0,0; odchylenie standardowe: 26045,46</w:t>
            </w:r>
          </w:p>
        </w:tc>
      </w:tr>
      <w:tr w:rsidR="008101E1" w:rsidRPr="007A70E2" w14:paraId="18AF8571" w14:textId="77777777" w:rsidTr="00984E49">
        <w:trPr>
          <w:trHeight w:val="680"/>
        </w:trPr>
        <w:tc>
          <w:tcPr>
            <w:tcW w:w="1526" w:type="dxa"/>
            <w:vAlign w:val="center"/>
          </w:tcPr>
          <w:p w14:paraId="15EDF27C" w14:textId="08C29DE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ProfitBeforeIncomeTax</w:t>
            </w:r>
          </w:p>
        </w:tc>
        <w:tc>
          <w:tcPr>
            <w:tcW w:w="4394" w:type="dxa"/>
            <w:vAlign w:val="center"/>
          </w:tcPr>
          <w:p w14:paraId="647C4627" w14:textId="6CA80440" w:rsidR="008101E1" w:rsidRPr="00432DEB" w:rsidRDefault="00DA7EA7" w:rsidP="00432DEB">
            <w:pPr>
              <w:spacing w:line="360" w:lineRule="auto"/>
              <w:ind w:right="140"/>
              <w:jc w:val="both"/>
              <w:rPr>
                <w:rFonts w:eastAsia="Times New Roman"/>
                <w:sz w:val="20"/>
                <w:szCs w:val="20"/>
                <w:lang w:val="pl-PL"/>
              </w:rPr>
            </w:pPr>
            <w:r>
              <w:rPr>
                <w:rFonts w:eastAsia="Times New Roman"/>
                <w:sz w:val="20"/>
                <w:szCs w:val="20"/>
                <w:lang w:val="pl-PL"/>
              </w:rPr>
              <w:t>Przychody razem w roku finansowym poprzedzającym likwidację działalności lub pobranie danych według złożonego sprawozdania finansowego</w:t>
            </w:r>
          </w:p>
        </w:tc>
        <w:tc>
          <w:tcPr>
            <w:tcW w:w="3260" w:type="dxa"/>
            <w:vAlign w:val="center"/>
          </w:tcPr>
          <w:p w14:paraId="0E9C2E79" w14:textId="44CBC26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876,36; mediana: 5,0; odchylenie standardowe: 6330,62</w:t>
            </w:r>
          </w:p>
        </w:tc>
      </w:tr>
      <w:tr w:rsidR="008101E1" w:rsidRPr="007A70E2" w14:paraId="15F7D4BE" w14:textId="77777777" w:rsidTr="00984E49">
        <w:trPr>
          <w:trHeight w:val="680"/>
        </w:trPr>
        <w:tc>
          <w:tcPr>
            <w:tcW w:w="1526" w:type="dxa"/>
            <w:vAlign w:val="center"/>
          </w:tcPr>
          <w:p w14:paraId="63DB7FCC" w14:textId="1261AFE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IncomeTax</w:t>
            </w:r>
          </w:p>
        </w:tc>
        <w:tc>
          <w:tcPr>
            <w:tcW w:w="4394" w:type="dxa"/>
            <w:vAlign w:val="center"/>
          </w:tcPr>
          <w:p w14:paraId="76C2A640" w14:textId="115937D9" w:rsidR="008101E1" w:rsidRPr="00432DEB" w:rsidRDefault="002C0A91" w:rsidP="00432DEB">
            <w:pPr>
              <w:spacing w:line="360" w:lineRule="auto"/>
              <w:ind w:right="140"/>
              <w:jc w:val="both"/>
              <w:rPr>
                <w:rFonts w:eastAsia="Times New Roman"/>
                <w:sz w:val="20"/>
                <w:szCs w:val="20"/>
                <w:lang w:val="pl-PL"/>
              </w:rPr>
            </w:pPr>
            <w:r>
              <w:rPr>
                <w:rFonts w:eastAsia="Times New Roman"/>
                <w:sz w:val="20"/>
                <w:szCs w:val="20"/>
                <w:lang w:val="pl-PL"/>
              </w:rPr>
              <w:t>Podatek dochodowy w roku finansowym poprzedzającym likwidację działalności lub pobranie danych według złożonego sprawozdania finansowego</w:t>
            </w:r>
          </w:p>
        </w:tc>
        <w:tc>
          <w:tcPr>
            <w:tcW w:w="3260" w:type="dxa"/>
            <w:vAlign w:val="center"/>
          </w:tcPr>
          <w:p w14:paraId="2470C9BB" w14:textId="64B1D5D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-124,13; mediana: 0,0; odchylenie standardowe: 1015,79</w:t>
            </w:r>
          </w:p>
        </w:tc>
      </w:tr>
      <w:tr w:rsidR="008101E1" w:rsidRPr="007A70E2" w14:paraId="075D1E97" w14:textId="77777777" w:rsidTr="00984E49">
        <w:trPr>
          <w:trHeight w:val="680"/>
        </w:trPr>
        <w:tc>
          <w:tcPr>
            <w:tcW w:w="1526" w:type="dxa"/>
            <w:vAlign w:val="center"/>
          </w:tcPr>
          <w:p w14:paraId="4E0DB588" w14:textId="1DFA46D5"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DepreciationImpairment</w:t>
            </w:r>
          </w:p>
        </w:tc>
        <w:tc>
          <w:tcPr>
            <w:tcW w:w="4394" w:type="dxa"/>
            <w:vAlign w:val="center"/>
          </w:tcPr>
          <w:p w14:paraId="7EF9FA12" w14:textId="1A92911F" w:rsidR="008101E1" w:rsidRPr="00432DEB" w:rsidRDefault="0077240A" w:rsidP="00432DEB">
            <w:pPr>
              <w:spacing w:line="360" w:lineRule="auto"/>
              <w:ind w:right="140"/>
              <w:jc w:val="both"/>
              <w:rPr>
                <w:rFonts w:eastAsia="Times New Roman"/>
                <w:sz w:val="20"/>
                <w:szCs w:val="20"/>
                <w:lang w:val="pl-PL"/>
              </w:rPr>
            </w:pPr>
            <w:r>
              <w:rPr>
                <w:rFonts w:eastAsia="Times New Roman"/>
                <w:sz w:val="20"/>
                <w:szCs w:val="20"/>
                <w:lang w:val="pl-PL"/>
              </w:rPr>
              <w:t>Utrata wartości amortyzacji w roku finansowym poprzedzającym likwidację działalności lub pobranie danych według złożonego sprawozdania finansowego</w:t>
            </w:r>
          </w:p>
        </w:tc>
        <w:tc>
          <w:tcPr>
            <w:tcW w:w="3260" w:type="dxa"/>
            <w:vAlign w:val="center"/>
          </w:tcPr>
          <w:p w14:paraId="56FB724F" w14:textId="3D450DC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358,75; mediana: 0,0; odchylenie standardowe: 2155,69</w:t>
            </w:r>
          </w:p>
        </w:tc>
      </w:tr>
      <w:tr w:rsidR="008101E1" w:rsidRPr="007A70E2" w14:paraId="64126A92" w14:textId="77777777" w:rsidTr="00984E49">
        <w:trPr>
          <w:trHeight w:val="680"/>
        </w:trPr>
        <w:tc>
          <w:tcPr>
            <w:tcW w:w="1526" w:type="dxa"/>
            <w:vAlign w:val="center"/>
          </w:tcPr>
          <w:p w14:paraId="0531ED4B" w14:textId="37A0DF65"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DepreciationAmortization</w:t>
            </w:r>
          </w:p>
        </w:tc>
        <w:tc>
          <w:tcPr>
            <w:tcW w:w="4394" w:type="dxa"/>
            <w:vAlign w:val="center"/>
          </w:tcPr>
          <w:p w14:paraId="6768FBB5" w14:textId="1D64E8EC" w:rsidR="008101E1" w:rsidRPr="00432DEB" w:rsidRDefault="00623B31" w:rsidP="00432DEB">
            <w:pPr>
              <w:spacing w:line="360" w:lineRule="auto"/>
              <w:ind w:right="140"/>
              <w:jc w:val="both"/>
              <w:rPr>
                <w:rFonts w:eastAsia="Times New Roman"/>
                <w:sz w:val="20"/>
                <w:szCs w:val="20"/>
                <w:lang w:val="pl-PL"/>
              </w:rPr>
            </w:pPr>
            <w:r>
              <w:rPr>
                <w:rFonts w:eastAsia="Times New Roman"/>
                <w:sz w:val="20"/>
                <w:szCs w:val="20"/>
                <w:lang w:val="pl-PL"/>
              </w:rPr>
              <w:t>Deprecjacja wartości aktywów i amortyzacja w roku finansowym poprzedzającym likwidację działalności lub pobranie danych według złożonego sprawozdania finansowego</w:t>
            </w:r>
          </w:p>
        </w:tc>
        <w:tc>
          <w:tcPr>
            <w:tcW w:w="3260" w:type="dxa"/>
            <w:vAlign w:val="center"/>
          </w:tcPr>
          <w:p w14:paraId="418D4810" w14:textId="0164236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-471,98; mediana: -5,0; odchylenie standardowe: 2179,43</w:t>
            </w:r>
          </w:p>
        </w:tc>
      </w:tr>
      <w:tr w:rsidR="008101E1" w:rsidRPr="007A70E2" w14:paraId="1BDF62E4" w14:textId="77777777" w:rsidTr="00984E49">
        <w:trPr>
          <w:trHeight w:val="680"/>
        </w:trPr>
        <w:tc>
          <w:tcPr>
            <w:tcW w:w="1526" w:type="dxa"/>
            <w:vAlign w:val="center"/>
          </w:tcPr>
          <w:p w14:paraId="2DEFEE6E" w14:textId="0A5AA36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CurrentAssets</w:t>
            </w:r>
          </w:p>
        </w:tc>
        <w:tc>
          <w:tcPr>
            <w:tcW w:w="4394" w:type="dxa"/>
            <w:vAlign w:val="center"/>
          </w:tcPr>
          <w:p w14:paraId="689AC01C" w14:textId="660F6733" w:rsidR="008101E1" w:rsidRPr="00432DEB" w:rsidRDefault="00D86437" w:rsidP="00432DEB">
            <w:pPr>
              <w:spacing w:line="360" w:lineRule="auto"/>
              <w:ind w:right="140"/>
              <w:jc w:val="both"/>
              <w:rPr>
                <w:rFonts w:eastAsia="Times New Roman"/>
                <w:sz w:val="20"/>
                <w:szCs w:val="20"/>
                <w:lang w:val="pl-PL"/>
              </w:rPr>
            </w:pPr>
            <w:r>
              <w:rPr>
                <w:rFonts w:eastAsia="Times New Roman"/>
                <w:sz w:val="20"/>
                <w:szCs w:val="20"/>
                <w:lang w:val="pl-PL"/>
              </w:rPr>
              <w:t>Aktywa obrotowe w roku finansowym poprzedzającym likwidację działalności lub pobranie danych według złożonego sprawozdania finansowego</w:t>
            </w:r>
          </w:p>
        </w:tc>
        <w:tc>
          <w:tcPr>
            <w:tcW w:w="3260" w:type="dxa"/>
            <w:vAlign w:val="center"/>
          </w:tcPr>
          <w:p w14:paraId="13C8DD53" w14:textId="2A57930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7886,09; mediana: 602,91; odchylenie standardowe: 30414,29</w:t>
            </w:r>
          </w:p>
        </w:tc>
      </w:tr>
      <w:tr w:rsidR="008101E1" w:rsidRPr="007A70E2" w14:paraId="1153F59D" w14:textId="77777777" w:rsidTr="00984E49">
        <w:trPr>
          <w:trHeight w:val="680"/>
        </w:trPr>
        <w:tc>
          <w:tcPr>
            <w:tcW w:w="1526" w:type="dxa"/>
            <w:vAlign w:val="center"/>
          </w:tcPr>
          <w:p w14:paraId="6563672B" w14:textId="43F0D95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ROE</w:t>
            </w:r>
          </w:p>
        </w:tc>
        <w:tc>
          <w:tcPr>
            <w:tcW w:w="4394" w:type="dxa"/>
            <w:vAlign w:val="center"/>
          </w:tcPr>
          <w:p w14:paraId="3179C838" w14:textId="53471738"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kapitału własnego w roku finansowym poprzedzającym likwidację działalności lub pobranie danych według złożonego sprawozdania finansowego</w:t>
            </w:r>
          </w:p>
        </w:tc>
        <w:tc>
          <w:tcPr>
            <w:tcW w:w="3260" w:type="dxa"/>
            <w:vAlign w:val="center"/>
          </w:tcPr>
          <w:p w14:paraId="2802DFE4" w14:textId="6CB721C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0,02; mediana: 0,01; odchylenie standardowe: 1,44</w:t>
            </w:r>
          </w:p>
        </w:tc>
      </w:tr>
      <w:tr w:rsidR="008101E1" w:rsidRPr="007A70E2" w14:paraId="42F0C8F7" w14:textId="77777777" w:rsidTr="00984E49">
        <w:trPr>
          <w:trHeight w:val="680"/>
        </w:trPr>
        <w:tc>
          <w:tcPr>
            <w:tcW w:w="1526" w:type="dxa"/>
            <w:vAlign w:val="center"/>
          </w:tcPr>
          <w:p w14:paraId="2A799E61" w14:textId="60EFC632"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ROA</w:t>
            </w:r>
          </w:p>
        </w:tc>
        <w:tc>
          <w:tcPr>
            <w:tcW w:w="4394" w:type="dxa"/>
            <w:vAlign w:val="center"/>
          </w:tcPr>
          <w:p w14:paraId="16BDA5DD" w14:textId="4ED4CB61"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aktywów w roku finansowym poprzedzającym likwidację działalności lub pobranie danych według złożonego sprawozdania finansowego</w:t>
            </w:r>
          </w:p>
        </w:tc>
        <w:tc>
          <w:tcPr>
            <w:tcW w:w="3260" w:type="dxa"/>
            <w:vAlign w:val="center"/>
          </w:tcPr>
          <w:p w14:paraId="0490D2B9" w14:textId="3FD26CD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-0,53; mediana: 0,0; odchylenie standardowe: 38,24</w:t>
            </w:r>
          </w:p>
        </w:tc>
      </w:tr>
      <w:tr w:rsidR="008101E1" w:rsidRPr="007A70E2" w14:paraId="097FFC01" w14:textId="77777777" w:rsidTr="00984E49">
        <w:trPr>
          <w:trHeight w:val="680"/>
        </w:trPr>
        <w:tc>
          <w:tcPr>
            <w:tcW w:w="1526" w:type="dxa"/>
            <w:vAlign w:val="center"/>
          </w:tcPr>
          <w:p w14:paraId="0707229C" w14:textId="5C0617E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ROS</w:t>
            </w:r>
          </w:p>
        </w:tc>
        <w:tc>
          <w:tcPr>
            <w:tcW w:w="4394" w:type="dxa"/>
            <w:vAlign w:val="center"/>
          </w:tcPr>
          <w:p w14:paraId="37C75E30" w14:textId="783225EE" w:rsidR="008101E1" w:rsidRPr="00432DEB" w:rsidRDefault="00A74551" w:rsidP="00432DEB">
            <w:pPr>
              <w:spacing w:line="360" w:lineRule="auto"/>
              <w:ind w:right="140"/>
              <w:jc w:val="both"/>
              <w:rPr>
                <w:rFonts w:eastAsia="Times New Roman"/>
                <w:sz w:val="20"/>
                <w:szCs w:val="20"/>
                <w:lang w:val="pl-PL"/>
              </w:rPr>
            </w:pPr>
            <w:r>
              <w:rPr>
                <w:rFonts w:eastAsia="Times New Roman"/>
                <w:sz w:val="20"/>
                <w:szCs w:val="20"/>
                <w:lang w:val="pl-PL"/>
              </w:rPr>
              <w:t>Wskaźnik rentowności sprzedaży w roku finansowym poprzedzającym likwidację działalności lub pobranie danych według złożonego sprawozdania finansowego</w:t>
            </w:r>
          </w:p>
        </w:tc>
        <w:tc>
          <w:tcPr>
            <w:tcW w:w="3260" w:type="dxa"/>
            <w:vAlign w:val="center"/>
          </w:tcPr>
          <w:p w14:paraId="76753505" w14:textId="4EC8FC6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-3,91; mediana: 0,0; odchylenie standardowe: 66,6</w:t>
            </w:r>
          </w:p>
        </w:tc>
      </w:tr>
      <w:tr w:rsidR="000B0BC4" w:rsidRPr="007A70E2" w14:paraId="7F0EE7B5" w14:textId="77777777" w:rsidTr="00984E49">
        <w:trPr>
          <w:trHeight w:val="680"/>
        </w:trPr>
        <w:tc>
          <w:tcPr>
            <w:tcW w:w="1526" w:type="dxa"/>
            <w:vAlign w:val="center"/>
          </w:tcPr>
          <w:p w14:paraId="7E3085E6" w14:textId="21C7EAAD" w:rsidR="000B0BC4" w:rsidRPr="00432DEB" w:rsidRDefault="000B0BC4" w:rsidP="000B0BC4">
            <w:pPr>
              <w:spacing w:line="360" w:lineRule="auto"/>
              <w:ind w:right="140"/>
              <w:jc w:val="both"/>
              <w:rPr>
                <w:rFonts w:eastAsia="Times New Roman"/>
                <w:sz w:val="20"/>
                <w:szCs w:val="20"/>
              </w:rPr>
            </w:pPr>
            <w:r w:rsidRPr="00432DEB">
              <w:rPr>
                <w:rFonts w:eastAsia="Times New Roman"/>
                <w:sz w:val="20"/>
                <w:szCs w:val="20"/>
                <w:lang w:val="pl-PL"/>
              </w:rPr>
              <w:t>BruttoMargin</w:t>
            </w:r>
          </w:p>
        </w:tc>
        <w:tc>
          <w:tcPr>
            <w:tcW w:w="4394" w:type="dxa"/>
            <w:vAlign w:val="center"/>
          </w:tcPr>
          <w:p w14:paraId="268DB521" w14:textId="0D82AAA5" w:rsidR="000B0BC4" w:rsidRPr="000B0BC4" w:rsidRDefault="000B0BC4" w:rsidP="000B0BC4">
            <w:pPr>
              <w:spacing w:line="360" w:lineRule="auto"/>
              <w:ind w:right="140"/>
              <w:jc w:val="both"/>
              <w:rPr>
                <w:rFonts w:eastAsia="Times New Roman"/>
                <w:sz w:val="20"/>
                <w:szCs w:val="20"/>
                <w:lang w:val="pl-PL"/>
              </w:rPr>
            </w:pPr>
            <w:r>
              <w:rPr>
                <w:rFonts w:eastAsia="Times New Roman"/>
                <w:sz w:val="20"/>
                <w:szCs w:val="20"/>
                <w:lang w:val="pl-PL"/>
              </w:rPr>
              <w:t>Marża brutto ze sprzedaży w roku finansowym poprzedzającym likwidację działalności lub pobranie danych według złożonego sprawozdania finansowego (</w:t>
            </w:r>
            <w:r w:rsidRPr="00885F46">
              <w:rPr>
                <w:rFonts w:eastAsia="Times New Roman"/>
                <w:sz w:val="20"/>
                <w:szCs w:val="20"/>
                <w:lang w:val="pl-PL"/>
              </w:rPr>
              <w:t>OperatingProfitEBIT</w:t>
            </w:r>
            <w:r>
              <w:rPr>
                <w:rFonts w:eastAsia="Times New Roman"/>
                <w:sz w:val="20"/>
                <w:szCs w:val="20"/>
                <w:lang w:val="pl-PL"/>
              </w:rPr>
              <w:t xml:space="preserve"> / </w:t>
            </w:r>
            <w:r w:rsidRPr="00885F46">
              <w:rPr>
                <w:rFonts w:eastAsia="Times New Roman"/>
                <w:sz w:val="20"/>
                <w:szCs w:val="20"/>
                <w:lang w:val="pl-PL"/>
              </w:rPr>
              <w:t>TotalAssets</w:t>
            </w:r>
            <w:r>
              <w:rPr>
                <w:rFonts w:eastAsia="Times New Roman"/>
                <w:sz w:val="20"/>
                <w:szCs w:val="20"/>
                <w:lang w:val="pl-PL"/>
              </w:rPr>
              <w:t>)</w:t>
            </w:r>
          </w:p>
        </w:tc>
        <w:tc>
          <w:tcPr>
            <w:tcW w:w="3260" w:type="dxa"/>
            <w:vAlign w:val="center"/>
          </w:tcPr>
          <w:p w14:paraId="256A6E1C" w14:textId="68D938F8" w:rsidR="000B0BC4" w:rsidRPr="00D308A7" w:rsidRDefault="000B0BC4" w:rsidP="000B0BC4">
            <w:pPr>
              <w:spacing w:line="360" w:lineRule="auto"/>
              <w:ind w:right="140"/>
              <w:jc w:val="both"/>
              <w:rPr>
                <w:rFonts w:eastAsia="Times New Roman"/>
                <w:sz w:val="20"/>
                <w:szCs w:val="20"/>
              </w:rPr>
            </w:pPr>
            <w:r w:rsidRPr="00D308A7">
              <w:rPr>
                <w:rFonts w:eastAsia="Times New Roman"/>
                <w:sz w:val="20"/>
                <w:szCs w:val="20"/>
                <w:lang w:val="pl-PL"/>
              </w:rPr>
              <w:t>Średnia: -29,81; mediana: 0,0; odchylenie standardowe: 427,1</w:t>
            </w:r>
          </w:p>
        </w:tc>
      </w:tr>
      <w:tr w:rsidR="000B0BC4" w:rsidRPr="007A70E2" w14:paraId="4C268BF8" w14:textId="77777777" w:rsidTr="00984E49">
        <w:trPr>
          <w:trHeight w:val="680"/>
        </w:trPr>
        <w:tc>
          <w:tcPr>
            <w:tcW w:w="1526" w:type="dxa"/>
            <w:vAlign w:val="center"/>
          </w:tcPr>
          <w:p w14:paraId="4145C90F" w14:textId="45B7C873" w:rsidR="000B0BC4" w:rsidRPr="00432DEB" w:rsidRDefault="000B0BC4" w:rsidP="000B0BC4">
            <w:pPr>
              <w:spacing w:line="360" w:lineRule="auto"/>
              <w:ind w:right="140"/>
              <w:jc w:val="both"/>
              <w:rPr>
                <w:rFonts w:eastAsia="Times New Roman"/>
                <w:sz w:val="20"/>
                <w:szCs w:val="20"/>
                <w:lang w:val="pl-PL"/>
              </w:rPr>
            </w:pPr>
            <w:r w:rsidRPr="00432DEB">
              <w:rPr>
                <w:rFonts w:eastAsia="Times New Roman"/>
                <w:sz w:val="20"/>
                <w:szCs w:val="20"/>
                <w:lang w:val="pl-PL"/>
              </w:rPr>
              <w:t>A1</w:t>
            </w:r>
          </w:p>
        </w:tc>
        <w:tc>
          <w:tcPr>
            <w:tcW w:w="4394" w:type="dxa"/>
            <w:vAlign w:val="center"/>
          </w:tcPr>
          <w:p w14:paraId="2D3F0FE7" w14:textId="6BAE79CA" w:rsidR="000B0BC4" w:rsidRPr="00432DEB" w:rsidRDefault="000B0BC4" w:rsidP="000B0BC4">
            <w:pPr>
              <w:spacing w:line="360" w:lineRule="auto"/>
              <w:ind w:right="140"/>
              <w:jc w:val="both"/>
              <w:rPr>
                <w:rFonts w:eastAsia="Times New Roman"/>
                <w:sz w:val="20"/>
                <w:szCs w:val="20"/>
                <w:lang w:val="pl-PL"/>
              </w:rPr>
            </w:pPr>
            <w:r>
              <w:rPr>
                <w:rFonts w:eastAsia="Times New Roman"/>
                <w:sz w:val="20"/>
                <w:szCs w:val="20"/>
                <w:lang w:val="pl-PL"/>
              </w:rPr>
              <w:t xml:space="preserve">WorkingCapital / TotalAssets – wskaźnik wartości aktywów </w:t>
            </w:r>
            <w:r w:rsidR="005205A5">
              <w:rPr>
                <w:rFonts w:eastAsia="Times New Roman"/>
                <w:sz w:val="20"/>
                <w:szCs w:val="20"/>
                <w:lang w:val="pl-PL"/>
              </w:rPr>
              <w:t xml:space="preserve">bieżących </w:t>
            </w:r>
            <w:r>
              <w:rPr>
                <w:rFonts w:eastAsia="Times New Roman"/>
                <w:sz w:val="20"/>
                <w:szCs w:val="20"/>
                <w:lang w:val="pl-PL"/>
              </w:rPr>
              <w:t>w stosunku do wielkości przedsiębiorstwa według danych z roku finansowego poprzedzającego pobranie danych lub likwidację firmy</w:t>
            </w:r>
          </w:p>
        </w:tc>
        <w:tc>
          <w:tcPr>
            <w:tcW w:w="3260" w:type="dxa"/>
            <w:vAlign w:val="center"/>
          </w:tcPr>
          <w:p w14:paraId="6751E762" w14:textId="508D1BD4" w:rsidR="000B0BC4" w:rsidRPr="00D308A7" w:rsidRDefault="000B0BC4" w:rsidP="000B0BC4">
            <w:pPr>
              <w:spacing w:line="360" w:lineRule="auto"/>
              <w:ind w:right="140"/>
              <w:jc w:val="both"/>
              <w:rPr>
                <w:rFonts w:eastAsia="Times New Roman"/>
                <w:sz w:val="20"/>
                <w:szCs w:val="20"/>
                <w:lang w:val="pl-PL"/>
              </w:rPr>
            </w:pPr>
            <w:r w:rsidRPr="00D308A7">
              <w:rPr>
                <w:rFonts w:eastAsia="Times New Roman"/>
                <w:sz w:val="20"/>
                <w:szCs w:val="20"/>
                <w:lang w:val="pl-PL"/>
              </w:rPr>
              <w:t>Średnia: -15,18; mediana: 0,28; odchylenie standardowe: 459,03</w:t>
            </w:r>
          </w:p>
        </w:tc>
      </w:tr>
      <w:tr w:rsidR="000B0BC4" w:rsidRPr="007A70E2" w14:paraId="60618AE6" w14:textId="77777777" w:rsidTr="00984E49">
        <w:trPr>
          <w:trHeight w:val="680"/>
        </w:trPr>
        <w:tc>
          <w:tcPr>
            <w:tcW w:w="1526" w:type="dxa"/>
            <w:vAlign w:val="center"/>
          </w:tcPr>
          <w:p w14:paraId="447DDFB0" w14:textId="6BA9722A" w:rsidR="000B0BC4" w:rsidRPr="00432DEB" w:rsidRDefault="000B0BC4" w:rsidP="000B0BC4">
            <w:pPr>
              <w:spacing w:line="360" w:lineRule="auto"/>
              <w:ind w:right="140"/>
              <w:jc w:val="both"/>
              <w:rPr>
                <w:rFonts w:eastAsia="Times New Roman"/>
                <w:sz w:val="20"/>
                <w:szCs w:val="20"/>
                <w:lang w:val="pl-PL"/>
              </w:rPr>
            </w:pPr>
            <w:r w:rsidRPr="00432DEB">
              <w:rPr>
                <w:rFonts w:eastAsia="Times New Roman"/>
                <w:sz w:val="20"/>
                <w:szCs w:val="20"/>
                <w:lang w:val="pl-PL"/>
              </w:rPr>
              <w:t>A2</w:t>
            </w:r>
          </w:p>
        </w:tc>
        <w:tc>
          <w:tcPr>
            <w:tcW w:w="4394" w:type="dxa"/>
            <w:vAlign w:val="center"/>
          </w:tcPr>
          <w:p w14:paraId="2BFB3822" w14:textId="1656DA37" w:rsidR="000B0BC4" w:rsidRPr="00432DEB" w:rsidRDefault="000B0BC4" w:rsidP="000B0BC4">
            <w:pPr>
              <w:spacing w:line="360" w:lineRule="auto"/>
              <w:ind w:right="140"/>
              <w:jc w:val="both"/>
              <w:rPr>
                <w:rFonts w:eastAsia="Times New Roman"/>
                <w:sz w:val="20"/>
                <w:szCs w:val="20"/>
                <w:lang w:val="pl-PL"/>
              </w:rPr>
            </w:pPr>
            <w:r w:rsidRPr="00FE58C6">
              <w:rPr>
                <w:rFonts w:eastAsia="Times New Roman"/>
                <w:sz w:val="20"/>
                <w:szCs w:val="20"/>
                <w:lang w:val="pl-PL"/>
              </w:rPr>
              <w:t>RetainedEarnings / TotalAssets</w:t>
            </w:r>
            <w:r>
              <w:rPr>
                <w:rFonts w:eastAsia="Times New Roman"/>
                <w:sz w:val="20"/>
                <w:szCs w:val="20"/>
                <w:lang w:val="pl-PL"/>
              </w:rPr>
              <w:t xml:space="preserve"> – wskaźnik </w:t>
            </w:r>
            <w:r w:rsidR="00186DDC">
              <w:rPr>
                <w:rFonts w:eastAsia="Times New Roman"/>
                <w:sz w:val="20"/>
                <w:szCs w:val="20"/>
                <w:lang w:val="pl-PL"/>
              </w:rPr>
              <w:t xml:space="preserve">skumulowanej </w:t>
            </w:r>
            <w:r w:rsidRPr="000B0BC4">
              <w:rPr>
                <w:rFonts w:eastAsia="Times New Roman"/>
                <w:sz w:val="20"/>
                <w:szCs w:val="20"/>
                <w:lang w:val="pl-PL"/>
              </w:rPr>
              <w:t>rentownoś</w:t>
            </w:r>
            <w:r>
              <w:rPr>
                <w:rFonts w:eastAsia="Times New Roman"/>
                <w:sz w:val="20"/>
                <w:szCs w:val="20"/>
                <w:lang w:val="pl-PL"/>
              </w:rPr>
              <w:t>ci</w:t>
            </w:r>
            <w:r w:rsidRPr="000B0BC4">
              <w:rPr>
                <w:rFonts w:eastAsia="Times New Roman"/>
                <w:sz w:val="20"/>
                <w:szCs w:val="20"/>
                <w:lang w:val="pl-PL"/>
              </w:rPr>
              <w:t xml:space="preserve">, która odzwierciedla </w:t>
            </w:r>
            <w:r w:rsidR="00186DDC">
              <w:rPr>
                <w:rFonts w:eastAsia="Times New Roman"/>
                <w:sz w:val="20"/>
                <w:szCs w:val="20"/>
                <w:lang w:val="pl-PL"/>
              </w:rPr>
              <w:t>przedsiębiorstwa</w:t>
            </w:r>
            <w:r w:rsidRPr="000B0BC4">
              <w:rPr>
                <w:rFonts w:eastAsia="Times New Roman"/>
                <w:sz w:val="20"/>
                <w:szCs w:val="20"/>
                <w:lang w:val="pl-PL"/>
              </w:rPr>
              <w:t xml:space="preserve"> i możliwości </w:t>
            </w:r>
            <w:r>
              <w:rPr>
                <w:rFonts w:eastAsia="Times New Roman"/>
                <w:sz w:val="20"/>
                <w:szCs w:val="20"/>
                <w:lang w:val="pl-PL"/>
              </w:rPr>
              <w:t>generowania przychodów</w:t>
            </w:r>
            <w:r w:rsidR="00186DDC">
              <w:rPr>
                <w:rFonts w:eastAsia="Times New Roman"/>
                <w:sz w:val="20"/>
                <w:szCs w:val="20"/>
                <w:lang w:val="pl-PL"/>
              </w:rPr>
              <w:t>, według danych z roku finansowego poprzedzającego pobranie danych lub likwidację firmy</w:t>
            </w:r>
          </w:p>
        </w:tc>
        <w:tc>
          <w:tcPr>
            <w:tcW w:w="3260" w:type="dxa"/>
            <w:vAlign w:val="center"/>
          </w:tcPr>
          <w:p w14:paraId="5FA537FB" w14:textId="3D9FFC67" w:rsidR="000B0BC4" w:rsidRPr="00D308A7" w:rsidRDefault="000B0BC4" w:rsidP="000B0BC4">
            <w:pPr>
              <w:spacing w:line="360" w:lineRule="auto"/>
              <w:ind w:right="140"/>
              <w:jc w:val="both"/>
              <w:rPr>
                <w:rFonts w:eastAsia="Times New Roman"/>
                <w:sz w:val="20"/>
                <w:szCs w:val="20"/>
                <w:lang w:val="pl-PL"/>
              </w:rPr>
            </w:pPr>
            <w:r w:rsidRPr="00D308A7">
              <w:rPr>
                <w:rFonts w:eastAsia="Times New Roman"/>
                <w:sz w:val="20"/>
                <w:szCs w:val="20"/>
                <w:lang w:val="pl-PL"/>
              </w:rPr>
              <w:t>Średnia: -15,93; mediana: 0,0; odchylenie standardowe: 309,3</w:t>
            </w:r>
          </w:p>
        </w:tc>
      </w:tr>
      <w:tr w:rsidR="000B0BC4" w:rsidRPr="007A70E2" w14:paraId="2578641D" w14:textId="77777777" w:rsidTr="00984E49">
        <w:trPr>
          <w:trHeight w:val="680"/>
        </w:trPr>
        <w:tc>
          <w:tcPr>
            <w:tcW w:w="1526" w:type="dxa"/>
            <w:vAlign w:val="center"/>
          </w:tcPr>
          <w:p w14:paraId="711A1E1A" w14:textId="7D4BF681" w:rsidR="000B0BC4" w:rsidRPr="00432DEB" w:rsidRDefault="000B0BC4" w:rsidP="000B0BC4">
            <w:pPr>
              <w:spacing w:line="360" w:lineRule="auto"/>
              <w:ind w:right="140"/>
              <w:jc w:val="both"/>
              <w:rPr>
                <w:rFonts w:eastAsia="Times New Roman"/>
                <w:sz w:val="20"/>
                <w:szCs w:val="20"/>
                <w:lang w:val="pl-PL"/>
              </w:rPr>
            </w:pPr>
            <w:r w:rsidRPr="00432DEB">
              <w:rPr>
                <w:rFonts w:eastAsia="Times New Roman"/>
                <w:sz w:val="20"/>
                <w:szCs w:val="20"/>
                <w:lang w:val="pl-PL"/>
              </w:rPr>
              <w:t>A3</w:t>
            </w:r>
          </w:p>
        </w:tc>
        <w:tc>
          <w:tcPr>
            <w:tcW w:w="4394" w:type="dxa"/>
            <w:vAlign w:val="center"/>
          </w:tcPr>
          <w:p w14:paraId="1201B180" w14:textId="690B4DC6" w:rsidR="000B0BC4" w:rsidRPr="00432DEB" w:rsidRDefault="000B0BC4" w:rsidP="000B0BC4">
            <w:pPr>
              <w:spacing w:line="360" w:lineRule="auto"/>
              <w:ind w:right="140"/>
              <w:jc w:val="both"/>
              <w:rPr>
                <w:rFonts w:eastAsia="Times New Roman"/>
                <w:sz w:val="20"/>
                <w:szCs w:val="20"/>
                <w:lang w:val="pl-PL"/>
              </w:rPr>
            </w:pPr>
            <w:r w:rsidRPr="00897B3B">
              <w:rPr>
                <w:rFonts w:eastAsia="Times New Roman"/>
                <w:sz w:val="20"/>
                <w:szCs w:val="20"/>
                <w:lang w:val="pl-PL"/>
              </w:rPr>
              <w:t>OperatingProfitEBIT</w:t>
            </w:r>
            <w:r>
              <w:rPr>
                <w:rFonts w:eastAsia="Times New Roman"/>
                <w:sz w:val="20"/>
                <w:szCs w:val="20"/>
                <w:lang w:val="pl-PL"/>
              </w:rPr>
              <w:t xml:space="preserve"> </w:t>
            </w:r>
            <w:r w:rsidRPr="00897B3B">
              <w:rPr>
                <w:rFonts w:eastAsia="Times New Roman"/>
                <w:sz w:val="20"/>
                <w:szCs w:val="20"/>
                <w:lang w:val="pl-PL"/>
              </w:rPr>
              <w:t>/ TotalAssets</w:t>
            </w:r>
            <w:r w:rsidR="005E7829">
              <w:rPr>
                <w:rFonts w:eastAsia="Times New Roman"/>
                <w:sz w:val="20"/>
                <w:szCs w:val="20"/>
                <w:lang w:val="pl-PL"/>
              </w:rPr>
              <w:t xml:space="preserve"> – wskaźnik efekywności operacyjnej, który mierzy wpływ zysków operacyjnych na rentowność długoterminową według danych z roku finansowego poprzedzającego pobranie danych lub likwidację firmy</w:t>
            </w:r>
          </w:p>
        </w:tc>
        <w:tc>
          <w:tcPr>
            <w:tcW w:w="3260" w:type="dxa"/>
            <w:vAlign w:val="center"/>
          </w:tcPr>
          <w:p w14:paraId="66033E42" w14:textId="7AAE4144" w:rsidR="000B0BC4" w:rsidRPr="00D308A7" w:rsidRDefault="000B0BC4" w:rsidP="000B0BC4">
            <w:pPr>
              <w:spacing w:line="360" w:lineRule="auto"/>
              <w:ind w:right="140"/>
              <w:jc w:val="both"/>
              <w:rPr>
                <w:rFonts w:eastAsia="Times New Roman"/>
                <w:sz w:val="20"/>
                <w:szCs w:val="20"/>
                <w:lang w:val="pl-PL"/>
              </w:rPr>
            </w:pPr>
            <w:r w:rsidRPr="00D308A7">
              <w:rPr>
                <w:rFonts w:eastAsia="Times New Roman"/>
                <w:sz w:val="20"/>
                <w:szCs w:val="20"/>
                <w:lang w:val="pl-PL"/>
              </w:rPr>
              <w:t>Średnia: -0,44; mediana: 0,0; odchylenie standardowe: 30,12</w:t>
            </w:r>
          </w:p>
        </w:tc>
      </w:tr>
      <w:tr w:rsidR="000B0BC4" w:rsidRPr="00B15E31" w14:paraId="4A9F5E68" w14:textId="77777777" w:rsidTr="00984E49">
        <w:trPr>
          <w:trHeight w:val="680"/>
        </w:trPr>
        <w:tc>
          <w:tcPr>
            <w:tcW w:w="1526" w:type="dxa"/>
            <w:vAlign w:val="center"/>
          </w:tcPr>
          <w:p w14:paraId="3E375B5D" w14:textId="05680F9E" w:rsidR="000B0BC4" w:rsidRPr="00432DEB" w:rsidRDefault="000B0BC4" w:rsidP="000B0BC4">
            <w:pPr>
              <w:spacing w:line="360" w:lineRule="auto"/>
              <w:ind w:right="140"/>
              <w:jc w:val="both"/>
              <w:rPr>
                <w:rFonts w:eastAsia="Times New Roman"/>
                <w:sz w:val="20"/>
                <w:szCs w:val="20"/>
                <w:lang w:val="pl-PL"/>
              </w:rPr>
            </w:pPr>
            <w:r w:rsidRPr="00432DEB">
              <w:rPr>
                <w:rFonts w:eastAsia="Times New Roman"/>
                <w:sz w:val="20"/>
                <w:szCs w:val="20"/>
                <w:lang w:val="pl-PL"/>
              </w:rPr>
              <w:t>A4</w:t>
            </w:r>
          </w:p>
        </w:tc>
        <w:tc>
          <w:tcPr>
            <w:tcW w:w="4394" w:type="dxa"/>
            <w:vAlign w:val="center"/>
          </w:tcPr>
          <w:p w14:paraId="6CB8DE2B" w14:textId="52AA0FCB" w:rsidR="000B0BC4" w:rsidRPr="00432DEB" w:rsidRDefault="000B0BC4" w:rsidP="000B0BC4">
            <w:pPr>
              <w:spacing w:line="360" w:lineRule="auto"/>
              <w:ind w:right="140"/>
              <w:jc w:val="both"/>
              <w:rPr>
                <w:rFonts w:eastAsia="Times New Roman"/>
                <w:sz w:val="20"/>
                <w:szCs w:val="20"/>
                <w:lang w:val="pl-PL"/>
              </w:rPr>
            </w:pPr>
            <w:r w:rsidRPr="00897B3B">
              <w:rPr>
                <w:rFonts w:eastAsia="Times New Roman"/>
                <w:sz w:val="20"/>
                <w:szCs w:val="20"/>
                <w:lang w:val="pl-PL"/>
              </w:rPr>
              <w:t>TotalEquity / TotalLiabilities</w:t>
            </w:r>
            <w:r w:rsidR="00F0550C">
              <w:rPr>
                <w:rFonts w:eastAsia="Times New Roman"/>
                <w:sz w:val="20"/>
                <w:szCs w:val="20"/>
                <w:lang w:val="pl-PL"/>
              </w:rPr>
              <w:t xml:space="preserve"> – wskaźnik dodający wymiar rynkowy, który uwzględnia wahania ceny papierów wartościowych przedsiębiorstwa </w:t>
            </w:r>
            <w:r w:rsidR="00F0550C">
              <w:rPr>
                <w:rFonts w:eastAsia="Times New Roman"/>
                <w:sz w:val="20"/>
                <w:szCs w:val="20"/>
                <w:lang w:val="pl-PL"/>
              </w:rPr>
              <w:lastRenderedPageBreak/>
              <w:t>według danych z roku finansowego poprzedzającego pobranie danych lub likwidację firmy</w:t>
            </w:r>
          </w:p>
        </w:tc>
        <w:tc>
          <w:tcPr>
            <w:tcW w:w="3260" w:type="dxa"/>
            <w:vAlign w:val="center"/>
          </w:tcPr>
          <w:p w14:paraId="0B2FFA3B" w14:textId="4E2686A2" w:rsidR="000B0BC4" w:rsidRPr="00D308A7" w:rsidRDefault="000B0BC4" w:rsidP="000B0BC4">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95,71; mediana: 0,89; odchylenie standardowe: 1157,29</w:t>
            </w:r>
          </w:p>
        </w:tc>
      </w:tr>
      <w:tr w:rsidR="000B0BC4" w:rsidRPr="00B15E31" w14:paraId="4968360E" w14:textId="77777777" w:rsidTr="00984E49">
        <w:trPr>
          <w:trHeight w:val="680"/>
        </w:trPr>
        <w:tc>
          <w:tcPr>
            <w:tcW w:w="1526" w:type="dxa"/>
            <w:vAlign w:val="center"/>
          </w:tcPr>
          <w:p w14:paraId="1901BB4E" w14:textId="23268A9F" w:rsidR="000B0BC4" w:rsidRPr="00432DEB" w:rsidRDefault="000B0BC4" w:rsidP="000B0BC4">
            <w:pPr>
              <w:spacing w:line="360" w:lineRule="auto"/>
              <w:ind w:right="140"/>
              <w:jc w:val="both"/>
              <w:rPr>
                <w:rFonts w:eastAsia="Times New Roman"/>
                <w:sz w:val="20"/>
                <w:szCs w:val="20"/>
                <w:lang w:val="pl-PL"/>
              </w:rPr>
            </w:pPr>
            <w:r w:rsidRPr="00432DEB">
              <w:rPr>
                <w:rFonts w:eastAsia="Times New Roman"/>
                <w:sz w:val="20"/>
                <w:szCs w:val="20"/>
                <w:lang w:val="pl-PL"/>
              </w:rPr>
              <w:t>A5</w:t>
            </w:r>
          </w:p>
        </w:tc>
        <w:tc>
          <w:tcPr>
            <w:tcW w:w="4394" w:type="dxa"/>
            <w:vAlign w:val="center"/>
          </w:tcPr>
          <w:p w14:paraId="727B4ED6" w14:textId="4CA72B6E" w:rsidR="000B0BC4" w:rsidRPr="00432DEB" w:rsidRDefault="000B0BC4" w:rsidP="000B0BC4">
            <w:pPr>
              <w:spacing w:line="360" w:lineRule="auto"/>
              <w:ind w:right="140"/>
              <w:jc w:val="both"/>
              <w:rPr>
                <w:rFonts w:eastAsia="Times New Roman"/>
                <w:sz w:val="20"/>
                <w:szCs w:val="20"/>
                <w:lang w:val="pl-PL"/>
              </w:rPr>
            </w:pPr>
            <w:r w:rsidRPr="00897B3B">
              <w:rPr>
                <w:rFonts w:eastAsia="Times New Roman"/>
                <w:sz w:val="20"/>
                <w:szCs w:val="20"/>
                <w:lang w:val="pl-PL"/>
              </w:rPr>
              <w:t>NetSalesRevenue / TotalAssets</w:t>
            </w:r>
            <w:r w:rsidR="00B70643">
              <w:rPr>
                <w:rFonts w:eastAsia="Times New Roman"/>
                <w:sz w:val="20"/>
                <w:szCs w:val="20"/>
                <w:lang w:val="pl-PL"/>
              </w:rPr>
              <w:t xml:space="preserve"> – wskaźnik obrotu do wartości aktywów przedsiębiorstwa, który zazwyczaj różni się znacznie w zależności od branży, według danych z roku finansowego poprzedzającego pobranie danych lub likwidację firmy</w:t>
            </w:r>
          </w:p>
        </w:tc>
        <w:tc>
          <w:tcPr>
            <w:tcW w:w="3260" w:type="dxa"/>
            <w:vAlign w:val="center"/>
          </w:tcPr>
          <w:p w14:paraId="7F8C6E16" w14:textId="3508135B" w:rsidR="000B0BC4" w:rsidRPr="00D308A7" w:rsidRDefault="000B0BC4" w:rsidP="000B0BC4">
            <w:pPr>
              <w:spacing w:line="360" w:lineRule="auto"/>
              <w:ind w:right="140"/>
              <w:jc w:val="both"/>
              <w:rPr>
                <w:rFonts w:eastAsia="Times New Roman"/>
                <w:sz w:val="20"/>
                <w:szCs w:val="20"/>
                <w:lang w:val="pl-PL"/>
              </w:rPr>
            </w:pPr>
            <w:r w:rsidRPr="00D308A7">
              <w:rPr>
                <w:rFonts w:eastAsia="Times New Roman"/>
                <w:sz w:val="20"/>
                <w:szCs w:val="20"/>
                <w:lang w:val="pl-PL"/>
              </w:rPr>
              <w:t>Średnia: 2,65; mediana: 0,83; odchylenie standardowe: 14,66</w:t>
            </w:r>
          </w:p>
        </w:tc>
      </w:tr>
      <w:tr w:rsidR="000B0BC4" w:rsidRPr="00B15E31" w14:paraId="7EA12FE6" w14:textId="77777777" w:rsidTr="005F126C">
        <w:trPr>
          <w:trHeight w:val="268"/>
        </w:trPr>
        <w:tc>
          <w:tcPr>
            <w:tcW w:w="1526" w:type="dxa"/>
            <w:vAlign w:val="center"/>
          </w:tcPr>
          <w:p w14:paraId="61D87DF1" w14:textId="6B9F803F" w:rsidR="000B0BC4" w:rsidRPr="00432DEB" w:rsidRDefault="000B0BC4" w:rsidP="000B0BC4">
            <w:pPr>
              <w:spacing w:line="360" w:lineRule="auto"/>
              <w:ind w:right="140"/>
              <w:jc w:val="both"/>
              <w:rPr>
                <w:rFonts w:eastAsia="Times New Roman"/>
                <w:sz w:val="20"/>
                <w:szCs w:val="20"/>
                <w:lang w:val="pl-PL"/>
              </w:rPr>
            </w:pPr>
            <w:r w:rsidRPr="00432DEB">
              <w:rPr>
                <w:rFonts w:eastAsia="Times New Roman"/>
                <w:sz w:val="20"/>
                <w:szCs w:val="20"/>
                <w:lang w:val="pl-PL"/>
              </w:rPr>
              <w:t>P3</w:t>
            </w:r>
          </w:p>
        </w:tc>
        <w:tc>
          <w:tcPr>
            <w:tcW w:w="4394" w:type="dxa"/>
            <w:vAlign w:val="center"/>
          </w:tcPr>
          <w:p w14:paraId="496475F8" w14:textId="6532EC16" w:rsidR="000B0BC4" w:rsidRPr="00186DDC" w:rsidRDefault="000B0BC4" w:rsidP="000B0BC4">
            <w:pPr>
              <w:spacing w:line="360" w:lineRule="auto"/>
              <w:ind w:right="140"/>
              <w:jc w:val="both"/>
              <w:rPr>
                <w:rFonts w:eastAsia="Times New Roman"/>
                <w:sz w:val="20"/>
                <w:szCs w:val="20"/>
                <w:lang w:val="pl-PL"/>
              </w:rPr>
            </w:pPr>
            <w:r w:rsidRPr="00186DDC">
              <w:rPr>
                <w:rFonts w:eastAsia="Times New Roman"/>
                <w:sz w:val="20"/>
                <w:szCs w:val="20"/>
                <w:lang w:val="pl-PL"/>
              </w:rPr>
              <w:t>(NetSalesRevenue - DepreciationImpairment) / TotalLiabilities</w:t>
            </w:r>
            <w:r w:rsidR="00186DDC" w:rsidRPr="00186DDC">
              <w:rPr>
                <w:rFonts w:eastAsia="Times New Roman"/>
                <w:sz w:val="20"/>
                <w:szCs w:val="20"/>
                <w:lang w:val="pl-PL"/>
              </w:rPr>
              <w:t xml:space="preserve"> – wksaźnik obrotu do wartości zobowiązań przedsię</w:t>
            </w:r>
            <w:r w:rsidR="00186DDC">
              <w:rPr>
                <w:rFonts w:eastAsia="Times New Roman"/>
                <w:sz w:val="20"/>
                <w:szCs w:val="20"/>
                <w:lang w:val="pl-PL"/>
              </w:rPr>
              <w:t>biorstwa według danych z roku finansowego poprzedzającego pobranie danych lub likwidację firmy</w:t>
            </w:r>
          </w:p>
        </w:tc>
        <w:tc>
          <w:tcPr>
            <w:tcW w:w="3260" w:type="dxa"/>
            <w:vAlign w:val="center"/>
          </w:tcPr>
          <w:p w14:paraId="2E0E88C1" w14:textId="4ADC6DCE" w:rsidR="000B0BC4" w:rsidRPr="00D308A7" w:rsidRDefault="000B0BC4" w:rsidP="000B0BC4">
            <w:pPr>
              <w:spacing w:line="360" w:lineRule="auto"/>
              <w:ind w:right="140"/>
              <w:jc w:val="both"/>
              <w:rPr>
                <w:rFonts w:eastAsia="Times New Roman"/>
                <w:sz w:val="20"/>
                <w:szCs w:val="20"/>
                <w:lang w:val="pl-PL"/>
              </w:rPr>
            </w:pPr>
            <w:r w:rsidRPr="00D308A7">
              <w:rPr>
                <w:rFonts w:eastAsia="Times New Roman"/>
                <w:sz w:val="20"/>
                <w:szCs w:val="20"/>
                <w:lang w:val="pl-PL"/>
              </w:rPr>
              <w:t>Średnia: 13,37; mediana: 1,82; odchylenie standardowe: 124,83</w:t>
            </w:r>
          </w:p>
        </w:tc>
      </w:tr>
      <w:tr w:rsidR="000B0BC4" w:rsidRPr="00B15E31" w14:paraId="100417B3" w14:textId="77777777" w:rsidTr="00984E49">
        <w:trPr>
          <w:trHeight w:val="680"/>
        </w:trPr>
        <w:tc>
          <w:tcPr>
            <w:tcW w:w="1526" w:type="dxa"/>
            <w:vAlign w:val="center"/>
          </w:tcPr>
          <w:p w14:paraId="203DDE80" w14:textId="04D91DCC" w:rsidR="000B0BC4" w:rsidRPr="00432DEB" w:rsidRDefault="000B0BC4" w:rsidP="000B0BC4">
            <w:pPr>
              <w:spacing w:line="360" w:lineRule="auto"/>
              <w:ind w:right="140"/>
              <w:jc w:val="both"/>
              <w:rPr>
                <w:rFonts w:eastAsia="Times New Roman"/>
                <w:sz w:val="20"/>
                <w:szCs w:val="20"/>
                <w:lang w:val="pl-PL"/>
              </w:rPr>
            </w:pPr>
            <w:r w:rsidRPr="00432DEB">
              <w:rPr>
                <w:rFonts w:eastAsia="Times New Roman"/>
                <w:sz w:val="20"/>
                <w:szCs w:val="20"/>
                <w:lang w:val="pl-PL"/>
              </w:rPr>
              <w:t>X8</w:t>
            </w:r>
          </w:p>
        </w:tc>
        <w:tc>
          <w:tcPr>
            <w:tcW w:w="4394" w:type="dxa"/>
            <w:vAlign w:val="center"/>
          </w:tcPr>
          <w:p w14:paraId="008D86EE" w14:textId="3D7B43E2" w:rsidR="000B0BC4" w:rsidRPr="00432DEB" w:rsidRDefault="000B0BC4" w:rsidP="000B0BC4">
            <w:pPr>
              <w:spacing w:line="360" w:lineRule="auto"/>
              <w:ind w:right="140"/>
              <w:jc w:val="both"/>
              <w:rPr>
                <w:rFonts w:eastAsia="Times New Roman"/>
                <w:sz w:val="20"/>
                <w:szCs w:val="20"/>
                <w:lang w:val="pl-PL"/>
              </w:rPr>
            </w:pPr>
            <w:r w:rsidRPr="00897B3B">
              <w:rPr>
                <w:rFonts w:eastAsia="Times New Roman"/>
                <w:sz w:val="20"/>
                <w:szCs w:val="20"/>
                <w:lang w:val="pl-PL"/>
              </w:rPr>
              <w:t>CurrentAssets / CurrentLiabilities</w:t>
            </w:r>
            <w:r w:rsidR="005205A5">
              <w:rPr>
                <w:rFonts w:eastAsia="Times New Roman"/>
                <w:sz w:val="20"/>
                <w:szCs w:val="20"/>
                <w:lang w:val="pl-PL"/>
              </w:rPr>
              <w:t xml:space="preserve"> </w:t>
            </w:r>
            <w:r w:rsidR="005D1042">
              <w:rPr>
                <w:rFonts w:eastAsia="Times New Roman"/>
                <w:sz w:val="20"/>
                <w:szCs w:val="20"/>
                <w:lang w:val="pl-PL"/>
              </w:rPr>
              <w:t xml:space="preserve">– wskaźnik wartości aktywów krótkoterminowych do zobowiązań krótkoterminowych </w:t>
            </w:r>
            <w:r w:rsidR="00C31D0C">
              <w:rPr>
                <w:rFonts w:eastAsia="Times New Roman"/>
                <w:sz w:val="20"/>
                <w:szCs w:val="20"/>
                <w:lang w:val="pl-PL"/>
              </w:rPr>
              <w:t>według danych z roku finansowego poprzedzającego pobranie danych lub likwidację firmy</w:t>
            </w:r>
          </w:p>
        </w:tc>
        <w:tc>
          <w:tcPr>
            <w:tcW w:w="3260" w:type="dxa"/>
            <w:vAlign w:val="center"/>
          </w:tcPr>
          <w:p w14:paraId="507E154D" w14:textId="76F889FE" w:rsidR="000B0BC4" w:rsidRPr="00D308A7" w:rsidRDefault="000B0BC4" w:rsidP="000B0BC4">
            <w:pPr>
              <w:spacing w:line="360" w:lineRule="auto"/>
              <w:ind w:right="140"/>
              <w:jc w:val="both"/>
              <w:rPr>
                <w:rFonts w:eastAsia="Times New Roman"/>
                <w:sz w:val="20"/>
                <w:szCs w:val="20"/>
                <w:lang w:val="pl-PL"/>
              </w:rPr>
            </w:pPr>
            <w:r w:rsidRPr="00D308A7">
              <w:rPr>
                <w:rFonts w:eastAsia="Times New Roman"/>
                <w:sz w:val="20"/>
                <w:szCs w:val="20"/>
                <w:lang w:val="pl-PL"/>
              </w:rPr>
              <w:t>Średnia: 57,94; mediana: 1,86; odchylenie standardowe: 474,59</w:t>
            </w:r>
          </w:p>
        </w:tc>
      </w:tr>
      <w:tr w:rsidR="000B0BC4" w:rsidRPr="00B15E31" w14:paraId="1295D2E0" w14:textId="77777777" w:rsidTr="00984E49">
        <w:trPr>
          <w:trHeight w:val="680"/>
        </w:trPr>
        <w:tc>
          <w:tcPr>
            <w:tcW w:w="1526" w:type="dxa"/>
            <w:vAlign w:val="center"/>
          </w:tcPr>
          <w:p w14:paraId="527BDC85" w14:textId="2458A6E1" w:rsidR="000B0BC4" w:rsidRPr="00432DEB" w:rsidRDefault="000B0BC4" w:rsidP="000B0BC4">
            <w:pPr>
              <w:spacing w:line="360" w:lineRule="auto"/>
              <w:ind w:right="140"/>
              <w:jc w:val="both"/>
              <w:rPr>
                <w:rFonts w:eastAsia="Times New Roman"/>
                <w:sz w:val="20"/>
                <w:szCs w:val="20"/>
                <w:lang w:val="pl-PL"/>
              </w:rPr>
            </w:pPr>
            <w:r w:rsidRPr="00432DEB">
              <w:rPr>
                <w:rFonts w:eastAsia="Times New Roman"/>
                <w:sz w:val="20"/>
                <w:szCs w:val="20"/>
                <w:lang w:val="pl-PL"/>
              </w:rPr>
              <w:t>X9</w:t>
            </w:r>
          </w:p>
        </w:tc>
        <w:tc>
          <w:tcPr>
            <w:tcW w:w="4394" w:type="dxa"/>
            <w:vAlign w:val="center"/>
          </w:tcPr>
          <w:p w14:paraId="74C7BD72" w14:textId="79A46985" w:rsidR="000B0BC4" w:rsidRPr="00432DEB" w:rsidRDefault="000B0BC4" w:rsidP="000B0BC4">
            <w:pPr>
              <w:spacing w:line="360" w:lineRule="auto"/>
              <w:ind w:right="140"/>
              <w:jc w:val="both"/>
              <w:rPr>
                <w:rFonts w:eastAsia="Times New Roman"/>
                <w:sz w:val="20"/>
                <w:szCs w:val="20"/>
                <w:lang w:val="pl-PL"/>
              </w:rPr>
            </w:pPr>
            <w:r w:rsidRPr="00897B3B">
              <w:rPr>
                <w:rFonts w:eastAsia="Times New Roman"/>
                <w:sz w:val="20"/>
                <w:szCs w:val="20"/>
                <w:lang w:val="pl-PL"/>
              </w:rPr>
              <w:t>CurrentLiabilities / TotalAssets</w:t>
            </w:r>
            <w:r w:rsidR="005D1042">
              <w:rPr>
                <w:rFonts w:eastAsia="Times New Roman"/>
                <w:sz w:val="20"/>
                <w:szCs w:val="20"/>
                <w:lang w:val="pl-PL"/>
              </w:rPr>
              <w:t xml:space="preserve"> – wskaźnik wartości zobowiązań krótkoterminowych do aktywów razem</w:t>
            </w:r>
            <w:r w:rsidR="00C31D0C">
              <w:rPr>
                <w:rFonts w:eastAsia="Times New Roman"/>
                <w:sz w:val="20"/>
                <w:szCs w:val="20"/>
                <w:lang w:val="pl-PL"/>
              </w:rPr>
              <w:t xml:space="preserve"> według danych z roku finansowego poprzedzającego pobranie danych lub likwidację firmy</w:t>
            </w:r>
          </w:p>
        </w:tc>
        <w:tc>
          <w:tcPr>
            <w:tcW w:w="3260" w:type="dxa"/>
            <w:vAlign w:val="center"/>
          </w:tcPr>
          <w:p w14:paraId="2DBBA42B" w14:textId="4D5B1810" w:rsidR="000B0BC4" w:rsidRPr="00D308A7" w:rsidRDefault="000B0BC4" w:rsidP="000B0BC4">
            <w:pPr>
              <w:spacing w:line="360" w:lineRule="auto"/>
              <w:ind w:right="140"/>
              <w:jc w:val="both"/>
              <w:rPr>
                <w:rFonts w:eastAsia="Times New Roman"/>
                <w:sz w:val="20"/>
                <w:szCs w:val="20"/>
                <w:lang w:val="pl-PL"/>
              </w:rPr>
            </w:pPr>
            <w:r w:rsidRPr="00D308A7">
              <w:rPr>
                <w:rFonts w:eastAsia="Times New Roman"/>
                <w:sz w:val="20"/>
                <w:szCs w:val="20"/>
                <w:lang w:val="pl-PL"/>
              </w:rPr>
              <w:t>Średnia: 16,19; mediana: 0,29; odchylenie standardowe: 459,14</w:t>
            </w:r>
          </w:p>
        </w:tc>
      </w:tr>
      <w:tr w:rsidR="000B0BC4" w:rsidRPr="00B15E31" w14:paraId="7EED30D1" w14:textId="77777777" w:rsidTr="00984E49">
        <w:trPr>
          <w:trHeight w:val="680"/>
        </w:trPr>
        <w:tc>
          <w:tcPr>
            <w:tcW w:w="1526" w:type="dxa"/>
            <w:vAlign w:val="center"/>
          </w:tcPr>
          <w:p w14:paraId="79CAE20A" w14:textId="6044D417" w:rsidR="000B0BC4" w:rsidRPr="00432DEB" w:rsidRDefault="000B0BC4" w:rsidP="000B0BC4">
            <w:pPr>
              <w:spacing w:line="360" w:lineRule="auto"/>
              <w:ind w:right="140"/>
              <w:jc w:val="both"/>
              <w:rPr>
                <w:rFonts w:eastAsia="Times New Roman"/>
                <w:sz w:val="20"/>
                <w:szCs w:val="20"/>
                <w:lang w:val="pl-PL"/>
              </w:rPr>
            </w:pPr>
            <w:r w:rsidRPr="00432DEB">
              <w:rPr>
                <w:rFonts w:eastAsia="Times New Roman"/>
                <w:sz w:val="20"/>
                <w:szCs w:val="20"/>
                <w:lang w:val="pl-PL"/>
              </w:rPr>
              <w:t>X10</w:t>
            </w:r>
          </w:p>
        </w:tc>
        <w:tc>
          <w:tcPr>
            <w:tcW w:w="4394" w:type="dxa"/>
            <w:vAlign w:val="center"/>
          </w:tcPr>
          <w:p w14:paraId="774E94F6" w14:textId="33710057" w:rsidR="000B0BC4" w:rsidRPr="00432DEB" w:rsidRDefault="000B0BC4" w:rsidP="005D1042">
            <w:pPr>
              <w:spacing w:line="360" w:lineRule="auto"/>
              <w:ind w:right="140"/>
              <w:jc w:val="both"/>
              <w:rPr>
                <w:rFonts w:eastAsia="Times New Roman"/>
                <w:sz w:val="20"/>
                <w:szCs w:val="20"/>
                <w:lang w:val="pl-PL"/>
              </w:rPr>
            </w:pPr>
            <w:r w:rsidRPr="00897B3B">
              <w:rPr>
                <w:rFonts w:eastAsia="Times New Roman"/>
                <w:sz w:val="20"/>
                <w:szCs w:val="20"/>
                <w:lang w:val="pl-PL"/>
              </w:rPr>
              <w:t>ProfitBeforeIncomeTax</w:t>
            </w:r>
            <w:r>
              <w:rPr>
                <w:rFonts w:eastAsia="Times New Roman"/>
                <w:sz w:val="20"/>
                <w:szCs w:val="20"/>
                <w:lang w:val="pl-PL"/>
              </w:rPr>
              <w:t xml:space="preserve"> </w:t>
            </w:r>
            <w:r w:rsidRPr="00897B3B">
              <w:rPr>
                <w:rFonts w:eastAsia="Times New Roman"/>
                <w:sz w:val="20"/>
                <w:szCs w:val="20"/>
                <w:lang w:val="pl-PL"/>
              </w:rPr>
              <w:t>/ CurrentLiabilities</w:t>
            </w:r>
            <w:r w:rsidR="005D1042">
              <w:rPr>
                <w:rFonts w:eastAsia="Times New Roman"/>
                <w:sz w:val="20"/>
                <w:szCs w:val="20"/>
                <w:lang w:val="pl-PL"/>
              </w:rPr>
              <w:t xml:space="preserve"> –  </w:t>
            </w:r>
            <w:r w:rsidR="005D1042">
              <w:rPr>
                <w:rFonts w:eastAsia="Times New Roman"/>
                <w:sz w:val="20"/>
                <w:szCs w:val="20"/>
                <w:lang w:val="pl-PL"/>
              </w:rPr>
              <w:t>wskaźnik</w:t>
            </w:r>
            <w:r w:rsidR="005D1042">
              <w:rPr>
                <w:rFonts w:eastAsia="Times New Roman"/>
                <w:sz w:val="20"/>
                <w:szCs w:val="20"/>
                <w:lang w:val="pl-PL"/>
              </w:rPr>
              <w:t xml:space="preserve"> </w:t>
            </w:r>
            <w:r w:rsidR="004C6128">
              <w:rPr>
                <w:rFonts w:eastAsia="Times New Roman"/>
                <w:sz w:val="20"/>
                <w:szCs w:val="20"/>
                <w:lang w:val="pl-PL"/>
              </w:rPr>
              <w:t xml:space="preserve">wartości </w:t>
            </w:r>
            <w:r w:rsidR="005D1042">
              <w:rPr>
                <w:rFonts w:eastAsia="Times New Roman"/>
                <w:sz w:val="20"/>
                <w:szCs w:val="20"/>
                <w:lang w:val="pl-PL"/>
              </w:rPr>
              <w:t>przychodów przed opodatkowaniem do</w:t>
            </w:r>
            <w:r w:rsidR="005D1042">
              <w:rPr>
                <w:rFonts w:eastAsia="Times New Roman"/>
                <w:sz w:val="20"/>
                <w:szCs w:val="20"/>
                <w:lang w:val="pl-PL"/>
              </w:rPr>
              <w:t xml:space="preserve"> zobowiązań krótkoterminowych</w:t>
            </w:r>
            <w:r w:rsidR="00C31D0C">
              <w:rPr>
                <w:rFonts w:eastAsia="Times New Roman"/>
                <w:sz w:val="20"/>
                <w:szCs w:val="20"/>
                <w:lang w:val="pl-PL"/>
              </w:rPr>
              <w:t xml:space="preserve"> według danych z roku finansowego poprzedzającego pobranie danych lub likwidację firmy</w:t>
            </w:r>
          </w:p>
        </w:tc>
        <w:tc>
          <w:tcPr>
            <w:tcW w:w="3260" w:type="dxa"/>
            <w:vAlign w:val="center"/>
          </w:tcPr>
          <w:p w14:paraId="1CB5A0F9" w14:textId="2292180B" w:rsidR="000B0BC4" w:rsidRPr="00D308A7" w:rsidRDefault="000B0BC4" w:rsidP="000B0BC4">
            <w:pPr>
              <w:spacing w:line="360" w:lineRule="auto"/>
              <w:ind w:right="140"/>
              <w:jc w:val="both"/>
              <w:rPr>
                <w:rFonts w:eastAsia="Times New Roman"/>
                <w:sz w:val="20"/>
                <w:szCs w:val="20"/>
                <w:lang w:val="pl-PL"/>
              </w:rPr>
            </w:pPr>
            <w:r w:rsidRPr="00D308A7">
              <w:rPr>
                <w:rFonts w:eastAsia="Times New Roman"/>
                <w:sz w:val="20"/>
                <w:szCs w:val="20"/>
                <w:lang w:val="pl-PL"/>
              </w:rPr>
              <w:t>Średnia: -0,69; mediana: 0,03; odchylenie standardowe: 89,7</w:t>
            </w:r>
          </w:p>
        </w:tc>
      </w:tr>
      <w:tr w:rsidR="000B0BC4" w:rsidRPr="00B15E31" w14:paraId="35F06CF8" w14:textId="77777777" w:rsidTr="00984E49">
        <w:trPr>
          <w:trHeight w:val="680"/>
        </w:trPr>
        <w:tc>
          <w:tcPr>
            <w:tcW w:w="1526" w:type="dxa"/>
            <w:vAlign w:val="center"/>
          </w:tcPr>
          <w:p w14:paraId="576434F0" w14:textId="733140AF" w:rsidR="000B0BC4" w:rsidRPr="00432DEB" w:rsidRDefault="000B0BC4" w:rsidP="000B0BC4">
            <w:pPr>
              <w:spacing w:line="360" w:lineRule="auto"/>
              <w:ind w:right="140"/>
              <w:jc w:val="both"/>
              <w:rPr>
                <w:rFonts w:eastAsia="Times New Roman"/>
                <w:sz w:val="20"/>
                <w:szCs w:val="20"/>
                <w:lang w:val="pl-PL"/>
              </w:rPr>
            </w:pPr>
            <w:r w:rsidRPr="00432DEB">
              <w:rPr>
                <w:rFonts w:eastAsia="Times New Roman"/>
                <w:sz w:val="20"/>
                <w:szCs w:val="20"/>
                <w:lang w:val="pl-PL"/>
              </w:rPr>
              <w:t>X11</w:t>
            </w:r>
          </w:p>
        </w:tc>
        <w:tc>
          <w:tcPr>
            <w:tcW w:w="4394" w:type="dxa"/>
            <w:vAlign w:val="center"/>
          </w:tcPr>
          <w:p w14:paraId="3A4FBB79" w14:textId="1126C82C" w:rsidR="000B0BC4" w:rsidRPr="00432DEB" w:rsidRDefault="000B0BC4" w:rsidP="000B0BC4">
            <w:pPr>
              <w:spacing w:line="360" w:lineRule="auto"/>
              <w:ind w:right="140"/>
              <w:jc w:val="both"/>
              <w:rPr>
                <w:rFonts w:eastAsia="Times New Roman"/>
                <w:sz w:val="20"/>
                <w:szCs w:val="20"/>
                <w:lang w:val="pl-PL"/>
              </w:rPr>
            </w:pPr>
            <w:r w:rsidRPr="00897B3B">
              <w:rPr>
                <w:rFonts w:eastAsia="Times New Roman"/>
                <w:sz w:val="20"/>
                <w:szCs w:val="20"/>
                <w:lang w:val="pl-PL"/>
              </w:rPr>
              <w:t>TotalAssets / TotalLiabilities</w:t>
            </w:r>
            <w:r w:rsidR="004C6128">
              <w:rPr>
                <w:rFonts w:eastAsia="Times New Roman"/>
                <w:sz w:val="20"/>
                <w:szCs w:val="20"/>
                <w:lang w:val="pl-PL"/>
              </w:rPr>
              <w:t xml:space="preserve"> – wskaźnik wartości aktywów razem do wartości zobowiązań</w:t>
            </w:r>
            <w:r w:rsidR="00DF3704">
              <w:rPr>
                <w:rFonts w:eastAsia="Times New Roman"/>
                <w:sz w:val="20"/>
                <w:szCs w:val="20"/>
                <w:lang w:val="pl-PL"/>
              </w:rPr>
              <w:t xml:space="preserve"> </w:t>
            </w:r>
            <w:r w:rsidR="00C31D0C">
              <w:rPr>
                <w:rFonts w:eastAsia="Times New Roman"/>
                <w:sz w:val="20"/>
                <w:szCs w:val="20"/>
                <w:lang w:val="pl-PL"/>
              </w:rPr>
              <w:t>według danych z roku finansowego poprzedzającego pobranie danych lub likwidację firmy</w:t>
            </w:r>
          </w:p>
        </w:tc>
        <w:tc>
          <w:tcPr>
            <w:tcW w:w="3260" w:type="dxa"/>
            <w:vAlign w:val="center"/>
          </w:tcPr>
          <w:p w14:paraId="1FD7D418" w14:textId="61D4992A" w:rsidR="000B0BC4" w:rsidRPr="00D308A7" w:rsidRDefault="000B0BC4" w:rsidP="000B0BC4">
            <w:pPr>
              <w:spacing w:line="360" w:lineRule="auto"/>
              <w:ind w:right="140"/>
              <w:jc w:val="both"/>
              <w:rPr>
                <w:rFonts w:eastAsia="Times New Roman"/>
                <w:sz w:val="20"/>
                <w:szCs w:val="20"/>
                <w:lang w:val="pl-PL"/>
              </w:rPr>
            </w:pPr>
            <w:r w:rsidRPr="00D308A7">
              <w:rPr>
                <w:rFonts w:eastAsia="Times New Roman"/>
                <w:sz w:val="20"/>
                <w:szCs w:val="20"/>
                <w:lang w:val="pl-PL"/>
              </w:rPr>
              <w:t>Średnia: 96,26; mediana: 1,89; odchylenie standardowe: 1154,24</w:t>
            </w:r>
          </w:p>
        </w:tc>
      </w:tr>
      <w:tr w:rsidR="000B0BC4" w:rsidRPr="00B15E31" w14:paraId="21E991FB" w14:textId="77777777" w:rsidTr="00984E49">
        <w:trPr>
          <w:trHeight w:val="680"/>
        </w:trPr>
        <w:tc>
          <w:tcPr>
            <w:tcW w:w="1526" w:type="dxa"/>
            <w:vAlign w:val="center"/>
          </w:tcPr>
          <w:p w14:paraId="1A4CF337" w14:textId="4255EB53" w:rsidR="000B0BC4" w:rsidRPr="00432DEB" w:rsidRDefault="000B0BC4" w:rsidP="000B0BC4">
            <w:pPr>
              <w:spacing w:line="360" w:lineRule="auto"/>
              <w:ind w:right="140"/>
              <w:jc w:val="both"/>
              <w:rPr>
                <w:rFonts w:eastAsia="Times New Roman"/>
                <w:sz w:val="20"/>
                <w:szCs w:val="20"/>
                <w:lang w:val="pl-PL"/>
              </w:rPr>
            </w:pPr>
            <w:r w:rsidRPr="00432DEB">
              <w:rPr>
                <w:rFonts w:eastAsia="Times New Roman"/>
                <w:sz w:val="20"/>
                <w:szCs w:val="20"/>
                <w:lang w:val="pl-PL"/>
              </w:rPr>
              <w:t>X13</w:t>
            </w:r>
          </w:p>
        </w:tc>
        <w:tc>
          <w:tcPr>
            <w:tcW w:w="4394" w:type="dxa"/>
            <w:vAlign w:val="center"/>
          </w:tcPr>
          <w:p w14:paraId="151B475F" w14:textId="17DA0D2A" w:rsidR="000B0BC4" w:rsidRPr="00432DEB" w:rsidRDefault="000B0BC4" w:rsidP="000B0BC4">
            <w:pPr>
              <w:spacing w:line="360" w:lineRule="auto"/>
              <w:ind w:right="140"/>
              <w:jc w:val="both"/>
              <w:rPr>
                <w:rFonts w:eastAsia="Times New Roman"/>
                <w:sz w:val="20"/>
                <w:szCs w:val="20"/>
                <w:lang w:val="pl-PL"/>
              </w:rPr>
            </w:pPr>
            <w:r w:rsidRPr="00897B3B">
              <w:rPr>
                <w:rFonts w:eastAsia="Times New Roman"/>
                <w:sz w:val="20"/>
                <w:szCs w:val="20"/>
                <w:lang w:val="pl-PL"/>
              </w:rPr>
              <w:t>ProfitBeforeIncomeTax / NetSalesRevenue</w:t>
            </w:r>
            <w:r w:rsidR="00DF3704">
              <w:rPr>
                <w:rFonts w:eastAsia="Times New Roman"/>
                <w:sz w:val="20"/>
                <w:szCs w:val="20"/>
                <w:lang w:val="pl-PL"/>
              </w:rPr>
              <w:t xml:space="preserve"> – </w:t>
            </w:r>
            <w:r w:rsidR="00DF3704" w:rsidRPr="001D27B0">
              <w:rPr>
                <w:rFonts w:eastAsia="Times New Roman"/>
                <w:sz w:val="20"/>
                <w:szCs w:val="20"/>
                <w:lang w:val="pl-PL"/>
              </w:rPr>
              <w:t xml:space="preserve">wskaźnik wartości przychodów przed opodatkowaniem do </w:t>
            </w:r>
            <w:r w:rsidR="00DF3704" w:rsidRPr="001D27B0">
              <w:rPr>
                <w:rFonts w:eastAsia="Times New Roman"/>
                <w:sz w:val="20"/>
                <w:szCs w:val="20"/>
                <w:lang w:val="pl-PL"/>
              </w:rPr>
              <w:t>przychodów ze sprzedaży netto</w:t>
            </w:r>
            <w:r w:rsidR="00C31D0C">
              <w:rPr>
                <w:rFonts w:eastAsia="Times New Roman"/>
                <w:sz w:val="20"/>
                <w:szCs w:val="20"/>
                <w:lang w:val="pl-PL"/>
              </w:rPr>
              <w:t xml:space="preserve"> według danych z roku finansowego poprzedzającego pobranie danych lub likwidację firmy</w:t>
            </w:r>
          </w:p>
        </w:tc>
        <w:tc>
          <w:tcPr>
            <w:tcW w:w="3260" w:type="dxa"/>
            <w:vAlign w:val="center"/>
          </w:tcPr>
          <w:p w14:paraId="528DB870" w14:textId="71113C71" w:rsidR="000B0BC4" w:rsidRPr="00D308A7" w:rsidRDefault="000B0BC4" w:rsidP="000B0BC4">
            <w:pPr>
              <w:spacing w:line="360" w:lineRule="auto"/>
              <w:ind w:right="140"/>
              <w:jc w:val="both"/>
              <w:rPr>
                <w:rFonts w:eastAsia="Times New Roman"/>
                <w:sz w:val="20"/>
                <w:szCs w:val="20"/>
                <w:lang w:val="pl-PL"/>
              </w:rPr>
            </w:pPr>
            <w:r w:rsidRPr="00D308A7">
              <w:rPr>
                <w:rFonts w:eastAsia="Times New Roman"/>
                <w:sz w:val="20"/>
                <w:szCs w:val="20"/>
                <w:lang w:val="pl-PL"/>
              </w:rPr>
              <w:t>Średnia: -38,6; mediana: 0,01; odchylenie standardowe: 664,52</w:t>
            </w:r>
          </w:p>
        </w:tc>
      </w:tr>
      <w:tr w:rsidR="000B0BC4" w:rsidRPr="00B15E31" w14:paraId="57915069" w14:textId="77777777" w:rsidTr="00984E49">
        <w:trPr>
          <w:trHeight w:val="680"/>
        </w:trPr>
        <w:tc>
          <w:tcPr>
            <w:tcW w:w="1526" w:type="dxa"/>
            <w:vAlign w:val="center"/>
          </w:tcPr>
          <w:p w14:paraId="1744FA69" w14:textId="16F18CC7" w:rsidR="000B0BC4" w:rsidRPr="00432DEB" w:rsidRDefault="000B0BC4" w:rsidP="000B0BC4">
            <w:pPr>
              <w:spacing w:line="360" w:lineRule="auto"/>
              <w:ind w:right="140"/>
              <w:jc w:val="both"/>
              <w:rPr>
                <w:rFonts w:eastAsia="Times New Roman"/>
                <w:sz w:val="20"/>
                <w:szCs w:val="20"/>
                <w:lang w:val="pl-PL"/>
              </w:rPr>
            </w:pPr>
            <w:r w:rsidRPr="00432DEB">
              <w:rPr>
                <w:rFonts w:eastAsia="Times New Roman"/>
                <w:sz w:val="20"/>
                <w:szCs w:val="20"/>
                <w:lang w:val="pl-PL"/>
              </w:rPr>
              <w:t>X14</w:t>
            </w:r>
          </w:p>
        </w:tc>
        <w:tc>
          <w:tcPr>
            <w:tcW w:w="4394" w:type="dxa"/>
            <w:vAlign w:val="center"/>
          </w:tcPr>
          <w:p w14:paraId="4C4755B3" w14:textId="2337BB2F" w:rsidR="000B0BC4" w:rsidRPr="00432DEB" w:rsidRDefault="000B0BC4" w:rsidP="000B0BC4">
            <w:pPr>
              <w:spacing w:line="360" w:lineRule="auto"/>
              <w:ind w:right="140"/>
              <w:jc w:val="both"/>
              <w:rPr>
                <w:rFonts w:eastAsia="Times New Roman"/>
                <w:sz w:val="20"/>
                <w:szCs w:val="20"/>
                <w:lang w:val="pl-PL"/>
              </w:rPr>
            </w:pPr>
            <w:r w:rsidRPr="00897B3B">
              <w:rPr>
                <w:rFonts w:eastAsia="Times New Roman"/>
                <w:sz w:val="20"/>
                <w:szCs w:val="20"/>
                <w:lang w:val="pl-PL"/>
              </w:rPr>
              <w:t>ProfitBeforeIncomeTax / TotalAssets</w:t>
            </w:r>
            <w:r w:rsidR="00DF3704">
              <w:rPr>
                <w:rFonts w:eastAsia="Times New Roman"/>
                <w:sz w:val="20"/>
                <w:szCs w:val="20"/>
                <w:lang w:val="pl-PL"/>
              </w:rPr>
              <w:t xml:space="preserve"> </w:t>
            </w:r>
            <w:r w:rsidR="001D27B0">
              <w:rPr>
                <w:rFonts w:eastAsia="Times New Roman"/>
                <w:sz w:val="20"/>
                <w:szCs w:val="20"/>
                <w:lang w:val="pl-PL"/>
              </w:rPr>
              <w:t>–</w:t>
            </w:r>
            <w:r w:rsidR="00DF3704">
              <w:rPr>
                <w:rFonts w:eastAsia="Times New Roman"/>
                <w:sz w:val="20"/>
                <w:szCs w:val="20"/>
                <w:lang w:val="pl-PL"/>
              </w:rPr>
              <w:t xml:space="preserve"> </w:t>
            </w:r>
            <w:r w:rsidR="001D27B0">
              <w:rPr>
                <w:rFonts w:eastAsia="Times New Roman"/>
                <w:sz w:val="20"/>
                <w:szCs w:val="20"/>
                <w:lang w:val="pl-PL"/>
              </w:rPr>
              <w:t xml:space="preserve">wskaźnik wartości przychodów przed opodatkowaniem do </w:t>
            </w:r>
            <w:r w:rsidR="001D27B0">
              <w:rPr>
                <w:rFonts w:eastAsia="Times New Roman"/>
                <w:sz w:val="20"/>
                <w:szCs w:val="20"/>
                <w:lang w:val="pl-PL"/>
              </w:rPr>
              <w:lastRenderedPageBreak/>
              <w:t>aktywów razem</w:t>
            </w:r>
            <w:r w:rsidR="00C31D0C">
              <w:rPr>
                <w:rFonts w:eastAsia="Times New Roman"/>
                <w:sz w:val="20"/>
                <w:szCs w:val="20"/>
                <w:lang w:val="pl-PL"/>
              </w:rPr>
              <w:t xml:space="preserve"> według danych z roku finansowego poprzedzającego pobranie danych lub likwidację firmy</w:t>
            </w:r>
          </w:p>
        </w:tc>
        <w:tc>
          <w:tcPr>
            <w:tcW w:w="3260" w:type="dxa"/>
            <w:vAlign w:val="center"/>
          </w:tcPr>
          <w:p w14:paraId="67AF9FC6" w14:textId="1D296CE3" w:rsidR="000B0BC4" w:rsidRPr="00D308A7" w:rsidRDefault="000B0BC4" w:rsidP="000B0BC4">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-0,52; mediana: 0,01; odchylenie standardowe: 34,42</w:t>
            </w:r>
          </w:p>
        </w:tc>
      </w:tr>
    </w:tbl>
    <w:p w14:paraId="344B44BC" w14:textId="77777777" w:rsidR="004933BA" w:rsidRPr="00B15E31" w:rsidRDefault="004933BA" w:rsidP="00AA187E">
      <w:pPr>
        <w:pStyle w:val="Default"/>
        <w:spacing w:line="360" w:lineRule="auto"/>
        <w:jc w:val="both"/>
        <w:rPr>
          <w:rFonts w:ascii="Times New Roman" w:hAnsi="Times New Roman" w:cs="Times New Roman"/>
          <w:bCs/>
          <w:lang w:val="en-GB"/>
        </w:rPr>
      </w:pPr>
    </w:p>
    <w:p w14:paraId="1ACD282F" w14:textId="42189125" w:rsidR="000B0BC4" w:rsidRDefault="00303D55" w:rsidP="00303D55">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Wykorzystane zmienne A1, A2, A3, A4 oraz A5 </w:t>
      </w:r>
      <w:r w:rsidR="00B67196">
        <w:rPr>
          <w:rFonts w:ascii="Times New Roman" w:hAnsi="Times New Roman" w:cs="Times New Roman"/>
          <w:bCs/>
        </w:rPr>
        <w:t xml:space="preserve">pochodzą modelu Z-score do predykcji upadłości przedsiębiorstw zbudowanego przez </w:t>
      </w:r>
      <w:r w:rsidR="000B0BC4" w:rsidRPr="000B0BC4">
        <w:rPr>
          <w:rFonts w:ascii="Times New Roman" w:hAnsi="Times New Roman" w:cs="Times New Roman"/>
          <w:bCs/>
        </w:rPr>
        <w:t xml:space="preserve">E. Altmana </w:t>
      </w:r>
      <w:r w:rsidR="00B67196">
        <w:rPr>
          <w:rFonts w:ascii="Times New Roman" w:hAnsi="Times New Roman" w:cs="Times New Roman"/>
          <w:bCs/>
        </w:rPr>
        <w:t>w 1968 roku</w:t>
      </w:r>
      <w:r w:rsidR="00844A06">
        <w:rPr>
          <w:rStyle w:val="Odwoanieprzypisudolnego"/>
          <w:rFonts w:ascii="Times New Roman" w:hAnsi="Times New Roman" w:cs="Times New Roman"/>
          <w:bCs/>
        </w:rPr>
        <w:footnoteReference w:id="22"/>
      </w:r>
      <w:r w:rsidR="00B67196">
        <w:rPr>
          <w:rFonts w:ascii="Times New Roman" w:hAnsi="Times New Roman" w:cs="Times New Roman"/>
          <w:bCs/>
        </w:rPr>
        <w:t>.</w:t>
      </w:r>
    </w:p>
    <w:p w14:paraId="0E59A936" w14:textId="3E27EEA4" w:rsidR="00844A06" w:rsidRDefault="00844A06" w:rsidP="00844A06">
      <w:pPr>
        <w:pStyle w:val="Default"/>
        <w:spacing w:line="360" w:lineRule="auto"/>
        <w:ind w:firstLine="708"/>
        <w:jc w:val="both"/>
        <w:rPr>
          <w:rFonts w:ascii="Times New Roman" w:hAnsi="Times New Roman" w:cs="Times New Roman"/>
          <w:bCs/>
        </w:rPr>
      </w:pPr>
      <w:r>
        <w:rPr>
          <w:rFonts w:ascii="Times New Roman" w:hAnsi="Times New Roman" w:cs="Times New Roman"/>
          <w:bCs/>
        </w:rPr>
        <w:t>Wykorzystane zmien</w:t>
      </w:r>
      <w:r>
        <w:rPr>
          <w:rFonts w:ascii="Times New Roman" w:hAnsi="Times New Roman" w:cs="Times New Roman"/>
          <w:bCs/>
        </w:rPr>
        <w:t xml:space="preserve">na P3 pochodzi z </w:t>
      </w:r>
      <w:r w:rsidR="005F126C" w:rsidRPr="000B0BC4">
        <w:rPr>
          <w:rFonts w:ascii="Times New Roman" w:hAnsi="Times New Roman" w:cs="Times New Roman"/>
          <w:bCs/>
        </w:rPr>
        <w:t xml:space="preserve">modelu </w:t>
      </w:r>
      <w:r>
        <w:rPr>
          <w:rFonts w:ascii="Times New Roman" w:hAnsi="Times New Roman" w:cs="Times New Roman"/>
          <w:bCs/>
        </w:rPr>
        <w:t xml:space="preserve">zbudowanego przez T. </w:t>
      </w:r>
      <w:r w:rsidR="005F126C">
        <w:rPr>
          <w:rFonts w:ascii="Times New Roman" w:hAnsi="Times New Roman" w:cs="Times New Roman"/>
          <w:bCs/>
        </w:rPr>
        <w:t>Prusaka</w:t>
      </w:r>
      <w:r>
        <w:rPr>
          <w:rFonts w:ascii="Times New Roman" w:hAnsi="Times New Roman" w:cs="Times New Roman"/>
          <w:bCs/>
        </w:rPr>
        <w:t xml:space="preserve"> w 2005 roku</w:t>
      </w:r>
      <w:r>
        <w:rPr>
          <w:rStyle w:val="Odwoanieprzypisudolnego"/>
          <w:rFonts w:ascii="Times New Roman" w:hAnsi="Times New Roman" w:cs="Times New Roman"/>
          <w:bCs/>
        </w:rPr>
        <w:footnoteReference w:id="23"/>
      </w:r>
      <w:r>
        <w:rPr>
          <w:rFonts w:ascii="Times New Roman" w:hAnsi="Times New Roman" w:cs="Times New Roman"/>
          <w:bCs/>
        </w:rPr>
        <w:t>.</w:t>
      </w:r>
      <w:r w:rsidR="00DF3704">
        <w:rPr>
          <w:rFonts w:ascii="Times New Roman" w:hAnsi="Times New Roman" w:cs="Times New Roman"/>
          <w:bCs/>
        </w:rPr>
        <w:t xml:space="preserve"> </w:t>
      </w:r>
    </w:p>
    <w:p w14:paraId="18F0F2E3" w14:textId="6B47469E" w:rsidR="005F126C" w:rsidRDefault="00844A06" w:rsidP="00844A06">
      <w:pPr>
        <w:pStyle w:val="Default"/>
        <w:spacing w:line="360" w:lineRule="auto"/>
        <w:ind w:firstLine="708"/>
        <w:jc w:val="both"/>
        <w:rPr>
          <w:rFonts w:ascii="Times New Roman" w:hAnsi="Times New Roman" w:cs="Times New Roman"/>
          <w:bCs/>
        </w:rPr>
      </w:pPr>
      <w:r>
        <w:rPr>
          <w:rFonts w:ascii="Times New Roman" w:hAnsi="Times New Roman" w:cs="Times New Roman"/>
          <w:bCs/>
        </w:rPr>
        <w:t>W</w:t>
      </w:r>
      <w:r w:rsidR="005F126C">
        <w:rPr>
          <w:rFonts w:ascii="Times New Roman" w:hAnsi="Times New Roman" w:cs="Times New Roman"/>
          <w:bCs/>
        </w:rPr>
        <w:t>ykorzystan</w:t>
      </w:r>
      <w:r>
        <w:rPr>
          <w:rFonts w:ascii="Times New Roman" w:hAnsi="Times New Roman" w:cs="Times New Roman"/>
          <w:bCs/>
        </w:rPr>
        <w:t xml:space="preserve">e zmienne X8, X9, X10, X11, X12, X13, X14 pochodzą z modeli zbudowanych przez </w:t>
      </w:r>
      <w:r w:rsidR="005F126C">
        <w:rPr>
          <w:rFonts w:ascii="Times New Roman" w:hAnsi="Times New Roman" w:cs="Times New Roman"/>
          <w:bCs/>
        </w:rPr>
        <w:t>T. Korola</w:t>
      </w:r>
      <w:r>
        <w:rPr>
          <w:rStyle w:val="Odwoanieprzypisudolnego"/>
          <w:rFonts w:ascii="Times New Roman" w:hAnsi="Times New Roman" w:cs="Times New Roman"/>
          <w:bCs/>
        </w:rPr>
        <w:footnoteReference w:id="24"/>
      </w:r>
      <w:r>
        <w:rPr>
          <w:rFonts w:ascii="Times New Roman" w:hAnsi="Times New Roman" w:cs="Times New Roman"/>
          <w:bCs/>
        </w:rPr>
        <w:t>.</w:t>
      </w:r>
    </w:p>
    <w:p w14:paraId="39D6589E" w14:textId="59744202" w:rsidR="000B0BC4" w:rsidRDefault="001D27B0" w:rsidP="001D27B0">
      <w:pPr>
        <w:pStyle w:val="Default"/>
        <w:spacing w:line="360" w:lineRule="auto"/>
        <w:ind w:firstLine="708"/>
        <w:jc w:val="both"/>
        <w:rPr>
          <w:rFonts w:ascii="Times New Roman" w:hAnsi="Times New Roman" w:cs="Times New Roman"/>
          <w:bCs/>
        </w:rPr>
      </w:pPr>
      <w:r>
        <w:rPr>
          <w:rFonts w:ascii="Times New Roman" w:hAnsi="Times New Roman" w:cs="Times New Roman"/>
          <w:bCs/>
        </w:rPr>
        <w:t>Atrybuty zostały utworzone w możliwie najdokładniejszy sposób, w miarę różnic pomiędzy standardem składania sprawozdań finansowych w poszczególnych państwach.</w:t>
      </w:r>
    </w:p>
    <w:p w14:paraId="5A6BEDC2" w14:textId="4B8B4B58" w:rsidR="009A7F07" w:rsidRDefault="009A7F07" w:rsidP="000B0BC4">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W dalszej kolejności przeprowadzono analizę wizualną relacji pomiędzy zmiennymi predykcyjnymi a zmienną celu. W tym celu </w:t>
      </w:r>
      <w:r w:rsidR="004B3024">
        <w:rPr>
          <w:rFonts w:ascii="Times New Roman" w:hAnsi="Times New Roman" w:cs="Times New Roman"/>
          <w:bCs/>
        </w:rPr>
        <w:t xml:space="preserve">w automatyczny sposób </w:t>
      </w:r>
      <w:r>
        <w:rPr>
          <w:rFonts w:ascii="Times New Roman" w:hAnsi="Times New Roman" w:cs="Times New Roman"/>
          <w:bCs/>
        </w:rPr>
        <w:t xml:space="preserve">wygenerowano odpowiednie wykresy. W przypadku zmiennych nominalnych wykorzystano podzielone, oddzielne histogramy dla obu klas zmiennej objaśnianej. Dla zmiennych numerycznych wykorzystano wykresy pudełkowe i rozrzutu dla obu klas zmiennej objaśnianej. </w:t>
      </w:r>
      <w:r w:rsidR="00546898">
        <w:rPr>
          <w:rFonts w:ascii="Times New Roman" w:hAnsi="Times New Roman" w:cs="Times New Roman"/>
          <w:bCs/>
        </w:rPr>
        <w:t>Przykładowe wykresy dla pojedynczych zmiennych o obu typach znajdują się poniżej. Proces ten powtórzono dla wszystkich badanych zmiennych</w:t>
      </w:r>
      <w:r w:rsidR="00262860">
        <w:rPr>
          <w:rFonts w:ascii="Times New Roman" w:hAnsi="Times New Roman" w:cs="Times New Roman"/>
          <w:bCs/>
        </w:rPr>
        <w:t>.</w:t>
      </w:r>
    </w:p>
    <w:p w14:paraId="4BD159FA" w14:textId="77777777" w:rsidR="00333D72" w:rsidRDefault="00333D72" w:rsidP="00AA187E">
      <w:pPr>
        <w:pStyle w:val="Default"/>
        <w:spacing w:line="360" w:lineRule="auto"/>
        <w:jc w:val="both"/>
        <w:rPr>
          <w:rFonts w:ascii="Times New Roman" w:hAnsi="Times New Roman" w:cs="Times New Roman"/>
          <w:bCs/>
        </w:rPr>
      </w:pPr>
    </w:p>
    <w:p w14:paraId="05DD7273" w14:textId="5813E899" w:rsidR="00333D72" w:rsidRPr="00333D72" w:rsidRDefault="00333D72" w:rsidP="00457789">
      <w:pPr>
        <w:pStyle w:val="Legenda"/>
        <w:keepNext/>
        <w:spacing w:line="360" w:lineRule="auto"/>
        <w:jc w:val="both"/>
        <w:rPr>
          <w:i w:val="0"/>
          <w:iCs w:val="0"/>
          <w:color w:val="auto"/>
          <w:sz w:val="24"/>
          <w:szCs w:val="24"/>
        </w:rPr>
      </w:pPr>
      <w:bookmarkStart w:id="17" w:name="_Toc61194496"/>
      <w:r w:rsidRPr="00333D72">
        <w:rPr>
          <w:i w:val="0"/>
          <w:iCs w:val="0"/>
          <w:color w:val="auto"/>
          <w:sz w:val="24"/>
          <w:szCs w:val="24"/>
        </w:rPr>
        <w:lastRenderedPageBreak/>
        <w:t xml:space="preserve">Wykres </w:t>
      </w:r>
      <w:r w:rsidRPr="00333D72">
        <w:rPr>
          <w:i w:val="0"/>
          <w:iCs w:val="0"/>
          <w:color w:val="auto"/>
          <w:sz w:val="24"/>
          <w:szCs w:val="24"/>
        </w:rPr>
        <w:fldChar w:fldCharType="begin"/>
      </w:r>
      <w:r w:rsidRPr="00333D72">
        <w:rPr>
          <w:i w:val="0"/>
          <w:iCs w:val="0"/>
          <w:color w:val="auto"/>
          <w:sz w:val="24"/>
          <w:szCs w:val="24"/>
        </w:rPr>
        <w:instrText xml:space="preserve"> SEQ Wykres \* ARABIC </w:instrText>
      </w:r>
      <w:r w:rsidRPr="00333D72">
        <w:rPr>
          <w:i w:val="0"/>
          <w:iCs w:val="0"/>
          <w:color w:val="auto"/>
          <w:sz w:val="24"/>
          <w:szCs w:val="24"/>
        </w:rPr>
        <w:fldChar w:fldCharType="separate"/>
      </w:r>
      <w:r w:rsidR="00433642">
        <w:rPr>
          <w:i w:val="0"/>
          <w:iCs w:val="0"/>
          <w:noProof/>
          <w:color w:val="auto"/>
          <w:sz w:val="24"/>
          <w:szCs w:val="24"/>
        </w:rPr>
        <w:t>3</w:t>
      </w:r>
      <w:r w:rsidRPr="00333D72">
        <w:rPr>
          <w:i w:val="0"/>
          <w:iCs w:val="0"/>
          <w:color w:val="auto"/>
          <w:sz w:val="24"/>
          <w:szCs w:val="24"/>
        </w:rPr>
        <w:fldChar w:fldCharType="end"/>
      </w:r>
      <w:r w:rsidRPr="00333D72">
        <w:rPr>
          <w:i w:val="0"/>
          <w:iCs w:val="0"/>
          <w:color w:val="auto"/>
          <w:sz w:val="24"/>
          <w:szCs w:val="24"/>
        </w:rPr>
        <w:t>. Liczba firm według województw zgrupowane</w:t>
      </w:r>
      <w:r w:rsidRPr="00333D72">
        <w:rPr>
          <w:i w:val="0"/>
          <w:iCs w:val="0"/>
          <w:noProof/>
          <w:color w:val="auto"/>
          <w:sz w:val="24"/>
          <w:szCs w:val="24"/>
        </w:rPr>
        <w:t xml:space="preserve"> według klas zmiennej celu</w:t>
      </w:r>
      <w:r w:rsidR="00F3055D">
        <w:rPr>
          <w:i w:val="0"/>
          <w:iCs w:val="0"/>
          <w:noProof/>
          <w:color w:val="auto"/>
          <w:sz w:val="24"/>
          <w:szCs w:val="24"/>
        </w:rPr>
        <w:t xml:space="preserve"> – przykładowy</w:t>
      </w:r>
      <w:r w:rsidR="009174D4">
        <w:rPr>
          <w:i w:val="0"/>
          <w:iCs w:val="0"/>
          <w:noProof/>
          <w:color w:val="auto"/>
          <w:sz w:val="24"/>
          <w:szCs w:val="24"/>
        </w:rPr>
        <w:t xml:space="preserve"> histogram</w:t>
      </w:r>
      <w:r w:rsidR="00F3055D">
        <w:rPr>
          <w:i w:val="0"/>
          <w:iCs w:val="0"/>
          <w:noProof/>
          <w:color w:val="auto"/>
          <w:sz w:val="24"/>
          <w:szCs w:val="24"/>
        </w:rPr>
        <w:t xml:space="preserve"> dla zmiennych nominalnych</w:t>
      </w:r>
      <w:bookmarkEnd w:id="17"/>
    </w:p>
    <w:p w14:paraId="64811975" w14:textId="58EB6C58" w:rsidR="00333D72" w:rsidRDefault="00333D72" w:rsidP="00333D7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5AA85731" wp14:editId="21B12CEF">
            <wp:extent cx="4458366" cy="42100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ivodeship_catplot.png"/>
                    <pic:cNvPicPr/>
                  </pic:nvPicPr>
                  <pic:blipFill>
                    <a:blip r:embed="rId11">
                      <a:extLst>
                        <a:ext uri="{28A0092B-C50C-407E-A947-70E740481C1C}">
                          <a14:useLocalDpi xmlns:a14="http://schemas.microsoft.com/office/drawing/2010/main" val="0"/>
                        </a:ext>
                      </a:extLst>
                    </a:blip>
                    <a:stretch>
                      <a:fillRect/>
                    </a:stretch>
                  </pic:blipFill>
                  <pic:spPr>
                    <a:xfrm>
                      <a:off x="0" y="0"/>
                      <a:ext cx="4485500" cy="4235673"/>
                    </a:xfrm>
                    <a:prstGeom prst="rect">
                      <a:avLst/>
                    </a:prstGeom>
                  </pic:spPr>
                </pic:pic>
              </a:graphicData>
            </a:graphic>
          </wp:inline>
        </w:drawing>
      </w:r>
    </w:p>
    <w:p w14:paraId="2E5FCA86" w14:textId="679365F3" w:rsidR="007C1DAC" w:rsidRPr="006A1A78" w:rsidRDefault="00861CB3" w:rsidP="006A1A78">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71E82FFC" w14:textId="7B5F8A19" w:rsidR="00333D72" w:rsidRDefault="00333D72" w:rsidP="00333D72">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3</w:t>
      </w:r>
      <w:r w:rsidRPr="00983F85">
        <w:rPr>
          <w:rFonts w:cs="Times New Roman"/>
          <w:szCs w:val="24"/>
        </w:rPr>
        <w:t xml:space="preserve"> można odczytać</w:t>
      </w:r>
      <w:r w:rsidR="009174D4">
        <w:rPr>
          <w:rFonts w:cs="Times New Roman"/>
          <w:szCs w:val="24"/>
        </w:rPr>
        <w:t xml:space="preserve"> liczbę podmiotów zamkniętych i aktywnych, które zostały zarejestrowane w poszczególnych województwach.</w:t>
      </w:r>
      <w:r w:rsidR="00FA5774">
        <w:rPr>
          <w:rFonts w:cs="Times New Roman"/>
          <w:szCs w:val="24"/>
        </w:rPr>
        <w:t xml:space="preserve"> Dzięki zastosowaniu takiego typu wykresu możliwe jest nabycie intuicji co do danych, udziału poszczególnych kategorii oraz tego, jak poszczególne wartości są powiązane ze zmienną celu. Z wykresu można odczytać, że udział firm, które zakończyły działalność nie jest stały w poszczególnych województwach. Dla przykładu, udział bankrutów w województwie pomorskim jest znacznie większy niż w województwie mazowieckim. Zatem, na podstawie takiej analizy wizualnej można podejrzewać, że ten czynnik będzie miał znaczenie podczas budowy modelu i zmienna, która zawiera te informacje będzie uwzględniona jako atrybut istotny statystycznie.</w:t>
      </w:r>
      <w:r w:rsidR="0039633F">
        <w:rPr>
          <w:rFonts w:cs="Times New Roman"/>
          <w:szCs w:val="24"/>
        </w:rPr>
        <w:t xml:space="preserve"> Analogiczną analizę przeprowadzono dla pozostałych zmiennych nominalnych.</w:t>
      </w:r>
    </w:p>
    <w:p w14:paraId="1FF71AAA" w14:textId="7E9D6580" w:rsidR="00734953" w:rsidRPr="00734953" w:rsidRDefault="00734953" w:rsidP="00734953">
      <w:pPr>
        <w:pStyle w:val="Legenda"/>
        <w:keepNext/>
        <w:spacing w:line="360" w:lineRule="auto"/>
        <w:jc w:val="both"/>
        <w:rPr>
          <w:i w:val="0"/>
          <w:iCs w:val="0"/>
          <w:color w:val="auto"/>
          <w:sz w:val="24"/>
          <w:szCs w:val="24"/>
        </w:rPr>
      </w:pPr>
      <w:bookmarkStart w:id="18" w:name="_Toc61194497"/>
      <w:r w:rsidRPr="00734953">
        <w:rPr>
          <w:i w:val="0"/>
          <w:iCs w:val="0"/>
          <w:color w:val="auto"/>
          <w:sz w:val="24"/>
          <w:szCs w:val="24"/>
        </w:rPr>
        <w:lastRenderedPageBreak/>
        <w:t xml:space="preserve">Wykres </w:t>
      </w:r>
      <w:r w:rsidRPr="00734953">
        <w:rPr>
          <w:i w:val="0"/>
          <w:iCs w:val="0"/>
          <w:color w:val="auto"/>
          <w:sz w:val="24"/>
          <w:szCs w:val="24"/>
        </w:rPr>
        <w:fldChar w:fldCharType="begin"/>
      </w:r>
      <w:r w:rsidRPr="00734953">
        <w:rPr>
          <w:i w:val="0"/>
          <w:iCs w:val="0"/>
          <w:color w:val="auto"/>
          <w:sz w:val="24"/>
          <w:szCs w:val="24"/>
        </w:rPr>
        <w:instrText xml:space="preserve"> SEQ Wykres \* ARABIC </w:instrText>
      </w:r>
      <w:r w:rsidRPr="00734953">
        <w:rPr>
          <w:i w:val="0"/>
          <w:iCs w:val="0"/>
          <w:color w:val="auto"/>
          <w:sz w:val="24"/>
          <w:szCs w:val="24"/>
        </w:rPr>
        <w:fldChar w:fldCharType="separate"/>
      </w:r>
      <w:r w:rsidR="00433642">
        <w:rPr>
          <w:i w:val="0"/>
          <w:iCs w:val="0"/>
          <w:noProof/>
          <w:color w:val="auto"/>
          <w:sz w:val="24"/>
          <w:szCs w:val="24"/>
        </w:rPr>
        <w:t>4</w:t>
      </w:r>
      <w:r w:rsidRPr="00734953">
        <w:rPr>
          <w:i w:val="0"/>
          <w:iCs w:val="0"/>
          <w:color w:val="auto"/>
          <w:sz w:val="24"/>
          <w:szCs w:val="24"/>
        </w:rPr>
        <w:fldChar w:fldCharType="end"/>
      </w:r>
      <w:r>
        <w:rPr>
          <w:i w:val="0"/>
          <w:iCs w:val="0"/>
          <w:color w:val="auto"/>
          <w:sz w:val="24"/>
          <w:szCs w:val="24"/>
        </w:rPr>
        <w:t>.</w:t>
      </w:r>
      <w:r w:rsidRPr="00734953">
        <w:rPr>
          <w:i w:val="0"/>
          <w:iCs w:val="0"/>
          <w:color w:val="auto"/>
          <w:sz w:val="24"/>
          <w:szCs w:val="24"/>
        </w:rPr>
        <w:t xml:space="preserve"> Rozkłady wieku firm zgrupowane według klas zmiennej celu - przykładowy wykres pudełkowy dla zmiennych numerycznych.</w:t>
      </w:r>
      <w:bookmarkEnd w:id="18"/>
    </w:p>
    <w:p w14:paraId="16EC16FB" w14:textId="2D39D055" w:rsidR="00411A23" w:rsidRDefault="007F2645" w:rsidP="0043364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71015C77" wp14:editId="4D3A4EBC">
            <wp:extent cx="4331970" cy="313372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_boxplot.png"/>
                    <pic:cNvPicPr/>
                  </pic:nvPicPr>
                  <pic:blipFill>
                    <a:blip r:embed="rId12">
                      <a:extLst>
                        <a:ext uri="{28A0092B-C50C-407E-A947-70E740481C1C}">
                          <a14:useLocalDpi xmlns:a14="http://schemas.microsoft.com/office/drawing/2010/main" val="0"/>
                        </a:ext>
                      </a:extLst>
                    </a:blip>
                    <a:stretch>
                      <a:fillRect/>
                    </a:stretch>
                  </pic:blipFill>
                  <pic:spPr>
                    <a:xfrm>
                      <a:off x="0" y="0"/>
                      <a:ext cx="4411591" cy="3191322"/>
                    </a:xfrm>
                    <a:prstGeom prst="rect">
                      <a:avLst/>
                    </a:prstGeom>
                  </pic:spPr>
                </pic:pic>
              </a:graphicData>
            </a:graphic>
          </wp:inline>
        </w:drawing>
      </w:r>
    </w:p>
    <w:p w14:paraId="7C233A40" w14:textId="099F96B1" w:rsidR="00675B77" w:rsidRPr="00675B77" w:rsidRDefault="00675B77" w:rsidP="00675B77">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1124626C" w14:textId="739A93D2" w:rsidR="00433642" w:rsidRDefault="00654F8E" w:rsidP="00654F8E">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4</w:t>
      </w:r>
      <w:r w:rsidRPr="00983F85">
        <w:rPr>
          <w:rFonts w:cs="Times New Roman"/>
          <w:szCs w:val="24"/>
        </w:rPr>
        <w:t xml:space="preserve"> można </w:t>
      </w:r>
      <w:r w:rsidR="00675B77">
        <w:rPr>
          <w:rFonts w:cs="Times New Roman"/>
          <w:szCs w:val="24"/>
        </w:rPr>
        <w:t xml:space="preserve">odczytać </w:t>
      </w:r>
      <w:r>
        <w:rPr>
          <w:rFonts w:cs="Times New Roman"/>
          <w:szCs w:val="24"/>
        </w:rPr>
        <w:t xml:space="preserve">rozkłady wieku (liczonego w dniach) podmiotów zamkniętych i aktywnych dla poszczególnych klas zmiennej celu. Poprzez zastosowanie wykresu pudełkowego wykreślanego dla obu kategorii przyjmowanych przez zmienną objaśnianą możliwe jest porównanie rozkładów w obu grupach. Dzięki temu można odczytać, że rozkłady różnią się, co oznacza, że na prawdopodobieństwo upadłości podmiotu wpływa to, jak długo firma prowadzi działalność gospodarczą. Relacja ze zmienną celu wskazuje na </w:t>
      </w:r>
      <w:r w:rsidR="00FE18C4">
        <w:rPr>
          <w:rFonts w:cs="Times New Roman"/>
          <w:szCs w:val="24"/>
        </w:rPr>
        <w:t xml:space="preserve">tendencję, że </w:t>
      </w:r>
      <w:r>
        <w:rPr>
          <w:rFonts w:cs="Times New Roman"/>
          <w:szCs w:val="24"/>
        </w:rPr>
        <w:t xml:space="preserve">im dłużej przedsiębiorstwo prowadzi działalność tym większa jest szansa na jej </w:t>
      </w:r>
      <w:r w:rsidR="003631F0">
        <w:rPr>
          <w:rFonts w:cs="Times New Roman"/>
          <w:szCs w:val="24"/>
        </w:rPr>
        <w:t>kontynuację</w:t>
      </w:r>
      <w:r>
        <w:rPr>
          <w:rFonts w:cs="Times New Roman"/>
          <w:szCs w:val="24"/>
        </w:rPr>
        <w:t>.</w:t>
      </w:r>
      <w:r w:rsidR="00433642">
        <w:rPr>
          <w:rFonts w:cs="Times New Roman"/>
          <w:szCs w:val="24"/>
        </w:rPr>
        <w:t xml:space="preserve"> Zatem, porównanie rozkładów można podejrzewać, że czynnik wieku firmy będzie miał znaczenie z perspektywy budowy modelu a badana zmienna okaże się istotna statystycznie.</w:t>
      </w:r>
      <w:r w:rsidR="00433642" w:rsidRPr="003631F0">
        <w:rPr>
          <w:rFonts w:cs="Times New Roman"/>
          <w:szCs w:val="24"/>
        </w:rPr>
        <w:t xml:space="preserve"> </w:t>
      </w:r>
      <w:r w:rsidR="00433642">
        <w:rPr>
          <w:rFonts w:cs="Times New Roman"/>
          <w:szCs w:val="24"/>
        </w:rPr>
        <w:t xml:space="preserve">Analogiczną analizę przeprowadzono dla pozostałych zmiennych numerycznych. </w:t>
      </w:r>
    </w:p>
    <w:p w14:paraId="51D40375" w14:textId="09A9FA1C" w:rsidR="00433642" w:rsidRPr="00433642" w:rsidRDefault="00433642" w:rsidP="00433642">
      <w:pPr>
        <w:pStyle w:val="Legenda"/>
        <w:keepNext/>
        <w:spacing w:line="360" w:lineRule="auto"/>
        <w:jc w:val="both"/>
        <w:rPr>
          <w:i w:val="0"/>
          <w:iCs w:val="0"/>
          <w:color w:val="auto"/>
          <w:sz w:val="24"/>
          <w:szCs w:val="24"/>
        </w:rPr>
      </w:pPr>
      <w:bookmarkStart w:id="19" w:name="_Toc61194498"/>
      <w:r w:rsidRPr="00433642">
        <w:rPr>
          <w:i w:val="0"/>
          <w:iCs w:val="0"/>
          <w:color w:val="auto"/>
          <w:sz w:val="24"/>
          <w:szCs w:val="24"/>
        </w:rPr>
        <w:lastRenderedPageBreak/>
        <w:t xml:space="preserve">Wykres </w:t>
      </w:r>
      <w:r w:rsidRPr="00433642">
        <w:rPr>
          <w:i w:val="0"/>
          <w:iCs w:val="0"/>
          <w:color w:val="auto"/>
          <w:sz w:val="24"/>
          <w:szCs w:val="24"/>
        </w:rPr>
        <w:fldChar w:fldCharType="begin"/>
      </w:r>
      <w:r w:rsidRPr="00433642">
        <w:rPr>
          <w:i w:val="0"/>
          <w:iCs w:val="0"/>
          <w:color w:val="auto"/>
          <w:sz w:val="24"/>
          <w:szCs w:val="24"/>
        </w:rPr>
        <w:instrText xml:space="preserve"> SEQ Wykres \* ARABIC </w:instrText>
      </w:r>
      <w:r w:rsidRPr="00433642">
        <w:rPr>
          <w:i w:val="0"/>
          <w:iCs w:val="0"/>
          <w:color w:val="auto"/>
          <w:sz w:val="24"/>
          <w:szCs w:val="24"/>
        </w:rPr>
        <w:fldChar w:fldCharType="separate"/>
      </w:r>
      <w:r w:rsidRPr="00433642">
        <w:rPr>
          <w:i w:val="0"/>
          <w:iCs w:val="0"/>
          <w:noProof/>
          <w:color w:val="auto"/>
          <w:sz w:val="24"/>
          <w:szCs w:val="24"/>
        </w:rPr>
        <w:t>5</w:t>
      </w:r>
      <w:r w:rsidRPr="00433642">
        <w:rPr>
          <w:i w:val="0"/>
          <w:iCs w:val="0"/>
          <w:color w:val="auto"/>
          <w:sz w:val="24"/>
          <w:szCs w:val="24"/>
        </w:rPr>
        <w:fldChar w:fldCharType="end"/>
      </w:r>
      <w:r w:rsidRPr="00433642">
        <w:rPr>
          <w:i w:val="0"/>
          <w:iCs w:val="0"/>
          <w:color w:val="auto"/>
          <w:sz w:val="24"/>
          <w:szCs w:val="24"/>
        </w:rPr>
        <w:t>. Rozkłady wieku firm zgrupowane według klas zmiennej celu - przykładowy wykres gęstości dla zmiennych numerycznych.</w:t>
      </w:r>
      <w:bookmarkEnd w:id="19"/>
    </w:p>
    <w:p w14:paraId="3B4182B9" w14:textId="368EF346" w:rsidR="00654F8E" w:rsidRDefault="00433642" w:rsidP="00433642">
      <w:pPr>
        <w:spacing w:line="360" w:lineRule="auto"/>
        <w:ind w:firstLine="708"/>
        <w:jc w:val="center"/>
        <w:rPr>
          <w:rFonts w:cs="Times New Roman"/>
          <w:szCs w:val="24"/>
        </w:rPr>
      </w:pPr>
      <w:r>
        <w:rPr>
          <w:rFonts w:cs="Times New Roman"/>
          <w:noProof/>
          <w:szCs w:val="24"/>
        </w:rPr>
        <w:drawing>
          <wp:inline distT="0" distB="0" distL="0" distR="0" wp14:anchorId="2CCFB2CB" wp14:editId="223E1D5A">
            <wp:extent cx="3352800" cy="3025475"/>
            <wp:effectExtent l="0" t="0" r="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e_distplot.png"/>
                    <pic:cNvPicPr/>
                  </pic:nvPicPr>
                  <pic:blipFill>
                    <a:blip r:embed="rId13">
                      <a:extLst>
                        <a:ext uri="{28A0092B-C50C-407E-A947-70E740481C1C}">
                          <a14:useLocalDpi xmlns:a14="http://schemas.microsoft.com/office/drawing/2010/main" val="0"/>
                        </a:ext>
                      </a:extLst>
                    </a:blip>
                    <a:stretch>
                      <a:fillRect/>
                    </a:stretch>
                  </pic:blipFill>
                  <pic:spPr>
                    <a:xfrm>
                      <a:off x="0" y="0"/>
                      <a:ext cx="3373112" cy="3043804"/>
                    </a:xfrm>
                    <a:prstGeom prst="rect">
                      <a:avLst/>
                    </a:prstGeom>
                  </pic:spPr>
                </pic:pic>
              </a:graphicData>
            </a:graphic>
          </wp:inline>
        </w:drawing>
      </w:r>
    </w:p>
    <w:p w14:paraId="4B36493B" w14:textId="7497DA9E" w:rsidR="00734953" w:rsidRDefault="0078225A" w:rsidP="0078225A">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47E3D516" w14:textId="4DCFC827" w:rsidR="00654F8E" w:rsidRDefault="00DE6B1A" w:rsidP="00AA187E">
      <w:pPr>
        <w:pStyle w:val="Default"/>
        <w:spacing w:line="360" w:lineRule="auto"/>
        <w:jc w:val="both"/>
        <w:rPr>
          <w:rFonts w:ascii="Times New Roman" w:hAnsi="Times New Roman" w:cs="Times New Roman"/>
          <w:bCs/>
        </w:rPr>
      </w:pPr>
      <w:r>
        <w:rPr>
          <w:rFonts w:ascii="Times New Roman" w:hAnsi="Times New Roman" w:cs="Times New Roman"/>
          <w:bCs/>
        </w:rPr>
        <w:t>Analiza</w:t>
      </w:r>
      <w:r w:rsidRPr="00DE6B1A">
        <w:rPr>
          <w:rFonts w:ascii="Times New Roman" w:hAnsi="Times New Roman" w:cs="Times New Roman"/>
          <w:bCs/>
        </w:rPr>
        <w:t xml:space="preserve"> wykresu </w:t>
      </w:r>
      <w:r>
        <w:rPr>
          <w:rFonts w:ascii="Times New Roman" w:hAnsi="Times New Roman" w:cs="Times New Roman"/>
          <w:bCs/>
        </w:rPr>
        <w:t>5</w:t>
      </w:r>
      <w:r w:rsidRPr="00DE6B1A">
        <w:rPr>
          <w:rFonts w:ascii="Times New Roman" w:hAnsi="Times New Roman" w:cs="Times New Roman"/>
          <w:bCs/>
        </w:rPr>
        <w:t xml:space="preserve"> </w:t>
      </w:r>
      <w:r>
        <w:rPr>
          <w:rFonts w:ascii="Times New Roman" w:hAnsi="Times New Roman" w:cs="Times New Roman"/>
          <w:bCs/>
        </w:rPr>
        <w:t>potwierdza wnioski odczytane z poprzedniego wykresu. Zależność pomiędzy wiekiem podmiotu a szansą na zakończenie</w:t>
      </w:r>
      <w:r w:rsidR="0086271C">
        <w:rPr>
          <w:rFonts w:ascii="Times New Roman" w:hAnsi="Times New Roman" w:cs="Times New Roman"/>
          <w:bCs/>
        </w:rPr>
        <w:t xml:space="preserve"> przez niego</w:t>
      </w:r>
      <w:r>
        <w:rPr>
          <w:rFonts w:ascii="Times New Roman" w:hAnsi="Times New Roman" w:cs="Times New Roman"/>
          <w:bCs/>
        </w:rPr>
        <w:t xml:space="preserve"> działalności </w:t>
      </w:r>
      <w:r w:rsidR="0086271C">
        <w:rPr>
          <w:rFonts w:ascii="Times New Roman" w:hAnsi="Times New Roman" w:cs="Times New Roman"/>
          <w:bCs/>
        </w:rPr>
        <w:t xml:space="preserve">gospodarczej </w:t>
      </w:r>
      <w:r>
        <w:rPr>
          <w:rFonts w:ascii="Times New Roman" w:hAnsi="Times New Roman" w:cs="Times New Roman"/>
          <w:bCs/>
        </w:rPr>
        <w:t>jest widoczna. Wskazuje to, że wiek jest istotnym czynnikiem, który powinien być brany pod uwagę podczas predykcji bankructwa przedsiębiorstwa.</w:t>
      </w:r>
      <w:r w:rsidRPr="00DE6B1A">
        <w:rPr>
          <w:rFonts w:ascii="Times New Roman" w:hAnsi="Times New Roman" w:cs="Times New Roman"/>
          <w:bCs/>
        </w:rPr>
        <w:t xml:space="preserve"> </w:t>
      </w:r>
      <w:r>
        <w:rPr>
          <w:rFonts w:ascii="Times New Roman" w:hAnsi="Times New Roman" w:cs="Times New Roman"/>
          <w:bCs/>
        </w:rPr>
        <w:t>Dla pozostałych zmiennych numerycznych przeprowadzono analogiczną ocenę ich wpływu na zmienną celu.</w:t>
      </w:r>
    </w:p>
    <w:p w14:paraId="0DBABED8" w14:textId="77777777" w:rsidR="002F459C" w:rsidRPr="002304C8" w:rsidRDefault="002F459C" w:rsidP="002304C8"/>
    <w:p w14:paraId="21834950" w14:textId="097FB3F4" w:rsidR="00BF7B20" w:rsidRDefault="00BF7B20" w:rsidP="00983F85">
      <w:pPr>
        <w:pStyle w:val="Nagwek2"/>
        <w:spacing w:line="360" w:lineRule="auto"/>
        <w:jc w:val="both"/>
        <w:rPr>
          <w:rFonts w:cs="Times New Roman"/>
          <w:szCs w:val="24"/>
        </w:rPr>
      </w:pPr>
      <w:bookmarkStart w:id="20" w:name="_Toc61301602"/>
      <w:r w:rsidRPr="00983F85">
        <w:rPr>
          <w:rFonts w:cs="Times New Roman"/>
          <w:szCs w:val="24"/>
        </w:rPr>
        <w:t>II.4</w:t>
      </w:r>
      <w:r w:rsidR="00773254">
        <w:rPr>
          <w:rFonts w:cs="Times New Roman"/>
          <w:szCs w:val="24"/>
        </w:rPr>
        <w:t xml:space="preserve">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20"/>
    </w:p>
    <w:p w14:paraId="6A295B8F" w14:textId="41F3E6FB" w:rsidR="00DE405F" w:rsidRPr="00DE405F" w:rsidRDefault="00ED51DF" w:rsidP="00DE405F">
      <w:pPr>
        <w:pStyle w:val="Default"/>
        <w:spacing w:line="360" w:lineRule="auto"/>
        <w:ind w:firstLine="708"/>
        <w:jc w:val="both"/>
        <w:rPr>
          <w:rFonts w:ascii="Times New Roman" w:hAnsi="Times New Roman" w:cs="Times New Roman"/>
          <w:bCs/>
        </w:rPr>
      </w:pPr>
      <w:r>
        <w:rPr>
          <w:rFonts w:ascii="Times New Roman" w:hAnsi="Times New Roman" w:cs="Times New Roman"/>
          <w:bCs/>
        </w:rPr>
        <w:t>Ostatnim krokiem przed rozpoczęciem wyboru zmiennych o najlepszych wartościach predykcyjnych jest odpowiednie przygotowanie danych. Większość</w:t>
      </w:r>
      <w:r w:rsidRPr="00ED51DF">
        <w:rPr>
          <w:rFonts w:ascii="Times New Roman" w:hAnsi="Times New Roman" w:cs="Times New Roman"/>
          <w:bCs/>
        </w:rPr>
        <w:t xml:space="preserve"> metod uczenia maszynowego </w:t>
      </w:r>
      <w:r>
        <w:rPr>
          <w:rFonts w:ascii="Times New Roman" w:hAnsi="Times New Roman" w:cs="Times New Roman"/>
          <w:bCs/>
        </w:rPr>
        <w:t>wymaga</w:t>
      </w:r>
      <w:r w:rsidRPr="00ED51DF">
        <w:rPr>
          <w:rFonts w:ascii="Times New Roman" w:hAnsi="Times New Roman" w:cs="Times New Roman"/>
          <w:bCs/>
        </w:rPr>
        <w:t xml:space="preserve"> lub jest bardziej efektywnych, jeśli atrybuty danych </w:t>
      </w:r>
      <w:r>
        <w:rPr>
          <w:rFonts w:ascii="Times New Roman" w:hAnsi="Times New Roman" w:cs="Times New Roman"/>
          <w:bCs/>
        </w:rPr>
        <w:t>są podane w tej samej skali. W celu transformacji zmiennych numerycznych</w:t>
      </w:r>
      <w:r w:rsidRPr="00ED51DF">
        <w:rPr>
          <w:rFonts w:ascii="Times New Roman" w:hAnsi="Times New Roman" w:cs="Times New Roman"/>
          <w:bCs/>
        </w:rPr>
        <w:t xml:space="preserve"> </w:t>
      </w:r>
      <w:r>
        <w:rPr>
          <w:rFonts w:ascii="Times New Roman" w:hAnsi="Times New Roman" w:cs="Times New Roman"/>
          <w:bCs/>
        </w:rPr>
        <w:t>skorzystano z metody</w:t>
      </w:r>
      <w:r w:rsidRPr="00ED51DF">
        <w:rPr>
          <w:rFonts w:ascii="Times New Roman" w:hAnsi="Times New Roman" w:cs="Times New Roman"/>
          <w:bCs/>
        </w:rPr>
        <w:t xml:space="preserve"> standaryzacj</w:t>
      </w:r>
      <w:r>
        <w:rPr>
          <w:rFonts w:ascii="Times New Roman" w:hAnsi="Times New Roman" w:cs="Times New Roman"/>
          <w:bCs/>
        </w:rPr>
        <w:t>i</w:t>
      </w:r>
      <w:r w:rsidRPr="00ED51DF">
        <w:rPr>
          <w:rFonts w:ascii="Times New Roman" w:hAnsi="Times New Roman" w:cs="Times New Roman"/>
          <w:bCs/>
        </w:rPr>
        <w:t>.</w:t>
      </w:r>
      <w:r w:rsidR="00DE405F">
        <w:rPr>
          <w:rFonts w:ascii="Times New Roman" w:hAnsi="Times New Roman" w:cs="Times New Roman"/>
          <w:bCs/>
        </w:rPr>
        <w:t xml:space="preserve"> </w:t>
      </w:r>
      <w:r w:rsidR="00DE405F" w:rsidRPr="00DE405F">
        <w:rPr>
          <w:rFonts w:ascii="Times New Roman" w:hAnsi="Times New Roman" w:cs="Times New Roman"/>
          <w:bCs/>
        </w:rPr>
        <w:t>Standaryzacja odnosi się do przesunięcia rozkładu</w:t>
      </w:r>
      <w:r w:rsidR="00DE405F">
        <w:rPr>
          <w:rFonts w:ascii="Times New Roman" w:hAnsi="Times New Roman" w:cs="Times New Roman"/>
          <w:bCs/>
        </w:rPr>
        <w:t xml:space="preserve"> każdej zmiennej</w:t>
      </w:r>
      <w:r w:rsidR="00D259C3">
        <w:rPr>
          <w:rFonts w:ascii="Times New Roman" w:hAnsi="Times New Roman" w:cs="Times New Roman"/>
          <w:bCs/>
        </w:rPr>
        <w:t xml:space="preserve"> numerycznej</w:t>
      </w:r>
      <w:r w:rsidR="00DE405F" w:rsidRPr="00DE405F">
        <w:rPr>
          <w:rFonts w:ascii="Times New Roman" w:hAnsi="Times New Roman" w:cs="Times New Roman"/>
          <w:bCs/>
        </w:rPr>
        <w:t xml:space="preserve"> tak, aby </w:t>
      </w:r>
      <w:r w:rsidR="00D259C3">
        <w:rPr>
          <w:rFonts w:ascii="Times New Roman" w:hAnsi="Times New Roman" w:cs="Times New Roman"/>
          <w:bCs/>
        </w:rPr>
        <w:t xml:space="preserve">jej średnia wynosiła 0 a </w:t>
      </w:r>
      <w:r w:rsidR="00DE405F" w:rsidRPr="00DE405F">
        <w:rPr>
          <w:rFonts w:ascii="Times New Roman" w:hAnsi="Times New Roman" w:cs="Times New Roman"/>
          <w:bCs/>
        </w:rPr>
        <w:t xml:space="preserve">odchylenie standardowe </w:t>
      </w:r>
      <w:r w:rsidR="00D259C3">
        <w:rPr>
          <w:rFonts w:ascii="Times New Roman" w:hAnsi="Times New Roman" w:cs="Times New Roman"/>
          <w:bCs/>
        </w:rPr>
        <w:t xml:space="preserve">1. Metoda ta przynosi dobre efekty w przypadku korzystania z modeli, które wykorzystują rozkłady zmiennych </w:t>
      </w:r>
      <w:r w:rsidR="00701680">
        <w:rPr>
          <w:rFonts w:ascii="Times New Roman" w:hAnsi="Times New Roman" w:cs="Times New Roman"/>
          <w:bCs/>
        </w:rPr>
        <w:t xml:space="preserve">objaśniających </w:t>
      </w:r>
      <w:r w:rsidR="00D259C3">
        <w:rPr>
          <w:rFonts w:ascii="Times New Roman" w:hAnsi="Times New Roman" w:cs="Times New Roman"/>
          <w:bCs/>
        </w:rPr>
        <w:t>do wykonania predykcji</w:t>
      </w:r>
      <w:r w:rsidR="007C1382">
        <w:rPr>
          <w:rStyle w:val="Odwoanieprzypisudolnego"/>
          <w:rFonts w:ascii="Times New Roman" w:hAnsi="Times New Roman" w:cs="Times New Roman"/>
          <w:bCs/>
        </w:rPr>
        <w:footnoteReference w:id="25"/>
      </w:r>
      <w:r w:rsidR="00D259C3">
        <w:rPr>
          <w:rFonts w:ascii="Times New Roman" w:hAnsi="Times New Roman" w:cs="Times New Roman"/>
          <w:bCs/>
        </w:rPr>
        <w:t>.</w:t>
      </w:r>
    </w:p>
    <w:p w14:paraId="4FAA6759" w14:textId="77777777" w:rsidR="00DE405F" w:rsidRPr="00DE405F" w:rsidRDefault="00DE405F" w:rsidP="00DE405F">
      <w:pPr>
        <w:pStyle w:val="Default"/>
        <w:spacing w:line="360" w:lineRule="auto"/>
        <w:ind w:firstLine="708"/>
        <w:jc w:val="both"/>
        <w:rPr>
          <w:rFonts w:ascii="Times New Roman" w:hAnsi="Times New Roman" w:cs="Times New Roman"/>
          <w:bCs/>
        </w:rPr>
      </w:pPr>
    </w:p>
    <w:p w14:paraId="5471ABF1" w14:textId="0715CDDF" w:rsidR="00325A67" w:rsidRDefault="00A0326D" w:rsidP="00325A67">
      <w:pPr>
        <w:pStyle w:val="Default"/>
        <w:spacing w:line="360" w:lineRule="auto"/>
        <w:jc w:val="both"/>
        <w:rPr>
          <w:rFonts w:ascii="Times New Roman" w:hAnsi="Times New Roman" w:cs="Times New Roman"/>
        </w:rPr>
      </w:pPr>
      <w:r>
        <w:rPr>
          <w:rFonts w:ascii="Times New Roman" w:hAnsi="Times New Roman" w:cs="Times New Roman"/>
        </w:rPr>
        <w:lastRenderedPageBreak/>
        <w:tab/>
        <w:t>Transformacji poddano również zmienne nominalne, które zostały odpowiednio zakodowane według przyjmowanych wartości.</w:t>
      </w:r>
      <w:r w:rsidR="00C82A9A">
        <w:rPr>
          <w:rFonts w:ascii="Times New Roman" w:hAnsi="Times New Roman" w:cs="Times New Roman"/>
        </w:rPr>
        <w:t xml:space="preserve"> Większość </w:t>
      </w:r>
      <w:r w:rsidR="00C82A9A" w:rsidRPr="00C82A9A">
        <w:rPr>
          <w:rFonts w:ascii="Times New Roman" w:hAnsi="Times New Roman" w:cs="Times New Roman"/>
        </w:rPr>
        <w:t xml:space="preserve">algorytmów uczenia maszynowego nie może </w:t>
      </w:r>
      <w:r w:rsidR="00435B8A">
        <w:rPr>
          <w:rFonts w:ascii="Times New Roman" w:hAnsi="Times New Roman" w:cs="Times New Roman"/>
        </w:rPr>
        <w:t>zostać zaimplementowana na danych, które występują w tradycyjnej formie jako wartości nominalne i wymaga konwersji typów do postaci numerycznej. Jest to spowodowane zazwyczaj ograniczeniem w efektywności implementacji a nie naturą algorytmów.</w:t>
      </w:r>
      <w:r w:rsidR="00791A01">
        <w:rPr>
          <w:rFonts w:ascii="Times New Roman" w:hAnsi="Times New Roman" w:cs="Times New Roman"/>
        </w:rPr>
        <w:t xml:space="preserve"> W celu konwersji zmiennej </w:t>
      </w:r>
      <w:r w:rsidR="00B74B9C">
        <w:rPr>
          <w:rFonts w:ascii="Times New Roman" w:hAnsi="Times New Roman" w:cs="Times New Roman"/>
        </w:rPr>
        <w:t xml:space="preserve">nominalnej </w:t>
      </w:r>
      <w:r w:rsidR="00791A01">
        <w:rPr>
          <w:rFonts w:ascii="Times New Roman" w:hAnsi="Times New Roman" w:cs="Times New Roman"/>
        </w:rPr>
        <w:t>na typ numeryczny w pierwszej kolejności następuje jej zakodowanie. Do każdej z unikalnych kategorii zostaje przypisana inna liczba całkowita.</w:t>
      </w:r>
      <w:r w:rsidR="00687A08">
        <w:rPr>
          <w:rFonts w:ascii="Times New Roman" w:hAnsi="Times New Roman" w:cs="Times New Roman"/>
        </w:rPr>
        <w:t xml:space="preserve"> Następnie dla każdej z unikalnych liczb całkowitych dodawana jest nowa zmienna, która przyjmuje wartość 1 dla obserwacji, które należą do danej klasy lub 0, gdy należą do dowolnej z pozostałych klas. Pierwotna zmienna z zakodowanymi wszystkimi możliwymi wartościami zostaje usunięta.</w:t>
      </w:r>
      <w:r w:rsidR="009348C5">
        <w:rPr>
          <w:rFonts w:ascii="Times New Roman" w:hAnsi="Times New Roman" w:cs="Times New Roman"/>
        </w:rPr>
        <w:t xml:space="preserve"> Proces ten prowadzi do zwiększenie rozmiarów wykorzystanych danych i spowalnia obliczenia, skutkuje jednak poprawą wyników modelu</w:t>
      </w:r>
      <w:r w:rsidR="00867C3C">
        <w:rPr>
          <w:rFonts w:ascii="Times New Roman" w:hAnsi="Times New Roman" w:cs="Times New Roman"/>
        </w:rPr>
        <w:t xml:space="preserve">. Ostatecznie, bo zakodowaniu zmiennych nominalnych zbiór danych liczył </w:t>
      </w:r>
      <w:r w:rsidR="000151DE">
        <w:rPr>
          <w:rFonts w:ascii="Times New Roman" w:hAnsi="Times New Roman" w:cs="Times New Roman"/>
        </w:rPr>
        <w:t>150</w:t>
      </w:r>
      <w:r w:rsidR="00867C3C">
        <w:rPr>
          <w:rFonts w:ascii="Times New Roman" w:hAnsi="Times New Roman" w:cs="Times New Roman"/>
        </w:rPr>
        <w:t xml:space="preserve"> unikaln</w:t>
      </w:r>
      <w:r w:rsidR="000151DE">
        <w:rPr>
          <w:rFonts w:ascii="Times New Roman" w:hAnsi="Times New Roman" w:cs="Times New Roman"/>
        </w:rPr>
        <w:t>ych</w:t>
      </w:r>
      <w:r w:rsidR="00867C3C">
        <w:rPr>
          <w:rFonts w:ascii="Times New Roman" w:hAnsi="Times New Roman" w:cs="Times New Roman"/>
        </w:rPr>
        <w:t xml:space="preserve"> zmienn</w:t>
      </w:r>
      <w:r w:rsidR="000151DE">
        <w:rPr>
          <w:rFonts w:ascii="Times New Roman" w:hAnsi="Times New Roman" w:cs="Times New Roman"/>
        </w:rPr>
        <w:t>ych</w:t>
      </w:r>
      <w:r w:rsidR="00354FA8">
        <w:rPr>
          <w:rStyle w:val="Odwoanieprzypisudolnego"/>
          <w:rFonts w:ascii="Times New Roman" w:hAnsi="Times New Roman" w:cs="Times New Roman"/>
        </w:rPr>
        <w:footnoteReference w:id="26"/>
      </w:r>
      <w:r w:rsidR="009348C5">
        <w:rPr>
          <w:rFonts w:ascii="Times New Roman" w:hAnsi="Times New Roman" w:cs="Times New Roman"/>
        </w:rPr>
        <w:t>.</w:t>
      </w:r>
    </w:p>
    <w:p w14:paraId="46B602D8" w14:textId="28E22D94" w:rsidR="00F76046" w:rsidRDefault="00325A67" w:rsidP="00325A67">
      <w:pPr>
        <w:pStyle w:val="Default"/>
        <w:spacing w:line="360" w:lineRule="auto"/>
        <w:jc w:val="both"/>
        <w:rPr>
          <w:rFonts w:ascii="Times New Roman" w:hAnsi="Times New Roman" w:cs="Times New Roman"/>
        </w:rPr>
      </w:pPr>
      <w:r>
        <w:rPr>
          <w:rFonts w:ascii="Times New Roman" w:hAnsi="Times New Roman" w:cs="Times New Roman"/>
        </w:rPr>
        <w:tab/>
      </w:r>
      <w:r w:rsidRPr="000151DE">
        <w:rPr>
          <w:rFonts w:ascii="Times New Roman" w:hAnsi="Times New Roman" w:cs="Times New Roman"/>
          <w:highlight w:val="yellow"/>
        </w:rPr>
        <w:t>Po wykonaniu przeprowadzeniu analizy eksploracyjnej i transformacji zebranych danych kolejnym wykonanym krokiem było zweryfikowanie istotności i jakości zmiennych</w:t>
      </w:r>
      <w:r w:rsidR="009A2305" w:rsidRPr="000151DE">
        <w:rPr>
          <w:rFonts w:ascii="Times New Roman" w:hAnsi="Times New Roman" w:cs="Times New Roman"/>
          <w:highlight w:val="yellow"/>
        </w:rPr>
        <w:t xml:space="preserve"> z perspektywy budowy modelu.</w:t>
      </w:r>
      <w:r w:rsidR="00CB0452" w:rsidRPr="000151DE">
        <w:rPr>
          <w:rFonts w:ascii="Times New Roman" w:hAnsi="Times New Roman" w:cs="Times New Roman"/>
          <w:highlight w:val="yellow"/>
        </w:rPr>
        <w:t xml:space="preserve"> W tym celu zastosowano oddzielny model oparty o algorytm Boruta, który robi to i to.</w:t>
      </w:r>
      <w:r w:rsidR="00C60621">
        <w:rPr>
          <w:rFonts w:ascii="Times New Roman" w:hAnsi="Times New Roman" w:cs="Times New Roman"/>
        </w:rPr>
        <w:t xml:space="preserve"> Dodaj, że jest efektywne i sprawdza się do wyboru zmiennych do modeli klasyfikacyjnych ale czas obliczeń jest skandalicznie długi.</w:t>
      </w:r>
    </w:p>
    <w:p w14:paraId="478A2D6C" w14:textId="77777777" w:rsidR="0036063C" w:rsidRDefault="00F76046" w:rsidP="00325A67">
      <w:pPr>
        <w:pStyle w:val="Default"/>
        <w:spacing w:line="360" w:lineRule="auto"/>
        <w:jc w:val="both"/>
        <w:rPr>
          <w:rFonts w:ascii="Times New Roman" w:hAnsi="Times New Roman" w:cs="Times New Roman"/>
        </w:rPr>
      </w:pPr>
      <w:r>
        <w:rPr>
          <w:rFonts w:ascii="Times New Roman" w:hAnsi="Times New Roman" w:cs="Times New Roman"/>
        </w:rPr>
        <w:tab/>
      </w:r>
    </w:p>
    <w:p w14:paraId="07DBAB3B" w14:textId="77777777" w:rsidR="0036063C" w:rsidRDefault="0036063C">
      <w:pPr>
        <w:spacing w:after="160"/>
        <w:rPr>
          <w:rFonts w:cs="Times New Roman"/>
          <w:color w:val="000000"/>
          <w:szCs w:val="24"/>
        </w:rPr>
      </w:pPr>
      <w:r>
        <w:rPr>
          <w:rFonts w:cs="Times New Roman"/>
        </w:rPr>
        <w:br w:type="page"/>
      </w:r>
    </w:p>
    <w:p w14:paraId="481AAC47" w14:textId="1AFD70C3" w:rsidR="00C60621" w:rsidRDefault="00F76046" w:rsidP="00325A67">
      <w:pPr>
        <w:pStyle w:val="Default"/>
        <w:spacing w:line="360" w:lineRule="auto"/>
        <w:jc w:val="both"/>
        <w:rPr>
          <w:rFonts w:ascii="Times New Roman" w:hAnsi="Times New Roman" w:cs="Times New Roman"/>
        </w:rPr>
      </w:pPr>
      <w:r>
        <w:rPr>
          <w:rFonts w:ascii="Times New Roman" w:hAnsi="Times New Roman" w:cs="Times New Roman"/>
        </w:rPr>
        <w:lastRenderedPageBreak/>
        <w:t>Dla każdej zmiennej zostało wyliczone jej min max i mean importance.</w:t>
      </w:r>
      <w:r w:rsidR="00C60621">
        <w:rPr>
          <w:rFonts w:ascii="Times New Roman" w:hAnsi="Times New Roman" w:cs="Times New Roman"/>
        </w:rPr>
        <w:t xml:space="preserve"> Zmienne uszeregowano po meanImportance.</w:t>
      </w:r>
      <w:r>
        <w:rPr>
          <w:rFonts w:ascii="Times New Roman" w:hAnsi="Times New Roman" w:cs="Times New Roman"/>
        </w:rPr>
        <w:t xml:space="preserve"> Na podstawie cut offfu wyznaczonego przez model </w:t>
      </w:r>
      <w:r w:rsidR="00C60621">
        <w:rPr>
          <w:rFonts w:ascii="Times New Roman" w:hAnsi="Times New Roman" w:cs="Times New Roman"/>
        </w:rPr>
        <w:t>zmienne o niskiej wartości predykcyjnej zostały odrzucone. Na tej podstawie do modelu zaakceptowanych zostało X zmiennych, które zostały wylistowane w tabeli poniżej.</w:t>
      </w:r>
    </w:p>
    <w:p w14:paraId="13FCECF0" w14:textId="0FC8D40B" w:rsidR="00C60621" w:rsidRDefault="0036063C" w:rsidP="00325A67">
      <w:pPr>
        <w:pStyle w:val="Default"/>
        <w:spacing w:line="360" w:lineRule="auto"/>
        <w:jc w:val="both"/>
        <w:rPr>
          <w:rFonts w:ascii="Times New Roman" w:hAnsi="Times New Roman" w:cs="Times New Roman"/>
        </w:rPr>
      </w:pPr>
      <w:r>
        <w:rPr>
          <w:rFonts w:ascii="Times New Roman" w:hAnsi="Times New Roman" w:cs="Times New Roman"/>
        </w:rPr>
        <w:t>Tabela</w:t>
      </w:r>
      <w:r w:rsidR="00CA623D">
        <w:rPr>
          <w:rFonts w:ascii="Times New Roman" w:hAnsi="Times New Roman" w:cs="Times New Roman"/>
        </w:rPr>
        <w:t>3</w:t>
      </w:r>
    </w:p>
    <w:p w14:paraId="6A33CE3B" w14:textId="267B6185" w:rsidR="00CA623D" w:rsidRDefault="00CA623D" w:rsidP="00325A67">
      <w:pPr>
        <w:pStyle w:val="Default"/>
        <w:spacing w:line="360" w:lineRule="auto"/>
        <w:jc w:val="both"/>
        <w:rPr>
          <w:rFonts w:ascii="Times New Roman" w:hAnsi="Times New Roman" w:cs="Times New Roman"/>
        </w:rPr>
      </w:pPr>
      <w:r>
        <w:rPr>
          <w:rFonts w:ascii="Times New Roman" w:hAnsi="Times New Roman" w:cs="Times New Roman"/>
        </w:rPr>
        <w:t>Wykres 6</w:t>
      </w:r>
      <w:bookmarkStart w:id="21" w:name="_GoBack"/>
      <w:bookmarkEnd w:id="21"/>
    </w:p>
    <w:p w14:paraId="426C2423" w14:textId="77777777" w:rsidR="0036063C" w:rsidRDefault="0036063C" w:rsidP="00325A67">
      <w:pPr>
        <w:pStyle w:val="Default"/>
        <w:spacing w:line="360" w:lineRule="auto"/>
        <w:jc w:val="both"/>
        <w:rPr>
          <w:rFonts w:ascii="Times New Roman" w:hAnsi="Times New Roman" w:cs="Times New Roman"/>
        </w:rPr>
      </w:pPr>
    </w:p>
    <w:p w14:paraId="77CF4739" w14:textId="6E64A1F9" w:rsidR="00360A2C" w:rsidRPr="00325A67" w:rsidRDefault="00CF6912" w:rsidP="00325A67">
      <w:pPr>
        <w:pStyle w:val="Default"/>
        <w:spacing w:line="360" w:lineRule="auto"/>
        <w:jc w:val="both"/>
        <w:rPr>
          <w:rFonts w:ascii="Times New Roman" w:hAnsi="Times New Roman" w:cs="Times New Roman"/>
        </w:rPr>
      </w:pPr>
      <w:r>
        <w:rPr>
          <w:noProof/>
        </w:rPr>
        <w:drawing>
          <wp:inline distT="0" distB="0" distL="0" distR="0" wp14:anchorId="25A6B024" wp14:editId="3F79F3CD">
            <wp:extent cx="5760085" cy="3006090"/>
            <wp:effectExtent l="0" t="0" r="12065" b="3810"/>
            <wp:docPr id="12" name="Wykres 12">
              <a:extLst xmlns:a="http://schemas.openxmlformats.org/drawingml/2006/main">
                <a:ext uri="{FF2B5EF4-FFF2-40B4-BE49-F238E27FC236}">
                  <a16:creationId xmlns:a16="http://schemas.microsoft.com/office/drawing/2014/main" id="{6A22792F-3DE9-464A-960A-CAA4EDB29D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60A2C" w:rsidRPr="00983F85">
        <w:rPr>
          <w:rFonts w:cs="Times New Roman"/>
        </w:rPr>
        <w:br w:type="page"/>
      </w:r>
    </w:p>
    <w:p w14:paraId="65EC3D1B" w14:textId="38EAD98A" w:rsidR="00360A2C" w:rsidRPr="00983F85" w:rsidRDefault="00360A2C" w:rsidP="00983F85">
      <w:pPr>
        <w:pStyle w:val="Nagwek1"/>
        <w:spacing w:line="360" w:lineRule="auto"/>
        <w:jc w:val="both"/>
        <w:rPr>
          <w:rFonts w:cs="Times New Roman"/>
          <w:szCs w:val="24"/>
        </w:rPr>
      </w:pPr>
      <w:bookmarkStart w:id="22" w:name="_Toc61301603"/>
      <w:r w:rsidRPr="00983F85">
        <w:rPr>
          <w:rFonts w:cs="Times New Roman"/>
          <w:szCs w:val="24"/>
        </w:rPr>
        <w:lastRenderedPageBreak/>
        <w:t xml:space="preserve">III. </w:t>
      </w:r>
      <w:r w:rsidR="003006C3" w:rsidRPr="003006C3">
        <w:rPr>
          <w:rFonts w:cs="Times New Roman"/>
          <w:szCs w:val="24"/>
        </w:rPr>
        <w:t>Analiza właściwa</w:t>
      </w:r>
      <w:r w:rsidR="00191BF0">
        <w:rPr>
          <w:rFonts w:cs="Times New Roman"/>
          <w:szCs w:val="24"/>
        </w:rPr>
        <w:t>. B</w:t>
      </w:r>
      <w:r w:rsidR="003006C3" w:rsidRPr="003006C3">
        <w:rPr>
          <w:rFonts w:cs="Times New Roman"/>
          <w:szCs w:val="24"/>
        </w:rPr>
        <w:t>udowa i ocena jakości modeli klasyfikacyjnych</w:t>
      </w:r>
      <w:r w:rsidR="00A24377" w:rsidRPr="00983F85">
        <w:rPr>
          <w:rFonts w:cs="Times New Roman"/>
          <w:szCs w:val="24"/>
        </w:rPr>
        <w:t>.</w:t>
      </w:r>
      <w:bookmarkEnd w:id="22"/>
    </w:p>
    <w:p w14:paraId="32F12820" w14:textId="60C65912" w:rsidR="00360A2C" w:rsidRDefault="00360A2C" w:rsidP="00983F85">
      <w:pPr>
        <w:pStyle w:val="Nagwek2"/>
        <w:spacing w:line="360" w:lineRule="auto"/>
        <w:jc w:val="both"/>
        <w:rPr>
          <w:rFonts w:cs="Times New Roman"/>
          <w:szCs w:val="24"/>
        </w:rPr>
      </w:pPr>
      <w:bookmarkStart w:id="23" w:name="_Toc61301604"/>
      <w:r w:rsidRPr="00983F85">
        <w:rPr>
          <w:rFonts w:cs="Times New Roman"/>
          <w:szCs w:val="24"/>
        </w:rPr>
        <w:t xml:space="preserve">III.1 </w:t>
      </w:r>
      <w:r w:rsidR="003D0CC0">
        <w:rPr>
          <w:rFonts w:cs="Times New Roman"/>
          <w:szCs w:val="24"/>
        </w:rPr>
        <w:t>Model klasyfikacyjny zbudowany na podstawie algorytm</w:t>
      </w:r>
      <w:r w:rsidR="00FC1B39">
        <w:rPr>
          <w:rFonts w:cs="Times New Roman"/>
          <w:szCs w:val="24"/>
        </w:rPr>
        <w:t>u</w:t>
      </w:r>
      <w:r w:rsidR="003D0CC0">
        <w:rPr>
          <w:rFonts w:cs="Times New Roman"/>
          <w:szCs w:val="24"/>
        </w:rPr>
        <w:t xml:space="preserve"> Gradient Boosted Machine</w:t>
      </w:r>
      <w:r w:rsidR="00A24377" w:rsidRPr="00983F85">
        <w:rPr>
          <w:rFonts w:cs="Times New Roman"/>
          <w:szCs w:val="24"/>
        </w:rPr>
        <w:t>.</w:t>
      </w:r>
      <w:bookmarkEnd w:id="23"/>
    </w:p>
    <w:p w14:paraId="11A69027"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Modelowanie:</w:t>
      </w:r>
    </w:p>
    <w:p w14:paraId="3DF4F079"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 wykonano na pełnym zbiorze danych jak i na zmiennych wybranych przez Borutę</w:t>
      </w:r>
    </w:p>
    <w:p w14:paraId="78BA36A8"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 xml:space="preserve">- inputowanie? </w:t>
      </w:r>
    </w:p>
    <w:p w14:paraId="1ACFD008"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Najpierw pusczono GBM i CRF z racji krótkiego czasu obliczeń. Po otrzymaniu wstępnych wyników skupiono się na NN i optymalizacji parametrów modelu. Z doświadczenia autora przy rozwiązywaniu problemów klasyfikacyjnych o naturze NN dają najlepsze wyniki przy dużej liczbie zmiennych i obserwacji mimo długiego czasu obliczeń.</w:t>
      </w:r>
    </w:p>
    <w:p w14:paraId="316C8645"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CRF – manipulacja parametrami,</w:t>
      </w:r>
    </w:p>
    <w:p w14:paraId="2B67C3DC"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GBM – grid search</w:t>
      </w:r>
    </w:p>
    <w:p w14:paraId="46D18AA4" w14:textId="77777777" w:rsidR="00D30CCC" w:rsidRDefault="00D30CCC" w:rsidP="00D30CCC">
      <w:pPr>
        <w:pStyle w:val="Default"/>
        <w:spacing w:line="360" w:lineRule="auto"/>
        <w:jc w:val="both"/>
        <w:rPr>
          <w:rFonts w:ascii="Times New Roman" w:hAnsi="Times New Roman" w:cs="Times New Roman"/>
        </w:rPr>
      </w:pPr>
      <w:r>
        <w:rPr>
          <w:rFonts w:ascii="Times New Roman" w:hAnsi="Times New Roman" w:cs="Times New Roman"/>
        </w:rPr>
        <w:t>NN – dodatkowo wykonano drop searcha poprzez odrzucanie po kolei zmiennych z całego zbioru danych  aż do zmiennych ale na mniejszej liczbie iteracji bo moc obliczeniowa nie ta</w:t>
      </w:r>
    </w:p>
    <w:p w14:paraId="3453E5E0" w14:textId="77777777" w:rsidR="00D30CCC" w:rsidRPr="00D30CCC" w:rsidRDefault="00D30CCC" w:rsidP="00D30CCC"/>
    <w:p w14:paraId="6DD16140" w14:textId="180FF013" w:rsidR="00EB06D0" w:rsidRPr="00983F85" w:rsidRDefault="00EB06D0" w:rsidP="00983F85">
      <w:pPr>
        <w:pStyle w:val="Legenda"/>
        <w:keepNext/>
        <w:spacing w:line="360" w:lineRule="auto"/>
        <w:jc w:val="both"/>
        <w:rPr>
          <w:rFonts w:cs="Times New Roman"/>
          <w:i w:val="0"/>
          <w:color w:val="auto"/>
          <w:sz w:val="24"/>
          <w:szCs w:val="24"/>
        </w:rPr>
      </w:pPr>
      <w:bookmarkStart w:id="24" w:name="_Toc61194499"/>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433642">
        <w:rPr>
          <w:rFonts w:cs="Times New Roman"/>
          <w:i w:val="0"/>
          <w:noProof/>
          <w:color w:val="auto"/>
          <w:sz w:val="24"/>
          <w:szCs w:val="24"/>
        </w:rPr>
        <w:t>6</w:t>
      </w:r>
      <w:r w:rsidRPr="00983F85">
        <w:rPr>
          <w:rFonts w:cs="Times New Roman"/>
          <w:i w:val="0"/>
          <w:color w:val="auto"/>
          <w:sz w:val="24"/>
          <w:szCs w:val="24"/>
        </w:rPr>
        <w:fldChar w:fldCharType="end"/>
      </w:r>
      <w:r w:rsidRPr="00983F85">
        <w:rPr>
          <w:rFonts w:cs="Times New Roman"/>
          <w:i w:val="0"/>
          <w:color w:val="auto"/>
          <w:sz w:val="24"/>
          <w:szCs w:val="24"/>
        </w:rPr>
        <w:t>. Odsetek nieruchomości obciążonych kredytem hipotecznym w krajach Europy w 2014 r.</w:t>
      </w:r>
      <w:bookmarkEnd w:id="24"/>
    </w:p>
    <w:p w14:paraId="2CC0E65C" w14:textId="374F757D" w:rsidR="00650343" w:rsidRPr="00983F85" w:rsidRDefault="001F085D" w:rsidP="00983F85">
      <w:pPr>
        <w:pStyle w:val="Default"/>
        <w:keepNext/>
        <w:spacing w:line="360" w:lineRule="auto"/>
        <w:jc w:val="both"/>
        <w:rPr>
          <w:rFonts w:ascii="Times New Roman" w:hAnsi="Times New Roman" w:cs="Times New Roman"/>
          <w:b/>
        </w:rPr>
      </w:pPr>
      <w:r w:rsidRPr="00983F85">
        <w:rPr>
          <w:rFonts w:ascii="Times New Roman" w:hAnsi="Times New Roman" w:cs="Times New Roman"/>
          <w:noProof/>
          <w:lang w:eastAsia="pl-PL"/>
        </w:rPr>
        <w:drawing>
          <wp:inline distT="0" distB="0" distL="0" distR="0" wp14:anchorId="7E5B096F" wp14:editId="163B6BAA">
            <wp:extent cx="5760085" cy="2805769"/>
            <wp:effectExtent l="0" t="0" r="12065" b="1397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2B10E7" w14:textId="476AD0D4" w:rsidR="00082097" w:rsidRPr="00983F85" w:rsidRDefault="003D6093" w:rsidP="00983F85">
      <w:pPr>
        <w:pStyle w:val="Default"/>
        <w:spacing w:line="360" w:lineRule="auto"/>
        <w:jc w:val="both"/>
        <w:rPr>
          <w:rFonts w:ascii="Times New Roman" w:hAnsi="Times New Roman" w:cs="Times New Roman"/>
        </w:rPr>
      </w:pPr>
      <w:r w:rsidRPr="00983F85">
        <w:rPr>
          <w:rFonts w:ascii="Times New Roman" w:hAnsi="Times New Roman" w:cs="Times New Roman"/>
        </w:rPr>
        <w:t>Źródło</w:t>
      </w:r>
      <w:r w:rsidRPr="00983F85">
        <w:rPr>
          <w:rFonts w:ascii="Times New Roman" w:hAnsi="Times New Roman" w:cs="Times New Roman"/>
          <w:b/>
        </w:rPr>
        <w:t xml:space="preserve">: </w:t>
      </w:r>
      <w:r w:rsidRPr="00983F85">
        <w:rPr>
          <w:rFonts w:ascii="Times New Roman" w:hAnsi="Times New Roman" w:cs="Times New Roman"/>
        </w:rPr>
        <w:t>Opracowanie własne na podstawie danych Eurostat</w:t>
      </w:r>
      <w:r w:rsidRPr="00983F85">
        <w:rPr>
          <w:rStyle w:val="Odwoanieprzypisudolnego"/>
          <w:rFonts w:ascii="Times New Roman" w:hAnsi="Times New Roman" w:cs="Times New Roman"/>
        </w:rPr>
        <w:footnoteReference w:id="27"/>
      </w:r>
      <w:r w:rsidRPr="00983F85">
        <w:rPr>
          <w:rFonts w:ascii="Times New Roman" w:hAnsi="Times New Roman" w:cs="Times New Roman"/>
        </w:rPr>
        <w:t>.</w:t>
      </w:r>
    </w:p>
    <w:p w14:paraId="1CBB9D7C" w14:textId="34E6151A" w:rsidR="00E756BE" w:rsidRPr="00983F85" w:rsidRDefault="00CD20C8" w:rsidP="00471F9C">
      <w:pPr>
        <w:pStyle w:val="Default"/>
        <w:spacing w:line="360" w:lineRule="auto"/>
        <w:ind w:firstLine="708"/>
        <w:jc w:val="both"/>
        <w:rPr>
          <w:rFonts w:ascii="Times New Roman" w:eastAsiaTheme="majorEastAsia" w:hAnsi="Times New Roman" w:cs="Times New Roman"/>
          <w:bCs/>
        </w:rPr>
      </w:pPr>
      <w:r w:rsidRPr="00983F85">
        <w:rPr>
          <w:rFonts w:ascii="Times New Roman" w:hAnsi="Times New Roman" w:cs="Times New Roman"/>
        </w:rPr>
        <w:t xml:space="preserve">Na wykresie </w:t>
      </w:r>
      <w:r w:rsidR="009E353F" w:rsidRPr="00983F85">
        <w:rPr>
          <w:rFonts w:ascii="Times New Roman" w:hAnsi="Times New Roman" w:cs="Times New Roman"/>
        </w:rPr>
        <w:t>8</w:t>
      </w:r>
      <w:r w:rsidRPr="00983F85">
        <w:rPr>
          <w:rFonts w:ascii="Times New Roman" w:hAnsi="Times New Roman" w:cs="Times New Roman"/>
        </w:rPr>
        <w:t xml:space="preserve"> zobrazowano odsetek nieruchomości w poszczególnych krajach Europy, które są obciążone kredytem hipotecznym. W 2014 r. na 28 badanych państw Polska zajęła odległe 26 miejsce z wy</w:t>
      </w:r>
      <w:r w:rsidR="00AF7292" w:rsidRPr="00983F85">
        <w:rPr>
          <w:rFonts w:ascii="Times New Roman" w:hAnsi="Times New Roman" w:cs="Times New Roman"/>
        </w:rPr>
        <w:t>nikiem 8,3%, który znajduje się na poziomie o 28,6 punktów pro</w:t>
      </w:r>
      <w:r w:rsidR="00AF7292" w:rsidRPr="00983F85">
        <w:rPr>
          <w:rFonts w:ascii="Times New Roman" w:hAnsi="Times New Roman" w:cs="Times New Roman"/>
        </w:rPr>
        <w:lastRenderedPageBreak/>
        <w:t xml:space="preserve">centowych niższym od średniej krajów UE. </w:t>
      </w:r>
      <w:r w:rsidR="00D575F3" w:rsidRPr="00983F85">
        <w:rPr>
          <w:rFonts w:ascii="Times New Roman" w:hAnsi="Times New Roman" w:cs="Times New Roman"/>
        </w:rPr>
        <w:t xml:space="preserve">Wartość całkowitego długu </w:t>
      </w:r>
      <w:r w:rsidR="00E03FF8" w:rsidRPr="00983F85">
        <w:rPr>
          <w:rFonts w:ascii="Times New Roman" w:hAnsi="Times New Roman" w:cs="Times New Roman"/>
        </w:rPr>
        <w:t xml:space="preserve">z tytułu kredytów hipotecznych </w:t>
      </w:r>
      <w:r w:rsidR="00D575F3" w:rsidRPr="00983F85">
        <w:rPr>
          <w:rFonts w:ascii="Times New Roman" w:hAnsi="Times New Roman" w:cs="Times New Roman"/>
        </w:rPr>
        <w:t xml:space="preserve">w Polsce była również stosunkowo niewielka w porównaniu do wartości PKB. W 2014 r. wynosiła ona 21,1%, co w porównaniu z europejską </w:t>
      </w:r>
      <w:r w:rsidR="005F52E1" w:rsidRPr="00983F85">
        <w:rPr>
          <w:rFonts w:ascii="Times New Roman" w:hAnsi="Times New Roman" w:cs="Times New Roman"/>
        </w:rPr>
        <w:t>średnią na poziomie 48,6</w:t>
      </w:r>
      <w:r w:rsidR="00D575F3" w:rsidRPr="00983F85">
        <w:rPr>
          <w:rFonts w:ascii="Times New Roman" w:hAnsi="Times New Roman" w:cs="Times New Roman"/>
        </w:rPr>
        <w:t xml:space="preserve">% jest </w:t>
      </w:r>
      <w:r w:rsidR="0050534B" w:rsidRPr="00983F85">
        <w:rPr>
          <w:rFonts w:ascii="Times New Roman" w:hAnsi="Times New Roman" w:cs="Times New Roman"/>
        </w:rPr>
        <w:t>stosunkowo</w:t>
      </w:r>
      <w:r w:rsidR="00D575F3" w:rsidRPr="00983F85">
        <w:rPr>
          <w:rFonts w:ascii="Times New Roman" w:hAnsi="Times New Roman" w:cs="Times New Roman"/>
        </w:rPr>
        <w:t xml:space="preserve"> niewielkim wynikiem</w:t>
      </w:r>
      <w:r w:rsidR="00FE5784" w:rsidRPr="00983F85">
        <w:rPr>
          <w:rStyle w:val="Odwoanieprzypisudolnego"/>
          <w:rFonts w:ascii="Times New Roman" w:hAnsi="Times New Roman" w:cs="Times New Roman"/>
        </w:rPr>
        <w:footnoteReference w:id="28"/>
      </w:r>
      <w:r w:rsidR="00D575F3" w:rsidRPr="00983F85">
        <w:rPr>
          <w:rFonts w:ascii="Times New Roman" w:hAnsi="Times New Roman" w:cs="Times New Roman"/>
        </w:rPr>
        <w:t xml:space="preserve">. </w:t>
      </w:r>
      <w:r w:rsidR="00C8700E" w:rsidRPr="00983F85">
        <w:rPr>
          <w:rFonts w:ascii="Times New Roman" w:hAnsi="Times New Roman" w:cs="Times New Roman"/>
        </w:rPr>
        <w:t xml:space="preserve">Badanie zostało przeprowadzone </w:t>
      </w:r>
      <w:r w:rsidR="00754602" w:rsidRPr="00983F85">
        <w:rPr>
          <w:rFonts w:ascii="Times New Roman" w:hAnsi="Times New Roman" w:cs="Times New Roman"/>
        </w:rPr>
        <w:t xml:space="preserve">już </w:t>
      </w:r>
      <w:r w:rsidR="00C8700E" w:rsidRPr="00983F85">
        <w:rPr>
          <w:rFonts w:ascii="Times New Roman" w:hAnsi="Times New Roman" w:cs="Times New Roman"/>
        </w:rPr>
        <w:t>po wybuchu kryzysu finansowe</w:t>
      </w:r>
      <w:r w:rsidR="00A14C89" w:rsidRPr="00983F85">
        <w:rPr>
          <w:rFonts w:ascii="Times New Roman" w:hAnsi="Times New Roman" w:cs="Times New Roman"/>
        </w:rPr>
        <w:t>go z</w:t>
      </w:r>
      <w:r w:rsidR="00C8700E" w:rsidRPr="00983F85">
        <w:rPr>
          <w:rFonts w:ascii="Times New Roman" w:hAnsi="Times New Roman" w:cs="Times New Roman"/>
        </w:rPr>
        <w:t xml:space="preserve"> 2008</w:t>
      </w:r>
      <w:r w:rsidR="00A15688" w:rsidRPr="00983F85">
        <w:rPr>
          <w:rFonts w:ascii="Times New Roman" w:hAnsi="Times New Roman" w:cs="Times New Roman"/>
        </w:rPr>
        <w:t xml:space="preserve"> </w:t>
      </w:r>
      <w:r w:rsidR="00C8700E" w:rsidRPr="00983F85">
        <w:rPr>
          <w:rFonts w:ascii="Times New Roman" w:hAnsi="Times New Roman" w:cs="Times New Roman"/>
        </w:rPr>
        <w:t>r.</w:t>
      </w:r>
      <w:r w:rsidR="00754602" w:rsidRPr="00983F85">
        <w:rPr>
          <w:rFonts w:ascii="Times New Roman" w:hAnsi="Times New Roman" w:cs="Times New Roman"/>
        </w:rPr>
        <w:t xml:space="preserve">, </w:t>
      </w:r>
      <w:r w:rsidR="00A14C89" w:rsidRPr="00983F85">
        <w:rPr>
          <w:rFonts w:ascii="Times New Roman" w:hAnsi="Times New Roman" w:cs="Times New Roman"/>
        </w:rPr>
        <w:t>a więc po</w:t>
      </w:r>
      <w:r w:rsidR="00F115E6" w:rsidRPr="00983F85">
        <w:rPr>
          <w:rFonts w:ascii="Times New Roman" w:hAnsi="Times New Roman" w:cs="Times New Roman"/>
        </w:rPr>
        <w:t xml:space="preserve"> przeminięciu popularności kredytów hipotecznych </w:t>
      </w:r>
      <w:r w:rsidR="00D64B0A" w:rsidRPr="00983F85">
        <w:rPr>
          <w:rFonts w:ascii="Times New Roman" w:hAnsi="Times New Roman" w:cs="Times New Roman"/>
        </w:rPr>
        <w:t xml:space="preserve">w walutach obcych w Polsce. Takie dane nie wskazują na </w:t>
      </w:r>
      <w:r w:rsidR="00A8758C" w:rsidRPr="00983F85">
        <w:rPr>
          <w:rFonts w:ascii="Times New Roman" w:hAnsi="Times New Roman" w:cs="Times New Roman"/>
        </w:rPr>
        <w:t xml:space="preserve">duże zagrożenie dla bezpieczeństwa sektora finansowego </w:t>
      </w:r>
      <w:r w:rsidR="00FF0964" w:rsidRPr="00983F85">
        <w:rPr>
          <w:rFonts w:ascii="Times New Roman" w:hAnsi="Times New Roman" w:cs="Times New Roman"/>
        </w:rPr>
        <w:t xml:space="preserve">z powodu </w:t>
      </w:r>
      <w:r w:rsidR="004C6135" w:rsidRPr="00983F85">
        <w:rPr>
          <w:rFonts w:ascii="Times New Roman" w:hAnsi="Times New Roman" w:cs="Times New Roman"/>
        </w:rPr>
        <w:t>niepełnej lub nieterminowej</w:t>
      </w:r>
      <w:r w:rsidR="00A8758C" w:rsidRPr="00983F85">
        <w:rPr>
          <w:rFonts w:ascii="Times New Roman" w:hAnsi="Times New Roman" w:cs="Times New Roman"/>
        </w:rPr>
        <w:t xml:space="preserve"> </w:t>
      </w:r>
      <w:r w:rsidR="004C6135" w:rsidRPr="00983F85">
        <w:rPr>
          <w:rFonts w:ascii="Times New Roman" w:hAnsi="Times New Roman" w:cs="Times New Roman"/>
        </w:rPr>
        <w:t xml:space="preserve">spłaty </w:t>
      </w:r>
      <w:r w:rsidR="00A8758C" w:rsidRPr="00983F85">
        <w:rPr>
          <w:rFonts w:ascii="Times New Roman" w:hAnsi="Times New Roman" w:cs="Times New Roman"/>
        </w:rPr>
        <w:t>kredytów</w:t>
      </w:r>
      <w:r w:rsidR="004C6135" w:rsidRPr="00983F85">
        <w:rPr>
          <w:rFonts w:ascii="Times New Roman" w:hAnsi="Times New Roman" w:cs="Times New Roman"/>
        </w:rPr>
        <w:t xml:space="preserve"> hipotecznych</w:t>
      </w:r>
      <w:r w:rsidR="00E03FF8" w:rsidRPr="00983F85">
        <w:rPr>
          <w:rFonts w:ascii="Times New Roman" w:hAnsi="Times New Roman" w:cs="Times New Roman"/>
        </w:rPr>
        <w:t xml:space="preserve"> (zwłaszcza walutowych)</w:t>
      </w:r>
      <w:r w:rsidR="00A8758C" w:rsidRPr="00983F85">
        <w:rPr>
          <w:rFonts w:ascii="Times New Roman" w:hAnsi="Times New Roman" w:cs="Times New Roman"/>
        </w:rPr>
        <w:t xml:space="preserve"> w Polsce. </w:t>
      </w:r>
    </w:p>
    <w:p w14:paraId="001E215B" w14:textId="74FD7A90" w:rsidR="00C046DB" w:rsidRPr="00983F85" w:rsidRDefault="00C046DB" w:rsidP="00983F85">
      <w:pPr>
        <w:pStyle w:val="Legenda"/>
        <w:keepNext/>
        <w:spacing w:line="360" w:lineRule="auto"/>
        <w:jc w:val="both"/>
        <w:rPr>
          <w:rFonts w:cs="Times New Roman"/>
          <w:i w:val="0"/>
          <w:color w:val="auto"/>
          <w:sz w:val="24"/>
          <w:szCs w:val="24"/>
        </w:rPr>
      </w:pPr>
      <w:bookmarkStart w:id="25" w:name="_Toc61194500"/>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433642">
        <w:rPr>
          <w:rFonts w:cs="Times New Roman"/>
          <w:i w:val="0"/>
          <w:noProof/>
          <w:color w:val="auto"/>
          <w:sz w:val="24"/>
          <w:szCs w:val="24"/>
        </w:rPr>
        <w:t>7</w:t>
      </w:r>
      <w:r w:rsidRPr="00983F85">
        <w:rPr>
          <w:rFonts w:cs="Times New Roman"/>
          <w:i w:val="0"/>
          <w:color w:val="auto"/>
          <w:sz w:val="24"/>
          <w:szCs w:val="24"/>
        </w:rPr>
        <w:fldChar w:fldCharType="end"/>
      </w:r>
      <w:r w:rsidRPr="00983F85">
        <w:rPr>
          <w:rFonts w:cs="Times New Roman"/>
          <w:i w:val="0"/>
          <w:color w:val="auto"/>
          <w:sz w:val="24"/>
          <w:szCs w:val="24"/>
        </w:rPr>
        <w:t>. Łączne zadłużenie gospodarstw domowych i przedsiębiorstw z tytułu kredytów w CHF w mld EUR w III kwartale 2014 r. w wybranych krajach Unii Europejskiej</w:t>
      </w:r>
      <w:r w:rsidRPr="00983F85">
        <w:rPr>
          <w:rStyle w:val="Odwoanieprzypisudolnego"/>
          <w:rFonts w:cs="Times New Roman"/>
          <w:i w:val="0"/>
          <w:color w:val="auto"/>
          <w:sz w:val="24"/>
          <w:szCs w:val="24"/>
        </w:rPr>
        <w:footnoteReference w:id="29"/>
      </w:r>
      <w:r w:rsidRPr="00983F85">
        <w:rPr>
          <w:rFonts w:cs="Times New Roman"/>
          <w:i w:val="0"/>
          <w:color w:val="auto"/>
          <w:sz w:val="24"/>
          <w:szCs w:val="24"/>
        </w:rPr>
        <w:t>.</w:t>
      </w:r>
      <w:bookmarkEnd w:id="25"/>
    </w:p>
    <w:p w14:paraId="70E0A527" w14:textId="5F2B5729" w:rsidR="00352C48" w:rsidRPr="00983F85" w:rsidRDefault="00352C48" w:rsidP="00983F85">
      <w:pPr>
        <w:pStyle w:val="Default"/>
        <w:keepNext/>
        <w:spacing w:line="360" w:lineRule="auto"/>
        <w:jc w:val="both"/>
        <w:rPr>
          <w:rFonts w:ascii="Times New Roman" w:hAnsi="Times New Roman" w:cs="Times New Roman"/>
        </w:rPr>
      </w:pPr>
      <w:r w:rsidRPr="00983F85">
        <w:rPr>
          <w:rFonts w:ascii="Times New Roman" w:hAnsi="Times New Roman" w:cs="Times New Roman"/>
          <w:noProof/>
          <w:lang w:eastAsia="pl-PL"/>
        </w:rPr>
        <w:drawing>
          <wp:inline distT="0" distB="0" distL="0" distR="0" wp14:anchorId="75D2E694" wp14:editId="0EAB69B6">
            <wp:extent cx="5762625" cy="3676650"/>
            <wp:effectExtent l="0" t="0" r="9525"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B7C280" w14:textId="62F5D6E9" w:rsidR="008446EA" w:rsidRPr="00983F85" w:rsidRDefault="008446E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Źródło: </w:t>
      </w:r>
      <w:r w:rsidR="0054065E" w:rsidRPr="00983F85">
        <w:rPr>
          <w:rFonts w:ascii="Times New Roman" w:hAnsi="Times New Roman" w:cs="Times New Roman"/>
        </w:rPr>
        <w:t>Opracowanie własne na podstawie raportu witryny Bankier.pl</w:t>
      </w:r>
      <w:r w:rsidR="0054065E" w:rsidRPr="00983F85">
        <w:rPr>
          <w:rStyle w:val="Odwoanieprzypisudolnego"/>
          <w:rFonts w:ascii="Times New Roman" w:hAnsi="Times New Roman" w:cs="Times New Roman"/>
        </w:rPr>
        <w:footnoteReference w:id="30"/>
      </w:r>
      <w:r w:rsidR="0054065E" w:rsidRPr="00983F85">
        <w:rPr>
          <w:rFonts w:ascii="Times New Roman" w:hAnsi="Times New Roman" w:cs="Times New Roman"/>
        </w:rPr>
        <w:t>.</w:t>
      </w:r>
    </w:p>
    <w:p w14:paraId="5226B8BC" w14:textId="277A90FB" w:rsidR="00595784" w:rsidRPr="00983F85" w:rsidRDefault="003F47AA"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Na wykresie </w:t>
      </w:r>
      <w:r w:rsidR="007E01F1" w:rsidRPr="00983F85">
        <w:rPr>
          <w:rFonts w:ascii="Times New Roman" w:hAnsi="Times New Roman" w:cs="Times New Roman"/>
        </w:rPr>
        <w:t>9</w:t>
      </w:r>
      <w:r w:rsidRPr="00983F85">
        <w:rPr>
          <w:rFonts w:ascii="Times New Roman" w:hAnsi="Times New Roman" w:cs="Times New Roman"/>
        </w:rPr>
        <w:t xml:space="preserve"> zobrazowano łączną wartość zadłużenia z tytułu kredytów w CHF i wartość tego zadłużenia jako procent krajowego PKB. </w:t>
      </w:r>
      <w:r w:rsidR="002B5F17" w:rsidRPr="00983F85">
        <w:rPr>
          <w:rFonts w:ascii="Times New Roman" w:hAnsi="Times New Roman" w:cs="Times New Roman"/>
        </w:rPr>
        <w:t xml:space="preserve">Poza Polską </w:t>
      </w:r>
      <w:r w:rsidR="00552BD0" w:rsidRPr="00983F85">
        <w:rPr>
          <w:rFonts w:ascii="Times New Roman" w:hAnsi="Times New Roman" w:cs="Times New Roman"/>
        </w:rPr>
        <w:t>t</w:t>
      </w:r>
      <w:r w:rsidRPr="00983F85">
        <w:rPr>
          <w:rFonts w:ascii="Times New Roman" w:hAnsi="Times New Roman" w:cs="Times New Roman"/>
        </w:rPr>
        <w:t>aki sposób finansowania był</w:t>
      </w:r>
      <w:r w:rsidR="0068641E" w:rsidRPr="00983F85">
        <w:rPr>
          <w:rFonts w:ascii="Times New Roman" w:hAnsi="Times New Roman" w:cs="Times New Roman"/>
        </w:rPr>
        <w:t xml:space="preserve"> szczególnie</w:t>
      </w:r>
      <w:r w:rsidRPr="00983F85">
        <w:rPr>
          <w:rFonts w:ascii="Times New Roman" w:hAnsi="Times New Roman" w:cs="Times New Roman"/>
        </w:rPr>
        <w:t xml:space="preserve"> popularny także na Węgrzech (12,2% wartości krajowego PKB), w Austrii (11,6%) i Chorwacji (8,8%). </w:t>
      </w:r>
      <w:r w:rsidR="00B772AB" w:rsidRPr="00983F85">
        <w:rPr>
          <w:rFonts w:ascii="Times New Roman" w:hAnsi="Times New Roman" w:cs="Times New Roman"/>
        </w:rPr>
        <w:t xml:space="preserve">W tych państwach skala zadłużenia w CHF jest </w:t>
      </w:r>
      <w:r w:rsidR="000F06B9" w:rsidRPr="00983F85">
        <w:rPr>
          <w:rFonts w:ascii="Times New Roman" w:hAnsi="Times New Roman" w:cs="Times New Roman"/>
        </w:rPr>
        <w:t xml:space="preserve">jeszcze większa </w:t>
      </w:r>
      <w:r w:rsidR="000F06B9" w:rsidRPr="00983F85">
        <w:rPr>
          <w:rFonts w:ascii="Times New Roman" w:hAnsi="Times New Roman" w:cs="Times New Roman"/>
        </w:rPr>
        <w:lastRenderedPageBreak/>
        <w:t>niż w Pol</w:t>
      </w:r>
      <w:r w:rsidR="00511711" w:rsidRPr="00983F85">
        <w:rPr>
          <w:rFonts w:ascii="Times New Roman" w:hAnsi="Times New Roman" w:cs="Times New Roman"/>
        </w:rPr>
        <w:t>sce, gdzie stosunek zadłużenia w CHF do PKB wynosił 8,2%</w:t>
      </w:r>
      <w:r w:rsidR="000F06B9" w:rsidRPr="00983F85">
        <w:rPr>
          <w:rFonts w:ascii="Times New Roman" w:hAnsi="Times New Roman" w:cs="Times New Roman"/>
        </w:rPr>
        <w:t>.</w:t>
      </w:r>
      <w:r w:rsidR="000771F4" w:rsidRPr="00983F85">
        <w:rPr>
          <w:rFonts w:ascii="Times New Roman" w:hAnsi="Times New Roman" w:cs="Times New Roman"/>
        </w:rPr>
        <w:t xml:space="preserve"> Dodatkowo, wszystkie wymienione kr</w:t>
      </w:r>
      <w:r w:rsidR="00595784" w:rsidRPr="00983F85">
        <w:rPr>
          <w:rFonts w:ascii="Times New Roman" w:hAnsi="Times New Roman" w:cs="Times New Roman"/>
        </w:rPr>
        <w:t>aje charakteryzowały się większym poziomem obciążenia nieruchomości kredytami hipotecznymi</w:t>
      </w:r>
      <w:r w:rsidR="00EF3ABD" w:rsidRPr="00983F85">
        <w:rPr>
          <w:rFonts w:ascii="Times New Roman" w:hAnsi="Times New Roman" w:cs="Times New Roman"/>
        </w:rPr>
        <w:t>, niż Polska</w:t>
      </w:r>
      <w:r w:rsidR="00595784" w:rsidRPr="00983F85">
        <w:rPr>
          <w:rFonts w:ascii="Times New Roman" w:hAnsi="Times New Roman" w:cs="Times New Roman"/>
        </w:rPr>
        <w:t xml:space="preserve">. Wskazuje to, że problem zadłużenia gospodarstw domowych z tytułu dewizowych kredytów hipotecznych </w:t>
      </w:r>
      <w:r w:rsidR="00303B7E" w:rsidRPr="00983F85">
        <w:rPr>
          <w:rFonts w:ascii="Times New Roman" w:hAnsi="Times New Roman" w:cs="Times New Roman"/>
        </w:rPr>
        <w:t xml:space="preserve">w tych państwach </w:t>
      </w:r>
      <w:r w:rsidR="00595784" w:rsidRPr="00983F85">
        <w:rPr>
          <w:rFonts w:ascii="Times New Roman" w:hAnsi="Times New Roman" w:cs="Times New Roman"/>
        </w:rPr>
        <w:t>może być bardziej dotkliwy, niż ma to miejsce w Polsce.</w:t>
      </w:r>
    </w:p>
    <w:p w14:paraId="7C4D13A5" w14:textId="7E72EAB4" w:rsidR="003352CE" w:rsidRPr="00983F85" w:rsidRDefault="003352CE" w:rsidP="00983F85">
      <w:pPr>
        <w:pStyle w:val="Nagwek2"/>
        <w:spacing w:line="360" w:lineRule="auto"/>
        <w:jc w:val="both"/>
        <w:rPr>
          <w:rFonts w:cs="Times New Roman"/>
          <w:szCs w:val="24"/>
        </w:rPr>
      </w:pPr>
      <w:bookmarkStart w:id="26" w:name="_Toc61301605"/>
      <w:r w:rsidRPr="00983F85">
        <w:rPr>
          <w:rFonts w:cs="Times New Roman"/>
          <w:szCs w:val="24"/>
        </w:rPr>
        <w:t xml:space="preserve">III.2 </w:t>
      </w:r>
      <w:r w:rsidR="00FE2ABF">
        <w:rPr>
          <w:rFonts w:cs="Times New Roman"/>
          <w:szCs w:val="24"/>
        </w:rPr>
        <w:t>Model klasyfikacyjny zbudowany na podstawie algorytmu</w:t>
      </w:r>
      <w:r w:rsidR="00CB0452">
        <w:rPr>
          <w:rFonts w:cs="Times New Roman"/>
          <w:szCs w:val="24"/>
        </w:rPr>
        <w:t xml:space="preserve"> klasyfikacyjnych</w:t>
      </w:r>
      <w:r w:rsidR="00FE2ABF">
        <w:rPr>
          <w:rFonts w:cs="Times New Roman"/>
          <w:szCs w:val="24"/>
        </w:rPr>
        <w:t xml:space="preserve"> lasów losowych</w:t>
      </w:r>
      <w:r w:rsidR="00A24377" w:rsidRPr="00983F85">
        <w:rPr>
          <w:rFonts w:cs="Times New Roman"/>
          <w:szCs w:val="24"/>
        </w:rPr>
        <w:t>.</w:t>
      </w:r>
      <w:bookmarkEnd w:id="26"/>
    </w:p>
    <w:p w14:paraId="51FFCB40" w14:textId="2075F420" w:rsidR="002A6324" w:rsidRPr="00983F85" w:rsidRDefault="008408A9" w:rsidP="00983F85">
      <w:pPr>
        <w:pStyle w:val="Default"/>
        <w:spacing w:line="360" w:lineRule="auto"/>
        <w:jc w:val="both"/>
        <w:rPr>
          <w:rFonts w:ascii="Times New Roman" w:hAnsi="Times New Roman" w:cs="Times New Roman"/>
          <w:b/>
        </w:rPr>
      </w:pPr>
      <w:r w:rsidRPr="00983F85">
        <w:rPr>
          <w:rFonts w:ascii="Times New Roman" w:hAnsi="Times New Roman" w:cs="Times New Roman"/>
        </w:rPr>
        <w:t xml:space="preserve">Jednym z państw, gdzie na dużą skalę udzielano kredytów </w:t>
      </w:r>
      <w:r w:rsidR="00995000" w:rsidRPr="00983F85">
        <w:rPr>
          <w:rFonts w:ascii="Times New Roman" w:hAnsi="Times New Roman" w:cs="Times New Roman"/>
        </w:rPr>
        <w:t xml:space="preserve">hipotecznych </w:t>
      </w:r>
      <w:r w:rsidRPr="00983F85">
        <w:rPr>
          <w:rFonts w:ascii="Times New Roman" w:hAnsi="Times New Roman" w:cs="Times New Roman"/>
        </w:rPr>
        <w:t>w walutach obcych</w:t>
      </w:r>
      <w:r w:rsidR="00337176" w:rsidRPr="00983F85">
        <w:rPr>
          <w:rFonts w:ascii="Times New Roman" w:hAnsi="Times New Roman" w:cs="Times New Roman"/>
        </w:rPr>
        <w:t>,</w:t>
      </w:r>
      <w:r w:rsidRPr="00983F85">
        <w:rPr>
          <w:rFonts w:ascii="Times New Roman" w:hAnsi="Times New Roman" w:cs="Times New Roman"/>
        </w:rPr>
        <w:t xml:space="preserve"> była Hiszpania.</w:t>
      </w:r>
      <w:r w:rsidR="0089493F" w:rsidRPr="00983F85">
        <w:rPr>
          <w:rFonts w:ascii="Times New Roman" w:hAnsi="Times New Roman" w:cs="Times New Roman"/>
        </w:rPr>
        <w:t xml:space="preserve"> </w:t>
      </w:r>
      <w:r w:rsidR="00995000" w:rsidRPr="00983F85">
        <w:rPr>
          <w:rFonts w:ascii="Times New Roman" w:hAnsi="Times New Roman" w:cs="Times New Roman"/>
        </w:rPr>
        <w:t>Najbardziej</w:t>
      </w:r>
      <w:r w:rsidR="0089493F" w:rsidRPr="00983F85">
        <w:rPr>
          <w:rFonts w:ascii="Times New Roman" w:hAnsi="Times New Roman" w:cs="Times New Roman"/>
        </w:rPr>
        <w:t xml:space="preserve"> popularne były kredyty indeksowane do </w:t>
      </w:r>
      <w:r w:rsidR="00935CBF" w:rsidRPr="00983F85">
        <w:rPr>
          <w:rFonts w:ascii="Times New Roman" w:hAnsi="Times New Roman" w:cs="Times New Roman"/>
        </w:rPr>
        <w:t>JPY</w:t>
      </w:r>
      <w:r w:rsidR="0089493F" w:rsidRPr="00983F85">
        <w:rPr>
          <w:rFonts w:ascii="Times New Roman" w:hAnsi="Times New Roman" w:cs="Times New Roman"/>
        </w:rPr>
        <w:t xml:space="preserve"> i </w:t>
      </w:r>
      <w:r w:rsidR="00935CBF" w:rsidRPr="00983F85">
        <w:rPr>
          <w:rFonts w:ascii="Times New Roman" w:hAnsi="Times New Roman" w:cs="Times New Roman"/>
        </w:rPr>
        <w:t>CHF</w:t>
      </w:r>
      <w:r w:rsidR="003361B8" w:rsidRPr="00983F85">
        <w:rPr>
          <w:rFonts w:ascii="Times New Roman" w:hAnsi="Times New Roman" w:cs="Times New Roman"/>
        </w:rPr>
        <w:t xml:space="preserve">. W 2016 r. łączna liczba dłużników spłacających kredyty w walutach obcych wynosiła w tym państwie </w:t>
      </w:r>
      <w:r w:rsidR="007E4B91" w:rsidRPr="00983F85">
        <w:rPr>
          <w:rFonts w:ascii="Times New Roman" w:hAnsi="Times New Roman" w:cs="Times New Roman"/>
        </w:rPr>
        <w:t>niecałe 7</w:t>
      </w:r>
      <w:r w:rsidR="003361B8" w:rsidRPr="00983F85">
        <w:rPr>
          <w:rFonts w:ascii="Times New Roman" w:hAnsi="Times New Roman" w:cs="Times New Roman"/>
        </w:rPr>
        <w:t>0 000 osób</w:t>
      </w:r>
      <w:r w:rsidR="002739CC" w:rsidRPr="00983F85">
        <w:rPr>
          <w:rStyle w:val="Odwoanieprzypisudolnego"/>
          <w:rFonts w:ascii="Times New Roman" w:hAnsi="Times New Roman" w:cs="Times New Roman"/>
        </w:rPr>
        <w:footnoteReference w:id="31"/>
      </w:r>
      <w:r w:rsidR="0089493F" w:rsidRPr="00983F85">
        <w:rPr>
          <w:rFonts w:ascii="Times New Roman" w:hAnsi="Times New Roman" w:cs="Times New Roman"/>
        </w:rPr>
        <w:t>.</w:t>
      </w:r>
      <w:r w:rsidR="003361B8" w:rsidRPr="00983F85">
        <w:rPr>
          <w:rFonts w:ascii="Times New Roman" w:hAnsi="Times New Roman" w:cs="Times New Roman"/>
        </w:rPr>
        <w:t xml:space="preserve"> </w:t>
      </w:r>
      <w:r w:rsidR="00F15A7F" w:rsidRPr="00983F85">
        <w:rPr>
          <w:rFonts w:ascii="Times New Roman" w:hAnsi="Times New Roman" w:cs="Times New Roman"/>
        </w:rPr>
        <w:t>Tak samo</w:t>
      </w:r>
      <w:r w:rsidR="001A1EF4" w:rsidRPr="00983F85">
        <w:rPr>
          <w:rFonts w:ascii="Times New Roman" w:hAnsi="Times New Roman" w:cs="Times New Roman"/>
        </w:rPr>
        <w:t xml:space="preserve"> jak w Polsce</w:t>
      </w:r>
      <w:r w:rsidR="00F15A7F" w:rsidRPr="00983F85">
        <w:rPr>
          <w:rFonts w:ascii="Times New Roman" w:hAnsi="Times New Roman" w:cs="Times New Roman"/>
        </w:rPr>
        <w:t>,</w:t>
      </w:r>
      <w:r w:rsidR="001A1EF4" w:rsidRPr="00983F85">
        <w:rPr>
          <w:rFonts w:ascii="Times New Roman" w:hAnsi="Times New Roman" w:cs="Times New Roman"/>
        </w:rPr>
        <w:t xml:space="preserve"> w</w:t>
      </w:r>
      <w:r w:rsidR="00835E40" w:rsidRPr="00983F85">
        <w:rPr>
          <w:rFonts w:ascii="Times New Roman" w:hAnsi="Times New Roman" w:cs="Times New Roman"/>
        </w:rPr>
        <w:t xml:space="preserve"> Hiszpanii szczyt popularności kredytów dewizowych przypadł na</w:t>
      </w:r>
      <w:r w:rsidR="00935CBF" w:rsidRPr="00983F85">
        <w:rPr>
          <w:rFonts w:ascii="Times New Roman" w:hAnsi="Times New Roman" w:cs="Times New Roman"/>
        </w:rPr>
        <w:t xml:space="preserve"> okres bardzo dobrej koni</w:t>
      </w:r>
      <w:r w:rsidR="004D07E2" w:rsidRPr="00983F85">
        <w:rPr>
          <w:rFonts w:ascii="Times New Roman" w:hAnsi="Times New Roman" w:cs="Times New Roman"/>
        </w:rPr>
        <w:t>unktury na rynku nieruchomości przed 2008r. Głównym powodem popularności takiego rozwiązania była</w:t>
      </w:r>
      <w:r w:rsidR="00EA2C60" w:rsidRPr="00983F85">
        <w:rPr>
          <w:rFonts w:ascii="Times New Roman" w:hAnsi="Times New Roman" w:cs="Times New Roman"/>
        </w:rPr>
        <w:t xml:space="preserve"> możliwo</w:t>
      </w:r>
      <w:r w:rsidR="004D07E2" w:rsidRPr="00983F85">
        <w:rPr>
          <w:rFonts w:ascii="Times New Roman" w:hAnsi="Times New Roman" w:cs="Times New Roman"/>
        </w:rPr>
        <w:t>ść</w:t>
      </w:r>
      <w:r w:rsidR="00EA2C60" w:rsidRPr="00983F85">
        <w:rPr>
          <w:rFonts w:ascii="Times New Roman" w:hAnsi="Times New Roman" w:cs="Times New Roman"/>
        </w:rPr>
        <w:t xml:space="preserve"> skorzystania z</w:t>
      </w:r>
      <w:r w:rsidR="00835E40" w:rsidRPr="00983F85">
        <w:rPr>
          <w:rFonts w:ascii="Times New Roman" w:hAnsi="Times New Roman" w:cs="Times New Roman"/>
        </w:rPr>
        <w:t xml:space="preserve"> niższych stóp oprocentowania kredytów </w:t>
      </w:r>
      <w:r w:rsidR="00935CBF" w:rsidRPr="00983F85">
        <w:rPr>
          <w:rFonts w:ascii="Times New Roman" w:hAnsi="Times New Roman" w:cs="Times New Roman"/>
        </w:rPr>
        <w:t>w walutach obcych.</w:t>
      </w:r>
      <w:r w:rsidR="00835E40" w:rsidRPr="00983F85">
        <w:rPr>
          <w:rFonts w:ascii="Times New Roman" w:hAnsi="Times New Roman" w:cs="Times New Roman"/>
          <w:b/>
        </w:rPr>
        <w:t xml:space="preserve"> </w:t>
      </w:r>
    </w:p>
    <w:p w14:paraId="7FEB9AA8" w14:textId="4953BD89" w:rsidR="00F60D21" w:rsidRDefault="00F60D21" w:rsidP="00983F85">
      <w:pPr>
        <w:pStyle w:val="Nagwek2"/>
        <w:spacing w:line="360" w:lineRule="auto"/>
        <w:jc w:val="both"/>
      </w:pPr>
      <w:bookmarkStart w:id="27" w:name="_Toc61301606"/>
      <w:r w:rsidRPr="00F60D21">
        <w:t>III.</w:t>
      </w:r>
      <w:r w:rsidR="007C04D7">
        <w:t>3</w:t>
      </w:r>
      <w:r w:rsidRPr="00F60D21">
        <w:t xml:space="preserve"> </w:t>
      </w:r>
      <w:r w:rsidR="008D739E">
        <w:rPr>
          <w:rFonts w:cs="Times New Roman"/>
          <w:szCs w:val="24"/>
        </w:rPr>
        <w:t>Model klasyfikacyjny zbudowany na podstawie algorytmu sieci neuronowych</w:t>
      </w:r>
      <w:r w:rsidR="00A24377">
        <w:t>.</w:t>
      </w:r>
      <w:bookmarkEnd w:id="27"/>
    </w:p>
    <w:p w14:paraId="344F754D" w14:textId="7F2B40FF" w:rsidR="002B1F99" w:rsidRDefault="002B1F9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na dużą skalę udzielano kredytów hipotecznych w walutach obcych jest Chorwacja. W tym państwie kredyty walutowe były denominowane w zdecydowanej większości w CHF z powodu możliwości skorzystania z niższych stóp oprocentowania. Kredytobiorcy rzadziej decydowali się na zaciągnięcie kredytu w EUR, z którym </w:t>
      </w:r>
      <w:r w:rsidR="00793BA7">
        <w:rPr>
          <w:rFonts w:ascii="Times New Roman" w:hAnsi="Times New Roman" w:cs="Times New Roman"/>
        </w:rPr>
        <w:t xml:space="preserve">sztywno powiązana jest chorwacka kuna. </w:t>
      </w:r>
      <w:r w:rsidR="00192B9D">
        <w:rPr>
          <w:rFonts w:ascii="Times New Roman" w:hAnsi="Times New Roman" w:cs="Times New Roman"/>
        </w:rPr>
        <w:t>Nadzór monetarny w Chorwacji dopuszcza wahania w przedziale</w:t>
      </w:r>
      <w:r w:rsidR="003C06CE">
        <w:rPr>
          <w:rFonts w:ascii="Times New Roman" w:hAnsi="Times New Roman" w:cs="Times New Roman"/>
        </w:rPr>
        <w:t xml:space="preserve"> kursowym</w:t>
      </w:r>
      <w:r w:rsidR="00F1447F">
        <w:rPr>
          <w:rFonts w:ascii="Times New Roman" w:hAnsi="Times New Roman" w:cs="Times New Roman"/>
        </w:rPr>
        <w:t xml:space="preserve"> 7,2 – 7,5 </w:t>
      </w:r>
      <w:r w:rsidR="003C06CE">
        <w:rPr>
          <w:rFonts w:ascii="Times New Roman" w:hAnsi="Times New Roman" w:cs="Times New Roman"/>
        </w:rPr>
        <w:t>EUR</w:t>
      </w:r>
      <w:r w:rsidR="00F1447F">
        <w:rPr>
          <w:rFonts w:ascii="Times New Roman" w:hAnsi="Times New Roman" w:cs="Times New Roman"/>
        </w:rPr>
        <w:t>/HRK</w:t>
      </w:r>
      <w:r w:rsidR="003C06CE">
        <w:rPr>
          <w:rFonts w:ascii="Times New Roman" w:hAnsi="Times New Roman" w:cs="Times New Roman"/>
        </w:rPr>
        <w:t xml:space="preserve">. </w:t>
      </w:r>
    </w:p>
    <w:p w14:paraId="7A51430F" w14:textId="571963A2" w:rsidR="00182F2A" w:rsidRPr="00182F2A" w:rsidRDefault="00182F2A" w:rsidP="00983F85">
      <w:pPr>
        <w:pStyle w:val="Nagwek2"/>
        <w:spacing w:line="360" w:lineRule="auto"/>
        <w:jc w:val="both"/>
      </w:pPr>
      <w:bookmarkStart w:id="28" w:name="_Toc61301607"/>
      <w:r w:rsidRPr="00182F2A">
        <w:t>III.</w:t>
      </w:r>
      <w:r w:rsidR="00E44969">
        <w:t>4</w:t>
      </w:r>
      <w:r w:rsidRPr="00182F2A">
        <w:t xml:space="preserve"> </w:t>
      </w:r>
      <w:r w:rsidR="003473B7">
        <w:t>Porównanie i ocena jakości zbudowanych modeli klasyfikacyjnych</w:t>
      </w:r>
      <w:bookmarkEnd w:id="28"/>
    </w:p>
    <w:p w14:paraId="6CB51771" w14:textId="35023568" w:rsidR="00182F2A" w:rsidRDefault="005523F6"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kredyty hipoteczne w walutach obcych były popularnym źródłem finansowania jest Austria. </w:t>
      </w:r>
      <w:r w:rsidR="00D706B9">
        <w:rPr>
          <w:rFonts w:ascii="Times New Roman" w:hAnsi="Times New Roman" w:cs="Times New Roman"/>
        </w:rPr>
        <w:t xml:space="preserve">Zdecydowanie najpopularniejszą walutą jest CHF. Łączna wartość zadłużenia gospodarstw domowych </w:t>
      </w:r>
      <w:r w:rsidR="006D04C3">
        <w:rPr>
          <w:rFonts w:ascii="Times New Roman" w:hAnsi="Times New Roman" w:cs="Times New Roman"/>
        </w:rPr>
        <w:t xml:space="preserve">z tytułu kredytów hipotecznych </w:t>
      </w:r>
      <w:r w:rsidR="00D706B9">
        <w:rPr>
          <w:rFonts w:ascii="Times New Roman" w:hAnsi="Times New Roman" w:cs="Times New Roman"/>
        </w:rPr>
        <w:t>w tej walucie wynosiła</w:t>
      </w:r>
      <w:r w:rsidR="006D04C3">
        <w:rPr>
          <w:rFonts w:ascii="Times New Roman" w:hAnsi="Times New Roman" w:cs="Times New Roman"/>
        </w:rPr>
        <w:t xml:space="preserve"> w IV</w:t>
      </w:r>
      <w:r w:rsidR="00D706B9">
        <w:rPr>
          <w:rFonts w:ascii="Times New Roman" w:hAnsi="Times New Roman" w:cs="Times New Roman"/>
        </w:rPr>
        <w:t xml:space="preserve"> kwarta</w:t>
      </w:r>
      <w:r w:rsidR="006D04C3">
        <w:rPr>
          <w:rFonts w:ascii="Times New Roman" w:hAnsi="Times New Roman" w:cs="Times New Roman"/>
        </w:rPr>
        <w:t>le 2016 r. około 16,5</w:t>
      </w:r>
      <w:r w:rsidR="00D706B9">
        <w:rPr>
          <w:rFonts w:ascii="Times New Roman" w:hAnsi="Times New Roman" w:cs="Times New Roman"/>
        </w:rPr>
        <w:t xml:space="preserve"> mld euro</w:t>
      </w:r>
      <w:r w:rsidR="00035B97">
        <w:rPr>
          <w:rStyle w:val="Odwoanieprzypisudolnego"/>
          <w:rFonts w:ascii="Times New Roman" w:hAnsi="Times New Roman" w:cs="Times New Roman"/>
        </w:rPr>
        <w:footnoteReference w:id="32"/>
      </w:r>
      <w:r w:rsidR="00D706B9">
        <w:rPr>
          <w:rFonts w:ascii="Times New Roman" w:hAnsi="Times New Roman" w:cs="Times New Roman"/>
        </w:rPr>
        <w:t xml:space="preserve">. Drugą walutą najpopularniejszą wśród kredytobiorców jest JPY. Wartość zadłużenia Austriaków w tej walucie wynosiła w marcu 2014 r. 1,5 mld euro. </w:t>
      </w:r>
      <w:r w:rsidR="003D4351">
        <w:rPr>
          <w:rFonts w:ascii="Times New Roman" w:hAnsi="Times New Roman" w:cs="Times New Roman"/>
        </w:rPr>
        <w:t xml:space="preserve">Austria jest państwem o najwyższej wartości zadłużenia z tytułu kredytów w CHF w Europie i najwyższej wartości takiego zadłużenia w stosunku do PKB. Według </w:t>
      </w:r>
      <w:r w:rsidR="003D4351">
        <w:rPr>
          <w:rFonts w:ascii="Times New Roman" w:hAnsi="Times New Roman" w:cs="Times New Roman"/>
        </w:rPr>
        <w:lastRenderedPageBreak/>
        <w:t xml:space="preserve">danych Austriackiego Banku Narodowego około 70% wartości zadłużenia w CHF przypada na kredyty hipoteczne spłacane przez gospodarstwa domowe. </w:t>
      </w:r>
      <w:r w:rsidR="003132A5">
        <w:rPr>
          <w:rFonts w:ascii="Times New Roman" w:hAnsi="Times New Roman" w:cs="Times New Roman"/>
        </w:rPr>
        <w:t>Geneza i</w:t>
      </w:r>
      <w:r w:rsidR="00D62893">
        <w:rPr>
          <w:rFonts w:ascii="Times New Roman" w:hAnsi="Times New Roman" w:cs="Times New Roman"/>
        </w:rPr>
        <w:t xml:space="preserve"> konstrukcja</w:t>
      </w:r>
      <w:r w:rsidR="003132A5">
        <w:rPr>
          <w:rFonts w:ascii="Times New Roman" w:hAnsi="Times New Roman" w:cs="Times New Roman"/>
        </w:rPr>
        <w:t xml:space="preserve"> hipotecznych kredytów walutowych w Austrii jest jednak inna, niż w państwach omawianych w poprzednich rozdziałach.</w:t>
      </w:r>
    </w:p>
    <w:p w14:paraId="0144A567" w14:textId="1748D08D" w:rsidR="00513CA9" w:rsidRDefault="00513CA9" w:rsidP="00983F85">
      <w:pPr>
        <w:pStyle w:val="Nagwek2"/>
        <w:spacing w:line="360" w:lineRule="auto"/>
        <w:jc w:val="both"/>
      </w:pPr>
      <w:bookmarkStart w:id="29" w:name="_Toc61301608"/>
      <w:r w:rsidRPr="00513CA9">
        <w:t>III.</w:t>
      </w:r>
      <w:r w:rsidR="00413E52">
        <w:t>5</w:t>
      </w:r>
      <w:r w:rsidRPr="00513CA9">
        <w:t xml:space="preserve"> </w:t>
      </w:r>
      <w:r w:rsidR="003473B7">
        <w:t>Interpretacja uzyskanych wyników i wyciągnięcie wniosków</w:t>
      </w:r>
      <w:r w:rsidR="00A24377">
        <w:t>.</w:t>
      </w:r>
      <w:bookmarkEnd w:id="29"/>
    </w:p>
    <w:p w14:paraId="6C297131" w14:textId="2C08B22F" w:rsidR="00AA2AC5" w:rsidRPr="008D3673" w:rsidRDefault="008E18F6" w:rsidP="00983F85">
      <w:pPr>
        <w:pStyle w:val="Default"/>
        <w:spacing w:line="360" w:lineRule="auto"/>
        <w:jc w:val="both"/>
        <w:rPr>
          <w:rFonts w:ascii="Times New Roman" w:hAnsi="Times New Roman" w:cs="Times New Roman"/>
        </w:rPr>
      </w:pPr>
      <w:r>
        <w:rPr>
          <w:rFonts w:ascii="Times New Roman" w:hAnsi="Times New Roman" w:cs="Times New Roman"/>
        </w:rPr>
        <w:t>Kredyty hipoteczne w walutach obcych na Węgrzech były bardzo popularne w latach 2003-2008.</w:t>
      </w:r>
      <w:r w:rsidR="00A0741C">
        <w:rPr>
          <w:rFonts w:ascii="Times New Roman" w:hAnsi="Times New Roman" w:cs="Times New Roman"/>
        </w:rPr>
        <w:t xml:space="preserve"> Ze względu na wartość zobowiązań najbardziej znaczącą walutą obcą był CHF (ok 91% wartości kredytów hipotecznych dewizowych i ok 43% wartości wszystkich kredytów hipotecznych w 2008 r.), ale klienci zaciągali również zobowiązania w EUR (ok 9% wartości kredytów hipotecznych dewizowych i ok 4% wartości wszystkich kredytów hipotecznych w 2008 r.)</w:t>
      </w:r>
      <w:r w:rsidR="004236D3">
        <w:rPr>
          <w:rFonts w:ascii="Times New Roman" w:hAnsi="Times New Roman" w:cs="Times New Roman"/>
        </w:rPr>
        <w:t>.</w:t>
      </w:r>
      <w:r w:rsidR="00A0741C">
        <w:rPr>
          <w:rFonts w:ascii="Times New Roman" w:hAnsi="Times New Roman" w:cs="Times New Roman"/>
          <w:b/>
        </w:rPr>
        <w:t xml:space="preserve"> </w:t>
      </w:r>
      <w:r w:rsidR="003C3D7E">
        <w:rPr>
          <w:rFonts w:ascii="Times New Roman" w:hAnsi="Times New Roman" w:cs="Times New Roman"/>
        </w:rPr>
        <w:t xml:space="preserve">Wartość zadłużenia w CHF dla tego kraju wzrosła z 1,2 mld euro w 2002 r. do 32,6 mld euro w 2007. </w:t>
      </w:r>
      <w:r>
        <w:rPr>
          <w:rFonts w:ascii="Times New Roman" w:hAnsi="Times New Roman" w:cs="Times New Roman"/>
        </w:rPr>
        <w:t>Powody były analogiczne, jak w poprzednio omawianych państwach – klienci chcieli skorzystać z tańszego źródła finansowania z powodu znacznie niższych stóp oprocentowania oferowanych dla kredytów w walutach zagranicznych</w:t>
      </w:r>
      <w:r w:rsidR="00D75D0C">
        <w:rPr>
          <w:rFonts w:ascii="Times New Roman" w:hAnsi="Times New Roman" w:cs="Times New Roman"/>
        </w:rPr>
        <w:t>, niż dla waluty krajowej – forinta</w:t>
      </w:r>
      <w:r w:rsidR="004236D3">
        <w:rPr>
          <w:rStyle w:val="Odwoanieprzypisudolnego"/>
          <w:rFonts w:ascii="Times New Roman" w:hAnsi="Times New Roman" w:cs="Times New Roman"/>
        </w:rPr>
        <w:footnoteReference w:id="33"/>
      </w:r>
      <w:r w:rsidR="00D75D0C">
        <w:rPr>
          <w:rFonts w:ascii="Times New Roman" w:hAnsi="Times New Roman" w:cs="Times New Roman"/>
        </w:rPr>
        <w:t>.</w:t>
      </w:r>
      <w:r w:rsidR="00F16E48">
        <w:rPr>
          <w:rFonts w:ascii="Times New Roman" w:hAnsi="Times New Roman" w:cs="Times New Roman"/>
        </w:rPr>
        <w:t xml:space="preserve"> </w:t>
      </w:r>
    </w:p>
    <w:p w14:paraId="3207FCF2" w14:textId="129DD2B7" w:rsidR="00A24377" w:rsidRPr="00CF2507" w:rsidRDefault="00A24377" w:rsidP="00983F85">
      <w:pPr>
        <w:pStyle w:val="Nagwek1"/>
        <w:spacing w:line="360" w:lineRule="auto"/>
        <w:jc w:val="both"/>
      </w:pPr>
      <w:bookmarkStart w:id="30" w:name="_Toc61301609"/>
      <w:r w:rsidRPr="00CF2507">
        <w:t>IV. Propozycje rozwiązania problemu zadłużenia gospodarstw domowych w walutach obcych w Polsce</w:t>
      </w:r>
      <w:r>
        <w:t>.</w:t>
      </w:r>
      <w:bookmarkEnd w:id="30"/>
    </w:p>
    <w:p w14:paraId="777FAFF8" w14:textId="40151E78" w:rsidR="00A24377" w:rsidRDefault="00A24377" w:rsidP="00983F85">
      <w:pPr>
        <w:pStyle w:val="Nagwek2"/>
        <w:spacing w:line="360" w:lineRule="auto"/>
        <w:jc w:val="both"/>
      </w:pPr>
      <w:bookmarkStart w:id="31" w:name="_Toc61301610"/>
      <w:r w:rsidRPr="00DA6BCC">
        <w:t>IV.1 Przewalutowanie kredytów walutowych na PLN według kursu z dnia udzielenia kredytu</w:t>
      </w:r>
      <w:r>
        <w:t>.</w:t>
      </w:r>
      <w:bookmarkEnd w:id="31"/>
    </w:p>
    <w:p w14:paraId="788EB80C" w14:textId="6F468C9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Propozycje ustawowego rozwiązania problemu zadłużenia gospodarstw domowych w walutach obcych z tytułu kredytów hipotecznych miały miejsce również w Polsce. Jedną z propozycji jest ustawa o restrukturyzacji kredytów walutowych uchwalona przez Sejm 5 sierpnia 2015 r. Założeniem ustawy było zmniejszenie wartości zadłużenia kredytobiorców w Polsce, którzy spłacają kredyty walutowe w walutach obcych. Projekt ustawy ma zatem rozwiązać problem zadłużenia we wszystkich walutach obcych, nie tylko w najpopularniejszym CHF</w:t>
      </w:r>
      <w:r>
        <w:rPr>
          <w:rStyle w:val="Odwoanieprzypisudolnego"/>
          <w:rFonts w:ascii="Times New Roman" w:hAnsi="Times New Roman" w:cs="Times New Roman"/>
        </w:rPr>
        <w:footnoteReference w:id="34"/>
      </w:r>
      <w:r>
        <w:rPr>
          <w:rFonts w:ascii="Times New Roman" w:hAnsi="Times New Roman" w:cs="Times New Roman"/>
        </w:rPr>
        <w:t xml:space="preserve">. </w:t>
      </w:r>
    </w:p>
    <w:p w14:paraId="1637A769" w14:textId="008CBED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Według treści ustawy kredytobiorcy otrzymaliby możliwość restrukturyzacji i przewalutowania spłacanych kredytów hipotecznych. Przewalutowanie miało odbywać się na podstawie wniosku dobrowolnie złożonego przez kredytobiorcę. Ostateczny termin składania wniosków miałby upływać 30 czerwca 2020 r. Bank miał mieć obowiązek rozpatrzenia wniosku w ciągu </w:t>
      </w:r>
      <w:r>
        <w:rPr>
          <w:rFonts w:ascii="Times New Roman" w:hAnsi="Times New Roman" w:cs="Times New Roman"/>
        </w:rPr>
        <w:lastRenderedPageBreak/>
        <w:t>30 dni od jego złożenia. Do skorzystania z możliwości przewalutowania długu kredytobiorca musiał spełnić następujące warunki: nieruchomość stanowiąca zabezpieczenie musiała być jedynym lokalem mieszkalnym, lub domem rodzinnym w posiadaniu kredytobiorcy, przy czym jej powierzchnia nie mogła przekraczać 100 m</w:t>
      </w:r>
      <w:r>
        <w:rPr>
          <w:rFonts w:ascii="Times New Roman" w:hAnsi="Times New Roman" w:cs="Times New Roman"/>
          <w:vertAlign w:val="superscript"/>
        </w:rPr>
        <w:t>2</w:t>
      </w:r>
      <w:r>
        <w:rPr>
          <w:rFonts w:ascii="Times New Roman" w:hAnsi="Times New Roman" w:cs="Times New Roman"/>
        </w:rPr>
        <w:t xml:space="preserve"> (w przypadku lokalu mieszkalnego lub 150 m</w:t>
      </w:r>
      <w:r>
        <w:rPr>
          <w:rFonts w:ascii="Times New Roman" w:hAnsi="Times New Roman" w:cs="Times New Roman"/>
          <w:vertAlign w:val="superscript"/>
        </w:rPr>
        <w:t xml:space="preserve">2 </w:t>
      </w:r>
      <w:r>
        <w:rPr>
          <w:rFonts w:ascii="Times New Roman" w:hAnsi="Times New Roman" w:cs="Times New Roman"/>
        </w:rPr>
        <w:t xml:space="preserve">(w przypadku domu jednorodzinnego). Dodatkowo, wartość wskaźnika LTV w dniu złożenia wniosku nie mogła wynieść poniżej 80%. Powyższe ograniczenia nie miały dotyczyć kredytobiorców wychowujących troje lub więcej dzieci. </w:t>
      </w:r>
    </w:p>
    <w:p w14:paraId="3EFBD9DC" w14:textId="6BB0466E" w:rsidR="00A24377" w:rsidRPr="00693A9C" w:rsidRDefault="00A24377" w:rsidP="00983F85">
      <w:pPr>
        <w:pStyle w:val="Nagwek2"/>
        <w:spacing w:line="360" w:lineRule="auto"/>
        <w:jc w:val="both"/>
      </w:pPr>
      <w:bookmarkStart w:id="32" w:name="_Toc61301611"/>
      <w:r w:rsidRPr="00693A9C">
        <w:t>IV.2 Przewalutowanie kredytów walutowych na PLN według średniego kursu NBP z dnia przewalutowania</w:t>
      </w:r>
      <w:r>
        <w:t>.</w:t>
      </w:r>
      <w:bookmarkEnd w:id="32"/>
      <w:r w:rsidRPr="00693A9C">
        <w:t xml:space="preserve"> </w:t>
      </w:r>
    </w:p>
    <w:p w14:paraId="5EE1A39D" w14:textId="21CBBE51"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Pomysł umorzenia tak znacznej wartości zadłużenia, jaka zaproponowana została w ustawie </w:t>
      </w:r>
      <w:r w:rsidRPr="0007637E">
        <w:rPr>
          <w:rFonts w:ascii="Times New Roman" w:hAnsi="Times New Roman" w:cs="Times New Roman"/>
        </w:rPr>
        <w:t>o szczególnych zasadach restrukturyzacji walutowych kredytów mieszkaniowych</w:t>
      </w:r>
      <w:r>
        <w:rPr>
          <w:rFonts w:ascii="Times New Roman" w:hAnsi="Times New Roman" w:cs="Times New Roman"/>
        </w:rPr>
        <w:t xml:space="preserve"> został zakwestionowany przez instytucje nadzoru finansowego. Stwierdzono, że ustawa nadałaby kredytobiorcom w walutach obcych nieuzasadnione przywileje w porównaniu do kredytobiorców złotowych. Dodatkowo zwrócono uwagę na to, że ustawa mogłaby sugerować przyszłym dłużnikom, że zaciągnięte przez nich zadłużenie może zostać zredukowane w przypadku znaczącego pogorszenia ich sytuacji finansowej. Mogłoby to kształtować postawy roszczeniowe i zmienić sposób postrzegania zobowiązania</w:t>
      </w:r>
      <w:r>
        <w:rPr>
          <w:rStyle w:val="Odwoanieprzypisudolnego"/>
          <w:rFonts w:ascii="Times New Roman" w:hAnsi="Times New Roman" w:cs="Times New Roman"/>
        </w:rPr>
        <w:footnoteReference w:id="35"/>
      </w:r>
      <w:r>
        <w:rPr>
          <w:rFonts w:ascii="Times New Roman" w:hAnsi="Times New Roman" w:cs="Times New Roman"/>
        </w:rPr>
        <w:t>.</w:t>
      </w:r>
    </w:p>
    <w:p w14:paraId="42E1FDEC" w14:textId="5FD20D2E" w:rsidR="00A24377" w:rsidRDefault="00A24377" w:rsidP="00983F85">
      <w:pPr>
        <w:pStyle w:val="Nagwek2"/>
        <w:spacing w:line="360" w:lineRule="auto"/>
        <w:jc w:val="both"/>
      </w:pPr>
      <w:bookmarkStart w:id="33" w:name="_Toc61301612"/>
      <w:r w:rsidRPr="00323CA5">
        <w:t>IV.3 Propozycja Związku Banków Polskich</w:t>
      </w:r>
      <w:r>
        <w:t>.</w:t>
      </w:r>
      <w:bookmarkEnd w:id="33"/>
    </w:p>
    <w:p w14:paraId="72D72F8E" w14:textId="0AA74682"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 dniu 23 stycznia 2015 r. Ministerstwo Gos</w:t>
      </w:r>
      <w:r w:rsidR="00FF0A95">
        <w:rPr>
          <w:rFonts w:ascii="Times New Roman" w:hAnsi="Times New Roman" w:cs="Times New Roman"/>
        </w:rPr>
        <w:t>p</w:t>
      </w:r>
      <w:r>
        <w:rPr>
          <w:rFonts w:ascii="Times New Roman" w:hAnsi="Times New Roman" w:cs="Times New Roman"/>
        </w:rPr>
        <w:t>odarki przedstawiło własną propozycję rozwiązania problemu zadłużenia polskich gospodarstw domowych w walutach obcych. Wystosowywanie projektu było spowodowane bezpośrednio znaczącą aprecjacją CHF po zakończeniu stosowania powiązania CHF z EUR po sztywnym kursie 1,20 przez Narodowy Bank Szwajcarii dnia 15.01.2015 r. Uwolnienie kursu CHF przełożyło się to na wzrost wartości pozostałej do spłaty kwoty kapitału i rat spłacanych przez kredytobiorców. Łączna wartość zobowiązań klientów posiadających zobowiązania w CHF wzrosła w tym czasie o około 30 mld zł. Propozycja miała na celu zabezpieczenie sytuacji finansowej klientów przed dalszymi fluktuacjami kursu CHF i pomoc w obsłudze zadłużenia. Projekt został skierowany do banków posiadających w swoich aktywach kredyty udzielone w CHF</w:t>
      </w:r>
      <w:r>
        <w:rPr>
          <w:rStyle w:val="Odwoanieprzypisudolnego"/>
          <w:rFonts w:ascii="Times New Roman" w:hAnsi="Times New Roman" w:cs="Times New Roman"/>
        </w:rPr>
        <w:footnoteReference w:id="36"/>
      </w:r>
      <w:r>
        <w:rPr>
          <w:rFonts w:ascii="Times New Roman" w:hAnsi="Times New Roman" w:cs="Times New Roman"/>
        </w:rPr>
        <w:t xml:space="preserve">. </w:t>
      </w:r>
    </w:p>
    <w:p w14:paraId="10EDB9B7" w14:textId="133F0AD7" w:rsidR="00A24377" w:rsidRPr="00FA1130" w:rsidRDefault="00A24377" w:rsidP="00983F85">
      <w:pPr>
        <w:pStyle w:val="Nagwek2"/>
        <w:spacing w:line="360" w:lineRule="auto"/>
        <w:jc w:val="both"/>
      </w:pPr>
      <w:bookmarkStart w:id="34" w:name="_Toc61301613"/>
      <w:r w:rsidRPr="00FA1130">
        <w:lastRenderedPageBreak/>
        <w:t>IV.4 Propozycja Ministerstwa Gospodarki.</w:t>
      </w:r>
      <w:bookmarkEnd w:id="34"/>
    </w:p>
    <w:p w14:paraId="0DEBE4E8" w14:textId="32DBCA21" w:rsidR="0033486F" w:rsidRPr="00471F9C" w:rsidRDefault="00A24377" w:rsidP="00471F9C">
      <w:pPr>
        <w:pStyle w:val="Default"/>
        <w:spacing w:line="360" w:lineRule="auto"/>
        <w:jc w:val="both"/>
        <w:rPr>
          <w:rFonts w:ascii="Times New Roman" w:hAnsi="Times New Roman" w:cs="Times New Roman"/>
        </w:rPr>
      </w:pPr>
      <w:r>
        <w:rPr>
          <w:rFonts w:ascii="Times New Roman" w:hAnsi="Times New Roman" w:cs="Times New Roman"/>
        </w:rPr>
        <w:t>Swoją propozycję nt. pomocy kredytobiorcom spłacającym kredyty w CHF opublikowało również ówczesne Ministerstwo Gospodarki</w:t>
      </w:r>
      <w:r>
        <w:rPr>
          <w:rStyle w:val="Odwoanieprzypisudolnego"/>
          <w:rFonts w:ascii="Times New Roman" w:hAnsi="Times New Roman" w:cs="Times New Roman"/>
        </w:rPr>
        <w:footnoteReference w:id="37"/>
      </w:r>
      <w:r>
        <w:rPr>
          <w:rFonts w:ascii="Times New Roman" w:hAnsi="Times New Roman" w:cs="Times New Roman"/>
        </w:rPr>
        <w:t xml:space="preserve">. Rozwiązanie miało załagodzić skutki drastycznej aprecjacji CHF po uwolnieniu jego kursu 15.01.2015 r. przez Szwajcarski Bank Narodowy. Propozycja została opublikowana 28.01.2015 r. Zaproponowane rozwiązanie dotyczyło częściowo również kredytów złotowych, choć jego głównym celem było zabezpieczenie sytuacji finansowej gospodarstw domowych, które mogłyby mieć problemy ze spłatą rat, których wysokość znacząco wzrosła po uwolnieniu kursu. Wdrożenie projektu w życie miało wymagać współdziałania ze strony administracji rządowej, banków i kredytobiorców. Propozycja składała się z 11 postulatów, które wymagały zmian w polityce banków, jak i zmian regulacji. </w:t>
      </w:r>
      <w:r w:rsidR="0033486F">
        <w:rPr>
          <w:rFonts w:cs="Times New Roman"/>
        </w:rPr>
        <w:br w:type="page"/>
      </w:r>
    </w:p>
    <w:p w14:paraId="45F905E7" w14:textId="6AF76AD2" w:rsidR="00FA1130" w:rsidRPr="00B464AA" w:rsidRDefault="00A24377" w:rsidP="00983F85">
      <w:pPr>
        <w:pStyle w:val="Nagwek2"/>
        <w:spacing w:line="360" w:lineRule="auto"/>
        <w:jc w:val="both"/>
      </w:pPr>
      <w:bookmarkStart w:id="35" w:name="_Toc61301614"/>
      <w:r w:rsidRPr="00B464AA">
        <w:rPr>
          <w:rStyle w:val="Nagwek2Znak"/>
          <w:b/>
          <w:bCs/>
        </w:rPr>
        <w:lastRenderedPageBreak/>
        <w:t xml:space="preserve">IV.5 </w:t>
      </w:r>
      <w:r w:rsidR="005D5906" w:rsidRPr="00B464AA">
        <w:rPr>
          <w:rStyle w:val="Nagwek2Znak"/>
          <w:b/>
          <w:bCs/>
        </w:rPr>
        <w:t>Projekt ustawy o zasadach zwrotu niektórych należności wynikających z umów kredytu i pożyczki</w:t>
      </w:r>
      <w:r w:rsidRPr="00B464AA">
        <w:rPr>
          <w:rStyle w:val="Nagwek2Znak"/>
          <w:b/>
          <w:bCs/>
        </w:rPr>
        <w:t>.</w:t>
      </w:r>
      <w:bookmarkEnd w:id="35"/>
    </w:p>
    <w:p w14:paraId="473EE86E" w14:textId="72B37786" w:rsidR="00143028" w:rsidRDefault="004C29B1"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projektem, który mógłby </w:t>
      </w:r>
      <w:r w:rsidR="00AD6B9C">
        <w:rPr>
          <w:rFonts w:ascii="Times New Roman" w:hAnsi="Times New Roman" w:cs="Times New Roman"/>
        </w:rPr>
        <w:t>częściowo rozwiązać problem kredytów hipotecznych w walutach obcych w Polsce jest projekt ustawy</w:t>
      </w:r>
      <w:r w:rsidR="00143028" w:rsidRPr="00143028">
        <w:rPr>
          <w:rFonts w:ascii="Times New Roman" w:hAnsi="Times New Roman" w:cs="Times New Roman"/>
        </w:rPr>
        <w:t xml:space="preserve"> o zasadach zwrotu niektórych</w:t>
      </w:r>
      <w:r w:rsidR="00AD6B9C">
        <w:rPr>
          <w:rFonts w:ascii="Times New Roman" w:hAnsi="Times New Roman" w:cs="Times New Roman"/>
        </w:rPr>
        <w:t xml:space="preserve"> </w:t>
      </w:r>
      <w:r w:rsidR="00143028" w:rsidRPr="00143028">
        <w:rPr>
          <w:rFonts w:ascii="Times New Roman" w:hAnsi="Times New Roman" w:cs="Times New Roman"/>
        </w:rPr>
        <w:t>należności wynikających z umów</w:t>
      </w:r>
      <w:r w:rsidR="00AD6B9C">
        <w:rPr>
          <w:rFonts w:ascii="Times New Roman" w:hAnsi="Times New Roman" w:cs="Times New Roman"/>
        </w:rPr>
        <w:t xml:space="preserve"> </w:t>
      </w:r>
      <w:r w:rsidR="00143028" w:rsidRPr="00143028">
        <w:rPr>
          <w:rFonts w:ascii="Times New Roman" w:hAnsi="Times New Roman" w:cs="Times New Roman"/>
        </w:rPr>
        <w:t>kredytu i pożyczki.</w:t>
      </w:r>
      <w:r w:rsidR="00F75515">
        <w:rPr>
          <w:rFonts w:ascii="Times New Roman" w:hAnsi="Times New Roman" w:cs="Times New Roman"/>
        </w:rPr>
        <w:t xml:space="preserve"> Projekt </w:t>
      </w:r>
      <w:r w:rsidR="00060DDA">
        <w:rPr>
          <w:rFonts w:ascii="Times New Roman" w:hAnsi="Times New Roman" w:cs="Times New Roman"/>
        </w:rPr>
        <w:t xml:space="preserve">został zaproponowany przez kancelarię Prezydenta Andrzeja Dudy i </w:t>
      </w:r>
      <w:r w:rsidR="00F75515">
        <w:rPr>
          <w:rFonts w:ascii="Times New Roman" w:hAnsi="Times New Roman" w:cs="Times New Roman"/>
        </w:rPr>
        <w:t>wpłynął do sejmu 2.08.2016 r.</w:t>
      </w:r>
      <w:r w:rsidR="00AD6B9C">
        <w:rPr>
          <w:rFonts w:ascii="Times New Roman" w:hAnsi="Times New Roman" w:cs="Times New Roman"/>
        </w:rPr>
        <w:t xml:space="preserve"> Propo</w:t>
      </w:r>
      <w:r w:rsidR="00FE2842">
        <w:rPr>
          <w:rFonts w:ascii="Times New Roman" w:hAnsi="Times New Roman" w:cs="Times New Roman"/>
        </w:rPr>
        <w:t>zycja nie dotyczy</w:t>
      </w:r>
      <w:r w:rsidR="00AD6B9C">
        <w:rPr>
          <w:rFonts w:ascii="Times New Roman" w:hAnsi="Times New Roman" w:cs="Times New Roman"/>
        </w:rPr>
        <w:t xml:space="preserve"> tylko kredytów hipotecznych, ale wszystkich rodzajów zobowiązań w walutach udzielanych </w:t>
      </w:r>
      <w:r w:rsidR="00FE2842">
        <w:rPr>
          <w:rFonts w:ascii="Times New Roman" w:hAnsi="Times New Roman" w:cs="Times New Roman"/>
        </w:rPr>
        <w:t>na podstawie umowy kredytu lub umowy pożyczki.</w:t>
      </w:r>
      <w:r w:rsidR="00AD6B9C">
        <w:rPr>
          <w:rFonts w:ascii="Times New Roman" w:hAnsi="Times New Roman" w:cs="Times New Roman"/>
        </w:rPr>
        <w:t xml:space="preserve"> </w:t>
      </w:r>
    </w:p>
    <w:p w14:paraId="67DA44D4" w14:textId="77D0CE1C" w:rsidR="00A950B5" w:rsidRPr="0061624D" w:rsidRDefault="00C911FD" w:rsidP="00983F85">
      <w:pPr>
        <w:pStyle w:val="Default"/>
        <w:spacing w:line="360" w:lineRule="auto"/>
        <w:jc w:val="both"/>
        <w:rPr>
          <w:rFonts w:ascii="Times New Roman" w:hAnsi="Times New Roman" w:cs="Times New Roman"/>
          <w:b/>
        </w:rPr>
      </w:pPr>
      <w:r>
        <w:rPr>
          <w:rFonts w:ascii="Times New Roman" w:hAnsi="Times New Roman" w:cs="Times New Roman"/>
        </w:rPr>
        <w:t>Ostatecznie dopracowanie projektu ustawy zostało tymczasowo porzucone, a jej</w:t>
      </w:r>
      <w:r w:rsidR="00741060">
        <w:rPr>
          <w:rFonts w:ascii="Times New Roman" w:hAnsi="Times New Roman" w:cs="Times New Roman"/>
        </w:rPr>
        <w:t xml:space="preserve"> </w:t>
      </w:r>
      <w:r>
        <w:rPr>
          <w:rFonts w:ascii="Times New Roman" w:hAnsi="Times New Roman" w:cs="Times New Roman"/>
        </w:rPr>
        <w:t xml:space="preserve">wdrożenie odłożone w czasie. Zamiast tego </w:t>
      </w:r>
      <w:r w:rsidR="00D5124F">
        <w:rPr>
          <w:rFonts w:ascii="Times New Roman" w:hAnsi="Times New Roman" w:cs="Times New Roman"/>
        </w:rPr>
        <w:t xml:space="preserve">sektor bankowy, nadzór finansowy i rząd skupiły się na wprowadzeniu innych rozwiązań, przede wszystkim na dopracowaniu </w:t>
      </w:r>
      <w:r w:rsidR="008E6513">
        <w:rPr>
          <w:rFonts w:ascii="Times New Roman" w:hAnsi="Times New Roman" w:cs="Times New Roman"/>
        </w:rPr>
        <w:t>prezydenckiego</w:t>
      </w:r>
      <w:r w:rsidR="00D5124F">
        <w:rPr>
          <w:rFonts w:ascii="Times New Roman" w:hAnsi="Times New Roman" w:cs="Times New Roman"/>
        </w:rPr>
        <w:t xml:space="preserve"> projektu ustawy o wsparciu </w:t>
      </w:r>
      <w:r w:rsidR="008E6513">
        <w:rPr>
          <w:rFonts w:ascii="Times New Roman" w:hAnsi="Times New Roman" w:cs="Times New Roman"/>
        </w:rPr>
        <w:t xml:space="preserve">dla </w:t>
      </w:r>
      <w:r w:rsidR="00D5124F">
        <w:rPr>
          <w:rFonts w:ascii="Times New Roman" w:hAnsi="Times New Roman" w:cs="Times New Roman"/>
        </w:rPr>
        <w:t>kredytobiorcó</w:t>
      </w:r>
      <w:r w:rsidR="008E6513">
        <w:rPr>
          <w:rFonts w:ascii="Times New Roman" w:hAnsi="Times New Roman" w:cs="Times New Roman"/>
        </w:rPr>
        <w:t>w</w:t>
      </w:r>
      <w:r w:rsidR="00A51412">
        <w:rPr>
          <w:rFonts w:ascii="Times New Roman" w:hAnsi="Times New Roman" w:cs="Times New Roman"/>
        </w:rPr>
        <w:t>, który został omówiony szerzej w rozdziale II.4.</w:t>
      </w:r>
    </w:p>
    <w:p w14:paraId="5EFF0498" w14:textId="120E4000" w:rsidR="003C6BF8" w:rsidRDefault="003C6BF8" w:rsidP="00983F85">
      <w:pPr>
        <w:pStyle w:val="Nagwek2"/>
        <w:spacing w:line="360" w:lineRule="auto"/>
        <w:jc w:val="both"/>
      </w:pPr>
      <w:bookmarkStart w:id="36" w:name="_Toc61301615"/>
      <w:r w:rsidRPr="00FA1130">
        <w:t>IV.6 Możliwość zastosowania rozwiązań wprowadzonych w innych krajach Unii Europejskiej w Polsce</w:t>
      </w:r>
      <w:r w:rsidR="000656B8">
        <w:t>.</w:t>
      </w:r>
      <w:bookmarkEnd w:id="36"/>
    </w:p>
    <w:p w14:paraId="21903A2E" w14:textId="065A438E" w:rsidR="00D060EB"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Interesującym zagadnieniem jest możliwość zastosowania</w:t>
      </w:r>
      <w:r w:rsidR="00A30E8B">
        <w:rPr>
          <w:rFonts w:ascii="Times New Roman" w:hAnsi="Times New Roman" w:cs="Times New Roman"/>
        </w:rPr>
        <w:t xml:space="preserve"> w Polsce</w:t>
      </w:r>
      <w:r>
        <w:rPr>
          <w:rFonts w:ascii="Times New Roman" w:hAnsi="Times New Roman" w:cs="Times New Roman"/>
        </w:rPr>
        <w:t xml:space="preserve"> rozwiązań problemu zadłużenia gospodarstw domowych w walutach obcych z tytułu kredytów hipotecznych użytych w państwach, których sytuacja została przedstawiona w rozdziale III.</w:t>
      </w:r>
    </w:p>
    <w:p w14:paraId="09D1C0CC" w14:textId="5B8AC98E" w:rsidR="00C65CB6"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Wydaje się, że sytuacja, która ma miejsce w Hiszpanii nie ma wiele wspólnego z problemem, który występuje w Polsce. Przede wszystkim, umowy kredytów </w:t>
      </w:r>
      <w:r w:rsidR="003069CA">
        <w:rPr>
          <w:rFonts w:ascii="Times New Roman" w:hAnsi="Times New Roman" w:cs="Times New Roman"/>
        </w:rPr>
        <w:t xml:space="preserve">w tym państwie </w:t>
      </w:r>
      <w:r>
        <w:rPr>
          <w:rFonts w:ascii="Times New Roman" w:hAnsi="Times New Roman" w:cs="Times New Roman"/>
        </w:rPr>
        <w:t xml:space="preserve">są skonstruowane w inny sposób, bardzo powszechne są kredyty wielowalutowe, które nie występowały w Polsce. </w:t>
      </w:r>
      <w:r w:rsidR="00070DC5">
        <w:rPr>
          <w:rFonts w:ascii="Times New Roman" w:hAnsi="Times New Roman" w:cs="Times New Roman"/>
        </w:rPr>
        <w:t>Hiszpański Sąd Najwyższy i Trybunał Konstytucyjny wydały także wyroki</w:t>
      </w:r>
      <w:r w:rsidR="0040556D">
        <w:rPr>
          <w:rFonts w:ascii="Times New Roman" w:hAnsi="Times New Roman" w:cs="Times New Roman"/>
        </w:rPr>
        <w:t xml:space="preserve"> o abuzywności takich kredytów. S</w:t>
      </w:r>
      <w:r w:rsidR="00070DC5">
        <w:rPr>
          <w:rFonts w:ascii="Times New Roman" w:hAnsi="Times New Roman" w:cs="Times New Roman"/>
        </w:rPr>
        <w:t>twierdzono, że banki nie dopełniły należycie obowiązków o informowaniu kredytobiorców nt. ryzyka walutowego i jego potencjalnych ekonomicznych skutków.</w:t>
      </w:r>
      <w:r w:rsidR="00DB01E7">
        <w:rPr>
          <w:rFonts w:ascii="Times New Roman" w:hAnsi="Times New Roman" w:cs="Times New Roman"/>
        </w:rPr>
        <w:t xml:space="preserve"> Na mocy takich wyroków banki mają obowiązek konwersji kredytów wielowalutowych na walutę krajową. </w:t>
      </w:r>
      <w:r w:rsidR="00070DC5">
        <w:rPr>
          <w:rFonts w:ascii="Times New Roman" w:hAnsi="Times New Roman" w:cs="Times New Roman"/>
        </w:rPr>
        <w:t>Takie wyroki w Polsce nie zostały do tej pory wydane, dodatkowo polski system prawny nie uwzględnia prawa precedensowego</w:t>
      </w:r>
      <w:r w:rsidR="00B219D3">
        <w:rPr>
          <w:rFonts w:ascii="Times New Roman" w:hAnsi="Times New Roman" w:cs="Times New Roman"/>
        </w:rPr>
        <w:t>, co utrudnia wykorzystanie potencjalnych wyroków korzystnych dla kredytobiorców podczas kolejnych spraw sądowych w przyszłości.</w:t>
      </w:r>
      <w:r w:rsidR="00890312">
        <w:rPr>
          <w:rFonts w:ascii="Times New Roman" w:hAnsi="Times New Roman" w:cs="Times New Roman"/>
        </w:rPr>
        <w:t xml:space="preserve"> </w:t>
      </w:r>
      <w:r w:rsidR="00FF0743">
        <w:rPr>
          <w:rFonts w:ascii="Times New Roman" w:hAnsi="Times New Roman" w:cs="Times New Roman"/>
        </w:rPr>
        <w:t>Wydaje się zatem,</w:t>
      </w:r>
      <w:r w:rsidR="00C65CB6">
        <w:rPr>
          <w:rFonts w:ascii="Times New Roman" w:hAnsi="Times New Roman" w:cs="Times New Roman"/>
        </w:rPr>
        <w:t xml:space="preserve"> że </w:t>
      </w:r>
      <w:r w:rsidR="00755D12">
        <w:rPr>
          <w:rFonts w:ascii="Times New Roman" w:hAnsi="Times New Roman" w:cs="Times New Roman"/>
        </w:rPr>
        <w:t>mało prawdopodobne jest aby okoliczności, które występują w Hiszpanii powtórzyły się także w Polsce.</w:t>
      </w:r>
    </w:p>
    <w:p w14:paraId="7F46ED4B" w14:textId="5F0A60B6" w:rsidR="004E72D4" w:rsidRDefault="004E72D4" w:rsidP="00983F85">
      <w:pPr>
        <w:jc w:val="both"/>
        <w:rPr>
          <w:rFonts w:cs="Times New Roman"/>
          <w:color w:val="000000"/>
          <w:szCs w:val="24"/>
        </w:rPr>
      </w:pPr>
      <w:r>
        <w:rPr>
          <w:rFonts w:cs="Times New Roman"/>
        </w:rPr>
        <w:br w:type="page"/>
      </w:r>
    </w:p>
    <w:p w14:paraId="78601EF2" w14:textId="05F6F3D5" w:rsidR="00A574C7" w:rsidRDefault="003C6BF8" w:rsidP="00983F85">
      <w:pPr>
        <w:pStyle w:val="Nagwek1"/>
        <w:spacing w:line="360" w:lineRule="auto"/>
        <w:jc w:val="both"/>
      </w:pPr>
      <w:bookmarkStart w:id="37" w:name="_Toc61301616"/>
      <w:r w:rsidRPr="00CF2507">
        <w:lastRenderedPageBreak/>
        <w:t>Zakończenie</w:t>
      </w:r>
      <w:r w:rsidR="000656B8">
        <w:t>.</w:t>
      </w:r>
      <w:bookmarkEnd w:id="37"/>
    </w:p>
    <w:p w14:paraId="01B9D10D" w14:textId="207FFDE3" w:rsidR="00AA4047" w:rsidRDefault="00AA4047" w:rsidP="00983F85">
      <w:pPr>
        <w:pStyle w:val="Tekstpodstawowyzwciciem"/>
        <w:jc w:val="both"/>
      </w:pPr>
      <w:r>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Odwoanieprzypisudolnego"/>
        </w:rPr>
        <w:footnoteReference w:id="38"/>
      </w:r>
      <w:r w:rsidR="00BB0930">
        <w:t>.</w:t>
      </w:r>
    </w:p>
    <w:p w14:paraId="05F922F2" w14:textId="693BAEBA" w:rsidR="00210AF5" w:rsidRDefault="00210AF5" w:rsidP="00983F85">
      <w:pPr>
        <w:pStyle w:val="Tekstpodstawowyzwciciem"/>
        <w:jc w:val="both"/>
      </w:pPr>
      <w:r>
        <w:t xml:space="preserve">Wydaje się jednak, że na chwilę obecną </w:t>
      </w:r>
      <w:r w:rsidR="006302BA">
        <w:t>wysoka</w:t>
      </w:r>
      <w:r>
        <w:t xml:space="preserve"> wartość portfela kredytów walutowych banków działającym w Polsce </w:t>
      </w:r>
      <w:r w:rsidR="00330120">
        <w:t xml:space="preserve">nie jest zagrożeniem dla polskiego systemu bankowego. </w:t>
      </w:r>
      <w:r w:rsidR="00612AEA">
        <w:t xml:space="preserve">Stosunek </w:t>
      </w:r>
      <w:r w:rsidR="00AE1027">
        <w:t xml:space="preserve">wartości </w:t>
      </w:r>
      <w:r w:rsidR="00612AEA">
        <w:t xml:space="preserve">dewizowych kredytów hipotecznych powodujących straty dla sektora bankowego </w:t>
      </w:r>
      <w:r w:rsidR="009A0CAC">
        <w:t xml:space="preserve">do całkowitej </w:t>
      </w:r>
      <w:r w:rsidR="00612AEA">
        <w:t>wartośc</w:t>
      </w:r>
      <w:r w:rsidR="009A0CAC">
        <w:t>i</w:t>
      </w:r>
      <w:r w:rsidR="00612AEA">
        <w:t xml:space="preserve"> portfela mieszkaniowych kredytów walutowych </w:t>
      </w:r>
      <w:r w:rsidR="009A0CAC">
        <w:t>jest stosunkowo niski</w:t>
      </w:r>
      <w:r w:rsidR="00612AEA">
        <w:t xml:space="preserve">. </w:t>
      </w:r>
      <w:r w:rsidR="009F5A11">
        <w:t xml:space="preserve">Od 2015 r. </w:t>
      </w:r>
      <w:r w:rsidR="00EB0750">
        <w:t xml:space="preserve">wskaźnik </w:t>
      </w:r>
      <w:r w:rsidR="00B15BAE">
        <w:t>utrzymuje się na poziomie 3-4%</w:t>
      </w:r>
      <w:r w:rsidR="00612AEA">
        <w:t xml:space="preserve"> dla kredytów hipotecznych w CHF i poniżej 2% dla kredytów hipotecznych w pozostałych walutach obcych</w:t>
      </w:r>
      <w:r w:rsidR="00612AEA">
        <w:rPr>
          <w:rStyle w:val="Odwoanieprzypisudolnego"/>
        </w:rPr>
        <w:footnoteReference w:id="39"/>
      </w:r>
      <w:r w:rsidR="00612AEA">
        <w:t>. Taki stan rzeczy w</w:t>
      </w:r>
      <w:r w:rsidR="002A1B27">
        <w:t xml:space="preserve">ynika z dobrej </w:t>
      </w:r>
      <w:r w:rsidR="008F4829">
        <w:t>koniunktury gospodarczej</w:t>
      </w:r>
      <w:r w:rsidR="002A1B27">
        <w:t>, niskiego bezrobocia w Polsce, ale przede wszystkim ze znacznej deprecjacji CHF od grudnia 2016 r. i ujemnej wartości stopy bazowej LIBOR CHF 3M</w:t>
      </w:r>
      <w:r w:rsidR="00580723">
        <w:t xml:space="preserve"> i EURIBOR 3M</w:t>
      </w:r>
      <w:r w:rsidR="00964D17">
        <w:rPr>
          <w:rStyle w:val="Odwoanieprzypisudolnego"/>
        </w:rPr>
        <w:footnoteReference w:id="40"/>
      </w:r>
      <w:r w:rsidR="002A1B27">
        <w:t xml:space="preserve">. </w:t>
      </w:r>
      <w:r>
        <w:t>Wydaje się</w:t>
      </w:r>
      <w:r w:rsidR="00490D7E">
        <w:t xml:space="preserve"> zatem</w:t>
      </w:r>
      <w:r>
        <w:t xml:space="preserve">, że kredytobiorcy </w:t>
      </w:r>
      <w:r w:rsidR="00964D17">
        <w:t xml:space="preserve">coraz mniej liczą na systemowe rozwiązanie problemu a zamiast tego wolą wykorzystać </w:t>
      </w:r>
      <w:r>
        <w:t>dobre warunki</w:t>
      </w:r>
      <w:r w:rsidR="0020732B">
        <w:t xml:space="preserve"> gospodarcze</w:t>
      </w:r>
      <w:r>
        <w:t xml:space="preserve"> do </w:t>
      </w:r>
      <w:r w:rsidR="00697F16">
        <w:t xml:space="preserve">terminowego </w:t>
      </w:r>
      <w:r>
        <w:t>spłacania rat kredytowych</w:t>
      </w:r>
      <w:r w:rsidR="00697F16">
        <w:t xml:space="preserve"> lub nawet nadpłacania kredytów</w:t>
      </w:r>
      <w:r w:rsidR="00964D17">
        <w:t>.</w:t>
      </w:r>
      <w:r>
        <w:t xml:space="preserve"> </w:t>
      </w:r>
    </w:p>
    <w:p w14:paraId="3C31F1BC" w14:textId="31AAF76E" w:rsidR="00B001BC" w:rsidRDefault="00ED2178" w:rsidP="00983F85">
      <w:pPr>
        <w:pStyle w:val="Tekstpodstawowyzwciciem"/>
        <w:jc w:val="both"/>
        <w:rPr>
          <w:rFonts w:cs="Times New Roman"/>
        </w:rPr>
      </w:pPr>
      <w:r>
        <w:t xml:space="preserve">Wydaje się, że obecnie jedynym zagrożeniem dla stabilności sektora bankowego </w:t>
      </w:r>
      <w:r w:rsidR="000E2679">
        <w:t xml:space="preserve">jakie może </w:t>
      </w:r>
      <w:r w:rsidR="001E175A">
        <w:t xml:space="preserve">wystąpić jest </w:t>
      </w:r>
      <w:r w:rsidR="006D681B">
        <w:t xml:space="preserve">zrealizowanie się </w:t>
      </w:r>
      <w:r w:rsidR="001E175A">
        <w:t>scenariusz</w:t>
      </w:r>
      <w:r w:rsidR="006D681B">
        <w:t>a</w:t>
      </w:r>
      <w:r w:rsidR="001E175A">
        <w:t xml:space="preserve"> ustawowej restrukturyzacj</w:t>
      </w:r>
      <w:r w:rsidR="00E1064D">
        <w:t>i</w:t>
      </w:r>
      <w:r w:rsidR="001E175A">
        <w:t xml:space="preserve"> i konwersja zadłużenia</w:t>
      </w:r>
      <w:r w:rsidR="00E1064D">
        <w:t xml:space="preserve"> z tytułu dewizowych kredytów walutowych</w:t>
      </w:r>
      <w:r w:rsidR="001E175A">
        <w:t xml:space="preserve"> na PLN według kursu z dnia podpisania umowy kredytowej lub zbliżonego.</w:t>
      </w:r>
      <w:r w:rsidR="006D681B">
        <w:t xml:space="preserve"> Taka propozycja </w:t>
      </w:r>
      <w:r w:rsidR="000E2679">
        <w:t>został</w:t>
      </w:r>
      <w:r w:rsidR="00C711AF">
        <w:t>a</w:t>
      </w:r>
      <w:r w:rsidR="000E2679">
        <w:t xml:space="preserve"> przedstawion</w:t>
      </w:r>
      <w:r w:rsidR="00C711AF">
        <w:t>a</w:t>
      </w:r>
      <w:r w:rsidR="000E2679">
        <w:t xml:space="preserve"> m.in. w projekcie </w:t>
      </w:r>
      <w:r w:rsidR="000E2679">
        <w:rPr>
          <w:rFonts w:cs="Times New Roman"/>
        </w:rPr>
        <w:t>ustawy o restrukturyzacji kredytów walutowych</w:t>
      </w:r>
      <w:r w:rsidR="00147FFC">
        <w:rPr>
          <w:rFonts w:cs="Times New Roman"/>
        </w:rPr>
        <w:t xml:space="preserve"> z 2015 r</w:t>
      </w:r>
      <w:r w:rsidR="0068469F">
        <w:rPr>
          <w:rFonts w:cs="Times New Roman"/>
        </w:rPr>
        <w:t>. Rozwiązanie zostało ostatecznie odrzucone z powodu niezgodności z konstytucją, retroaktywnego charakteru i bardzo wysokich kosztów dla sektora bankowego</w:t>
      </w:r>
      <w:r w:rsidR="00E95899">
        <w:rPr>
          <w:rFonts w:cs="Times New Roman"/>
        </w:rPr>
        <w:t>. Dodatkowo, obecnie warunki rynkowe są dużo bardziej sprzyjające do spłaty rat dla kredytobiorców, a kredyty hipoteczne w walutach obcych nie zostały uznane za abuzywne przez wymiar sprawiedliwości. Powyższe powody sprawiają, że restrukturyzacja zadłużenia na przedstawionych warunkach jest mało prawdopodobna</w:t>
      </w:r>
      <w:r w:rsidR="00622571">
        <w:rPr>
          <w:rFonts w:cs="Times New Roman"/>
        </w:rPr>
        <w:t>. Mimo tego</w:t>
      </w:r>
      <w:r w:rsidR="008202C0">
        <w:rPr>
          <w:rFonts w:cs="Times New Roman"/>
        </w:rPr>
        <w:t xml:space="preserve"> nie można jej jednoznacznie wykluczyć</w:t>
      </w:r>
      <w:r w:rsidR="00E95899">
        <w:rPr>
          <w:rFonts w:cs="Times New Roman"/>
        </w:rPr>
        <w:t xml:space="preserve">. </w:t>
      </w:r>
    </w:p>
    <w:p w14:paraId="79B44DBB" w14:textId="631381FA" w:rsidR="00B91360" w:rsidRDefault="008202C0" w:rsidP="00983F85">
      <w:pPr>
        <w:pStyle w:val="Tekstpodstawowyzwciciem"/>
        <w:jc w:val="both"/>
      </w:pPr>
      <w:r>
        <w:t>Oznacza to</w:t>
      </w:r>
      <w:r w:rsidR="0023291B">
        <w:t xml:space="preserve"> zatem</w:t>
      </w:r>
      <w:r>
        <w:t>, że</w:t>
      </w:r>
      <w:r w:rsidR="0023291B">
        <w:t xml:space="preserve"> choć problem zadłużenia polskich gospodarstw domowych w walutach obcych stanowi niewielkie zagrożenie dla bezpieczeństwa sektora bankowego i polskiego gospodarki to</w:t>
      </w:r>
      <w:r>
        <w:t xml:space="preserve"> hipoteza główna przedstawiona w pracy nie powinna zostać </w:t>
      </w:r>
      <w:r w:rsidR="0023291B">
        <w:t xml:space="preserve">jednoznacznie </w:t>
      </w:r>
      <w:r>
        <w:t>odrzuco</w:t>
      </w:r>
      <w:r w:rsidR="0023291B">
        <w:t>na.</w:t>
      </w:r>
    </w:p>
    <w:p w14:paraId="3EB2DF5F" w14:textId="06E2F2FB" w:rsidR="009D7BCC" w:rsidRDefault="00AA59DF" w:rsidP="00983F85">
      <w:pPr>
        <w:pStyle w:val="Tekstpodstawowyzwciciem"/>
        <w:jc w:val="both"/>
      </w:pPr>
      <w:r>
        <w:t>Duży wpływ na to, że sytuacja</w:t>
      </w:r>
      <w:r w:rsidR="005A0B7E">
        <w:t xml:space="preserve"> na rynku kredytów walutowych w Polsce</w:t>
      </w:r>
      <w:r>
        <w:t xml:space="preserve"> jest w chwili obecnej stosunkowo bezpieczna i stabilna należy przypisać regulacjom prawnym nt. udzielania kredytów walutowych</w:t>
      </w:r>
      <w:r w:rsidR="003524CC">
        <w:t>.</w:t>
      </w:r>
      <w:r>
        <w:t xml:space="preserve"> </w:t>
      </w:r>
      <w:r w:rsidR="00A634B5">
        <w:t xml:space="preserve">Dzięki </w:t>
      </w:r>
      <w:r w:rsidR="00A96479">
        <w:t>działaniom instytucji nadzoru finansowego</w:t>
      </w:r>
      <w:r w:rsidR="00A634B5">
        <w:t xml:space="preserve"> w Polsce nastąpiło</w:t>
      </w:r>
      <w:r w:rsidR="00831815">
        <w:t xml:space="preserve"> ograniczanie dostępu</w:t>
      </w:r>
      <w:r w:rsidR="00A634B5">
        <w:t xml:space="preserve"> do kredytów walutowych.</w:t>
      </w:r>
      <w:r w:rsidR="009D7BCC">
        <w:t xml:space="preserve"> Dostęp </w:t>
      </w:r>
      <w:r w:rsidR="00A634B5">
        <w:t>zost</w:t>
      </w:r>
      <w:r w:rsidR="009D7BCC">
        <w:t>ał zawężony do klientów, którzy zaakceptowali ryzyko walutowe</w:t>
      </w:r>
      <w:r w:rsidR="003C2158">
        <w:t xml:space="preserve"> </w:t>
      </w:r>
      <w:r w:rsidR="009D7BCC">
        <w:t>i dzięki spełnieniu minimalnych wymogów odnośnie wartości współczynników LTV i DTI w zdecydowanej większości byli i są w stanie sprostać finansowym obciążeniom spowodowanym aprecjacją walut obsługiwanych kredytów hipotecznych.</w:t>
      </w:r>
      <w:r w:rsidR="003524CC">
        <w:t xml:space="preserve"> Instytucje nadzoru finansowego w Polsce, ale też w Unii Europejskiej wykonały należycie swoje obowiązki, a wprowadzone przez nie regulacje prawdopodobnie znacznie ograniczyły skalę poruszanego problemu.</w:t>
      </w:r>
      <w:r w:rsidR="009D7BCC">
        <w:t xml:space="preserve"> </w:t>
      </w:r>
      <w:r w:rsidR="003524CC">
        <w:t xml:space="preserve">Należy zatem przyjąć hipotezę pomocniczą </w:t>
      </w:r>
      <w:r w:rsidR="00731CDD">
        <w:t xml:space="preserve">nr 1 </w:t>
      </w:r>
      <w:r w:rsidR="003524CC">
        <w:t xml:space="preserve">i </w:t>
      </w:r>
      <w:r w:rsidR="003524CC">
        <w:lastRenderedPageBreak/>
        <w:t>ocenić wpływ regulatorów na politykę udzielania kredytów walutowych przez banki jako pozytywny.</w:t>
      </w:r>
    </w:p>
    <w:p w14:paraId="05C1E469" w14:textId="4B904D9E" w:rsidR="00831815" w:rsidRDefault="005D3E4A" w:rsidP="00983F85">
      <w:pPr>
        <w:pStyle w:val="Tekstpodstawowyzwciciem"/>
        <w:jc w:val="both"/>
      </w:pPr>
      <w:r>
        <w:t xml:space="preserve">Przedstawione w pracy propozycje rozwiązania problemu </w:t>
      </w:r>
      <w:r w:rsidRPr="00CF2507">
        <w:t>zadłużenia gospodarstw domowych w Polsce</w:t>
      </w:r>
      <w:r>
        <w:t xml:space="preserve"> w walutach obcych </w:t>
      </w:r>
      <w:r w:rsidR="00754E4E">
        <w:t xml:space="preserve">należy ocenić dwojako. </w:t>
      </w:r>
      <w:r w:rsidR="00F1031D">
        <w:t xml:space="preserve">Wszystkie propozycje miałyby pozytywny wpływ </w:t>
      </w:r>
      <w:r w:rsidR="00466C1E">
        <w:t>na sytuację finansową kredytobiorców</w:t>
      </w:r>
      <w:r w:rsidR="007414B2">
        <w:t xml:space="preserve"> i uważaj</w:t>
      </w:r>
      <w:r w:rsidR="00466C1E">
        <w:t xml:space="preserve">. </w:t>
      </w:r>
      <w:r w:rsidR="00616878">
        <w:t>Nie oznacza to jednak, że kredytobiorcy są zadowoleni ze wszystkich przedstawionych projektów</w:t>
      </w:r>
      <w:r w:rsidR="007414B2">
        <w:t xml:space="preserve"> i uważają je za </w:t>
      </w:r>
      <w:r w:rsidR="00264470">
        <w:t>wystarczające</w:t>
      </w:r>
      <w:r w:rsidR="00616878">
        <w:t>. Dla sektora bankowego wszystkie propozycji wiążą się z poniesieniem kosztów, które są zależ</w:t>
      </w:r>
      <w:r w:rsidR="00123707">
        <w:t>ne</w:t>
      </w:r>
      <w:r w:rsidR="00616878">
        <w:t xml:space="preserve"> od treści propozycji ale też od warunków rynkowych. </w:t>
      </w:r>
      <w:r w:rsidR="00AB6EA8">
        <w:t>Należy zatem ocenić zaproponowane scenariusze jako niekorzystne dla sektora bankowego i odrzucić hipotezę pomocniczą</w:t>
      </w:r>
      <w:r w:rsidR="00731CDD">
        <w:t xml:space="preserve"> nr 2</w:t>
      </w:r>
      <w:r w:rsidR="00AB6EA8">
        <w:t xml:space="preserve">. </w:t>
      </w:r>
    </w:p>
    <w:p w14:paraId="38A836A6" w14:textId="79FE7658" w:rsidR="00D32D97" w:rsidRDefault="00D32D97" w:rsidP="00983F85">
      <w:pPr>
        <w:pStyle w:val="Tekstpodstawowyzwciciem"/>
        <w:jc w:val="both"/>
      </w:pPr>
      <w:r>
        <w:t xml:space="preserve">Rozwiązania zastosowane w innych państwach Unii Europejskiej, które zostały dotknięte podobnym problemem w zdecydowanej większości nie nadają się do wdrożenia </w:t>
      </w:r>
      <w:r w:rsidR="006C01FE">
        <w:t>także</w:t>
      </w:r>
      <w:r>
        <w:t xml:space="preserve"> w Polsce. </w:t>
      </w:r>
      <w:r w:rsidR="001056AC">
        <w:t>W poprzedniej części pracy wykazano, że jed</w:t>
      </w:r>
      <w:r w:rsidR="0043250F">
        <w:t>y</w:t>
      </w:r>
      <w:r w:rsidR="001056AC">
        <w:t xml:space="preserve">nym rozwiązaniem, z którego można czerpać wzorzec jest zwrócenie kredytobiorcom środków z tytułu nieuzasadnionego stosowania zawyżonych spreadów walutowych przez banki, jak miało to miejsce </w:t>
      </w:r>
      <w:r w:rsidR="007B23C7">
        <w:t xml:space="preserve">na Węgrzech. Choć w Polsce do tej pory takie praktyki nie zostały uznane przez sądy za abuzywne, </w:t>
      </w:r>
      <w:r w:rsidR="00884604">
        <w:t xml:space="preserve">to </w:t>
      </w:r>
      <w:r w:rsidR="007B23C7">
        <w:t xml:space="preserve">miały miejsce propozycje wdrożenia w ustawowy sposób podobnego rozwiązania. </w:t>
      </w:r>
      <w:r w:rsidR="00C56F83">
        <w:t>Oznacza to, że nie można w jednoznaczny sposób odrzucić hipotezy pomocniczej nr 3.</w:t>
      </w:r>
      <w:r w:rsidR="00F81016">
        <w:t xml:space="preserve"> </w:t>
      </w:r>
    </w:p>
    <w:p w14:paraId="6FFB9915" w14:textId="49607E89" w:rsidR="00A574C7" w:rsidRPr="00E748D2" w:rsidRDefault="00440483" w:rsidP="00983F85">
      <w:pPr>
        <w:pStyle w:val="Tekstpodstawowyzwciciem"/>
        <w:jc w:val="both"/>
      </w:pPr>
      <w:r>
        <w:t>W opinii autora problem zadłużenia polskich gospodarstw domowych w walutach obcych z tytułu kredytów hipotecznych nie powinien zostać rozwiązany w sposób systemowy.</w:t>
      </w:r>
      <w:r w:rsidR="00B95111">
        <w:t xml:space="preserve"> Dzięki wprowadzonym regulacjom prawnym dewizowe kredyty hipoteczne były dostępne tylko dla klientów, którzy podpisali oświadczenia o świadomości nt. ryzyka walutowego i ryzyka zmiany stopy procentowej. Takie osoby musiały również spełnić odpowiednie wymagania w kwestii minimalnej wysokości współczynników LTV i DTI. </w:t>
      </w:r>
      <w:r w:rsidR="00F07299">
        <w:t xml:space="preserve">Oznacza to, że kredytobiorcy byli świadomi natury zaciąganych zobowiązań i ich możliwych ekonomicznych konsekwencji. </w:t>
      </w:r>
      <w:r w:rsidR="00D348C6">
        <w:t>Dodatkowo, odsetek niespłacanych kredytów walutowych jest znacznie niższy, niż kredytów złotowych o podobnych parametrach</w:t>
      </w:r>
      <w:r w:rsidR="004A1570">
        <w:t xml:space="preserve"> co świadczy o stosunkowo dobrej sytua</w:t>
      </w:r>
      <w:r w:rsidR="000F7388">
        <w:t>cji finansowej kredytobiorców, która pozwala na terminową spłatę rat.</w:t>
      </w:r>
      <w:r w:rsidR="00D348C6">
        <w:t xml:space="preserve"> W opinii autora oznacza to, że </w:t>
      </w:r>
      <w:r w:rsidR="00E856CD">
        <w:t xml:space="preserve">zastosowanie </w:t>
      </w:r>
      <w:r w:rsidR="00D348C6">
        <w:t>rozwiązani</w:t>
      </w:r>
      <w:r w:rsidR="00E856CD">
        <w:t>a</w:t>
      </w:r>
      <w:r w:rsidR="00D348C6">
        <w:t xml:space="preserve"> systemowe</w:t>
      </w:r>
      <w:r w:rsidR="00E856CD">
        <w:t xml:space="preserve">go, a w szczególności ustawowej konwersji kredytów hipotecznych w walutach obcych na kredyty złotowe według kursów walutowych </w:t>
      </w:r>
      <w:r w:rsidR="00D377D4">
        <w:t>z dnia podpisania umowy kredytowej</w:t>
      </w:r>
      <w:r w:rsidR="003221A9">
        <w:t xml:space="preserve"> </w:t>
      </w:r>
      <w:r w:rsidR="00D348C6">
        <w:t>jest nieuzasadnione.</w:t>
      </w:r>
      <w:r w:rsidR="00A574C7">
        <w:br w:type="page"/>
      </w:r>
    </w:p>
    <w:p w14:paraId="756DAECC" w14:textId="03571F25" w:rsidR="00A574C7" w:rsidRDefault="00A574C7" w:rsidP="00983F85">
      <w:pPr>
        <w:pStyle w:val="Nagwek1"/>
        <w:spacing w:line="360" w:lineRule="auto"/>
        <w:jc w:val="both"/>
      </w:pPr>
      <w:bookmarkStart w:id="38" w:name="_Toc61301617"/>
      <w:r w:rsidRPr="00A574C7">
        <w:lastRenderedPageBreak/>
        <w:t>Bibliografia</w:t>
      </w:r>
      <w:r w:rsidR="00363B56">
        <w:t>.</w:t>
      </w:r>
      <w:bookmarkEnd w:id="38"/>
    </w:p>
    <w:p w14:paraId="2DAEEF3B" w14:textId="76687FA2" w:rsidR="000656B8" w:rsidRDefault="00CC60BA" w:rsidP="00983F85">
      <w:pPr>
        <w:pStyle w:val="Nagwek2"/>
        <w:spacing w:line="360" w:lineRule="auto"/>
        <w:jc w:val="both"/>
      </w:pPr>
      <w:bookmarkStart w:id="39" w:name="_Toc61301618"/>
      <w:r>
        <w:t>I</w:t>
      </w:r>
      <w:r w:rsidR="000656B8">
        <w:t xml:space="preserve">. </w:t>
      </w:r>
      <w:r>
        <w:t>Wydawnictwa zwarte.</w:t>
      </w:r>
      <w:bookmarkEnd w:id="39"/>
    </w:p>
    <w:p w14:paraId="5E36D4BA"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Czerwińska </w:t>
      </w:r>
      <w:r w:rsidRPr="00007E1C">
        <w:rPr>
          <w:rFonts w:cs="Times New Roman"/>
          <w:sz w:val="24"/>
        </w:rPr>
        <w:t>T.</w:t>
      </w:r>
      <w:r>
        <w:rPr>
          <w:rFonts w:cs="Times New Roman"/>
          <w:sz w:val="24"/>
        </w:rPr>
        <w:t>, Jajuga</w:t>
      </w:r>
      <w:r w:rsidRPr="00007E1C">
        <w:rPr>
          <w:rFonts w:cs="Times New Roman"/>
          <w:sz w:val="24"/>
        </w:rPr>
        <w:t xml:space="preserve"> K.,</w:t>
      </w:r>
      <w:r w:rsidRPr="00007E1C">
        <w:rPr>
          <w:rFonts w:cs="Times New Roman"/>
          <w:i/>
          <w:sz w:val="24"/>
        </w:rPr>
        <w:t xml:space="preserve"> Ryzyko instytucji finansowych, </w:t>
      </w:r>
      <w:r w:rsidRPr="00007E1C">
        <w:rPr>
          <w:rFonts w:cs="Times New Roman"/>
          <w:sz w:val="24"/>
        </w:rPr>
        <w:t>C.H. Beck, Warszawa 2016,</w:t>
      </w:r>
    </w:p>
    <w:p w14:paraId="788BC520" w14:textId="77777777" w:rsidR="008A3772" w:rsidRPr="00007E1C"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Grzywacz </w:t>
      </w:r>
      <w:r w:rsidRPr="00007E1C">
        <w:rPr>
          <w:rFonts w:cs="Times New Roman"/>
          <w:sz w:val="24"/>
        </w:rPr>
        <w:t>J.</w:t>
      </w:r>
      <w:r>
        <w:rPr>
          <w:rFonts w:cs="Times New Roman"/>
          <w:sz w:val="24"/>
        </w:rPr>
        <w:t>,</w:t>
      </w:r>
      <w:r w:rsidRPr="00007E1C">
        <w:rPr>
          <w:rFonts w:cs="Times New Roman"/>
          <w:sz w:val="24"/>
        </w:rPr>
        <w:t xml:space="preserve"> </w:t>
      </w:r>
      <w:r w:rsidRPr="00007E1C">
        <w:rPr>
          <w:rFonts w:cs="Times New Roman"/>
          <w:i/>
          <w:sz w:val="24"/>
        </w:rPr>
        <w:t>Podstawy bankowości</w:t>
      </w:r>
      <w:r w:rsidRPr="00007E1C">
        <w:rPr>
          <w:rFonts w:cs="Times New Roman"/>
          <w:sz w:val="24"/>
        </w:rPr>
        <w:t xml:space="preserve">, Diffin, Warszawa 2006, </w:t>
      </w:r>
    </w:p>
    <w:p w14:paraId="2516497F" w14:textId="77777777" w:rsidR="008A3772" w:rsidRPr="00007E1C" w:rsidRDefault="008A3772" w:rsidP="00983F85">
      <w:pPr>
        <w:pStyle w:val="Tekstprzypisudolnego"/>
        <w:numPr>
          <w:ilvl w:val="0"/>
          <w:numId w:val="10"/>
        </w:numPr>
        <w:spacing w:line="360" w:lineRule="auto"/>
        <w:ind w:left="360"/>
        <w:jc w:val="both"/>
        <w:rPr>
          <w:rFonts w:cs="Times New Roman"/>
          <w:i/>
          <w:sz w:val="24"/>
        </w:rPr>
      </w:pPr>
      <w:r w:rsidRPr="00007E1C">
        <w:rPr>
          <w:rFonts w:cs="Times New Roman"/>
          <w:sz w:val="24"/>
        </w:rPr>
        <w:t xml:space="preserve">Iwanicz-Drozdowska M., </w:t>
      </w:r>
      <w:r w:rsidRPr="00007E1C">
        <w:rPr>
          <w:rFonts w:cs="Times New Roman"/>
          <w:i/>
          <w:sz w:val="24"/>
        </w:rPr>
        <w:t>Zarządzanie ryzykiem bankowym</w:t>
      </w:r>
      <w:r w:rsidRPr="00007E1C">
        <w:rPr>
          <w:rFonts w:cs="Times New Roman"/>
          <w:sz w:val="24"/>
        </w:rPr>
        <w:t>, Poltext, Warszawa 2017</w:t>
      </w:r>
      <w:r>
        <w:rPr>
          <w:rFonts w:cs="Times New Roman"/>
          <w:sz w:val="24"/>
        </w:rPr>
        <w:t>,</w:t>
      </w:r>
      <w:r w:rsidRPr="00007E1C">
        <w:rPr>
          <w:rFonts w:cs="Times New Roman"/>
          <w:sz w:val="24"/>
        </w:rPr>
        <w:t xml:space="preserve"> </w:t>
      </w:r>
    </w:p>
    <w:p w14:paraId="630E6420"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Zaleska </w:t>
      </w:r>
      <w:r w:rsidRPr="00007E1C">
        <w:rPr>
          <w:rFonts w:cs="Times New Roman"/>
          <w:sz w:val="24"/>
        </w:rPr>
        <w:t>M.</w:t>
      </w:r>
      <w:r>
        <w:rPr>
          <w:rFonts w:cs="Times New Roman"/>
          <w:sz w:val="24"/>
        </w:rPr>
        <w:t>,</w:t>
      </w:r>
      <w:r w:rsidRPr="00007E1C">
        <w:rPr>
          <w:rFonts w:cs="Times New Roman"/>
          <w:sz w:val="24"/>
        </w:rPr>
        <w:t xml:space="preserve"> </w:t>
      </w:r>
      <w:r w:rsidRPr="00007E1C">
        <w:rPr>
          <w:rFonts w:cs="Times New Roman"/>
          <w:i/>
          <w:sz w:val="24"/>
        </w:rPr>
        <w:t>Bankowość</w:t>
      </w:r>
      <w:r w:rsidRPr="00007E1C">
        <w:rPr>
          <w:rFonts w:cs="Times New Roman"/>
          <w:sz w:val="24"/>
        </w:rPr>
        <w:t>, C.H. Beck, Warszawa 2013</w:t>
      </w:r>
      <w:r>
        <w:rPr>
          <w:rFonts w:cs="Times New Roman"/>
          <w:sz w:val="24"/>
        </w:rPr>
        <w:t>.</w:t>
      </w:r>
    </w:p>
    <w:p w14:paraId="0E0BA6C5" w14:textId="77777777" w:rsidR="002D3DF9" w:rsidRDefault="002D3DF9" w:rsidP="00983F85">
      <w:pPr>
        <w:pStyle w:val="Tekstprzypisudolnego"/>
        <w:spacing w:line="360" w:lineRule="auto"/>
        <w:jc w:val="both"/>
      </w:pPr>
    </w:p>
    <w:p w14:paraId="2C409029" w14:textId="3FEA8EF2" w:rsidR="000656B8" w:rsidRDefault="00CC60BA" w:rsidP="00983F85">
      <w:pPr>
        <w:pStyle w:val="Nagwek2"/>
        <w:spacing w:line="360" w:lineRule="auto"/>
        <w:jc w:val="both"/>
      </w:pPr>
      <w:bookmarkStart w:id="40" w:name="_Toc61301619"/>
      <w:r>
        <w:t>II</w:t>
      </w:r>
      <w:r w:rsidR="000656B8">
        <w:t>. Artykuły.</w:t>
      </w:r>
      <w:bookmarkEnd w:id="40"/>
    </w:p>
    <w:p w14:paraId="7AA5B154" w14:textId="4AAEAA4B" w:rsidR="008A01F0" w:rsidRPr="00C96456" w:rsidRDefault="008A01F0" w:rsidP="00983F85">
      <w:pPr>
        <w:pStyle w:val="Akapitzlist"/>
        <w:numPr>
          <w:ilvl w:val="0"/>
          <w:numId w:val="11"/>
        </w:numPr>
        <w:spacing w:line="360" w:lineRule="auto"/>
        <w:ind w:left="360"/>
        <w:jc w:val="both"/>
        <w:rPr>
          <w:rFonts w:cs="Times New Roman"/>
          <w:szCs w:val="24"/>
        </w:rPr>
      </w:pPr>
      <w:r w:rsidRPr="00C96456">
        <w:rPr>
          <w:rFonts w:cs="Times New Roman"/>
          <w:szCs w:val="24"/>
        </w:rPr>
        <w:t xml:space="preserve">Biuro Informacji Kredytowej, </w:t>
      </w:r>
      <w:r w:rsidRPr="00C96456">
        <w:rPr>
          <w:rFonts w:cs="Times New Roman"/>
          <w:i/>
          <w:szCs w:val="24"/>
        </w:rPr>
        <w:t>Raport półroczny Kredyt Trendy</w:t>
      </w:r>
      <w:r w:rsidRPr="00C96456">
        <w:rPr>
          <w:rFonts w:cs="Times New Roman"/>
          <w:szCs w:val="24"/>
        </w:rPr>
        <w:t>, 2017</w:t>
      </w:r>
      <w:r w:rsidR="00AF5681" w:rsidRPr="00C96456">
        <w:rPr>
          <w:rFonts w:cs="Times New Roman"/>
          <w:szCs w:val="24"/>
        </w:rPr>
        <w:t>,</w:t>
      </w:r>
    </w:p>
    <w:p w14:paraId="4190DBDA" w14:textId="77777777" w:rsidR="008A01F0" w:rsidRPr="00C96456" w:rsidRDefault="008A01F0" w:rsidP="00983F85">
      <w:pPr>
        <w:pStyle w:val="Akapitzlist"/>
        <w:numPr>
          <w:ilvl w:val="0"/>
          <w:numId w:val="11"/>
        </w:numPr>
        <w:spacing w:line="360" w:lineRule="auto"/>
        <w:ind w:left="360"/>
        <w:jc w:val="both"/>
        <w:rPr>
          <w:rFonts w:cs="Times New Roman"/>
          <w:szCs w:val="24"/>
          <w:lang w:val="en-US"/>
        </w:rPr>
      </w:pPr>
      <w:r w:rsidRPr="00C96456">
        <w:rPr>
          <w:rFonts w:cs="Times New Roman"/>
          <w:szCs w:val="24"/>
          <w:lang w:val="en-GB"/>
        </w:rPr>
        <w:t xml:space="preserve">Brown M., </w:t>
      </w:r>
      <w:r w:rsidRPr="00C96456">
        <w:rPr>
          <w:rFonts w:cs="Times New Roman"/>
          <w:i/>
          <w:szCs w:val="24"/>
          <w:lang w:val="en-GB"/>
        </w:rPr>
        <w:t>Swiss Franc lending in Europe, 2009,</w:t>
      </w:r>
    </w:p>
    <w:p w14:paraId="24DC2CF5" w14:textId="486C1276" w:rsidR="000656B8" w:rsidRPr="00B74FFE" w:rsidRDefault="008A01F0" w:rsidP="00983F85">
      <w:pPr>
        <w:pStyle w:val="Akapitzlist"/>
        <w:numPr>
          <w:ilvl w:val="0"/>
          <w:numId w:val="11"/>
        </w:numPr>
        <w:spacing w:line="360" w:lineRule="auto"/>
        <w:ind w:left="360"/>
        <w:jc w:val="both"/>
        <w:rPr>
          <w:rFonts w:cs="Times New Roman"/>
          <w:szCs w:val="24"/>
          <w:lang w:val="en-GB"/>
        </w:rPr>
      </w:pPr>
      <w:r w:rsidRPr="00C96456">
        <w:rPr>
          <w:rFonts w:cs="Times New Roman"/>
          <w:szCs w:val="24"/>
          <w:lang w:val="en-GB"/>
        </w:rPr>
        <w:t xml:space="preserve">Buszko M., Krupa D., </w:t>
      </w:r>
      <w:r w:rsidRPr="00C96456">
        <w:rPr>
          <w:rFonts w:cs="Times New Roman"/>
          <w:i/>
          <w:szCs w:val="24"/>
          <w:lang w:val="en-GB"/>
        </w:rPr>
        <w:t>Foreign currency loans in Poland and Hungary – a comparative analysis</w:t>
      </w:r>
      <w:r w:rsidRPr="00C96456">
        <w:rPr>
          <w:rFonts w:cs="Times New Roman"/>
          <w:szCs w:val="24"/>
          <w:lang w:val="en-GB"/>
        </w:rPr>
        <w:t>, 2015</w:t>
      </w:r>
    </w:p>
    <w:p w14:paraId="268A876E" w14:textId="0F801496" w:rsidR="000656B8" w:rsidRDefault="00CC60BA" w:rsidP="00983F85">
      <w:pPr>
        <w:pStyle w:val="Nagwek2"/>
        <w:spacing w:line="360" w:lineRule="auto"/>
        <w:jc w:val="both"/>
      </w:pPr>
      <w:bookmarkStart w:id="41" w:name="_Toc61301620"/>
      <w:r>
        <w:t>III</w:t>
      </w:r>
      <w:r w:rsidR="000656B8">
        <w:t xml:space="preserve">. </w:t>
      </w:r>
      <w:r>
        <w:t>Akty prawne.</w:t>
      </w:r>
      <w:bookmarkEnd w:id="41"/>
    </w:p>
    <w:p w14:paraId="2D0F3EE4" w14:textId="39E5B311" w:rsidR="004C2F3C" w:rsidRPr="006822F3" w:rsidRDefault="004C2F3C" w:rsidP="00983F85">
      <w:pPr>
        <w:pStyle w:val="Tekstprzypisudolnego"/>
        <w:numPr>
          <w:ilvl w:val="0"/>
          <w:numId w:val="12"/>
        </w:numPr>
        <w:spacing w:line="360" w:lineRule="auto"/>
        <w:ind w:left="360"/>
        <w:contextualSpacing/>
        <w:jc w:val="both"/>
        <w:rPr>
          <w:rFonts w:cs="Times New Roman"/>
          <w:sz w:val="24"/>
          <w:szCs w:val="24"/>
        </w:rPr>
      </w:pPr>
      <w:r w:rsidRPr="006822F3">
        <w:rPr>
          <w:rFonts w:cs="Times New Roman"/>
          <w:sz w:val="24"/>
          <w:szCs w:val="24"/>
        </w:rPr>
        <w:t xml:space="preserve">Ustawa </w:t>
      </w:r>
      <w:r w:rsidRPr="006822F3">
        <w:rPr>
          <w:rFonts w:cs="Times New Roman"/>
          <w:i/>
          <w:sz w:val="24"/>
          <w:szCs w:val="24"/>
        </w:rPr>
        <w:t>Prawo bankowe z dn. 29.08.1997 r.</w:t>
      </w:r>
      <w:r w:rsidRPr="006822F3">
        <w:rPr>
          <w:rFonts w:cs="Times New Roman"/>
          <w:sz w:val="24"/>
          <w:szCs w:val="24"/>
        </w:rPr>
        <w:t xml:space="preserve"> art. 5 tj. Dz.U. 1997 nr 140 poz. 939 </w:t>
      </w:r>
      <w:r w:rsidR="00D75B06" w:rsidRPr="006822F3">
        <w:rPr>
          <w:rFonts w:cs="Times New Roman"/>
          <w:sz w:val="24"/>
          <w:szCs w:val="24"/>
        </w:rPr>
        <w:t xml:space="preserve">z </w:t>
      </w:r>
      <w:r w:rsidR="00244E4A" w:rsidRPr="006822F3">
        <w:rPr>
          <w:rFonts w:cs="Times New Roman"/>
          <w:sz w:val="24"/>
          <w:szCs w:val="24"/>
        </w:rPr>
        <w:t>późn. zm.</w:t>
      </w:r>
      <w:r w:rsidR="00D75B06" w:rsidRPr="006822F3">
        <w:rPr>
          <w:rFonts w:cs="Times New Roman"/>
          <w:sz w:val="24"/>
          <w:szCs w:val="24"/>
        </w:rPr>
        <w:t>,</w:t>
      </w:r>
    </w:p>
    <w:p w14:paraId="1FF9BE84" w14:textId="77777777" w:rsidR="006822F3" w:rsidRPr="00785474" w:rsidRDefault="004C2F3C"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Ustawa </w:t>
      </w:r>
      <w:r w:rsidRPr="00785474">
        <w:rPr>
          <w:rFonts w:cs="Times New Roman"/>
          <w:i/>
          <w:szCs w:val="24"/>
        </w:rPr>
        <w:t xml:space="preserve">Prawo Dewizowe z dn. 27.02.2002 r. </w:t>
      </w:r>
      <w:r w:rsidRPr="00785474">
        <w:rPr>
          <w:rFonts w:cs="Times New Roman"/>
          <w:szCs w:val="24"/>
        </w:rPr>
        <w:t>art. 2 t</w:t>
      </w:r>
      <w:r w:rsidR="00244E4A" w:rsidRPr="00785474">
        <w:rPr>
          <w:rFonts w:cs="Times New Roman"/>
          <w:szCs w:val="24"/>
        </w:rPr>
        <w:t xml:space="preserve">j. Dz.U. 2017 poz. 679 </w:t>
      </w:r>
      <w:r w:rsidR="00D75B06" w:rsidRPr="00785474">
        <w:rPr>
          <w:rFonts w:cs="Times New Roman"/>
          <w:szCs w:val="24"/>
        </w:rPr>
        <w:t xml:space="preserve">z </w:t>
      </w:r>
      <w:r w:rsidR="00244E4A" w:rsidRPr="00785474">
        <w:rPr>
          <w:rFonts w:cs="Times New Roman"/>
          <w:szCs w:val="24"/>
        </w:rPr>
        <w:t>późn. zm.</w:t>
      </w:r>
      <w:r w:rsidR="00D75B06" w:rsidRPr="00785474">
        <w:rPr>
          <w:rFonts w:cs="Times New Roman"/>
          <w:szCs w:val="24"/>
        </w:rPr>
        <w:t>,</w:t>
      </w:r>
    </w:p>
    <w:p w14:paraId="148451DA"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Bankowego, </w:t>
      </w:r>
      <w:r w:rsidRPr="00785474">
        <w:rPr>
          <w:rFonts w:cs="Times New Roman"/>
          <w:i/>
          <w:szCs w:val="24"/>
        </w:rPr>
        <w:t>Rekomendacja S dotycząca dobrych praktyk w zakresie ekspozycji kredytowych zabezpieczonych hipotecznie</w:t>
      </w:r>
      <w:r w:rsidRPr="00785474">
        <w:rPr>
          <w:rFonts w:cs="Times New Roman"/>
          <w:szCs w:val="24"/>
        </w:rPr>
        <w:t>, Warszawa, 2006,</w:t>
      </w:r>
    </w:p>
    <w:p w14:paraId="62D4B303" w14:textId="1CA35D91" w:rsidR="0011238D" w:rsidRPr="000D1602" w:rsidRDefault="00B95A01" w:rsidP="000D1602">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 xml:space="preserve">Rekomendacja S (II) dotycząca dobrych praktyk w zakresie ekspozycji kredytowych zabezpieczonych hipoteczni, </w:t>
      </w:r>
      <w:r w:rsidRPr="00785474">
        <w:rPr>
          <w:rFonts w:cs="Times New Roman"/>
          <w:szCs w:val="24"/>
        </w:rPr>
        <w:t>Warszawa, 2008</w:t>
      </w:r>
    </w:p>
    <w:p w14:paraId="27CF8B2B" w14:textId="77777777" w:rsidR="00B95A01" w:rsidRPr="00516767" w:rsidRDefault="00B95A01" w:rsidP="00983F85">
      <w:pPr>
        <w:spacing w:line="360" w:lineRule="auto"/>
        <w:jc w:val="both"/>
        <w:rPr>
          <w:szCs w:val="24"/>
        </w:rPr>
      </w:pPr>
    </w:p>
    <w:p w14:paraId="0C227D4D" w14:textId="5BF2A36E" w:rsidR="000656B8" w:rsidRDefault="00CC60BA" w:rsidP="00983F85">
      <w:pPr>
        <w:pStyle w:val="Nagwek2"/>
        <w:spacing w:line="360" w:lineRule="auto"/>
        <w:jc w:val="both"/>
      </w:pPr>
      <w:bookmarkStart w:id="42" w:name="_Toc61301621"/>
      <w:r>
        <w:t>IV</w:t>
      </w:r>
      <w:r w:rsidR="000656B8">
        <w:t xml:space="preserve">. </w:t>
      </w:r>
      <w:r>
        <w:t>Strony internetowe.</w:t>
      </w:r>
      <w:bookmarkEnd w:id="42"/>
    </w:p>
    <w:p w14:paraId="0552F8D8" w14:textId="4E8DED5F" w:rsidR="006048F7" w:rsidRPr="00785474" w:rsidRDefault="00411A23" w:rsidP="00983F85">
      <w:pPr>
        <w:pStyle w:val="Akapitzlist"/>
        <w:numPr>
          <w:ilvl w:val="0"/>
          <w:numId w:val="13"/>
        </w:numPr>
        <w:spacing w:line="360" w:lineRule="auto"/>
        <w:ind w:left="360"/>
        <w:jc w:val="both"/>
        <w:rPr>
          <w:rFonts w:cs="Times New Roman"/>
          <w:szCs w:val="24"/>
        </w:rPr>
      </w:pPr>
      <w:hyperlink r:id="rId17" w:history="1">
        <w:r w:rsidR="00882785" w:rsidRPr="004F3EF4">
          <w:rPr>
            <w:rStyle w:val="Hipercze"/>
            <w:rFonts w:cs="Times New Roman"/>
            <w:szCs w:val="24"/>
          </w:rPr>
          <w:t>www.finansopedia.forsal.pl/encyklopedia/bankowosc/hasla/912753,kredyt-indeksowany-w-walucie-obcej.html</w:t>
        </w:r>
      </w:hyperlink>
      <w:r w:rsidR="007C5526" w:rsidRPr="00785474">
        <w:rPr>
          <w:rFonts w:cs="Times New Roman"/>
          <w:szCs w:val="24"/>
        </w:rPr>
        <w:t xml:space="preserve"> (data odsłony 30.12.2017 r.),</w:t>
      </w:r>
    </w:p>
    <w:p w14:paraId="2189CFCA" w14:textId="2707BBBF" w:rsidR="006048F7" w:rsidRPr="00785474" w:rsidRDefault="00411A23" w:rsidP="00983F85">
      <w:pPr>
        <w:pStyle w:val="Akapitzlist"/>
        <w:numPr>
          <w:ilvl w:val="0"/>
          <w:numId w:val="13"/>
        </w:numPr>
        <w:spacing w:line="360" w:lineRule="auto"/>
        <w:ind w:left="360"/>
        <w:jc w:val="both"/>
        <w:rPr>
          <w:rFonts w:cs="Times New Roman"/>
          <w:szCs w:val="24"/>
        </w:rPr>
      </w:pPr>
      <w:hyperlink r:id="rId18" w:history="1">
        <w:r w:rsidR="00882785" w:rsidRPr="004F3EF4">
          <w:rPr>
            <w:rStyle w:val="Hipercze"/>
            <w:rFonts w:cs="Times New Roman"/>
            <w:szCs w:val="24"/>
          </w:rPr>
          <w:t>www.finansopedia.forsal.pl/encyklopedia/bankowosc/hasla/912936,kredyt-denominowany-w-walucie-obcej.html</w:t>
        </w:r>
      </w:hyperlink>
      <w:r w:rsidR="007C5526" w:rsidRPr="00785474">
        <w:rPr>
          <w:rFonts w:cs="Times New Roman"/>
          <w:szCs w:val="24"/>
        </w:rPr>
        <w:t xml:space="preserve"> (data odsłony 30.12.2017 r.), </w:t>
      </w:r>
    </w:p>
    <w:p w14:paraId="7B4F6D77" w14:textId="09A3C14A" w:rsidR="00CC60BA" w:rsidRDefault="00CC60BA" w:rsidP="00983F85">
      <w:pPr>
        <w:pStyle w:val="Nagwek2"/>
        <w:spacing w:line="360" w:lineRule="auto"/>
        <w:jc w:val="both"/>
      </w:pPr>
      <w:bookmarkStart w:id="43" w:name="_Toc61301622"/>
      <w:r>
        <w:t>V. Inne źródła.</w:t>
      </w:r>
      <w:bookmarkEnd w:id="43"/>
    </w:p>
    <w:p w14:paraId="19E8FA88" w14:textId="77777777" w:rsidR="00B95A01" w:rsidRPr="00F72B58" w:rsidRDefault="00B95A01" w:rsidP="00983F85">
      <w:pPr>
        <w:pStyle w:val="Tekstprzypisudolnego"/>
        <w:jc w:val="both"/>
        <w:rPr>
          <w:rFonts w:cs="Times New Roman"/>
        </w:rPr>
      </w:pPr>
    </w:p>
    <w:p w14:paraId="03E8DBB0" w14:textId="77777777" w:rsidR="006048F7" w:rsidRPr="00785474" w:rsidRDefault="00567E9E"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21CD4088" w14:textId="17408EA3" w:rsidR="002C171D" w:rsidRPr="00785474" w:rsidRDefault="00B055B9"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International Monetary Fund, </w:t>
      </w:r>
      <w:r w:rsidRPr="00785474">
        <w:rPr>
          <w:rFonts w:cs="Times New Roman"/>
          <w:i/>
          <w:szCs w:val="24"/>
          <w:lang w:val="en-GB"/>
        </w:rPr>
        <w:t>Hungary: Country Report No. 15/92</w:t>
      </w:r>
      <w:r w:rsidRPr="00785474">
        <w:rPr>
          <w:rFonts w:cs="Times New Roman"/>
          <w:szCs w:val="24"/>
          <w:lang w:val="en-GB"/>
        </w:rPr>
        <w:t>, 2015,</w:t>
      </w:r>
    </w:p>
    <w:p w14:paraId="557D6F95" w14:textId="77777777" w:rsidR="002D3DF9" w:rsidRPr="00785474" w:rsidRDefault="00A11C7D" w:rsidP="00983F85">
      <w:pPr>
        <w:pStyle w:val="Akapitzlist"/>
        <w:numPr>
          <w:ilvl w:val="0"/>
          <w:numId w:val="14"/>
        </w:numPr>
        <w:spacing w:line="360" w:lineRule="auto"/>
        <w:ind w:left="360"/>
        <w:jc w:val="both"/>
        <w:rPr>
          <w:szCs w:val="24"/>
        </w:rPr>
      </w:pPr>
      <w:r w:rsidRPr="00785474">
        <w:rPr>
          <w:rFonts w:cs="Times New Roman"/>
          <w:szCs w:val="24"/>
        </w:rPr>
        <w:t xml:space="preserve">Komisja Nadzoru Finansowego, </w:t>
      </w:r>
      <w:r w:rsidRPr="00785474">
        <w:rPr>
          <w:rFonts w:cs="Times New Roman"/>
          <w:i/>
          <w:szCs w:val="24"/>
        </w:rPr>
        <w:t xml:space="preserve">Analiza skutków wprowadzenia przewalutowania kredytów walutowych zgodnie z ustawą o szczególnych zasadach restrukturyzacji walutowych </w:t>
      </w:r>
      <w:r w:rsidRPr="00785474">
        <w:rPr>
          <w:rFonts w:cs="Times New Roman"/>
          <w:i/>
          <w:szCs w:val="24"/>
        </w:rPr>
        <w:lastRenderedPageBreak/>
        <w:t>kredytów mieszkaniowych w związku ze zmianą kursu walut obcych do waluty polskiej, z dn 5.08.2015 r.,</w:t>
      </w:r>
      <w:r w:rsidR="00B055B9" w:rsidRPr="00785474">
        <w:rPr>
          <w:rFonts w:cs="Times New Roman"/>
          <w:szCs w:val="24"/>
        </w:rPr>
        <w:t xml:space="preserve"> Warszawa 2015,</w:t>
      </w:r>
      <w:r w:rsidRPr="00785474">
        <w:rPr>
          <w:szCs w:val="24"/>
        </w:rPr>
        <w:t xml:space="preserve"> </w:t>
      </w:r>
    </w:p>
    <w:p w14:paraId="6814B41A" w14:textId="3FCE3946" w:rsidR="00000B49" w:rsidRPr="00000B49" w:rsidRDefault="00000B49" w:rsidP="00983F85">
      <w:pPr>
        <w:spacing w:line="360" w:lineRule="auto"/>
        <w:jc w:val="both"/>
        <w:rPr>
          <w:rFonts w:eastAsiaTheme="majorEastAsia" w:cstheme="majorBidi"/>
          <w:b/>
          <w:bCs/>
          <w:szCs w:val="24"/>
        </w:rPr>
      </w:pPr>
      <w:r w:rsidRPr="00000B49">
        <w:rPr>
          <w:rFonts w:eastAsiaTheme="majorEastAsia" w:cstheme="majorBidi"/>
          <w:b/>
          <w:bCs/>
          <w:szCs w:val="24"/>
        </w:rPr>
        <w:br w:type="page"/>
      </w:r>
    </w:p>
    <w:p w14:paraId="3C64A222" w14:textId="58DC8938" w:rsidR="00A574C7" w:rsidRDefault="00A574C7" w:rsidP="00983F85">
      <w:pPr>
        <w:pStyle w:val="Nagwek1"/>
        <w:spacing w:line="360" w:lineRule="auto"/>
        <w:jc w:val="both"/>
      </w:pPr>
      <w:bookmarkStart w:id="44" w:name="_Toc61301623"/>
      <w:r>
        <w:lastRenderedPageBreak/>
        <w:t>Spis wykresów</w:t>
      </w:r>
      <w:r w:rsidR="00363B56">
        <w:t>.</w:t>
      </w:r>
      <w:bookmarkEnd w:id="44"/>
    </w:p>
    <w:p w14:paraId="217411C7" w14:textId="1DAE708D" w:rsidR="003D0CC0" w:rsidRDefault="00014F40">
      <w:pPr>
        <w:pStyle w:val="Spisilustracji"/>
        <w:tabs>
          <w:tab w:val="right" w:leader="dot" w:pos="9061"/>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61194494" w:history="1">
        <w:r w:rsidR="003D0CC0" w:rsidRPr="001C3E7A">
          <w:rPr>
            <w:rStyle w:val="Hipercze"/>
            <w:rFonts w:cs="Times New Roman"/>
            <w:noProof/>
          </w:rPr>
          <w:t>Wykres 1. Liczba upadłości i likwidacji firm w latach 2000-2019.</w:t>
        </w:r>
        <w:r w:rsidR="003D0CC0">
          <w:rPr>
            <w:noProof/>
            <w:webHidden/>
          </w:rPr>
          <w:tab/>
        </w:r>
        <w:r w:rsidR="003D0CC0">
          <w:rPr>
            <w:noProof/>
            <w:webHidden/>
          </w:rPr>
          <w:fldChar w:fldCharType="begin"/>
        </w:r>
        <w:r w:rsidR="003D0CC0">
          <w:rPr>
            <w:noProof/>
            <w:webHidden/>
          </w:rPr>
          <w:instrText xml:space="preserve"> PAGEREF _Toc61194494 \h </w:instrText>
        </w:r>
        <w:r w:rsidR="003D0CC0">
          <w:rPr>
            <w:noProof/>
            <w:webHidden/>
          </w:rPr>
        </w:r>
        <w:r w:rsidR="003D0CC0">
          <w:rPr>
            <w:noProof/>
            <w:webHidden/>
          </w:rPr>
          <w:fldChar w:fldCharType="separate"/>
        </w:r>
        <w:r w:rsidR="003D0CC0">
          <w:rPr>
            <w:noProof/>
            <w:webHidden/>
          </w:rPr>
          <w:t>- 13 -</w:t>
        </w:r>
        <w:r w:rsidR="003D0CC0">
          <w:rPr>
            <w:noProof/>
            <w:webHidden/>
          </w:rPr>
          <w:fldChar w:fldCharType="end"/>
        </w:r>
      </w:hyperlink>
    </w:p>
    <w:p w14:paraId="7CDACF17" w14:textId="30C3A299" w:rsidR="003D0CC0" w:rsidRDefault="003D0CC0">
      <w:pPr>
        <w:pStyle w:val="Spisilustracji"/>
        <w:tabs>
          <w:tab w:val="right" w:leader="dot" w:pos="9061"/>
        </w:tabs>
        <w:rPr>
          <w:rFonts w:asciiTheme="minorHAnsi" w:eastAsiaTheme="minorEastAsia" w:hAnsiTheme="minorHAnsi"/>
          <w:noProof/>
          <w:sz w:val="22"/>
          <w:lang w:eastAsia="pl-PL"/>
        </w:rPr>
      </w:pPr>
      <w:hyperlink w:anchor="_Toc61194495" w:history="1">
        <w:r w:rsidRPr="001C3E7A">
          <w:rPr>
            <w:rStyle w:val="Hipercze"/>
            <w:noProof/>
          </w:rPr>
          <w:t>Wykres 2. Liczba i udział firm aktywnych i zamkniętych w badanej populacji</w:t>
        </w:r>
        <w:r>
          <w:rPr>
            <w:noProof/>
            <w:webHidden/>
          </w:rPr>
          <w:tab/>
        </w:r>
        <w:r>
          <w:rPr>
            <w:noProof/>
            <w:webHidden/>
          </w:rPr>
          <w:fldChar w:fldCharType="begin"/>
        </w:r>
        <w:r>
          <w:rPr>
            <w:noProof/>
            <w:webHidden/>
          </w:rPr>
          <w:instrText xml:space="preserve"> PAGEREF _Toc61194495 \h </w:instrText>
        </w:r>
        <w:r>
          <w:rPr>
            <w:noProof/>
            <w:webHidden/>
          </w:rPr>
        </w:r>
        <w:r>
          <w:rPr>
            <w:noProof/>
            <w:webHidden/>
          </w:rPr>
          <w:fldChar w:fldCharType="separate"/>
        </w:r>
        <w:r>
          <w:rPr>
            <w:noProof/>
            <w:webHidden/>
          </w:rPr>
          <w:t>- 32 -</w:t>
        </w:r>
        <w:r>
          <w:rPr>
            <w:noProof/>
            <w:webHidden/>
          </w:rPr>
          <w:fldChar w:fldCharType="end"/>
        </w:r>
      </w:hyperlink>
    </w:p>
    <w:p w14:paraId="7147905A" w14:textId="15A0B800" w:rsidR="003D0CC0" w:rsidRDefault="003D0CC0">
      <w:pPr>
        <w:pStyle w:val="Spisilustracji"/>
        <w:tabs>
          <w:tab w:val="right" w:leader="dot" w:pos="9061"/>
        </w:tabs>
        <w:rPr>
          <w:rFonts w:asciiTheme="minorHAnsi" w:eastAsiaTheme="minorEastAsia" w:hAnsiTheme="minorHAnsi"/>
          <w:noProof/>
          <w:sz w:val="22"/>
          <w:lang w:eastAsia="pl-PL"/>
        </w:rPr>
      </w:pPr>
      <w:hyperlink w:anchor="_Toc61194496" w:history="1">
        <w:r w:rsidRPr="001C3E7A">
          <w:rPr>
            <w:rStyle w:val="Hipercze"/>
            <w:noProof/>
          </w:rPr>
          <w:t>Wykres 3. Liczba firm według województw zgrupowane według klas zmiennej celu – przykładowy histogram dla zmiennych nominalnych</w:t>
        </w:r>
        <w:r>
          <w:rPr>
            <w:noProof/>
            <w:webHidden/>
          </w:rPr>
          <w:tab/>
        </w:r>
        <w:r>
          <w:rPr>
            <w:noProof/>
            <w:webHidden/>
          </w:rPr>
          <w:fldChar w:fldCharType="begin"/>
        </w:r>
        <w:r>
          <w:rPr>
            <w:noProof/>
            <w:webHidden/>
          </w:rPr>
          <w:instrText xml:space="preserve"> PAGEREF _Toc61194496 \h </w:instrText>
        </w:r>
        <w:r>
          <w:rPr>
            <w:noProof/>
            <w:webHidden/>
          </w:rPr>
        </w:r>
        <w:r>
          <w:rPr>
            <w:noProof/>
            <w:webHidden/>
          </w:rPr>
          <w:fldChar w:fldCharType="separate"/>
        </w:r>
        <w:r>
          <w:rPr>
            <w:noProof/>
            <w:webHidden/>
          </w:rPr>
          <w:t>- 41 -</w:t>
        </w:r>
        <w:r>
          <w:rPr>
            <w:noProof/>
            <w:webHidden/>
          </w:rPr>
          <w:fldChar w:fldCharType="end"/>
        </w:r>
      </w:hyperlink>
    </w:p>
    <w:p w14:paraId="6179B538" w14:textId="4B4BA900" w:rsidR="003D0CC0" w:rsidRDefault="003D0CC0">
      <w:pPr>
        <w:pStyle w:val="Spisilustracji"/>
        <w:tabs>
          <w:tab w:val="right" w:leader="dot" w:pos="9061"/>
        </w:tabs>
        <w:rPr>
          <w:rFonts w:asciiTheme="minorHAnsi" w:eastAsiaTheme="minorEastAsia" w:hAnsiTheme="minorHAnsi"/>
          <w:noProof/>
          <w:sz w:val="22"/>
          <w:lang w:eastAsia="pl-PL"/>
        </w:rPr>
      </w:pPr>
      <w:hyperlink w:anchor="_Toc61194497" w:history="1">
        <w:r w:rsidRPr="001C3E7A">
          <w:rPr>
            <w:rStyle w:val="Hipercze"/>
            <w:noProof/>
          </w:rPr>
          <w:t>Wykres 4. Rozkłady wieku firm zgrupowane według klas zmiennej celu - przykładowy wykres pudełkowy dla zmiennych numerycznych.</w:t>
        </w:r>
        <w:r>
          <w:rPr>
            <w:noProof/>
            <w:webHidden/>
          </w:rPr>
          <w:tab/>
        </w:r>
        <w:r>
          <w:rPr>
            <w:noProof/>
            <w:webHidden/>
          </w:rPr>
          <w:fldChar w:fldCharType="begin"/>
        </w:r>
        <w:r>
          <w:rPr>
            <w:noProof/>
            <w:webHidden/>
          </w:rPr>
          <w:instrText xml:space="preserve"> PAGEREF _Toc61194497 \h </w:instrText>
        </w:r>
        <w:r>
          <w:rPr>
            <w:noProof/>
            <w:webHidden/>
          </w:rPr>
        </w:r>
        <w:r>
          <w:rPr>
            <w:noProof/>
            <w:webHidden/>
          </w:rPr>
          <w:fldChar w:fldCharType="separate"/>
        </w:r>
        <w:r>
          <w:rPr>
            <w:noProof/>
            <w:webHidden/>
          </w:rPr>
          <w:t>- 42 -</w:t>
        </w:r>
        <w:r>
          <w:rPr>
            <w:noProof/>
            <w:webHidden/>
          </w:rPr>
          <w:fldChar w:fldCharType="end"/>
        </w:r>
      </w:hyperlink>
    </w:p>
    <w:p w14:paraId="152A0E2C" w14:textId="271A0909" w:rsidR="003D0CC0" w:rsidRDefault="003D0CC0">
      <w:pPr>
        <w:pStyle w:val="Spisilustracji"/>
        <w:tabs>
          <w:tab w:val="right" w:leader="dot" w:pos="9061"/>
        </w:tabs>
        <w:rPr>
          <w:rFonts w:asciiTheme="minorHAnsi" w:eastAsiaTheme="minorEastAsia" w:hAnsiTheme="minorHAnsi"/>
          <w:noProof/>
          <w:sz w:val="22"/>
          <w:lang w:eastAsia="pl-PL"/>
        </w:rPr>
      </w:pPr>
      <w:hyperlink w:anchor="_Toc61194498" w:history="1">
        <w:r w:rsidRPr="001C3E7A">
          <w:rPr>
            <w:rStyle w:val="Hipercze"/>
            <w:noProof/>
          </w:rPr>
          <w:t>Wykres 5. Rozkłady wieku firm zgrupowane według klas zmiennej celu - przykładowy wykres gęstości dla zmiennych numerycznych.</w:t>
        </w:r>
        <w:r>
          <w:rPr>
            <w:noProof/>
            <w:webHidden/>
          </w:rPr>
          <w:tab/>
        </w:r>
        <w:r>
          <w:rPr>
            <w:noProof/>
            <w:webHidden/>
          </w:rPr>
          <w:fldChar w:fldCharType="begin"/>
        </w:r>
        <w:r>
          <w:rPr>
            <w:noProof/>
            <w:webHidden/>
          </w:rPr>
          <w:instrText xml:space="preserve"> PAGEREF _Toc61194498 \h </w:instrText>
        </w:r>
        <w:r>
          <w:rPr>
            <w:noProof/>
            <w:webHidden/>
          </w:rPr>
        </w:r>
        <w:r>
          <w:rPr>
            <w:noProof/>
            <w:webHidden/>
          </w:rPr>
          <w:fldChar w:fldCharType="separate"/>
        </w:r>
        <w:r>
          <w:rPr>
            <w:noProof/>
            <w:webHidden/>
          </w:rPr>
          <w:t>- 43 -</w:t>
        </w:r>
        <w:r>
          <w:rPr>
            <w:noProof/>
            <w:webHidden/>
          </w:rPr>
          <w:fldChar w:fldCharType="end"/>
        </w:r>
      </w:hyperlink>
    </w:p>
    <w:p w14:paraId="096E65E2" w14:textId="2EC7123D" w:rsidR="003D0CC0" w:rsidRDefault="003D0CC0">
      <w:pPr>
        <w:pStyle w:val="Spisilustracji"/>
        <w:tabs>
          <w:tab w:val="right" w:leader="dot" w:pos="9061"/>
        </w:tabs>
        <w:rPr>
          <w:rFonts w:asciiTheme="minorHAnsi" w:eastAsiaTheme="minorEastAsia" w:hAnsiTheme="minorHAnsi"/>
          <w:noProof/>
          <w:sz w:val="22"/>
          <w:lang w:eastAsia="pl-PL"/>
        </w:rPr>
      </w:pPr>
      <w:hyperlink w:anchor="_Toc61194499" w:history="1">
        <w:r w:rsidRPr="001C3E7A">
          <w:rPr>
            <w:rStyle w:val="Hipercze"/>
            <w:rFonts w:cs="Times New Roman"/>
            <w:noProof/>
          </w:rPr>
          <w:t>Wykres 6. Odsetek nieruchomości obciążonych kredytem hipotecznym w krajach Europy w 2014 r.</w:t>
        </w:r>
        <w:r>
          <w:rPr>
            <w:noProof/>
            <w:webHidden/>
          </w:rPr>
          <w:tab/>
        </w:r>
        <w:r>
          <w:rPr>
            <w:noProof/>
            <w:webHidden/>
          </w:rPr>
          <w:fldChar w:fldCharType="begin"/>
        </w:r>
        <w:r>
          <w:rPr>
            <w:noProof/>
            <w:webHidden/>
          </w:rPr>
          <w:instrText xml:space="preserve"> PAGEREF _Toc61194499 \h </w:instrText>
        </w:r>
        <w:r>
          <w:rPr>
            <w:noProof/>
            <w:webHidden/>
          </w:rPr>
        </w:r>
        <w:r>
          <w:rPr>
            <w:noProof/>
            <w:webHidden/>
          </w:rPr>
          <w:fldChar w:fldCharType="separate"/>
        </w:r>
        <w:r>
          <w:rPr>
            <w:noProof/>
            <w:webHidden/>
          </w:rPr>
          <w:t>- 44 -</w:t>
        </w:r>
        <w:r>
          <w:rPr>
            <w:noProof/>
            <w:webHidden/>
          </w:rPr>
          <w:fldChar w:fldCharType="end"/>
        </w:r>
      </w:hyperlink>
    </w:p>
    <w:p w14:paraId="6B4755E8" w14:textId="756AF53B" w:rsidR="003D0CC0" w:rsidRDefault="003D0CC0">
      <w:pPr>
        <w:pStyle w:val="Spisilustracji"/>
        <w:tabs>
          <w:tab w:val="right" w:leader="dot" w:pos="9061"/>
        </w:tabs>
        <w:rPr>
          <w:rFonts w:asciiTheme="minorHAnsi" w:eastAsiaTheme="minorEastAsia" w:hAnsiTheme="minorHAnsi"/>
          <w:noProof/>
          <w:sz w:val="22"/>
          <w:lang w:eastAsia="pl-PL"/>
        </w:rPr>
      </w:pPr>
      <w:hyperlink w:anchor="_Toc61194500" w:history="1">
        <w:r w:rsidRPr="001C3E7A">
          <w:rPr>
            <w:rStyle w:val="Hipercze"/>
            <w:rFonts w:cs="Times New Roman"/>
            <w:noProof/>
          </w:rPr>
          <w:t>Wykres 7. Łączne zadłużenie gospodarstw domowych i przedsiębiorstw z tytułu kredytów w CHF w mld EUR w III kwartale 2014 r. w wybranych krajach Unii Europejskiej.</w:t>
        </w:r>
        <w:r>
          <w:rPr>
            <w:noProof/>
            <w:webHidden/>
          </w:rPr>
          <w:tab/>
        </w:r>
        <w:r>
          <w:rPr>
            <w:noProof/>
            <w:webHidden/>
          </w:rPr>
          <w:fldChar w:fldCharType="begin"/>
        </w:r>
        <w:r>
          <w:rPr>
            <w:noProof/>
            <w:webHidden/>
          </w:rPr>
          <w:instrText xml:space="preserve"> PAGEREF _Toc61194500 \h </w:instrText>
        </w:r>
        <w:r>
          <w:rPr>
            <w:noProof/>
            <w:webHidden/>
          </w:rPr>
        </w:r>
        <w:r>
          <w:rPr>
            <w:noProof/>
            <w:webHidden/>
          </w:rPr>
          <w:fldChar w:fldCharType="separate"/>
        </w:r>
        <w:r>
          <w:rPr>
            <w:noProof/>
            <w:webHidden/>
          </w:rPr>
          <w:t>- 45 -</w:t>
        </w:r>
        <w:r>
          <w:rPr>
            <w:noProof/>
            <w:webHidden/>
          </w:rPr>
          <w:fldChar w:fldCharType="end"/>
        </w:r>
      </w:hyperlink>
    </w:p>
    <w:p w14:paraId="76456255" w14:textId="2AB79813" w:rsidR="00683B35" w:rsidRDefault="00014F40" w:rsidP="00983F85">
      <w:pPr>
        <w:spacing w:line="360" w:lineRule="auto"/>
        <w:jc w:val="both"/>
      </w:pPr>
      <w:r>
        <w:fldChar w:fldCharType="end"/>
      </w:r>
    </w:p>
    <w:p w14:paraId="4A9B2921" w14:textId="77777777" w:rsidR="000A2EDF" w:rsidRPr="0039600C" w:rsidRDefault="000A2EDF" w:rsidP="00983F85">
      <w:pPr>
        <w:spacing w:line="360" w:lineRule="auto"/>
        <w:jc w:val="both"/>
      </w:pPr>
    </w:p>
    <w:p w14:paraId="53B1563C" w14:textId="77777777" w:rsidR="00874504" w:rsidRDefault="00874504" w:rsidP="00983F85">
      <w:pPr>
        <w:spacing w:line="360" w:lineRule="auto"/>
        <w:jc w:val="both"/>
        <w:rPr>
          <w:noProof/>
          <w:lang w:eastAsia="pl-PL"/>
        </w:rPr>
      </w:pP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br w:type="page"/>
      </w:r>
    </w:p>
    <w:p w14:paraId="6E6D5934" w14:textId="58170160" w:rsidR="00493E50" w:rsidRDefault="00A574C7" w:rsidP="00983F85">
      <w:pPr>
        <w:pStyle w:val="Nagwek1"/>
        <w:spacing w:line="360" w:lineRule="auto"/>
        <w:jc w:val="both"/>
      </w:pPr>
      <w:bookmarkStart w:id="45" w:name="_Toc61301624"/>
      <w:r w:rsidRPr="00A574C7">
        <w:lastRenderedPageBreak/>
        <w:t>Streszczenie</w:t>
      </w:r>
      <w:r w:rsidR="00363B56">
        <w:t>.</w:t>
      </w:r>
      <w:bookmarkEnd w:id="45"/>
    </w:p>
    <w:p w14:paraId="0B0B6950" w14:textId="6574956E" w:rsidR="002F7772" w:rsidRDefault="00472AF7" w:rsidP="006416CD">
      <w:pPr>
        <w:pStyle w:val="Tekstpodstawowyzwciciem"/>
        <w:spacing w:line="360" w:lineRule="auto"/>
        <w:jc w:val="both"/>
      </w:pPr>
      <w:r>
        <w:t xml:space="preserve">Praca porusza </w:t>
      </w:r>
      <w:r w:rsidR="00497C6C">
        <w:t xml:space="preserve">temat </w:t>
      </w:r>
      <w:r w:rsidR="003256E0">
        <w:t>predykcji upadłości przedsiębiorstw dzięki możliwości zastosowania algorytmów uczenia maszynowego</w:t>
      </w:r>
      <w:r w:rsidR="005B650C">
        <w:t>. W obecnych warunkach biznesowych, po</w:t>
      </w:r>
      <w:r w:rsidR="003256E0">
        <w:t xml:space="preserve"> zebraniu danych historycznych, które zawierają informacje wskazujące na czynniki determinujące upadłość </w:t>
      </w:r>
      <w:r w:rsidR="00F46666">
        <w:t xml:space="preserve">możliwe jest przeprowadzenie takiej prognozy w </w:t>
      </w:r>
      <w:r w:rsidR="003256E0">
        <w:t xml:space="preserve">rozważanym </w:t>
      </w:r>
      <w:r w:rsidR="00F46666">
        <w:t xml:space="preserve">konkretnym </w:t>
      </w:r>
      <w:r w:rsidR="003256E0">
        <w:t>horyzoncie czasowym</w:t>
      </w:r>
      <w:r w:rsidR="00F46666">
        <w:t xml:space="preserve"> – w tym wypadku</w:t>
      </w:r>
      <w:r w:rsidR="003256E0">
        <w:t xml:space="preserve"> 12 miesięcy od </w:t>
      </w:r>
      <w:r w:rsidR="007751BF">
        <w:t>wykonania</w:t>
      </w:r>
      <w:r w:rsidR="00F46666">
        <w:t xml:space="preserve"> analizy</w:t>
      </w:r>
      <w:r w:rsidR="007751BF">
        <w:t>.</w:t>
      </w:r>
      <w:r w:rsidR="002F7772">
        <w:t xml:space="preserve"> Posiadanie wiedzy na temat czynników, które wpływają na bankructwo firmy </w:t>
      </w:r>
      <w:r w:rsidR="00C32854">
        <w:t>pozwala osobom kierującym własną firmą podejmować trafniejsze decyzje biznesowe a pozostałym uczestnikom rynku na trafniejsze wybieranie partnerów biznesowych.</w:t>
      </w:r>
    </w:p>
    <w:p w14:paraId="495E5BCD" w14:textId="1CE2E4CB" w:rsidR="00442792" w:rsidRDefault="00442792" w:rsidP="006416CD">
      <w:pPr>
        <w:pStyle w:val="Tekstpodstawowyzwciciem"/>
        <w:spacing w:line="360" w:lineRule="auto"/>
        <w:jc w:val="both"/>
      </w:pPr>
      <w:r>
        <w:t>Biorąc pod uwagę, że podmioty prowadzące działalność gospodarczą są zobowiązane przez polskie prawo do weryfikacji wiarygodności klientów i kontrahentów i mog</w:t>
      </w:r>
      <w:r w:rsidR="00941292">
        <w:t>ą</w:t>
      </w:r>
      <w:r>
        <w:t xml:space="preserve"> korzystać ze źródeł, które umożliwiają bezpłatne pobieranie danych na </w:t>
      </w:r>
      <w:r w:rsidR="00400052">
        <w:t>innych firm</w:t>
      </w:r>
      <w:r>
        <w:t xml:space="preserve"> na masową skalę możliwe staje się zbudowanie narzędzia, które będzie ten proces automatyzować.</w:t>
      </w:r>
      <w:r w:rsidR="00400052">
        <w:t xml:space="preserve"> Do tego potrzebne jest stworzenie procesu automatycznego pobierania danych, ich rekoncyliacji i przetwarzania a następnie zbudowania modelu predykcyjnego, który będzie oceniał ryzyko upadłości badanych przedsiębiorstw.</w:t>
      </w:r>
      <w:r w:rsidR="00EF1993">
        <w:t xml:space="preserve"> Praca opisuje proces budowy takiego narzędzia, szczegółowe uzasadnienie biznesowe do jego stworzenia oraz korzyści z jego wykorzystania.</w:t>
      </w:r>
    </w:p>
    <w:p w14:paraId="4B8A098E" w14:textId="2424AC97" w:rsidR="00F46DB4" w:rsidRDefault="0031147C" w:rsidP="006416CD">
      <w:pPr>
        <w:pStyle w:val="Tekstpodstawowyzwciciem"/>
        <w:spacing w:line="360" w:lineRule="auto"/>
        <w:jc w:val="both"/>
      </w:pPr>
      <w:r>
        <w:t>W pracy opisane został</w:t>
      </w:r>
      <w:r w:rsidR="00031EE5">
        <w:t>y pojęcie ryzyka bankructwa lub likwidacji firm, skala zjawiska upadłości firm w Polsce na przestrzeni lat, regulacje którymi są objęte polskie firmy w kontekście weryfikacji swoich partnerów biznesowych.</w:t>
      </w:r>
      <w:r w:rsidR="00F133F8">
        <w:t xml:space="preserve"> </w:t>
      </w:r>
      <w:r w:rsidR="002055A3">
        <w:t xml:space="preserve">Następnie opisane zostały wykorzystane źródła danych oraz czynniki ryzyka upadłości, które zostały uwzględnione w zbudowanych modelu klasyfikacyjnym jako zmienne predykcyjne. </w:t>
      </w:r>
      <w:r w:rsidR="00FD4C6A">
        <w:t>W dalszej kolejności przedstawiono proces budowy modeli predykcyjnych opartych na algorytmach uczenia maszynowego i wybór najlepszego z nich.</w:t>
      </w:r>
      <w:r w:rsidR="009455F3">
        <w:t xml:space="preserve"> </w:t>
      </w:r>
    </w:p>
    <w:p w14:paraId="6C78CB6B" w14:textId="66FBC8E2" w:rsidR="00E549EE" w:rsidRPr="00E549EE" w:rsidRDefault="009B7EBF" w:rsidP="006416CD">
      <w:pPr>
        <w:pStyle w:val="Tekstpodstawowyzwciciem"/>
        <w:spacing w:line="360" w:lineRule="auto"/>
        <w:jc w:val="both"/>
        <w:rPr>
          <w:b/>
        </w:rPr>
      </w:pPr>
      <w:r>
        <w:t>Pracę zamyka wyciągnięcie wniosków</w:t>
      </w:r>
      <w:r w:rsidR="00A37EBA">
        <w:t xml:space="preserve"> z przeprowadzonej analizy</w:t>
      </w:r>
      <w:r>
        <w:t>,</w:t>
      </w:r>
      <w:r w:rsidR="008F50FC">
        <w:t xml:space="preserve"> interpretacja wyników i omówienie przykładowej implementacji biznesowej i zastosowania zbudowanego narzędzia do rozwiązywania problemów biznesowych, przed którymi stają polscy przedsiębiorcy.</w:t>
      </w:r>
      <w:r>
        <w:t xml:space="preserve"> </w:t>
      </w:r>
    </w:p>
    <w:p w14:paraId="577649F7" w14:textId="1F46C6EC" w:rsidR="007A7DF0" w:rsidRDefault="00493E50" w:rsidP="00747A5F">
      <w:pPr>
        <w:pStyle w:val="Tekstpodstawowy"/>
        <w:jc w:val="both"/>
        <w:rPr>
          <w:lang w:eastAsia="pl-PL"/>
        </w:rPr>
      </w:pPr>
      <w:r>
        <w:br w:type="page"/>
      </w:r>
      <w:r w:rsidR="007A7DF0">
        <w:rPr>
          <w:lang w:eastAsia="pl-PL"/>
        </w:rPr>
        <w:lastRenderedPageBreak/>
        <w:t>Załącznik nr 2 do Zasad weryfikacji</w:t>
      </w:r>
      <w:r w:rsidR="00747A5F">
        <w:rPr>
          <w:lang w:eastAsia="pl-PL"/>
        </w:rPr>
        <w:t xml:space="preserve"> </w:t>
      </w:r>
      <w:r w:rsidR="007A7DF0">
        <w:rPr>
          <w:lang w:eastAsia="pl-PL"/>
        </w:rPr>
        <w:t>samodzielności przygotowania pracy</w:t>
      </w:r>
      <w:r w:rsidR="00747A5F">
        <w:rPr>
          <w:lang w:eastAsia="pl-PL"/>
        </w:rPr>
        <w:t xml:space="preserve"> dy</w:t>
      </w:r>
      <w:r w:rsidR="007A7DF0">
        <w:rPr>
          <w:lang w:eastAsia="pl-PL"/>
        </w:rPr>
        <w:t>plomowej oraz elektronicznej</w:t>
      </w:r>
      <w:r w:rsidR="00747A5F">
        <w:rPr>
          <w:lang w:eastAsia="pl-PL"/>
        </w:rPr>
        <w:t xml:space="preserve"> </w:t>
      </w:r>
      <w:r w:rsidR="007A7DF0">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68BEA7C0" w14:textId="794A11B7" w:rsidR="007A7DF0" w:rsidRDefault="007A7DF0" w:rsidP="00983F85">
      <w:pPr>
        <w:autoSpaceDE w:val="0"/>
        <w:autoSpaceDN w:val="0"/>
        <w:adjustRightInd w:val="0"/>
        <w:jc w:val="both"/>
        <w:rPr>
          <w:rFonts w:eastAsia="Calibri"/>
          <w:b/>
          <w:bCs/>
          <w:lang w:eastAsia="pl-PL"/>
        </w:rPr>
      </w:pPr>
    </w:p>
    <w:p w14:paraId="29968C59" w14:textId="77777777" w:rsidR="00747A5F" w:rsidRDefault="00747A5F" w:rsidP="00983F85">
      <w:pPr>
        <w:autoSpaceDE w:val="0"/>
        <w:autoSpaceDN w:val="0"/>
        <w:adjustRightInd w:val="0"/>
        <w:jc w:val="both"/>
        <w:rPr>
          <w:rFonts w:eastAsia="Calibri"/>
          <w:b/>
          <w:bCs/>
          <w:lang w:eastAsia="pl-PL"/>
        </w:rPr>
      </w:pPr>
    </w:p>
    <w:p w14:paraId="753655FA" w14:textId="77777777" w:rsidR="007A7DF0" w:rsidRDefault="007A7DF0" w:rsidP="00983F85">
      <w:pPr>
        <w:autoSpaceDE w:val="0"/>
        <w:autoSpaceDN w:val="0"/>
        <w:adjustRightInd w:val="0"/>
        <w:jc w:val="both"/>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983F85">
      <w:pPr>
        <w:autoSpaceDE w:val="0"/>
        <w:autoSpaceDN w:val="0"/>
        <w:adjustRightInd w:val="0"/>
        <w:jc w:val="both"/>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983F85">
      <w:pPr>
        <w:pStyle w:val="Tekstpodstawowy"/>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Tekstpodstawowy"/>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Tekstpodstawowy"/>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983F85">
      <w:pPr>
        <w:pStyle w:val="Tekstpodstawowy"/>
        <w:jc w:val="both"/>
        <w:rPr>
          <w:lang w:eastAsia="pl-PL"/>
        </w:rPr>
      </w:pPr>
      <w:r>
        <w:rPr>
          <w:lang w:eastAsia="pl-PL"/>
        </w:rPr>
        <w:t>Świadom odpowiedzialności prawnej oświadczam, że niniejsza praca dyplomowa została</w:t>
      </w:r>
    </w:p>
    <w:p w14:paraId="3528D0AB" w14:textId="77777777" w:rsidR="007A7DF0" w:rsidRDefault="007A7DF0" w:rsidP="00983F85">
      <w:pPr>
        <w:pStyle w:val="Tekstpodstawowy"/>
        <w:jc w:val="both"/>
        <w:rPr>
          <w:lang w:eastAsia="pl-PL"/>
        </w:rPr>
      </w:pPr>
      <w:r>
        <w:rPr>
          <w:lang w:eastAsia="pl-PL"/>
        </w:rPr>
        <w:t>napisana przeze mnie samodzielnie i nie zawiera treści uzyskanych w sposób niezgodny</w:t>
      </w:r>
    </w:p>
    <w:p w14:paraId="79DA10B3" w14:textId="77777777" w:rsidR="007A7DF0" w:rsidRDefault="007A7DF0" w:rsidP="00983F85">
      <w:pPr>
        <w:pStyle w:val="Tekstpodstawowy"/>
        <w:jc w:val="both"/>
        <w:rPr>
          <w:lang w:eastAsia="pl-PL"/>
        </w:rPr>
      </w:pPr>
      <w:r>
        <w:rPr>
          <w:lang w:eastAsia="pl-PL"/>
        </w:rPr>
        <w:t>z obowiązującymi przepisami.</w:t>
      </w:r>
    </w:p>
    <w:p w14:paraId="75CDCFA7" w14:textId="09B5C5B0" w:rsidR="007A7DF0" w:rsidRDefault="007A7DF0" w:rsidP="00983F85">
      <w:pPr>
        <w:pStyle w:val="Tekstpodstawowy"/>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983F85">
      <w:pPr>
        <w:pStyle w:val="Tekstpodstawowy"/>
        <w:jc w:val="both"/>
        <w:rPr>
          <w:lang w:eastAsia="pl-PL"/>
        </w:rPr>
      </w:pPr>
      <w:r>
        <w:rPr>
          <w:lang w:eastAsia="pl-PL"/>
        </w:rPr>
        <w:t>Oświadczam ponadto, że niniejsza wersja pracy dyplomowej jest identyczna z załączoną wersją elektroniczną.</w:t>
      </w:r>
    </w:p>
    <w:p w14:paraId="54B1FD80" w14:textId="77777777" w:rsidR="007A7DF0" w:rsidRDefault="007A7DF0" w:rsidP="00983F85">
      <w:pPr>
        <w:pStyle w:val="Tekstpodstawowy"/>
        <w:jc w:val="both"/>
        <w:rPr>
          <w:lang w:eastAsia="pl-PL"/>
        </w:rPr>
      </w:pPr>
      <w:r>
        <w:rPr>
          <w:lang w:eastAsia="pl-PL"/>
        </w:rPr>
        <w:t>Wyrażam zgodę na poddanie pracy dyplomowej kontroli, w tym za pomocą programu</w:t>
      </w:r>
    </w:p>
    <w:p w14:paraId="4B56FBE7" w14:textId="77777777" w:rsidR="007A7DF0" w:rsidRDefault="007A7DF0" w:rsidP="00983F85">
      <w:pPr>
        <w:pStyle w:val="Tekstpodstawowy"/>
        <w:jc w:val="both"/>
        <w:rPr>
          <w:lang w:eastAsia="pl-PL"/>
        </w:rPr>
      </w:pPr>
      <w:r>
        <w:rPr>
          <w:lang w:eastAsia="pl-PL"/>
        </w:rPr>
        <w:t>wychwytującego znamiona pracy niesamodzielnej, zwanego dalej programem, oraz na</w:t>
      </w:r>
    </w:p>
    <w:p w14:paraId="630AB60A" w14:textId="77777777" w:rsidR="007A7DF0" w:rsidRDefault="007A7DF0" w:rsidP="00983F85">
      <w:pPr>
        <w:pStyle w:val="Tekstpodstawowy"/>
        <w:jc w:val="both"/>
        <w:rPr>
          <w:lang w:eastAsia="pl-PL"/>
        </w:rPr>
      </w:pPr>
      <w:r>
        <w:rPr>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983F85">
      <w:pPr>
        <w:pStyle w:val="Tekstpodstawowy"/>
        <w:jc w:val="both"/>
        <w:rPr>
          <w:lang w:eastAsia="pl-PL"/>
        </w:rPr>
      </w:pPr>
      <w:r>
        <w:rPr>
          <w:lang w:eastAsia="pl-PL"/>
        </w:rPr>
        <w:t>Repozytorium Prac Dyplomowych.</w:t>
      </w:r>
    </w:p>
    <w:p w14:paraId="425FF6C1" w14:textId="77777777" w:rsidR="007A7DF0" w:rsidRDefault="007A7DF0" w:rsidP="00983F85">
      <w:pPr>
        <w:pStyle w:val="Tekstpodstawowy"/>
        <w:jc w:val="both"/>
        <w:rPr>
          <w:lang w:eastAsia="pl-PL"/>
        </w:rPr>
      </w:pPr>
      <w:r>
        <w:rPr>
          <w:lang w:eastAsia="pl-PL"/>
        </w:rPr>
        <w:t>Wyrażam także zgodę na przetwarzanie przez Szkołę Główną Handlową w Warszawie moich</w:t>
      </w:r>
    </w:p>
    <w:p w14:paraId="768A205A" w14:textId="77777777" w:rsidR="007A7DF0" w:rsidRDefault="007A7DF0" w:rsidP="00983F85">
      <w:pPr>
        <w:pStyle w:val="Tekstpodstawowy"/>
        <w:jc w:val="both"/>
        <w:rPr>
          <w:lang w:eastAsia="pl-PL"/>
        </w:rPr>
      </w:pPr>
      <w:r>
        <w:rPr>
          <w:lang w:eastAsia="pl-PL"/>
        </w:rPr>
        <w:t>danych osobowych umieszczonych w pracy dyplomowej w zakresie niezbędnym do jej kontroli</w:t>
      </w:r>
    </w:p>
    <w:p w14:paraId="2C081F86" w14:textId="77777777" w:rsidR="007A7DF0" w:rsidRDefault="007A7DF0" w:rsidP="00983F85">
      <w:pPr>
        <w:pStyle w:val="Tekstpodstawowy"/>
        <w:jc w:val="both"/>
        <w:rPr>
          <w:lang w:eastAsia="pl-PL"/>
        </w:rPr>
      </w:pPr>
      <w:r>
        <w:rPr>
          <w:lang w:eastAsia="pl-PL"/>
        </w:rPr>
        <w:t>za pomocą programu oraz w zakresie niezbędnym do jej archiwizacji i nieodpłatnego</w:t>
      </w:r>
    </w:p>
    <w:p w14:paraId="0666C3AA" w14:textId="705DBDF3" w:rsidR="007A7DF0" w:rsidRDefault="007A7DF0" w:rsidP="007751BF">
      <w:pPr>
        <w:pStyle w:val="Tekstpodstawowy"/>
        <w:jc w:val="both"/>
        <w:rPr>
          <w:rFonts w:eastAsia="Calibri"/>
          <w:lang w:eastAsia="pl-PL"/>
        </w:rPr>
      </w:pPr>
      <w:r>
        <w:rPr>
          <w:lang w:eastAsia="pl-PL"/>
        </w:rPr>
        <w:t>udostępniania na zasadach określonych w zarządzeniu.</w:t>
      </w:r>
    </w:p>
    <w:p w14:paraId="4005C90E" w14:textId="77777777" w:rsidR="007751BF" w:rsidRDefault="007751BF" w:rsidP="00983F85">
      <w:pPr>
        <w:autoSpaceDE w:val="0"/>
        <w:autoSpaceDN w:val="0"/>
        <w:adjustRightInd w:val="0"/>
        <w:jc w:val="both"/>
        <w:rPr>
          <w:rFonts w:eastAsia="Calibri"/>
          <w:lang w:eastAsia="pl-PL"/>
        </w:rPr>
      </w:pPr>
    </w:p>
    <w:p w14:paraId="290CAA2D" w14:textId="77777777" w:rsidR="007751BF" w:rsidRDefault="007751BF" w:rsidP="00983F85">
      <w:pPr>
        <w:autoSpaceDE w:val="0"/>
        <w:autoSpaceDN w:val="0"/>
        <w:adjustRightInd w:val="0"/>
        <w:jc w:val="both"/>
        <w:rPr>
          <w:rFonts w:eastAsia="Calibri"/>
          <w:lang w:eastAsia="pl-PL"/>
        </w:rPr>
      </w:pPr>
    </w:p>
    <w:p w14:paraId="2F6D001D" w14:textId="38FEFBBF"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748437DE" w:rsidR="007A7DF0" w:rsidRDefault="007A7DF0" w:rsidP="00983F85">
      <w:pPr>
        <w:pStyle w:val="Tekstpodstawowyzwciciem"/>
        <w:jc w:val="both"/>
        <w:rPr>
          <w:lang w:eastAsia="pl-PL"/>
        </w:rPr>
      </w:pPr>
      <w:r>
        <w:rPr>
          <w:lang w:eastAsia="pl-PL"/>
        </w:rPr>
        <w:t>(data)</w:t>
      </w:r>
      <w:r w:rsidR="006F454B">
        <w:rPr>
          <w:lang w:eastAsia="pl-PL"/>
        </w:rPr>
        <w:t xml:space="preserve"> </w:t>
      </w:r>
      <w:r>
        <w:rPr>
          <w:lang w:eastAsia="pl-PL"/>
        </w:rPr>
        <w:t>(podpis autora)</w:t>
      </w:r>
    </w:p>
    <w:p w14:paraId="633490B2" w14:textId="77777777" w:rsidR="007A7DF0" w:rsidRDefault="007A7DF0" w:rsidP="00983F85">
      <w:pPr>
        <w:spacing w:line="360" w:lineRule="auto"/>
        <w:jc w:val="both"/>
        <w:rPr>
          <w:rFonts w:eastAsia="Calibri"/>
          <w:sz w:val="13"/>
          <w:szCs w:val="13"/>
          <w:lang w:eastAsia="pl-PL"/>
        </w:rPr>
      </w:pPr>
    </w:p>
    <w:p w14:paraId="1427A99D" w14:textId="77777777" w:rsidR="00747A5F" w:rsidRDefault="00747A5F" w:rsidP="00983F85">
      <w:pPr>
        <w:spacing w:line="360" w:lineRule="auto"/>
        <w:jc w:val="both"/>
        <w:rPr>
          <w:rFonts w:eastAsia="Calibri"/>
          <w:sz w:val="13"/>
          <w:szCs w:val="13"/>
          <w:lang w:eastAsia="pl-PL"/>
        </w:rPr>
      </w:pPr>
    </w:p>
    <w:p w14:paraId="08F3C018" w14:textId="77777777" w:rsidR="00747A5F" w:rsidRDefault="00747A5F" w:rsidP="00983F85">
      <w:pPr>
        <w:spacing w:line="360" w:lineRule="auto"/>
        <w:jc w:val="both"/>
        <w:rPr>
          <w:rFonts w:eastAsia="Calibri"/>
          <w:sz w:val="13"/>
          <w:szCs w:val="13"/>
          <w:lang w:eastAsia="pl-PL"/>
        </w:rPr>
      </w:pPr>
    </w:p>
    <w:p w14:paraId="1849E1C0" w14:textId="77777777" w:rsidR="00747A5F" w:rsidRDefault="00747A5F" w:rsidP="00983F85">
      <w:pPr>
        <w:spacing w:line="360" w:lineRule="auto"/>
        <w:jc w:val="both"/>
        <w:rPr>
          <w:rFonts w:eastAsia="Calibri"/>
          <w:sz w:val="13"/>
          <w:szCs w:val="13"/>
          <w:lang w:eastAsia="pl-PL"/>
        </w:rPr>
      </w:pPr>
    </w:p>
    <w:p w14:paraId="729FE99B" w14:textId="0A1D120B" w:rsidR="007A7DF0" w:rsidRDefault="007A7DF0" w:rsidP="00983F85">
      <w:pPr>
        <w:spacing w:line="360" w:lineRule="auto"/>
        <w:jc w:val="both"/>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sectPr w:rsidR="007A7DF0" w:rsidSect="009A3B16">
      <w:footerReference w:type="default" r:id="rId19"/>
      <w:pgSz w:w="11906" w:h="16838"/>
      <w:pgMar w:top="1418" w:right="1134" w:bottom="1418" w:left="170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5C1D1" w14:textId="77777777" w:rsidR="000B789A" w:rsidRDefault="000B789A" w:rsidP="00154B93">
      <w:pPr>
        <w:spacing w:after="0" w:line="240" w:lineRule="auto"/>
      </w:pPr>
      <w:r>
        <w:separator/>
      </w:r>
    </w:p>
  </w:endnote>
  <w:endnote w:type="continuationSeparator" w:id="0">
    <w:p w14:paraId="6AD0C3AA" w14:textId="77777777" w:rsidR="000B789A" w:rsidRDefault="000B789A"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Content>
      <w:p w14:paraId="2873A1D1" w14:textId="77777777" w:rsidR="005F126C" w:rsidRPr="009A3B16" w:rsidRDefault="005F126C">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5F126C" w:rsidRDefault="005F126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E4997" w14:textId="77777777" w:rsidR="000B789A" w:rsidRDefault="000B789A" w:rsidP="00154B93">
      <w:pPr>
        <w:spacing w:after="0" w:line="240" w:lineRule="auto"/>
      </w:pPr>
      <w:r>
        <w:separator/>
      </w:r>
    </w:p>
  </w:footnote>
  <w:footnote w:type="continuationSeparator" w:id="0">
    <w:p w14:paraId="68F7783E" w14:textId="77777777" w:rsidR="000B789A" w:rsidRDefault="000B789A" w:rsidP="00154B93">
      <w:pPr>
        <w:spacing w:after="0" w:line="240" w:lineRule="auto"/>
      </w:pPr>
      <w:r>
        <w:continuationSeparator/>
      </w:r>
    </w:p>
  </w:footnote>
  <w:footnote w:id="1">
    <w:p w14:paraId="01035299" w14:textId="72F5F528" w:rsidR="005F126C" w:rsidRPr="00F8475F" w:rsidRDefault="005F126C">
      <w:pPr>
        <w:pStyle w:val="Tekstprzypisudolnego"/>
      </w:pPr>
      <w:r>
        <w:rPr>
          <w:rStyle w:val="Odwoanieprzypisudolnego"/>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5F126C" w:rsidRPr="000A44B6" w:rsidRDefault="005F126C">
      <w:pPr>
        <w:pStyle w:val="Tekstprzypisudolnego"/>
        <w:rPr>
          <w:lang w:val="en-US"/>
        </w:rPr>
      </w:pPr>
      <w:r>
        <w:rPr>
          <w:rStyle w:val="Odwoanieprzypisudolnego"/>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6F490F81" w:rsidR="005F126C" w:rsidRPr="00B73E7E" w:rsidRDefault="005F126C" w:rsidP="00B34F46">
      <w:pPr>
        <w:pStyle w:val="Tekstprzypisudolnego"/>
        <w:rPr>
          <w:lang w:val="en-US"/>
        </w:rPr>
      </w:pPr>
      <w:r>
        <w:rPr>
          <w:rStyle w:val="Odwoanieprzypisudolnego"/>
        </w:rPr>
        <w:footnoteRef/>
      </w:r>
      <w:r w:rsidRPr="00B34F46">
        <w:rPr>
          <w:lang w:val="en-US"/>
        </w:rPr>
        <w:t xml:space="preserve"> </w:t>
      </w:r>
      <w:r>
        <w:rPr>
          <w:lang w:val="en-US"/>
        </w:rPr>
        <w:t xml:space="preserve">H. </w:t>
      </w:r>
      <w:r w:rsidRPr="00B34F46">
        <w:rPr>
          <w:lang w:val="en-US"/>
        </w:rPr>
        <w:t>Ko</w:t>
      </w:r>
      <w:r>
        <w:rPr>
          <w:lang w:val="en-US"/>
        </w:rPr>
        <w:t>ś</w:t>
      </w:r>
      <w:r w:rsidRPr="00B34F46">
        <w:rPr>
          <w:lang w:val="en-US"/>
        </w:rPr>
        <w:t xml:space="preserve">cielniak,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w:t>
      </w:r>
      <w:r w:rsidRPr="00B73E7E">
        <w:rPr>
          <w:lang w:val="en-US"/>
        </w:rPr>
        <w:t>65–71.</w:t>
      </w:r>
    </w:p>
  </w:footnote>
  <w:footnote w:id="4">
    <w:p w14:paraId="6EE6D32A" w14:textId="6BA79AF4" w:rsidR="005F126C" w:rsidRPr="007867B6" w:rsidRDefault="005F126C">
      <w:pPr>
        <w:pStyle w:val="Tekstprzypisudolnego"/>
      </w:pPr>
      <w:r>
        <w:rPr>
          <w:rStyle w:val="Odwoanieprzypisudolnego"/>
        </w:rPr>
        <w:footnoteRef/>
      </w:r>
      <w:r>
        <w:t xml:space="preserve"> </w:t>
      </w:r>
      <w:r w:rsidRPr="007867B6">
        <w:rPr>
          <w:i/>
          <w:iCs/>
        </w:rPr>
        <w:t>Ustawa Kodeks cywilny z dnia 23 kwietnia 1964 r.</w:t>
      </w:r>
      <w:r>
        <w:t xml:space="preserve"> art. 55.1 </w:t>
      </w:r>
      <w:r w:rsidRPr="007867B6">
        <w:t>Dz.U.2019.0.1145</w:t>
      </w:r>
    </w:p>
  </w:footnote>
  <w:footnote w:id="5">
    <w:p w14:paraId="685B9577" w14:textId="2263A590" w:rsidR="005F126C" w:rsidRDefault="005F126C">
      <w:pPr>
        <w:pStyle w:val="Tekstprzypisudolnego"/>
      </w:pPr>
      <w:r>
        <w:rPr>
          <w:rStyle w:val="Odwoanieprzypisudolnego"/>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 xml:space="preserve">28 lutego </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z późn. zm.</w:t>
      </w:r>
    </w:p>
  </w:footnote>
  <w:footnote w:id="6">
    <w:p w14:paraId="260B2DC9" w14:textId="78D82CCB" w:rsidR="005F126C" w:rsidRDefault="005F126C">
      <w:pPr>
        <w:pStyle w:val="Tekstprzypisudolnego"/>
      </w:pPr>
      <w:r>
        <w:rPr>
          <w:rStyle w:val="Odwoanieprzypisudolnego"/>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w:t>
      </w:r>
      <w:r w:rsidRPr="003578B6">
        <w:rPr>
          <w:i/>
          <w:iCs/>
        </w:rPr>
        <w:t xml:space="preserve"> lutego 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02AD5723" w:rsidR="005F126C" w:rsidRPr="00136A8B" w:rsidRDefault="005F126C">
      <w:pPr>
        <w:pStyle w:val="Tekstprzypisudolnego"/>
      </w:pPr>
      <w:r>
        <w:rPr>
          <w:rStyle w:val="Odwoanieprzypisudolnego"/>
        </w:rPr>
        <w:footnoteRef/>
      </w:r>
      <w:r w:rsidRPr="00136A8B">
        <w:t xml:space="preserve"> www.lawyerline.pl/blog/likwidacja-spolki-z-o-o-czy-upadlosc (data odsł</w:t>
      </w:r>
      <w:r>
        <w:t>ony 18.07.2020 r.).</w:t>
      </w:r>
    </w:p>
  </w:footnote>
  <w:footnote w:id="8">
    <w:p w14:paraId="2477A226" w14:textId="1D841B02" w:rsidR="005F126C" w:rsidRPr="00834F76" w:rsidRDefault="005F126C" w:rsidP="007F757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706E99">
          <w:t xml:space="preserve"> </w:t>
        </w:r>
        <w:r w:rsidRPr="00706E99">
          <w:rPr>
            <w:rStyle w:val="Hipercze"/>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(data odsłony</w:t>
      </w:r>
      <w:r>
        <w:rPr>
          <w:rFonts w:eastAsia="Times New Roman" w:cs="Times New Roman"/>
          <w:sz w:val="20"/>
          <w:szCs w:val="20"/>
          <w:lang w:val="es-ES_tradnl" w:eastAsia="pl-PL"/>
        </w:rPr>
        <w:t xml:space="preserve"> 1</w:t>
      </w:r>
      <w:r w:rsidRPr="00834F76">
        <w:rPr>
          <w:rFonts w:eastAsia="Times New Roman" w:cs="Times New Roman"/>
          <w:sz w:val="20"/>
          <w:szCs w:val="20"/>
          <w:lang w:val="es-ES_tradnl" w:eastAsia="pl-PL"/>
        </w:rPr>
        <w:t>7.0</w:t>
      </w:r>
      <w:r>
        <w:rPr>
          <w:rFonts w:eastAsia="Times New Roman" w:cs="Times New Roman"/>
          <w:sz w:val="20"/>
          <w:szCs w:val="20"/>
          <w:lang w:val="es-ES_tradnl" w:eastAsia="pl-PL"/>
        </w:rPr>
        <w:t>7</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20</w:t>
      </w:r>
      <w:r w:rsidRPr="00834F76">
        <w:rPr>
          <w:rFonts w:eastAsia="Times New Roman" w:cs="Times New Roman"/>
          <w:sz w:val="20"/>
          <w:szCs w:val="20"/>
          <w:lang w:val="es-ES_tradnl" w:eastAsia="pl-PL"/>
        </w:rPr>
        <w:t xml:space="preserve"> r.).</w:t>
      </w:r>
    </w:p>
  </w:footnote>
  <w:footnote w:id="9">
    <w:p w14:paraId="7E5BFB53" w14:textId="359C6417" w:rsidR="005F126C" w:rsidRPr="00640B4D" w:rsidRDefault="005F126C">
      <w:pPr>
        <w:pStyle w:val="Tekstprzypisudolnego"/>
        <w:rPr>
          <w:i/>
          <w:iCs/>
        </w:rPr>
      </w:pPr>
      <w:r>
        <w:rPr>
          <w:rStyle w:val="Odwoanieprzypisudolnego"/>
        </w:rPr>
        <w:footnoteRef/>
      </w:r>
      <w:r>
        <w:t xml:space="preserve"> </w:t>
      </w:r>
      <w:r w:rsidRPr="00640B4D">
        <w:t xml:space="preserve">Ustawa </w:t>
      </w:r>
      <w:r w:rsidRPr="00640B4D">
        <w:rPr>
          <w:i/>
          <w:iCs/>
        </w:rPr>
        <w:t xml:space="preserve">o podatku od towarów i usług z dnia 11 marca 2004 </w:t>
      </w:r>
      <w:r>
        <w:rPr>
          <w:i/>
          <w:iCs/>
        </w:rPr>
        <w:t>r.</w:t>
      </w:r>
      <w:r>
        <w:t>, art.. 3, 109</w:t>
      </w:r>
      <w:r w:rsidRPr="00640B4D">
        <w:t xml:space="preserve"> Dz.U.2020.0.106</w:t>
      </w:r>
    </w:p>
  </w:footnote>
  <w:footnote w:id="10">
    <w:p w14:paraId="3B805123" w14:textId="65991AE6" w:rsidR="005F126C" w:rsidRPr="00535202" w:rsidRDefault="005F126C" w:rsidP="00F96712">
      <w:pPr>
        <w:pStyle w:val="Tekstprzypisudolnego"/>
      </w:pPr>
      <w:r>
        <w:rPr>
          <w:rStyle w:val="Odwoanieprzypisudolnego"/>
        </w:rPr>
        <w:footnoteRef/>
      </w:r>
      <w:r>
        <w:t xml:space="preserve"> Ustawa o </w:t>
      </w:r>
      <w:r w:rsidRPr="00F96712">
        <w:rPr>
          <w:i/>
          <w:iCs/>
        </w:rPr>
        <w:t>przeciwdziałaniu praniu pieniędzy oraz finansowaniu</w:t>
      </w:r>
      <w:r>
        <w:rPr>
          <w:i/>
          <w:iCs/>
        </w:rPr>
        <w:t xml:space="preserve"> terroryzmu </w:t>
      </w:r>
      <w:r w:rsidRPr="00F96712">
        <w:rPr>
          <w:i/>
          <w:iCs/>
        </w:rPr>
        <w:t>z dnia 1 marca 2018 r.</w:t>
      </w:r>
      <w:r>
        <w:t xml:space="preserve"> art.. </w:t>
      </w:r>
      <w:r w:rsidRPr="00535202">
        <w:t>72, 157 Dz. U. 2018 poz. 723</w:t>
      </w:r>
    </w:p>
  </w:footnote>
  <w:footnote w:id="11">
    <w:p w14:paraId="3744DB50" w14:textId="79EF552E" w:rsidR="005F126C" w:rsidRPr="00411100" w:rsidRDefault="005F126C">
      <w:pPr>
        <w:pStyle w:val="Tekstprzypisudolnego"/>
      </w:pPr>
      <w:r>
        <w:rPr>
          <w:rStyle w:val="Odwoanieprzypisudolnego"/>
        </w:rPr>
        <w:footnoteRef/>
      </w:r>
      <w:r w:rsidRPr="00411100">
        <w:t xml:space="preserve"> M. Mach, </w:t>
      </w:r>
      <w:r w:rsidRPr="00411100">
        <w:rPr>
          <w:i/>
          <w:iCs/>
        </w:rPr>
        <w:t>Dynamiczna analiza barier wejścia na rynek jako zadanie dla narzędzia inteligentnego</w:t>
      </w:r>
      <w:r>
        <w:t>, 2003.</w:t>
      </w:r>
    </w:p>
  </w:footnote>
  <w:footnote w:id="12">
    <w:p w14:paraId="66B0A60C" w14:textId="40CF9D37" w:rsidR="005F126C" w:rsidRPr="00DF4D35" w:rsidRDefault="005F126C">
      <w:pPr>
        <w:pStyle w:val="Tekstprzypisudolnego"/>
      </w:pPr>
      <w:r>
        <w:rPr>
          <w:rStyle w:val="Odwoanieprzypisudolnego"/>
        </w:rPr>
        <w:footnoteRef/>
      </w:r>
      <w:r w:rsidRPr="00DF4D35">
        <w:t xml:space="preserve"> www.emis.com (data odsło</w:t>
      </w:r>
      <w:r>
        <w:t>ny 18.08.2020 r.)</w:t>
      </w:r>
    </w:p>
  </w:footnote>
  <w:footnote w:id="13">
    <w:p w14:paraId="06EA08EC" w14:textId="6D14E286" w:rsidR="005F126C" w:rsidRPr="00DC1265" w:rsidRDefault="005F126C">
      <w:pPr>
        <w:pStyle w:val="Tekstprzypisudolnego"/>
        <w:rPr>
          <w:lang w:val="en-US"/>
        </w:rPr>
      </w:pPr>
      <w:r>
        <w:rPr>
          <w:rStyle w:val="Odwoanieprzypisudolnego"/>
        </w:rPr>
        <w:footnoteRef/>
      </w:r>
      <w:r w:rsidRPr="00DC1265">
        <w:rPr>
          <w:lang w:val="en-US"/>
        </w:rPr>
        <w:t xml:space="preserve"> J</w:t>
      </w:r>
      <w:r>
        <w:rPr>
          <w:lang w:val="en-US"/>
        </w:rPr>
        <w:t xml:space="preserve">. </w:t>
      </w:r>
      <w:r w:rsidRPr="00DC1265">
        <w:rPr>
          <w:lang w:val="en-US"/>
        </w:rPr>
        <w:t>Horváthová</w:t>
      </w:r>
      <w:r>
        <w:rPr>
          <w:lang w:val="en-US"/>
        </w:rPr>
        <w:t xml:space="preserve">, </w:t>
      </w:r>
      <w:r w:rsidRPr="00DC1265">
        <w:rPr>
          <w:lang w:val="en-US"/>
        </w:rPr>
        <w:t>M</w:t>
      </w:r>
      <w:r>
        <w:rPr>
          <w:lang w:val="en-US"/>
        </w:rPr>
        <w:t>.</w:t>
      </w:r>
      <w:r w:rsidRPr="00DC1265">
        <w:rPr>
          <w:lang w:val="en-US"/>
        </w:rPr>
        <w:t xml:space="preserve"> Mokrišová</w:t>
      </w:r>
      <w:r>
        <w:rPr>
          <w:lang w:val="en-US"/>
        </w:rPr>
        <w:t xml:space="preserve">, </w:t>
      </w:r>
      <w:r w:rsidRPr="00DC1265">
        <w:rPr>
          <w:i/>
          <w:iCs/>
          <w:lang w:val="en-US"/>
        </w:rPr>
        <w:t>Risk of Bankruptcy, Its Determinants and Model</w:t>
      </w:r>
      <w:r>
        <w:rPr>
          <w:i/>
          <w:iCs/>
          <w:lang w:val="en-US"/>
        </w:rPr>
        <w:t>s</w:t>
      </w:r>
      <w:r>
        <w:rPr>
          <w:lang w:val="en-US"/>
        </w:rPr>
        <w:t>, 2018, s. 2-5.</w:t>
      </w:r>
    </w:p>
  </w:footnote>
  <w:footnote w:id="14">
    <w:p w14:paraId="20F11738" w14:textId="1BB73617" w:rsidR="005F126C" w:rsidRPr="00006374" w:rsidRDefault="005F126C">
      <w:pPr>
        <w:pStyle w:val="Tekstprzypisudolnego"/>
      </w:pPr>
      <w:r>
        <w:rPr>
          <w:rStyle w:val="Odwoanieprzypisudolnego"/>
        </w:rPr>
        <w:footnoteRef/>
      </w:r>
      <w:r w:rsidRPr="00006374">
        <w:t xml:space="preserve"> W celu zbudowania modelu klasyfikacyjnego </w:t>
      </w:r>
      <w:r>
        <w:t>do danych wejściowych zostały włączone podmioty upadł</w:t>
      </w:r>
      <w:r w:rsidR="00AD21ED">
        <w:t>e</w:t>
      </w:r>
      <w:r>
        <w:t xml:space="preserve"> i te, które kontynuują działalność. Firmy, które na moment pobrania danych prowadziły w aktywny sposób działalność gospodarczą – dla tych firm zdarzenie upadłości nie zmaterializowało się (nie zakończyło się „sukcesem” tylko „porażką”). </w:t>
      </w:r>
      <w:r w:rsidRPr="00006374">
        <w:t>Są zatem one traktowane</w:t>
      </w:r>
      <w:r>
        <w:t xml:space="preserve"> </w:t>
      </w:r>
      <w:r w:rsidRPr="00006374">
        <w:t xml:space="preserve">jako obserwacje negatywne i </w:t>
      </w:r>
      <w:r>
        <w:t>tak też nazywane według przyjętej konwencji. Analogicznie - f</w:t>
      </w:r>
      <w:r w:rsidRPr="00006374">
        <w:t>irmy, które zbankrutowały s</w:t>
      </w:r>
      <w:r>
        <w:t>ą</w:t>
      </w:r>
      <w:r w:rsidRPr="00006374">
        <w:t xml:space="preserve"> traktowane jako obserwacje pozytywne</w:t>
      </w:r>
      <w:r>
        <w:t>.</w:t>
      </w:r>
    </w:p>
  </w:footnote>
  <w:footnote w:id="15">
    <w:p w14:paraId="59FC5F74" w14:textId="67B34A12" w:rsidR="00303D55" w:rsidRPr="00303D55" w:rsidRDefault="00303D55">
      <w:pPr>
        <w:pStyle w:val="Tekstprzypisudolnego"/>
        <w:rPr>
          <w:lang w:val="en-GB"/>
        </w:rPr>
      </w:pPr>
      <w:r>
        <w:rPr>
          <w:rStyle w:val="Odwoanieprzypisudolnego"/>
        </w:rPr>
        <w:footnoteRef/>
      </w:r>
      <w:r w:rsidRPr="00303D55">
        <w:rPr>
          <w:lang w:val="en-GB"/>
        </w:rPr>
        <w:t xml:space="preserve"> </w:t>
      </w:r>
      <w:r>
        <w:rPr>
          <w:lang w:val="en-GB"/>
        </w:rPr>
        <w:t>S. Chen, S. Xu</w:t>
      </w:r>
      <w:r w:rsidRPr="00303D55">
        <w:rPr>
          <w:i/>
          <w:iCs/>
          <w:lang w:val="en-GB"/>
        </w:rPr>
        <w:t xml:space="preserve">, </w:t>
      </w:r>
      <w:r w:rsidRPr="00303D55">
        <w:rPr>
          <w:i/>
          <w:iCs/>
          <w:lang w:val="en-GB"/>
        </w:rPr>
        <w:t>Comparative study of bankruptcy prediction model</w:t>
      </w:r>
      <w:r>
        <w:rPr>
          <w:lang w:val="en-GB"/>
        </w:rPr>
        <w:t>, 2018, s. 10-18</w:t>
      </w:r>
    </w:p>
  </w:footnote>
  <w:footnote w:id="16">
    <w:p w14:paraId="6E121F16" w14:textId="6BFFE1C6" w:rsidR="005F126C" w:rsidRPr="00303D55" w:rsidRDefault="005F126C" w:rsidP="0012723A">
      <w:pPr>
        <w:pStyle w:val="Tekstprzypisudolnego"/>
        <w:rPr>
          <w:lang w:val="en-GB"/>
        </w:rPr>
      </w:pPr>
      <w:r>
        <w:rPr>
          <w:rStyle w:val="Odwoanieprzypisudolnego"/>
        </w:rPr>
        <w:footnoteRef/>
      </w:r>
      <w:r w:rsidRPr="00303D55">
        <w:rPr>
          <w:lang w:val="en-GB"/>
        </w:rPr>
        <w:t xml:space="preserve"> N. Vignan, N. Jawaharlal, </w:t>
      </w:r>
      <w:r w:rsidRPr="00303D55">
        <w:rPr>
          <w:i/>
          <w:iCs/>
          <w:lang w:val="en-GB"/>
        </w:rPr>
        <w:t>An Exhaustive Literature Review on Class Imbalance Problem</w:t>
      </w:r>
      <w:r w:rsidRPr="00303D55">
        <w:rPr>
          <w:lang w:val="en-GB"/>
        </w:rPr>
        <w:t>, 2013, s. 3</w:t>
      </w:r>
    </w:p>
  </w:footnote>
  <w:footnote w:id="17">
    <w:p w14:paraId="5034E556" w14:textId="6B228125" w:rsidR="005F126C" w:rsidRPr="0012723A" w:rsidRDefault="005F126C">
      <w:pPr>
        <w:pStyle w:val="Tekstprzypisudolnego"/>
        <w:rPr>
          <w:lang w:val="en-GB"/>
        </w:rPr>
      </w:pPr>
      <w:r>
        <w:rPr>
          <w:rStyle w:val="Odwoanieprzypisudolnego"/>
        </w:rPr>
        <w:footnoteRef/>
      </w:r>
      <w:r w:rsidRPr="0012723A">
        <w:rPr>
          <w:lang w:val="en-GB"/>
        </w:rPr>
        <w:t xml:space="preserve"> P. Hart, </w:t>
      </w:r>
      <w:r w:rsidRPr="0012723A">
        <w:rPr>
          <w:i/>
          <w:iCs/>
          <w:lang w:val="en-GB"/>
        </w:rPr>
        <w:t>The condensed nearest neighbor rule</w:t>
      </w:r>
      <w:r w:rsidRPr="0012723A">
        <w:rPr>
          <w:lang w:val="en-GB"/>
        </w:rPr>
        <w:t>, IEEE Transactions on Information Theory, 1968, s. 1-2.</w:t>
      </w:r>
    </w:p>
  </w:footnote>
  <w:footnote w:id="18">
    <w:p w14:paraId="67538590" w14:textId="39AD9B8D" w:rsidR="005F126C" w:rsidRPr="00542FC4" w:rsidRDefault="005F126C">
      <w:pPr>
        <w:pStyle w:val="Tekstprzypisudolnego"/>
        <w:rPr>
          <w:lang w:val="en-GB"/>
        </w:rPr>
      </w:pPr>
      <w:r>
        <w:rPr>
          <w:rStyle w:val="Odwoanieprzypisudolnego"/>
        </w:rPr>
        <w:footnoteRef/>
      </w:r>
      <w:r w:rsidRPr="00335F6B">
        <w:rPr>
          <w:lang w:val="en-GB"/>
        </w:rPr>
        <w:t xml:space="preserve"> </w:t>
      </w:r>
      <w:r>
        <w:rPr>
          <w:lang w:val="en-GB"/>
        </w:rPr>
        <w:t xml:space="preserve">B. Andrew, A. Salemat, </w:t>
      </w:r>
      <w:r w:rsidRPr="00335F6B">
        <w:rPr>
          <w:i/>
          <w:iCs/>
          <w:lang w:val="en-GB"/>
        </w:rPr>
        <w:t>Systematic Literature Review of Missing Data Imputation Techniques for Effort Prediction</w:t>
      </w:r>
      <w:r>
        <w:rPr>
          <w:lang w:val="en-GB"/>
        </w:rPr>
        <w:t>, s., 2012, 223-225</w:t>
      </w:r>
    </w:p>
  </w:footnote>
  <w:footnote w:id="19">
    <w:p w14:paraId="77FED63A" w14:textId="273C42F4" w:rsidR="005F126C" w:rsidRPr="00EA7872" w:rsidRDefault="005F126C">
      <w:pPr>
        <w:pStyle w:val="Tekstprzypisudolnego"/>
        <w:rPr>
          <w:lang w:val="en-GB"/>
        </w:rPr>
      </w:pPr>
      <w:r>
        <w:rPr>
          <w:rStyle w:val="Odwoanieprzypisudolnego"/>
        </w:rPr>
        <w:footnoteRef/>
      </w:r>
      <w:r w:rsidRPr="00EA7872">
        <w:rPr>
          <w:lang w:val="en-GB"/>
        </w:rPr>
        <w:t xml:space="preserve"> </w:t>
      </w:r>
      <w:r w:rsidRPr="00F479B3">
        <w:rPr>
          <w:lang w:val="en-GB"/>
        </w:rPr>
        <w:t>S. Cabras; J. Morales, Extreme value analysis within a parametric outlier detection framework. Applied Stochastic Models in Business and Industry, Department of Mathematics, University of Cagliari 2007, s. 158 – 164</w:t>
      </w:r>
    </w:p>
  </w:footnote>
  <w:footnote w:id="20">
    <w:p w14:paraId="2CBF4128" w14:textId="3184AB07" w:rsidR="005F126C" w:rsidRPr="000C4CF0" w:rsidRDefault="005F126C">
      <w:pPr>
        <w:pStyle w:val="Tekstprzypisudolnego"/>
        <w:rPr>
          <w:lang w:val="en-GB"/>
        </w:rPr>
      </w:pPr>
      <w:r>
        <w:rPr>
          <w:rStyle w:val="Odwoanieprzypisudolnego"/>
        </w:rPr>
        <w:footnoteRef/>
      </w:r>
      <w:r w:rsidRPr="000C4CF0">
        <w:rPr>
          <w:lang w:val="en-GB"/>
        </w:rPr>
        <w:t xml:space="preserve"> </w:t>
      </w:r>
      <w:r>
        <w:rPr>
          <w:lang w:val="en-GB"/>
        </w:rPr>
        <w:t>C.</w:t>
      </w:r>
      <w:r w:rsidRPr="00936F6D">
        <w:rPr>
          <w:lang w:val="en-GB"/>
        </w:rPr>
        <w:t xml:space="preserve"> F. Dormann</w:t>
      </w:r>
      <w:r>
        <w:rPr>
          <w:lang w:val="en-GB"/>
        </w:rPr>
        <w:t xml:space="preserve">, </w:t>
      </w:r>
      <w:r w:rsidRPr="006E6593">
        <w:rPr>
          <w:i/>
          <w:iCs/>
          <w:lang w:val="en-GB"/>
        </w:rPr>
        <w:t>Collinearity: a review of methods to deal with it and a simulation study evaluating their performance</w:t>
      </w:r>
      <w:r>
        <w:rPr>
          <w:lang w:val="en-GB"/>
        </w:rPr>
        <w:t>, 2013, s. 27-32</w:t>
      </w:r>
    </w:p>
  </w:footnote>
  <w:footnote w:id="21">
    <w:p w14:paraId="5A50F322" w14:textId="11C3AAE9" w:rsidR="005F126C" w:rsidRPr="000C4CF0" w:rsidRDefault="005F126C" w:rsidP="00936F6D">
      <w:pPr>
        <w:pStyle w:val="Tekstprzypisudolnego"/>
      </w:pPr>
      <w:r>
        <w:rPr>
          <w:rStyle w:val="Odwoanieprzypisudolnego"/>
        </w:rPr>
        <w:footnoteRef/>
      </w:r>
      <w:r w:rsidRPr="000C4CF0">
        <w:t xml:space="preserve"> </w:t>
      </w:r>
      <w:r>
        <w:t>H. Dudek</w:t>
      </w:r>
      <w:r w:rsidRPr="000C4CF0">
        <w:t xml:space="preserve">, </w:t>
      </w:r>
      <w:r w:rsidRPr="000C4CF0">
        <w:rPr>
          <w:i/>
          <w:iCs/>
        </w:rPr>
        <w:t>Wykrywanie współliniowości za pomocą scentrowanych, niescentrowanych oraz uogólnionych czynników inflacji wariancji</w:t>
      </w:r>
      <w:r w:rsidRPr="000C4CF0">
        <w:t>, 20</w:t>
      </w:r>
      <w:r>
        <w:t>05</w:t>
      </w:r>
      <w:r w:rsidRPr="000C4CF0">
        <w:t xml:space="preserve">, s. </w:t>
      </w:r>
      <w:r>
        <w:t>1-4</w:t>
      </w:r>
    </w:p>
  </w:footnote>
  <w:footnote w:id="22">
    <w:p w14:paraId="43851B32" w14:textId="4ADDCDE3" w:rsidR="00844A06" w:rsidRPr="00844A06" w:rsidRDefault="00844A06">
      <w:pPr>
        <w:pStyle w:val="Tekstprzypisudolnego"/>
        <w:rPr>
          <w:lang w:val="en-GB"/>
        </w:rPr>
      </w:pPr>
      <w:r>
        <w:rPr>
          <w:rStyle w:val="Odwoanieprzypisudolnego"/>
        </w:rPr>
        <w:footnoteRef/>
      </w:r>
      <w:r w:rsidRPr="00844A06">
        <w:rPr>
          <w:lang w:val="en-GB"/>
        </w:rPr>
        <w:t xml:space="preserve"> </w:t>
      </w:r>
      <w:r>
        <w:rPr>
          <w:lang w:val="en-GB"/>
        </w:rPr>
        <w:t xml:space="preserve">E. </w:t>
      </w:r>
      <w:r w:rsidRPr="00844A06">
        <w:rPr>
          <w:lang w:val="en-GB"/>
        </w:rPr>
        <w:t>Altman</w:t>
      </w:r>
      <w:r>
        <w:rPr>
          <w:lang w:val="en-GB"/>
        </w:rPr>
        <w:t xml:space="preserve">, </w:t>
      </w:r>
      <w:r w:rsidRPr="00844A06">
        <w:rPr>
          <w:lang w:val="en-GB"/>
        </w:rPr>
        <w:t>F</w:t>
      </w:r>
      <w:r w:rsidRPr="00844A06">
        <w:rPr>
          <w:i/>
          <w:iCs/>
          <w:lang w:val="en-GB"/>
        </w:rPr>
        <w:t>inancial ratios, discriminant analysis and the prediction of corporate bankruptcy</w:t>
      </w:r>
      <w:r>
        <w:rPr>
          <w:lang w:val="en-GB"/>
        </w:rPr>
        <w:t>, 1968, s.</w:t>
      </w:r>
      <w:r w:rsidRPr="00844A06">
        <w:rPr>
          <w:lang w:val="en-GB"/>
        </w:rPr>
        <w:t xml:space="preserve"> 589</w:t>
      </w:r>
      <w:r>
        <w:rPr>
          <w:lang w:val="en-GB"/>
        </w:rPr>
        <w:t>-</w:t>
      </w:r>
      <w:r w:rsidRPr="00844A06">
        <w:rPr>
          <w:lang w:val="en-GB"/>
        </w:rPr>
        <w:t>609</w:t>
      </w:r>
    </w:p>
  </w:footnote>
  <w:footnote w:id="23">
    <w:p w14:paraId="67F742B5" w14:textId="325D587D" w:rsidR="00844A06" w:rsidRPr="00844A06" w:rsidRDefault="00844A06">
      <w:pPr>
        <w:pStyle w:val="Tekstprzypisudolnego"/>
      </w:pPr>
      <w:r>
        <w:rPr>
          <w:rStyle w:val="Odwoanieprzypisudolnego"/>
        </w:rPr>
        <w:footnoteRef/>
      </w:r>
      <w:r w:rsidRPr="00844A06">
        <w:t xml:space="preserve"> </w:t>
      </w:r>
      <w:r>
        <w:t xml:space="preserve">B. </w:t>
      </w:r>
      <w:r>
        <w:t>Prusak</w:t>
      </w:r>
      <w:r>
        <w:t xml:space="preserve">, </w:t>
      </w:r>
      <w:r>
        <w:rPr>
          <w:i/>
          <w:iCs/>
        </w:rPr>
        <w:t xml:space="preserve">Nowoczesne metody prognozowania </w:t>
      </w:r>
      <w:r>
        <w:rPr>
          <w:i/>
          <w:iCs/>
        </w:rPr>
        <w:t>zagrożenia</w:t>
      </w:r>
      <w:r>
        <w:rPr>
          <w:i/>
          <w:iCs/>
        </w:rPr>
        <w:t xml:space="preserve"> finansowego </w:t>
      </w:r>
      <w:r>
        <w:rPr>
          <w:i/>
          <w:iCs/>
        </w:rPr>
        <w:t>przedsiębiorstw</w:t>
      </w:r>
      <w:r>
        <w:t>.</w:t>
      </w:r>
      <w:r>
        <w:t xml:space="preserve"> 2005</w:t>
      </w:r>
    </w:p>
  </w:footnote>
  <w:footnote w:id="24">
    <w:p w14:paraId="54F3438C" w14:textId="6E1FB9E6" w:rsidR="00844A06" w:rsidRPr="00844A06" w:rsidRDefault="00844A06">
      <w:pPr>
        <w:pStyle w:val="Tekstprzypisudolnego"/>
        <w:rPr>
          <w:lang w:val="en-GB"/>
        </w:rPr>
      </w:pPr>
      <w:r>
        <w:rPr>
          <w:rStyle w:val="Odwoanieprzypisudolnego"/>
        </w:rPr>
        <w:footnoteRef/>
      </w:r>
      <w:r w:rsidRPr="00844A06">
        <w:rPr>
          <w:lang w:val="en-GB"/>
        </w:rPr>
        <w:t xml:space="preserve"> T. Korol, </w:t>
      </w:r>
      <w:r w:rsidRPr="00844A06">
        <w:rPr>
          <w:i/>
          <w:iCs/>
          <w:lang w:val="en-GB"/>
        </w:rPr>
        <w:t>Systemy Ostrzegania Przedsiębiorstw Przed Ryzykiem Upadłości</w:t>
      </w:r>
      <w:r w:rsidRPr="00844A06">
        <w:rPr>
          <w:lang w:val="en-GB"/>
        </w:rPr>
        <w:t xml:space="preserve">, 2010, T. </w:t>
      </w:r>
      <w:r w:rsidRPr="00844A06">
        <w:rPr>
          <w:lang w:val="en-GB"/>
        </w:rPr>
        <w:t xml:space="preserve">Korol, </w:t>
      </w:r>
      <w:r w:rsidRPr="00844A06">
        <w:rPr>
          <w:i/>
          <w:iCs/>
          <w:lang w:val="en-GB"/>
        </w:rPr>
        <w:t>Early warning models against bankruptcy risk for Central European and Latin American enterprises</w:t>
      </w:r>
      <w:r>
        <w:rPr>
          <w:lang w:val="en-GB"/>
        </w:rPr>
        <w:t>, 2013 s.</w:t>
      </w:r>
      <w:r w:rsidRPr="00844A06">
        <w:rPr>
          <w:lang w:val="en-GB"/>
        </w:rPr>
        <w:t xml:space="preserve"> 22-30</w:t>
      </w:r>
    </w:p>
  </w:footnote>
  <w:footnote w:id="25">
    <w:p w14:paraId="44F100E7" w14:textId="5429DED2" w:rsidR="005F126C" w:rsidRPr="007C1382" w:rsidRDefault="005F126C" w:rsidP="007C1382">
      <w:pPr>
        <w:pStyle w:val="Tekstprzypisudolnego"/>
        <w:rPr>
          <w:lang w:val="en-GB"/>
        </w:rPr>
      </w:pPr>
      <w:r>
        <w:rPr>
          <w:rStyle w:val="Odwoanieprzypisudolnego"/>
        </w:rPr>
        <w:footnoteRef/>
      </w:r>
      <w:r>
        <w:rPr>
          <w:lang w:val="en-GB"/>
        </w:rPr>
        <w:t xml:space="preserve"> K.</w:t>
      </w:r>
      <w:r w:rsidRPr="007C1382">
        <w:rPr>
          <w:lang w:val="en-GB"/>
        </w:rPr>
        <w:t xml:space="preserve"> Patro</w:t>
      </w:r>
      <w:r>
        <w:rPr>
          <w:lang w:val="en-GB"/>
        </w:rPr>
        <w:t xml:space="preserve">, K. </w:t>
      </w:r>
      <w:r w:rsidRPr="007C1382">
        <w:rPr>
          <w:lang w:val="en-GB"/>
        </w:rPr>
        <w:t>Kumar</w:t>
      </w:r>
      <w:r>
        <w:rPr>
          <w:lang w:val="en-GB"/>
        </w:rPr>
        <w:t xml:space="preserve">, </w:t>
      </w:r>
      <w:r w:rsidRPr="007C1382">
        <w:rPr>
          <w:i/>
          <w:iCs/>
          <w:lang w:val="en-GB"/>
        </w:rPr>
        <w:t>Normalization: A Preprocessing Stag</w:t>
      </w:r>
      <w:r>
        <w:rPr>
          <w:lang w:val="en-GB"/>
        </w:rPr>
        <w:t>, 2015, s. 1-3</w:t>
      </w:r>
    </w:p>
  </w:footnote>
  <w:footnote w:id="26">
    <w:p w14:paraId="69EA1686" w14:textId="332D08F6" w:rsidR="005F126C" w:rsidRPr="00354FA8" w:rsidRDefault="005F126C">
      <w:pPr>
        <w:pStyle w:val="Tekstprzypisudolnego"/>
        <w:rPr>
          <w:lang w:val="en-GB"/>
        </w:rPr>
      </w:pPr>
      <w:r>
        <w:rPr>
          <w:rStyle w:val="Odwoanieprzypisudolnego"/>
        </w:rPr>
        <w:footnoteRef/>
      </w:r>
      <w:r w:rsidRPr="00354FA8">
        <w:rPr>
          <w:lang w:val="en-GB"/>
        </w:rPr>
        <w:t xml:space="preserve"> </w:t>
      </w:r>
      <w:r>
        <w:rPr>
          <w:lang w:val="en-GB"/>
        </w:rPr>
        <w:t xml:space="preserve">K. Potdar, T. S. Pardawala, C. D. Pai, </w:t>
      </w:r>
      <w:r w:rsidRPr="00354FA8">
        <w:rPr>
          <w:i/>
          <w:iCs/>
          <w:lang w:val="en-GB"/>
        </w:rPr>
        <w:t>A Comparative Study of Categorical Variable Encoding Techniques for Neural Network Classifiers</w:t>
      </w:r>
      <w:r w:rsidRPr="00354FA8">
        <w:rPr>
          <w:lang w:val="en-GB"/>
        </w:rPr>
        <w:t>, 2017</w:t>
      </w:r>
      <w:r>
        <w:rPr>
          <w:lang w:val="en-GB"/>
        </w:rPr>
        <w:t>, s. 7-10</w:t>
      </w:r>
    </w:p>
  </w:footnote>
  <w:footnote w:id="27">
    <w:p w14:paraId="2C5C71AF" w14:textId="03ABBE61" w:rsidR="005F126C" w:rsidRPr="00F72B58" w:rsidRDefault="005F126C">
      <w:pPr>
        <w:pStyle w:val="Tekstprzypisudolnego"/>
        <w:rPr>
          <w:rFonts w:cs="Times New Roman"/>
        </w:rPr>
      </w:pPr>
      <w:r w:rsidRPr="00F72B58">
        <w:rPr>
          <w:rStyle w:val="Odwoanieprzypisudolnego"/>
          <w:rFonts w:cs="Times New Roman"/>
        </w:rPr>
        <w:footnoteRef/>
      </w:r>
      <w:r w:rsidRPr="00F72B58">
        <w:rPr>
          <w:rFonts w:cs="Times New Roman"/>
        </w:rPr>
        <w:t xml:space="preserve"> www.c.europa.eu/eurostat/statistics-explained/index.php/Housing_statistics/pl (data odsłony 20.04.2018 r.)</w:t>
      </w:r>
      <w:r>
        <w:rPr>
          <w:rFonts w:cs="Times New Roman"/>
        </w:rPr>
        <w:t>.</w:t>
      </w:r>
    </w:p>
  </w:footnote>
  <w:footnote w:id="28">
    <w:p w14:paraId="7FEA66DF" w14:textId="3C62ACF8" w:rsidR="005F126C" w:rsidRPr="00FE5784" w:rsidRDefault="005F126C">
      <w:pPr>
        <w:pStyle w:val="Tekstprzypisudolnego"/>
        <w:rPr>
          <w:lang w:val="en-US"/>
        </w:rPr>
      </w:pPr>
      <w:r w:rsidRPr="00F72B58">
        <w:rPr>
          <w:rStyle w:val="Odwoanieprzypisudolnego"/>
          <w:rFonts w:cs="Times New Roman"/>
        </w:rPr>
        <w:footnoteRef/>
      </w:r>
      <w:r w:rsidRPr="00F72B58">
        <w:rPr>
          <w:rFonts w:cs="Times New Roman"/>
          <w:lang w:val="en-US"/>
        </w:rPr>
        <w:t xml:space="preserve"> European Mortgage Federation, </w:t>
      </w:r>
      <w:r w:rsidRPr="00F72B58">
        <w:rPr>
          <w:rFonts w:cs="Times New Roman"/>
          <w:i/>
          <w:lang w:val="en-US"/>
        </w:rPr>
        <w:t>A review of Europe</w:t>
      </w:r>
      <w:r>
        <w:rPr>
          <w:rFonts w:cs="Times New Roman"/>
          <w:i/>
          <w:lang w:val="en-US"/>
        </w:rPr>
        <w:t>’s mortgage and housing markets</w:t>
      </w:r>
      <w:r w:rsidRPr="00F72B58">
        <w:rPr>
          <w:rFonts w:cs="Times New Roman"/>
          <w:lang w:val="en-US"/>
        </w:rPr>
        <w:t>, 2017</w:t>
      </w:r>
      <w:r>
        <w:rPr>
          <w:rFonts w:cs="Times New Roman"/>
          <w:lang w:val="en-US"/>
        </w:rPr>
        <w:t xml:space="preserve"> r.</w:t>
      </w:r>
      <w:r w:rsidRPr="00F72B58">
        <w:rPr>
          <w:rFonts w:cs="Times New Roman"/>
          <w:lang w:val="en-US"/>
        </w:rPr>
        <w:t xml:space="preserve"> s. 99-101</w:t>
      </w:r>
      <w:r>
        <w:rPr>
          <w:rFonts w:cs="Times New Roman"/>
          <w:lang w:val="en-US"/>
        </w:rPr>
        <w:t>.</w:t>
      </w:r>
    </w:p>
  </w:footnote>
  <w:footnote w:id="29">
    <w:p w14:paraId="1BB5C085" w14:textId="77777777" w:rsidR="005F126C" w:rsidRDefault="005F126C" w:rsidP="00C046DB">
      <w:pPr>
        <w:pStyle w:val="Tekstprzypisudolnego"/>
      </w:pPr>
      <w:r>
        <w:rPr>
          <w:rStyle w:val="Odwoanieprzypisudolnego"/>
        </w:rPr>
        <w:footnoteRef/>
      </w:r>
      <w:r>
        <w:t xml:space="preserve"> </w:t>
      </w:r>
      <w:r w:rsidRPr="00F72B58">
        <w:rPr>
          <w:rFonts w:cs="Times New Roman"/>
        </w:rPr>
        <w:t>Wartość zadłużenia dla Węgier została podana przed ustawowym przewalutowaniem kredytów hipotecznych w CHF na HUF w listopadzie 2014 r.</w:t>
      </w:r>
    </w:p>
  </w:footnote>
  <w:footnote w:id="30">
    <w:p w14:paraId="0C428BDA" w14:textId="17BF2161" w:rsidR="005F126C" w:rsidRPr="00DD39BA" w:rsidRDefault="005F126C">
      <w:pPr>
        <w:pStyle w:val="Tekstprzypisudolnego"/>
      </w:pPr>
      <w:r w:rsidRPr="00F72B58">
        <w:rPr>
          <w:rStyle w:val="Odwoanieprzypisudolnego"/>
          <w:rFonts w:cs="Times New Roman"/>
        </w:rPr>
        <w:footnoteRef/>
      </w:r>
      <w:r w:rsidRPr="00F72B58">
        <w:rPr>
          <w:rFonts w:cs="Times New Roman"/>
        </w:rPr>
        <w:t xml:space="preserve"> www.bankier.pl/wiadomosc/Jak-w-innych-krajach-wyglada-problem-frankowy-7480757.html (data odsłony 24.04.2018 r.)</w:t>
      </w:r>
      <w:r>
        <w:rPr>
          <w:rFonts w:cs="Times New Roman"/>
        </w:rPr>
        <w:t>.</w:t>
      </w:r>
    </w:p>
  </w:footnote>
  <w:footnote w:id="31">
    <w:p w14:paraId="0C09035A" w14:textId="1A704AF3" w:rsidR="005F126C" w:rsidRPr="00F72B58" w:rsidRDefault="005F126C">
      <w:pPr>
        <w:pStyle w:val="Tekstprzypisudolnego"/>
        <w:rPr>
          <w:rFonts w:cs="Times New Roman"/>
        </w:rPr>
      </w:pPr>
      <w:r w:rsidRPr="00F72B58">
        <w:rPr>
          <w:rStyle w:val="Odwoanieprzypisudolnego"/>
          <w:rFonts w:cs="Times New Roman"/>
        </w:rPr>
        <w:footnoteRef/>
      </w:r>
      <w:r w:rsidRPr="00F72B58">
        <w:rPr>
          <w:rFonts w:cs="Times New Roman"/>
        </w:rPr>
        <w:t xml:space="preserve"> www.wgospodarce.pl/informacje/30831-kredyty-walutowe-jak-to-wyglada-w-hiszpanii (data odsłony 24.04.2018 r.)</w:t>
      </w:r>
      <w:r>
        <w:rPr>
          <w:rFonts w:cs="Times New Roman"/>
        </w:rPr>
        <w:t>.</w:t>
      </w:r>
    </w:p>
  </w:footnote>
  <w:footnote w:id="32">
    <w:p w14:paraId="299E0B97" w14:textId="39988061" w:rsidR="005F126C" w:rsidRPr="00595D51" w:rsidRDefault="005F126C">
      <w:pPr>
        <w:pStyle w:val="Tekstprzypisudolnego"/>
        <w:rPr>
          <w:rFonts w:cs="Times New Roman"/>
        </w:rPr>
      </w:pPr>
      <w:r w:rsidRPr="00595D51">
        <w:rPr>
          <w:rStyle w:val="Odwoanieprzypisudolnego"/>
          <w:rFonts w:cs="Times New Roman"/>
        </w:rPr>
        <w:footnoteRef/>
      </w:r>
      <w:r w:rsidRPr="00595D51">
        <w:rPr>
          <w:rFonts w:cs="Times New Roman"/>
        </w:rPr>
        <w:t xml:space="preserve"> www.forsal.pl/artykuly/1021734,austria-kredyty-we-frankach-chf-austria-najbardziej-ufrankowionym-krajem-w-europie.html (data odsłony 27.04.2018 r.)</w:t>
      </w:r>
      <w:r>
        <w:rPr>
          <w:rFonts w:cs="Times New Roman"/>
        </w:rPr>
        <w:t>.</w:t>
      </w:r>
    </w:p>
  </w:footnote>
  <w:footnote w:id="33">
    <w:p w14:paraId="4EEB9CE2" w14:textId="4EF385BB" w:rsidR="005F126C" w:rsidRPr="00E85D19" w:rsidRDefault="005F126C" w:rsidP="004236D3">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Michał Buszko, Dorota Krupa, </w:t>
      </w:r>
      <w:r w:rsidRPr="00E85D19">
        <w:rPr>
          <w:rFonts w:cs="Times New Roman"/>
          <w:i/>
          <w:lang w:val="en-GB"/>
        </w:rPr>
        <w:t>Foreign currency loans in Poland and Hungary – a comparative analysis</w:t>
      </w:r>
      <w:r w:rsidRPr="00E85D19">
        <w:rPr>
          <w:rFonts w:cs="Times New Roman"/>
          <w:lang w:val="en-GB"/>
        </w:rPr>
        <w:t>, 2015 r. s. 5</w:t>
      </w:r>
      <w:r>
        <w:rPr>
          <w:rFonts w:cs="Times New Roman"/>
          <w:lang w:val="en-GB"/>
        </w:rPr>
        <w:t>.</w:t>
      </w:r>
    </w:p>
  </w:footnote>
  <w:footnote w:id="34">
    <w:p w14:paraId="728DDB08" w14:textId="60207290" w:rsidR="005F126C" w:rsidRPr="0032736D" w:rsidRDefault="005F126C"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www.kredytywalutowe.com/ustawa-o-restrukturyzacji-kredytow-walutowych-uchwalona-przez-sejm (data odsłony 1.05.2018 r.)</w:t>
      </w:r>
      <w:r>
        <w:rPr>
          <w:rFonts w:cs="Times New Roman"/>
        </w:rPr>
        <w:t>.</w:t>
      </w:r>
    </w:p>
  </w:footnote>
  <w:footnote w:id="35">
    <w:p w14:paraId="503A6A5D" w14:textId="77777777" w:rsidR="005F126C" w:rsidRPr="00E463A0" w:rsidRDefault="005F126C" w:rsidP="00A24377">
      <w:pPr>
        <w:pStyle w:val="Tekstprzypisudolnego"/>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w:t>
      </w:r>
      <w:r w:rsidRPr="0032736D">
        <w:rPr>
          <w:rFonts w:cs="Times New Roman"/>
        </w:rPr>
        <w:t>, s. 2-3.</w:t>
      </w:r>
      <w:r>
        <w:t xml:space="preserve"> </w:t>
      </w:r>
    </w:p>
  </w:footnote>
  <w:footnote w:id="36">
    <w:p w14:paraId="5B298672" w14:textId="4526A401" w:rsidR="005F126C" w:rsidRPr="0032736D" w:rsidRDefault="005F126C"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 Zarządu Związku Banków Polskich w sprawie działań ograniczających skutki skokowego wzrostu kursu CHF.</w:t>
      </w:r>
      <w:r w:rsidRPr="0032736D">
        <w:rPr>
          <w:rFonts w:cs="Times New Roman"/>
        </w:rPr>
        <w:t xml:space="preserve"> </w:t>
      </w:r>
      <w:r w:rsidRPr="0032736D">
        <w:rPr>
          <w:rFonts w:cs="Times New Roman"/>
          <w:i/>
        </w:rPr>
        <w:t>z dn. 23.01.2015 r.</w:t>
      </w:r>
      <w:r w:rsidRPr="0032736D">
        <w:rPr>
          <w:rFonts w:cs="Times New Roman"/>
        </w:rPr>
        <w:t xml:space="preserve"> s.</w:t>
      </w:r>
      <w:r>
        <w:rPr>
          <w:rFonts w:cs="Times New Roman"/>
        </w:rPr>
        <w:t xml:space="preserve"> </w:t>
      </w:r>
      <w:r w:rsidRPr="0032736D">
        <w:rPr>
          <w:rFonts w:cs="Times New Roman"/>
        </w:rPr>
        <w:t>1</w:t>
      </w:r>
      <w:r>
        <w:rPr>
          <w:rFonts w:cs="Times New Roman"/>
        </w:rPr>
        <w:t>.</w:t>
      </w:r>
    </w:p>
  </w:footnote>
  <w:footnote w:id="37">
    <w:p w14:paraId="7D2A2293" w14:textId="77777777" w:rsidR="005F126C" w:rsidRPr="007C5DA5" w:rsidRDefault="005F126C" w:rsidP="00A24377">
      <w:pPr>
        <w:pStyle w:val="Tekstprzypisudolnego"/>
        <w:rPr>
          <w:rFonts w:cs="Times New Roman"/>
        </w:rPr>
      </w:pPr>
      <w:r w:rsidRPr="007C5DA5">
        <w:rPr>
          <w:rStyle w:val="Odwoanieprzypisudolnego"/>
          <w:rFonts w:cs="Times New Roman"/>
        </w:rPr>
        <w:footnoteRef/>
      </w:r>
      <w:r w:rsidRPr="007C5DA5">
        <w:rPr>
          <w:rFonts w:cs="Times New Roman"/>
        </w:rPr>
        <w:t xml:space="preserve"> Ministerstwo Gospodarki na mocy rozporządzenia Rady Ministrów z dnia 7.12.2015 r. zostało zniesione, a jego komórki organizacyjne zostały włączone do nowopowstałego Ministerstwa Rozwoju.</w:t>
      </w:r>
    </w:p>
  </w:footnote>
  <w:footnote w:id="38">
    <w:p w14:paraId="41D44181" w14:textId="77777777" w:rsidR="005F126C" w:rsidRPr="008B576E" w:rsidRDefault="005F126C" w:rsidP="00BB0930">
      <w:pPr>
        <w:pStyle w:val="Tekstprzypisudolnego"/>
        <w:rPr>
          <w:lang w:val="en-GB"/>
        </w:rPr>
      </w:pPr>
      <w:r>
        <w:rPr>
          <w:rStyle w:val="Odwoanieprzypisudolnego"/>
        </w:rPr>
        <w:footnoteRef/>
      </w:r>
      <w:r w:rsidRPr="008B576E">
        <w:rPr>
          <w:lang w:val="en-GB"/>
        </w:rPr>
        <w:t xml:space="preserve"> Wykres 5. </w:t>
      </w:r>
    </w:p>
  </w:footnote>
  <w:footnote w:id="39">
    <w:p w14:paraId="05C5DF99" w14:textId="6F9AAECD" w:rsidR="005F126C" w:rsidRDefault="005F126C">
      <w:pPr>
        <w:pStyle w:val="Tekstprzypisudolnego"/>
      </w:pPr>
      <w:r>
        <w:rPr>
          <w:rStyle w:val="Odwoanieprzypisudolnego"/>
        </w:rPr>
        <w:footnoteRef/>
      </w:r>
      <w:r>
        <w:t xml:space="preserve"> Wykres 7.</w:t>
      </w:r>
    </w:p>
  </w:footnote>
  <w:footnote w:id="40">
    <w:p w14:paraId="29A57708" w14:textId="713BF9A5" w:rsidR="005F126C" w:rsidRDefault="005F126C">
      <w:pPr>
        <w:pStyle w:val="Tekstprzypisudolnego"/>
      </w:pPr>
      <w:r>
        <w:rPr>
          <w:rStyle w:val="Odwoanieprzypisudolnego"/>
        </w:rPr>
        <w:footnoteRef/>
      </w:r>
      <w:r>
        <w:t xml:space="preserve"> Wykres 1; Wykres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AD72DAB"/>
    <w:multiLevelType w:val="hybridMultilevel"/>
    <w:tmpl w:val="57C204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12"/>
  </w:num>
  <w:num w:numId="5">
    <w:abstractNumId w:val="14"/>
  </w:num>
  <w:num w:numId="6">
    <w:abstractNumId w:val="6"/>
  </w:num>
  <w:num w:numId="7">
    <w:abstractNumId w:val="15"/>
  </w:num>
  <w:num w:numId="8">
    <w:abstractNumId w:val="13"/>
  </w:num>
  <w:num w:numId="9">
    <w:abstractNumId w:val="4"/>
  </w:num>
  <w:num w:numId="10">
    <w:abstractNumId w:val="2"/>
  </w:num>
  <w:num w:numId="11">
    <w:abstractNumId w:val="7"/>
  </w:num>
  <w:num w:numId="12">
    <w:abstractNumId w:val="3"/>
  </w:num>
  <w:num w:numId="13">
    <w:abstractNumId w:val="1"/>
  </w:num>
  <w:num w:numId="14">
    <w:abstractNumId w:val="10"/>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2EBB"/>
    <w:rsid w:val="000031BD"/>
    <w:rsid w:val="00004496"/>
    <w:rsid w:val="00004A38"/>
    <w:rsid w:val="000053A5"/>
    <w:rsid w:val="00006374"/>
    <w:rsid w:val="00007B1F"/>
    <w:rsid w:val="00007E1C"/>
    <w:rsid w:val="0001030E"/>
    <w:rsid w:val="00010724"/>
    <w:rsid w:val="00010EA3"/>
    <w:rsid w:val="000123C5"/>
    <w:rsid w:val="00012525"/>
    <w:rsid w:val="00013900"/>
    <w:rsid w:val="00013D07"/>
    <w:rsid w:val="00013F47"/>
    <w:rsid w:val="00014F40"/>
    <w:rsid w:val="000151DE"/>
    <w:rsid w:val="0001531F"/>
    <w:rsid w:val="0001574E"/>
    <w:rsid w:val="00015BDE"/>
    <w:rsid w:val="00015EC6"/>
    <w:rsid w:val="000174D1"/>
    <w:rsid w:val="000178AB"/>
    <w:rsid w:val="0002003A"/>
    <w:rsid w:val="0002193C"/>
    <w:rsid w:val="00021FA0"/>
    <w:rsid w:val="00022073"/>
    <w:rsid w:val="00026687"/>
    <w:rsid w:val="00027287"/>
    <w:rsid w:val="0003156E"/>
    <w:rsid w:val="00031D96"/>
    <w:rsid w:val="00031EE5"/>
    <w:rsid w:val="0003209B"/>
    <w:rsid w:val="00032670"/>
    <w:rsid w:val="0003273A"/>
    <w:rsid w:val="000331D0"/>
    <w:rsid w:val="00033955"/>
    <w:rsid w:val="00034AE3"/>
    <w:rsid w:val="00035B97"/>
    <w:rsid w:val="00036638"/>
    <w:rsid w:val="000366BA"/>
    <w:rsid w:val="00037DE9"/>
    <w:rsid w:val="000401E0"/>
    <w:rsid w:val="0004042F"/>
    <w:rsid w:val="000420A8"/>
    <w:rsid w:val="0004278E"/>
    <w:rsid w:val="00042CC6"/>
    <w:rsid w:val="00042F31"/>
    <w:rsid w:val="00043E9D"/>
    <w:rsid w:val="00043F2A"/>
    <w:rsid w:val="0004554E"/>
    <w:rsid w:val="00046162"/>
    <w:rsid w:val="000464B5"/>
    <w:rsid w:val="00051714"/>
    <w:rsid w:val="00052472"/>
    <w:rsid w:val="00053924"/>
    <w:rsid w:val="00053DB7"/>
    <w:rsid w:val="000549BE"/>
    <w:rsid w:val="00055203"/>
    <w:rsid w:val="00055622"/>
    <w:rsid w:val="000567D5"/>
    <w:rsid w:val="00056D4A"/>
    <w:rsid w:val="00057D65"/>
    <w:rsid w:val="0006024C"/>
    <w:rsid w:val="0006093D"/>
    <w:rsid w:val="00060DDA"/>
    <w:rsid w:val="000616D3"/>
    <w:rsid w:val="0006232B"/>
    <w:rsid w:val="00062B08"/>
    <w:rsid w:val="000639E3"/>
    <w:rsid w:val="00063B7B"/>
    <w:rsid w:val="00064C69"/>
    <w:rsid w:val="000656B8"/>
    <w:rsid w:val="00066853"/>
    <w:rsid w:val="00066C77"/>
    <w:rsid w:val="00066D1E"/>
    <w:rsid w:val="000670E4"/>
    <w:rsid w:val="0007008D"/>
    <w:rsid w:val="00070DC5"/>
    <w:rsid w:val="00071CD8"/>
    <w:rsid w:val="00072355"/>
    <w:rsid w:val="000733A1"/>
    <w:rsid w:val="00074BDB"/>
    <w:rsid w:val="0007566B"/>
    <w:rsid w:val="00075ED2"/>
    <w:rsid w:val="0007632F"/>
    <w:rsid w:val="00076E54"/>
    <w:rsid w:val="0007708C"/>
    <w:rsid w:val="000771F4"/>
    <w:rsid w:val="00077A3A"/>
    <w:rsid w:val="000806D3"/>
    <w:rsid w:val="00080F89"/>
    <w:rsid w:val="000813F5"/>
    <w:rsid w:val="00081620"/>
    <w:rsid w:val="000816F3"/>
    <w:rsid w:val="00081B91"/>
    <w:rsid w:val="00081BC4"/>
    <w:rsid w:val="00082097"/>
    <w:rsid w:val="000828AE"/>
    <w:rsid w:val="00083083"/>
    <w:rsid w:val="00083EE3"/>
    <w:rsid w:val="00084464"/>
    <w:rsid w:val="0008458C"/>
    <w:rsid w:val="00085105"/>
    <w:rsid w:val="00085643"/>
    <w:rsid w:val="000856C4"/>
    <w:rsid w:val="000859F5"/>
    <w:rsid w:val="00085C65"/>
    <w:rsid w:val="00087D81"/>
    <w:rsid w:val="000904F4"/>
    <w:rsid w:val="00090654"/>
    <w:rsid w:val="00090C0E"/>
    <w:rsid w:val="000913D3"/>
    <w:rsid w:val="0009162D"/>
    <w:rsid w:val="000927E8"/>
    <w:rsid w:val="0009280F"/>
    <w:rsid w:val="000928CB"/>
    <w:rsid w:val="0009311F"/>
    <w:rsid w:val="00093FD7"/>
    <w:rsid w:val="000965CE"/>
    <w:rsid w:val="0009708B"/>
    <w:rsid w:val="00097231"/>
    <w:rsid w:val="00097DA0"/>
    <w:rsid w:val="000A0CDE"/>
    <w:rsid w:val="000A1187"/>
    <w:rsid w:val="000A21F1"/>
    <w:rsid w:val="000A2EDF"/>
    <w:rsid w:val="000A2FFD"/>
    <w:rsid w:val="000A44B6"/>
    <w:rsid w:val="000A4D00"/>
    <w:rsid w:val="000A5AB0"/>
    <w:rsid w:val="000A5C6B"/>
    <w:rsid w:val="000A62CE"/>
    <w:rsid w:val="000A66FA"/>
    <w:rsid w:val="000A7DC7"/>
    <w:rsid w:val="000B00F3"/>
    <w:rsid w:val="000B0BC4"/>
    <w:rsid w:val="000B2D55"/>
    <w:rsid w:val="000B2E6F"/>
    <w:rsid w:val="000B3DE8"/>
    <w:rsid w:val="000B467C"/>
    <w:rsid w:val="000B506D"/>
    <w:rsid w:val="000B6E05"/>
    <w:rsid w:val="000B789A"/>
    <w:rsid w:val="000C09AC"/>
    <w:rsid w:val="000C17BB"/>
    <w:rsid w:val="000C2985"/>
    <w:rsid w:val="000C2FC7"/>
    <w:rsid w:val="000C3223"/>
    <w:rsid w:val="000C37FB"/>
    <w:rsid w:val="000C4CF0"/>
    <w:rsid w:val="000C4D1A"/>
    <w:rsid w:val="000C57F4"/>
    <w:rsid w:val="000C584C"/>
    <w:rsid w:val="000C59CF"/>
    <w:rsid w:val="000C65BF"/>
    <w:rsid w:val="000C6624"/>
    <w:rsid w:val="000D1602"/>
    <w:rsid w:val="000D1C12"/>
    <w:rsid w:val="000D2A30"/>
    <w:rsid w:val="000D3049"/>
    <w:rsid w:val="000D3065"/>
    <w:rsid w:val="000D471B"/>
    <w:rsid w:val="000D53EB"/>
    <w:rsid w:val="000D5CF4"/>
    <w:rsid w:val="000D71E1"/>
    <w:rsid w:val="000D7664"/>
    <w:rsid w:val="000E0DFF"/>
    <w:rsid w:val="000E16ED"/>
    <w:rsid w:val="000E1AD4"/>
    <w:rsid w:val="000E258D"/>
    <w:rsid w:val="000E2679"/>
    <w:rsid w:val="000E372E"/>
    <w:rsid w:val="000E374D"/>
    <w:rsid w:val="000E3759"/>
    <w:rsid w:val="000E3EF4"/>
    <w:rsid w:val="000E44E5"/>
    <w:rsid w:val="000E47E7"/>
    <w:rsid w:val="000E4817"/>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45C6"/>
    <w:rsid w:val="000F60B3"/>
    <w:rsid w:val="000F7065"/>
    <w:rsid w:val="000F7388"/>
    <w:rsid w:val="0010003F"/>
    <w:rsid w:val="00100D1F"/>
    <w:rsid w:val="0010162D"/>
    <w:rsid w:val="00101955"/>
    <w:rsid w:val="00101B28"/>
    <w:rsid w:val="00101C18"/>
    <w:rsid w:val="00101F62"/>
    <w:rsid w:val="00102D92"/>
    <w:rsid w:val="001033B6"/>
    <w:rsid w:val="00103E44"/>
    <w:rsid w:val="001049C9"/>
    <w:rsid w:val="0010531B"/>
    <w:rsid w:val="001056AC"/>
    <w:rsid w:val="00106557"/>
    <w:rsid w:val="0010704A"/>
    <w:rsid w:val="00107FF6"/>
    <w:rsid w:val="001101C8"/>
    <w:rsid w:val="001104FA"/>
    <w:rsid w:val="001108F4"/>
    <w:rsid w:val="00110E0C"/>
    <w:rsid w:val="00110F80"/>
    <w:rsid w:val="001112FF"/>
    <w:rsid w:val="00111D7B"/>
    <w:rsid w:val="00111DEF"/>
    <w:rsid w:val="0011220F"/>
    <w:rsid w:val="00112269"/>
    <w:rsid w:val="0011238D"/>
    <w:rsid w:val="001131E9"/>
    <w:rsid w:val="001136E3"/>
    <w:rsid w:val="00113A6E"/>
    <w:rsid w:val="00113C41"/>
    <w:rsid w:val="00114817"/>
    <w:rsid w:val="00115DB5"/>
    <w:rsid w:val="0011611D"/>
    <w:rsid w:val="001170A4"/>
    <w:rsid w:val="0011793E"/>
    <w:rsid w:val="00117FF2"/>
    <w:rsid w:val="00121121"/>
    <w:rsid w:val="00121996"/>
    <w:rsid w:val="0012218F"/>
    <w:rsid w:val="00123054"/>
    <w:rsid w:val="00123252"/>
    <w:rsid w:val="00123707"/>
    <w:rsid w:val="00124AB1"/>
    <w:rsid w:val="001250D1"/>
    <w:rsid w:val="00125366"/>
    <w:rsid w:val="00125B18"/>
    <w:rsid w:val="00125F62"/>
    <w:rsid w:val="0012723A"/>
    <w:rsid w:val="0012744F"/>
    <w:rsid w:val="00127B23"/>
    <w:rsid w:val="00127F10"/>
    <w:rsid w:val="00131265"/>
    <w:rsid w:val="00131325"/>
    <w:rsid w:val="00132406"/>
    <w:rsid w:val="001327AA"/>
    <w:rsid w:val="00132E92"/>
    <w:rsid w:val="00135DEC"/>
    <w:rsid w:val="00135EC4"/>
    <w:rsid w:val="001367A3"/>
    <w:rsid w:val="00136A8B"/>
    <w:rsid w:val="00137DB8"/>
    <w:rsid w:val="00141C30"/>
    <w:rsid w:val="00142306"/>
    <w:rsid w:val="00143028"/>
    <w:rsid w:val="0014320B"/>
    <w:rsid w:val="00143629"/>
    <w:rsid w:val="00144CF8"/>
    <w:rsid w:val="00145634"/>
    <w:rsid w:val="00145CA1"/>
    <w:rsid w:val="001461A5"/>
    <w:rsid w:val="0014674E"/>
    <w:rsid w:val="0014722C"/>
    <w:rsid w:val="00147FFC"/>
    <w:rsid w:val="0015074A"/>
    <w:rsid w:val="001513B1"/>
    <w:rsid w:val="001519F5"/>
    <w:rsid w:val="00151C1E"/>
    <w:rsid w:val="0015264A"/>
    <w:rsid w:val="00152C7D"/>
    <w:rsid w:val="0015362C"/>
    <w:rsid w:val="00153F70"/>
    <w:rsid w:val="00154A32"/>
    <w:rsid w:val="00154B93"/>
    <w:rsid w:val="00155263"/>
    <w:rsid w:val="001557EE"/>
    <w:rsid w:val="001564DE"/>
    <w:rsid w:val="001569E6"/>
    <w:rsid w:val="00157264"/>
    <w:rsid w:val="00157392"/>
    <w:rsid w:val="00157C7D"/>
    <w:rsid w:val="001618EB"/>
    <w:rsid w:val="00161F9D"/>
    <w:rsid w:val="001629ED"/>
    <w:rsid w:val="001641F1"/>
    <w:rsid w:val="00165461"/>
    <w:rsid w:val="001658FE"/>
    <w:rsid w:val="001666E0"/>
    <w:rsid w:val="001668FF"/>
    <w:rsid w:val="00166B04"/>
    <w:rsid w:val="00167374"/>
    <w:rsid w:val="00171CFB"/>
    <w:rsid w:val="0017213A"/>
    <w:rsid w:val="0017227A"/>
    <w:rsid w:val="00172D05"/>
    <w:rsid w:val="00172FBA"/>
    <w:rsid w:val="00173D4E"/>
    <w:rsid w:val="00173EF9"/>
    <w:rsid w:val="00174B5B"/>
    <w:rsid w:val="00174CE7"/>
    <w:rsid w:val="00175593"/>
    <w:rsid w:val="001774E0"/>
    <w:rsid w:val="001803A4"/>
    <w:rsid w:val="00181550"/>
    <w:rsid w:val="00181E3B"/>
    <w:rsid w:val="00182603"/>
    <w:rsid w:val="00182836"/>
    <w:rsid w:val="00182DFC"/>
    <w:rsid w:val="00182F2A"/>
    <w:rsid w:val="00183AA3"/>
    <w:rsid w:val="001840B2"/>
    <w:rsid w:val="00184815"/>
    <w:rsid w:val="00184909"/>
    <w:rsid w:val="00184C4A"/>
    <w:rsid w:val="00185BCF"/>
    <w:rsid w:val="00186DDC"/>
    <w:rsid w:val="001877BD"/>
    <w:rsid w:val="00187D59"/>
    <w:rsid w:val="0019072E"/>
    <w:rsid w:val="00191BF0"/>
    <w:rsid w:val="00192476"/>
    <w:rsid w:val="00192B9D"/>
    <w:rsid w:val="00192E3B"/>
    <w:rsid w:val="00193815"/>
    <w:rsid w:val="001938F1"/>
    <w:rsid w:val="00193FC9"/>
    <w:rsid w:val="00194591"/>
    <w:rsid w:val="001959DF"/>
    <w:rsid w:val="001973BA"/>
    <w:rsid w:val="00197886"/>
    <w:rsid w:val="001A0651"/>
    <w:rsid w:val="001A1EF4"/>
    <w:rsid w:val="001A1F4D"/>
    <w:rsid w:val="001A2CC5"/>
    <w:rsid w:val="001A369B"/>
    <w:rsid w:val="001A36CA"/>
    <w:rsid w:val="001A4089"/>
    <w:rsid w:val="001A445E"/>
    <w:rsid w:val="001A56CB"/>
    <w:rsid w:val="001A5A18"/>
    <w:rsid w:val="001A5FED"/>
    <w:rsid w:val="001A6617"/>
    <w:rsid w:val="001A6618"/>
    <w:rsid w:val="001A67DA"/>
    <w:rsid w:val="001A6DBA"/>
    <w:rsid w:val="001A6F07"/>
    <w:rsid w:val="001A7622"/>
    <w:rsid w:val="001A7B6D"/>
    <w:rsid w:val="001B01BB"/>
    <w:rsid w:val="001B0541"/>
    <w:rsid w:val="001B19AF"/>
    <w:rsid w:val="001B21CC"/>
    <w:rsid w:val="001B465E"/>
    <w:rsid w:val="001B520F"/>
    <w:rsid w:val="001B55B3"/>
    <w:rsid w:val="001B59F2"/>
    <w:rsid w:val="001B69BC"/>
    <w:rsid w:val="001B7187"/>
    <w:rsid w:val="001B7935"/>
    <w:rsid w:val="001C0155"/>
    <w:rsid w:val="001C06FB"/>
    <w:rsid w:val="001C0B05"/>
    <w:rsid w:val="001C1EFE"/>
    <w:rsid w:val="001C2284"/>
    <w:rsid w:val="001C2BFF"/>
    <w:rsid w:val="001C3569"/>
    <w:rsid w:val="001C40F5"/>
    <w:rsid w:val="001C434D"/>
    <w:rsid w:val="001C4C5A"/>
    <w:rsid w:val="001C4D2D"/>
    <w:rsid w:val="001C540A"/>
    <w:rsid w:val="001C6DE4"/>
    <w:rsid w:val="001C6EA7"/>
    <w:rsid w:val="001C7672"/>
    <w:rsid w:val="001D0007"/>
    <w:rsid w:val="001D0316"/>
    <w:rsid w:val="001D1248"/>
    <w:rsid w:val="001D15E6"/>
    <w:rsid w:val="001D262A"/>
    <w:rsid w:val="001D27B0"/>
    <w:rsid w:val="001D2AEB"/>
    <w:rsid w:val="001D412D"/>
    <w:rsid w:val="001D585D"/>
    <w:rsid w:val="001D5D81"/>
    <w:rsid w:val="001D70F2"/>
    <w:rsid w:val="001D75E8"/>
    <w:rsid w:val="001D7C64"/>
    <w:rsid w:val="001E03B3"/>
    <w:rsid w:val="001E05F0"/>
    <w:rsid w:val="001E175A"/>
    <w:rsid w:val="001E1D97"/>
    <w:rsid w:val="001E3D1F"/>
    <w:rsid w:val="001E42BB"/>
    <w:rsid w:val="001E5958"/>
    <w:rsid w:val="001E685B"/>
    <w:rsid w:val="001E6E06"/>
    <w:rsid w:val="001E76CC"/>
    <w:rsid w:val="001F0284"/>
    <w:rsid w:val="001F085D"/>
    <w:rsid w:val="001F25D8"/>
    <w:rsid w:val="001F2921"/>
    <w:rsid w:val="001F346A"/>
    <w:rsid w:val="001F36FE"/>
    <w:rsid w:val="001F3CD2"/>
    <w:rsid w:val="001F4EAF"/>
    <w:rsid w:val="001F55B9"/>
    <w:rsid w:val="001F6D01"/>
    <w:rsid w:val="001F7A81"/>
    <w:rsid w:val="001F7CF2"/>
    <w:rsid w:val="0020009F"/>
    <w:rsid w:val="00200ACC"/>
    <w:rsid w:val="00200D66"/>
    <w:rsid w:val="0020137C"/>
    <w:rsid w:val="00201C5B"/>
    <w:rsid w:val="00202681"/>
    <w:rsid w:val="00204F71"/>
    <w:rsid w:val="002055A3"/>
    <w:rsid w:val="0020613F"/>
    <w:rsid w:val="002062EA"/>
    <w:rsid w:val="00206FE4"/>
    <w:rsid w:val="0020732B"/>
    <w:rsid w:val="00207FDD"/>
    <w:rsid w:val="002107CA"/>
    <w:rsid w:val="00210AF5"/>
    <w:rsid w:val="0021121F"/>
    <w:rsid w:val="00214D4C"/>
    <w:rsid w:val="00214E1C"/>
    <w:rsid w:val="0021567E"/>
    <w:rsid w:val="00216BA1"/>
    <w:rsid w:val="0022033F"/>
    <w:rsid w:val="00220DA2"/>
    <w:rsid w:val="00221639"/>
    <w:rsid w:val="002240B6"/>
    <w:rsid w:val="00225645"/>
    <w:rsid w:val="00225ED2"/>
    <w:rsid w:val="00227560"/>
    <w:rsid w:val="00227891"/>
    <w:rsid w:val="00227E97"/>
    <w:rsid w:val="0023004B"/>
    <w:rsid w:val="002304C8"/>
    <w:rsid w:val="0023053E"/>
    <w:rsid w:val="00231651"/>
    <w:rsid w:val="00232251"/>
    <w:rsid w:val="00232765"/>
    <w:rsid w:val="0023291B"/>
    <w:rsid w:val="00233A0F"/>
    <w:rsid w:val="00234358"/>
    <w:rsid w:val="00235C64"/>
    <w:rsid w:val="00235F62"/>
    <w:rsid w:val="002369C4"/>
    <w:rsid w:val="0023782A"/>
    <w:rsid w:val="00237BDE"/>
    <w:rsid w:val="002400DF"/>
    <w:rsid w:val="00240179"/>
    <w:rsid w:val="00242A51"/>
    <w:rsid w:val="0024428D"/>
    <w:rsid w:val="00244E4A"/>
    <w:rsid w:val="00245F6C"/>
    <w:rsid w:val="00246C0B"/>
    <w:rsid w:val="0024782C"/>
    <w:rsid w:val="002502AA"/>
    <w:rsid w:val="00250367"/>
    <w:rsid w:val="0025043D"/>
    <w:rsid w:val="002512B1"/>
    <w:rsid w:val="002514EA"/>
    <w:rsid w:val="00251FC4"/>
    <w:rsid w:val="00253076"/>
    <w:rsid w:val="00253655"/>
    <w:rsid w:val="0025424D"/>
    <w:rsid w:val="00255EFB"/>
    <w:rsid w:val="00260FAD"/>
    <w:rsid w:val="00261249"/>
    <w:rsid w:val="0026213C"/>
    <w:rsid w:val="00262860"/>
    <w:rsid w:val="00262FC0"/>
    <w:rsid w:val="00263953"/>
    <w:rsid w:val="00264470"/>
    <w:rsid w:val="00264C52"/>
    <w:rsid w:val="00265093"/>
    <w:rsid w:val="0026533E"/>
    <w:rsid w:val="00267809"/>
    <w:rsid w:val="0027065C"/>
    <w:rsid w:val="00272B9E"/>
    <w:rsid w:val="0027328E"/>
    <w:rsid w:val="002739CC"/>
    <w:rsid w:val="002744BE"/>
    <w:rsid w:val="00274939"/>
    <w:rsid w:val="00274D38"/>
    <w:rsid w:val="00275D15"/>
    <w:rsid w:val="002771AB"/>
    <w:rsid w:val="00277892"/>
    <w:rsid w:val="002802C5"/>
    <w:rsid w:val="00281A8B"/>
    <w:rsid w:val="0028226E"/>
    <w:rsid w:val="00282F73"/>
    <w:rsid w:val="0028337F"/>
    <w:rsid w:val="00283940"/>
    <w:rsid w:val="00283D9E"/>
    <w:rsid w:val="00284C85"/>
    <w:rsid w:val="0028532D"/>
    <w:rsid w:val="00285E32"/>
    <w:rsid w:val="002866BD"/>
    <w:rsid w:val="002878CF"/>
    <w:rsid w:val="002902F8"/>
    <w:rsid w:val="00290E8C"/>
    <w:rsid w:val="0029147A"/>
    <w:rsid w:val="002928BD"/>
    <w:rsid w:val="00292C6C"/>
    <w:rsid w:val="00292EC7"/>
    <w:rsid w:val="002935F6"/>
    <w:rsid w:val="002937DF"/>
    <w:rsid w:val="002947CC"/>
    <w:rsid w:val="00294AA7"/>
    <w:rsid w:val="0029518D"/>
    <w:rsid w:val="00295F6F"/>
    <w:rsid w:val="00295FCA"/>
    <w:rsid w:val="00296448"/>
    <w:rsid w:val="00296BDA"/>
    <w:rsid w:val="00296C32"/>
    <w:rsid w:val="00297B40"/>
    <w:rsid w:val="002A0C1E"/>
    <w:rsid w:val="002A1B27"/>
    <w:rsid w:val="002A1EC4"/>
    <w:rsid w:val="002A249D"/>
    <w:rsid w:val="002A3F88"/>
    <w:rsid w:val="002A5D6F"/>
    <w:rsid w:val="002A5DE3"/>
    <w:rsid w:val="002A6324"/>
    <w:rsid w:val="002A64DD"/>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C054C"/>
    <w:rsid w:val="002C0684"/>
    <w:rsid w:val="002C0A91"/>
    <w:rsid w:val="002C1000"/>
    <w:rsid w:val="002C171D"/>
    <w:rsid w:val="002C390D"/>
    <w:rsid w:val="002C4039"/>
    <w:rsid w:val="002C4211"/>
    <w:rsid w:val="002C42FD"/>
    <w:rsid w:val="002C4352"/>
    <w:rsid w:val="002C5F53"/>
    <w:rsid w:val="002C6935"/>
    <w:rsid w:val="002C7BB9"/>
    <w:rsid w:val="002D209F"/>
    <w:rsid w:val="002D3DF9"/>
    <w:rsid w:val="002D4967"/>
    <w:rsid w:val="002D5DAC"/>
    <w:rsid w:val="002D60EC"/>
    <w:rsid w:val="002D69F8"/>
    <w:rsid w:val="002D72CB"/>
    <w:rsid w:val="002D75A0"/>
    <w:rsid w:val="002E1F65"/>
    <w:rsid w:val="002E2245"/>
    <w:rsid w:val="002E46C7"/>
    <w:rsid w:val="002E4B16"/>
    <w:rsid w:val="002E4C0B"/>
    <w:rsid w:val="002E5507"/>
    <w:rsid w:val="002E5B47"/>
    <w:rsid w:val="002E60C3"/>
    <w:rsid w:val="002E797D"/>
    <w:rsid w:val="002E7DAF"/>
    <w:rsid w:val="002F000D"/>
    <w:rsid w:val="002F1866"/>
    <w:rsid w:val="002F1ADA"/>
    <w:rsid w:val="002F2D8E"/>
    <w:rsid w:val="002F2DE8"/>
    <w:rsid w:val="002F39E0"/>
    <w:rsid w:val="002F459C"/>
    <w:rsid w:val="002F4B37"/>
    <w:rsid w:val="002F4BFA"/>
    <w:rsid w:val="002F596C"/>
    <w:rsid w:val="002F652E"/>
    <w:rsid w:val="002F6CDE"/>
    <w:rsid w:val="002F7299"/>
    <w:rsid w:val="002F7772"/>
    <w:rsid w:val="002F7800"/>
    <w:rsid w:val="002F7932"/>
    <w:rsid w:val="003006C3"/>
    <w:rsid w:val="00300937"/>
    <w:rsid w:val="00302223"/>
    <w:rsid w:val="00302292"/>
    <w:rsid w:val="00302F98"/>
    <w:rsid w:val="00303B7E"/>
    <w:rsid w:val="00303D55"/>
    <w:rsid w:val="00305CB5"/>
    <w:rsid w:val="003062DD"/>
    <w:rsid w:val="003065EA"/>
    <w:rsid w:val="003069CA"/>
    <w:rsid w:val="00306FDD"/>
    <w:rsid w:val="00307A0F"/>
    <w:rsid w:val="003100EF"/>
    <w:rsid w:val="0031147C"/>
    <w:rsid w:val="00311AF4"/>
    <w:rsid w:val="00311DDC"/>
    <w:rsid w:val="003132A5"/>
    <w:rsid w:val="00313DF5"/>
    <w:rsid w:val="00314DEC"/>
    <w:rsid w:val="00314EF6"/>
    <w:rsid w:val="00315537"/>
    <w:rsid w:val="00317D83"/>
    <w:rsid w:val="0032073F"/>
    <w:rsid w:val="003209C0"/>
    <w:rsid w:val="003211B7"/>
    <w:rsid w:val="003218A7"/>
    <w:rsid w:val="003221A9"/>
    <w:rsid w:val="003229DC"/>
    <w:rsid w:val="003230A0"/>
    <w:rsid w:val="00323C8A"/>
    <w:rsid w:val="00325125"/>
    <w:rsid w:val="003256E0"/>
    <w:rsid w:val="00325A67"/>
    <w:rsid w:val="00326FF3"/>
    <w:rsid w:val="0032736D"/>
    <w:rsid w:val="00327D9B"/>
    <w:rsid w:val="00330120"/>
    <w:rsid w:val="00332DFC"/>
    <w:rsid w:val="00333110"/>
    <w:rsid w:val="00333D72"/>
    <w:rsid w:val="0033486F"/>
    <w:rsid w:val="003352CE"/>
    <w:rsid w:val="00335F6B"/>
    <w:rsid w:val="00335F73"/>
    <w:rsid w:val="003361B8"/>
    <w:rsid w:val="00336593"/>
    <w:rsid w:val="00337176"/>
    <w:rsid w:val="00340EE5"/>
    <w:rsid w:val="00341939"/>
    <w:rsid w:val="00342047"/>
    <w:rsid w:val="0034260B"/>
    <w:rsid w:val="00342EF0"/>
    <w:rsid w:val="00343F73"/>
    <w:rsid w:val="00344054"/>
    <w:rsid w:val="00344491"/>
    <w:rsid w:val="00344F8C"/>
    <w:rsid w:val="00345242"/>
    <w:rsid w:val="00345849"/>
    <w:rsid w:val="003473B7"/>
    <w:rsid w:val="0034741B"/>
    <w:rsid w:val="003479A9"/>
    <w:rsid w:val="00347E76"/>
    <w:rsid w:val="00351BE5"/>
    <w:rsid w:val="00352199"/>
    <w:rsid w:val="0035241D"/>
    <w:rsid w:val="003524CC"/>
    <w:rsid w:val="00352C48"/>
    <w:rsid w:val="003533D5"/>
    <w:rsid w:val="0035428B"/>
    <w:rsid w:val="00354FA8"/>
    <w:rsid w:val="00356118"/>
    <w:rsid w:val="003564FA"/>
    <w:rsid w:val="00356F87"/>
    <w:rsid w:val="00357776"/>
    <w:rsid w:val="003578B6"/>
    <w:rsid w:val="00357FD9"/>
    <w:rsid w:val="0036063C"/>
    <w:rsid w:val="00360A2C"/>
    <w:rsid w:val="00360F61"/>
    <w:rsid w:val="003617C8"/>
    <w:rsid w:val="0036202A"/>
    <w:rsid w:val="003622EB"/>
    <w:rsid w:val="003631F0"/>
    <w:rsid w:val="00363B56"/>
    <w:rsid w:val="003640FE"/>
    <w:rsid w:val="0036453A"/>
    <w:rsid w:val="00364E45"/>
    <w:rsid w:val="003667AC"/>
    <w:rsid w:val="00366976"/>
    <w:rsid w:val="003669C7"/>
    <w:rsid w:val="00370CF3"/>
    <w:rsid w:val="00370D8C"/>
    <w:rsid w:val="00371474"/>
    <w:rsid w:val="003726A4"/>
    <w:rsid w:val="00373CB1"/>
    <w:rsid w:val="00374587"/>
    <w:rsid w:val="003747E6"/>
    <w:rsid w:val="003757F7"/>
    <w:rsid w:val="00375FB0"/>
    <w:rsid w:val="003765F8"/>
    <w:rsid w:val="003770D9"/>
    <w:rsid w:val="00377631"/>
    <w:rsid w:val="0038132F"/>
    <w:rsid w:val="003818F3"/>
    <w:rsid w:val="0038214C"/>
    <w:rsid w:val="0038262A"/>
    <w:rsid w:val="00382EF1"/>
    <w:rsid w:val="003841FD"/>
    <w:rsid w:val="003855DF"/>
    <w:rsid w:val="003856A2"/>
    <w:rsid w:val="00386DB3"/>
    <w:rsid w:val="0039088F"/>
    <w:rsid w:val="00392BDA"/>
    <w:rsid w:val="0039424E"/>
    <w:rsid w:val="00394A8E"/>
    <w:rsid w:val="0039600C"/>
    <w:rsid w:val="0039633F"/>
    <w:rsid w:val="003968B7"/>
    <w:rsid w:val="00396FAC"/>
    <w:rsid w:val="003971D9"/>
    <w:rsid w:val="0039752B"/>
    <w:rsid w:val="00397E2F"/>
    <w:rsid w:val="00397F1F"/>
    <w:rsid w:val="003A0326"/>
    <w:rsid w:val="003A077D"/>
    <w:rsid w:val="003A10A2"/>
    <w:rsid w:val="003A14C3"/>
    <w:rsid w:val="003A298C"/>
    <w:rsid w:val="003A2A5E"/>
    <w:rsid w:val="003A42A9"/>
    <w:rsid w:val="003A4A16"/>
    <w:rsid w:val="003A4EB6"/>
    <w:rsid w:val="003A58D5"/>
    <w:rsid w:val="003A69F3"/>
    <w:rsid w:val="003A6C17"/>
    <w:rsid w:val="003A6CD7"/>
    <w:rsid w:val="003A79B2"/>
    <w:rsid w:val="003B0007"/>
    <w:rsid w:val="003B0C3B"/>
    <w:rsid w:val="003B0FF3"/>
    <w:rsid w:val="003B1F7F"/>
    <w:rsid w:val="003B24BA"/>
    <w:rsid w:val="003B26EA"/>
    <w:rsid w:val="003B43A8"/>
    <w:rsid w:val="003B4B70"/>
    <w:rsid w:val="003B5536"/>
    <w:rsid w:val="003B6A0C"/>
    <w:rsid w:val="003C04E3"/>
    <w:rsid w:val="003C0631"/>
    <w:rsid w:val="003C06CE"/>
    <w:rsid w:val="003C2158"/>
    <w:rsid w:val="003C3470"/>
    <w:rsid w:val="003C3D7E"/>
    <w:rsid w:val="003C45B6"/>
    <w:rsid w:val="003C49D7"/>
    <w:rsid w:val="003C54A1"/>
    <w:rsid w:val="003C54E0"/>
    <w:rsid w:val="003C630C"/>
    <w:rsid w:val="003C6335"/>
    <w:rsid w:val="003C6BF8"/>
    <w:rsid w:val="003C6CE1"/>
    <w:rsid w:val="003C7403"/>
    <w:rsid w:val="003C7B2C"/>
    <w:rsid w:val="003D0CC0"/>
    <w:rsid w:val="003D1B9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315"/>
    <w:rsid w:val="003E5720"/>
    <w:rsid w:val="003E5CE6"/>
    <w:rsid w:val="003E6690"/>
    <w:rsid w:val="003E70B9"/>
    <w:rsid w:val="003E736B"/>
    <w:rsid w:val="003F089F"/>
    <w:rsid w:val="003F0917"/>
    <w:rsid w:val="003F099E"/>
    <w:rsid w:val="003F15DF"/>
    <w:rsid w:val="003F18CF"/>
    <w:rsid w:val="003F28E0"/>
    <w:rsid w:val="003F2A5F"/>
    <w:rsid w:val="003F30C2"/>
    <w:rsid w:val="003F3928"/>
    <w:rsid w:val="003F3E40"/>
    <w:rsid w:val="003F47AA"/>
    <w:rsid w:val="003F4873"/>
    <w:rsid w:val="003F69D2"/>
    <w:rsid w:val="003F6DA5"/>
    <w:rsid w:val="00400052"/>
    <w:rsid w:val="00401D55"/>
    <w:rsid w:val="00402019"/>
    <w:rsid w:val="004029A9"/>
    <w:rsid w:val="004030F0"/>
    <w:rsid w:val="0040468D"/>
    <w:rsid w:val="0040556D"/>
    <w:rsid w:val="00405D94"/>
    <w:rsid w:val="0040602B"/>
    <w:rsid w:val="0040616D"/>
    <w:rsid w:val="0040633A"/>
    <w:rsid w:val="004072BE"/>
    <w:rsid w:val="004076CB"/>
    <w:rsid w:val="00407AB2"/>
    <w:rsid w:val="00411100"/>
    <w:rsid w:val="00411759"/>
    <w:rsid w:val="00411A23"/>
    <w:rsid w:val="00411ADD"/>
    <w:rsid w:val="00413198"/>
    <w:rsid w:val="00413E52"/>
    <w:rsid w:val="0041430E"/>
    <w:rsid w:val="00414604"/>
    <w:rsid w:val="00416702"/>
    <w:rsid w:val="00416FBA"/>
    <w:rsid w:val="004179BE"/>
    <w:rsid w:val="00417F50"/>
    <w:rsid w:val="00417FA0"/>
    <w:rsid w:val="00420A38"/>
    <w:rsid w:val="00420A59"/>
    <w:rsid w:val="004221E8"/>
    <w:rsid w:val="004236D3"/>
    <w:rsid w:val="004239AF"/>
    <w:rsid w:val="00423B61"/>
    <w:rsid w:val="00423FE0"/>
    <w:rsid w:val="00424A36"/>
    <w:rsid w:val="00424C2A"/>
    <w:rsid w:val="004253ED"/>
    <w:rsid w:val="00427888"/>
    <w:rsid w:val="00427CA9"/>
    <w:rsid w:val="0043250F"/>
    <w:rsid w:val="00432DEB"/>
    <w:rsid w:val="004333A4"/>
    <w:rsid w:val="004335C5"/>
    <w:rsid w:val="00433642"/>
    <w:rsid w:val="00434D83"/>
    <w:rsid w:val="00435B8A"/>
    <w:rsid w:val="00436153"/>
    <w:rsid w:val="00436339"/>
    <w:rsid w:val="0043640A"/>
    <w:rsid w:val="00436669"/>
    <w:rsid w:val="0043765E"/>
    <w:rsid w:val="00437CC2"/>
    <w:rsid w:val="00440483"/>
    <w:rsid w:val="00440C45"/>
    <w:rsid w:val="00440F0F"/>
    <w:rsid w:val="00441610"/>
    <w:rsid w:val="00441B29"/>
    <w:rsid w:val="00441CBD"/>
    <w:rsid w:val="00442792"/>
    <w:rsid w:val="0044294F"/>
    <w:rsid w:val="00442C37"/>
    <w:rsid w:val="00443312"/>
    <w:rsid w:val="00443D8A"/>
    <w:rsid w:val="004457E4"/>
    <w:rsid w:val="004501D8"/>
    <w:rsid w:val="00450A8C"/>
    <w:rsid w:val="00452CAB"/>
    <w:rsid w:val="00452F4E"/>
    <w:rsid w:val="00453409"/>
    <w:rsid w:val="00453600"/>
    <w:rsid w:val="00453C4A"/>
    <w:rsid w:val="00453FB4"/>
    <w:rsid w:val="00454200"/>
    <w:rsid w:val="0045590F"/>
    <w:rsid w:val="004562F9"/>
    <w:rsid w:val="00457789"/>
    <w:rsid w:val="0045786E"/>
    <w:rsid w:val="00462248"/>
    <w:rsid w:val="00462581"/>
    <w:rsid w:val="00462A3A"/>
    <w:rsid w:val="00464E66"/>
    <w:rsid w:val="00465002"/>
    <w:rsid w:val="0046546B"/>
    <w:rsid w:val="00465CAD"/>
    <w:rsid w:val="0046690B"/>
    <w:rsid w:val="00466C1E"/>
    <w:rsid w:val="0047138F"/>
    <w:rsid w:val="00471F9C"/>
    <w:rsid w:val="00472310"/>
    <w:rsid w:val="0047299C"/>
    <w:rsid w:val="00472AF7"/>
    <w:rsid w:val="00473579"/>
    <w:rsid w:val="0047366E"/>
    <w:rsid w:val="00474C98"/>
    <w:rsid w:val="00474E6B"/>
    <w:rsid w:val="004757AD"/>
    <w:rsid w:val="00475A8C"/>
    <w:rsid w:val="004760AE"/>
    <w:rsid w:val="0047744C"/>
    <w:rsid w:val="00480BBC"/>
    <w:rsid w:val="004811E5"/>
    <w:rsid w:val="00481352"/>
    <w:rsid w:val="00481DB0"/>
    <w:rsid w:val="00482109"/>
    <w:rsid w:val="00483BA6"/>
    <w:rsid w:val="0048412B"/>
    <w:rsid w:val="004859F8"/>
    <w:rsid w:val="00486063"/>
    <w:rsid w:val="00487C4A"/>
    <w:rsid w:val="00490219"/>
    <w:rsid w:val="00490462"/>
    <w:rsid w:val="004907F1"/>
    <w:rsid w:val="00490CC5"/>
    <w:rsid w:val="00490D7E"/>
    <w:rsid w:val="0049131D"/>
    <w:rsid w:val="0049155A"/>
    <w:rsid w:val="004918F7"/>
    <w:rsid w:val="004919BD"/>
    <w:rsid w:val="00491EEA"/>
    <w:rsid w:val="004932DF"/>
    <w:rsid w:val="004933BA"/>
    <w:rsid w:val="00493E50"/>
    <w:rsid w:val="004946FB"/>
    <w:rsid w:val="004949B7"/>
    <w:rsid w:val="00495B7E"/>
    <w:rsid w:val="00496057"/>
    <w:rsid w:val="00496CA4"/>
    <w:rsid w:val="00497B73"/>
    <w:rsid w:val="00497C6C"/>
    <w:rsid w:val="004A065A"/>
    <w:rsid w:val="004A1120"/>
    <w:rsid w:val="004A1570"/>
    <w:rsid w:val="004A167C"/>
    <w:rsid w:val="004A1B64"/>
    <w:rsid w:val="004A466C"/>
    <w:rsid w:val="004A4E23"/>
    <w:rsid w:val="004A50E1"/>
    <w:rsid w:val="004A77A7"/>
    <w:rsid w:val="004B0CC4"/>
    <w:rsid w:val="004B19B2"/>
    <w:rsid w:val="004B1F6D"/>
    <w:rsid w:val="004B1F8D"/>
    <w:rsid w:val="004B3024"/>
    <w:rsid w:val="004B3AC8"/>
    <w:rsid w:val="004B3DC4"/>
    <w:rsid w:val="004B3F11"/>
    <w:rsid w:val="004B408D"/>
    <w:rsid w:val="004B4788"/>
    <w:rsid w:val="004B495F"/>
    <w:rsid w:val="004B5558"/>
    <w:rsid w:val="004B5C6C"/>
    <w:rsid w:val="004B723D"/>
    <w:rsid w:val="004B7348"/>
    <w:rsid w:val="004C29B1"/>
    <w:rsid w:val="004C2F3C"/>
    <w:rsid w:val="004C5908"/>
    <w:rsid w:val="004C6128"/>
    <w:rsid w:val="004C6135"/>
    <w:rsid w:val="004C7361"/>
    <w:rsid w:val="004C768E"/>
    <w:rsid w:val="004C7940"/>
    <w:rsid w:val="004D0274"/>
    <w:rsid w:val="004D0391"/>
    <w:rsid w:val="004D07E2"/>
    <w:rsid w:val="004D0D8C"/>
    <w:rsid w:val="004D1FC1"/>
    <w:rsid w:val="004D23BF"/>
    <w:rsid w:val="004D27D9"/>
    <w:rsid w:val="004D3D4D"/>
    <w:rsid w:val="004D4391"/>
    <w:rsid w:val="004D52B7"/>
    <w:rsid w:val="004D55F6"/>
    <w:rsid w:val="004D6D72"/>
    <w:rsid w:val="004E026F"/>
    <w:rsid w:val="004E0290"/>
    <w:rsid w:val="004E06B0"/>
    <w:rsid w:val="004E186D"/>
    <w:rsid w:val="004E2D8E"/>
    <w:rsid w:val="004E4268"/>
    <w:rsid w:val="004E46C2"/>
    <w:rsid w:val="004E5C71"/>
    <w:rsid w:val="004E5ED1"/>
    <w:rsid w:val="004E7014"/>
    <w:rsid w:val="004E72D4"/>
    <w:rsid w:val="004F037C"/>
    <w:rsid w:val="004F128D"/>
    <w:rsid w:val="004F1537"/>
    <w:rsid w:val="004F15FA"/>
    <w:rsid w:val="004F1DD6"/>
    <w:rsid w:val="004F3C93"/>
    <w:rsid w:val="004F3E29"/>
    <w:rsid w:val="004F4D84"/>
    <w:rsid w:val="004F68A6"/>
    <w:rsid w:val="00500EC5"/>
    <w:rsid w:val="0050197A"/>
    <w:rsid w:val="00503C85"/>
    <w:rsid w:val="005040FF"/>
    <w:rsid w:val="0050534B"/>
    <w:rsid w:val="00505471"/>
    <w:rsid w:val="0050676A"/>
    <w:rsid w:val="0050776F"/>
    <w:rsid w:val="00507B27"/>
    <w:rsid w:val="00507F4D"/>
    <w:rsid w:val="00510670"/>
    <w:rsid w:val="00510D1D"/>
    <w:rsid w:val="00510E7E"/>
    <w:rsid w:val="00511210"/>
    <w:rsid w:val="005112F4"/>
    <w:rsid w:val="0051162C"/>
    <w:rsid w:val="00511711"/>
    <w:rsid w:val="0051177F"/>
    <w:rsid w:val="0051195C"/>
    <w:rsid w:val="00512191"/>
    <w:rsid w:val="005128CD"/>
    <w:rsid w:val="005128E7"/>
    <w:rsid w:val="00512B3E"/>
    <w:rsid w:val="00513370"/>
    <w:rsid w:val="005138A6"/>
    <w:rsid w:val="00513CA9"/>
    <w:rsid w:val="00514D89"/>
    <w:rsid w:val="00514E29"/>
    <w:rsid w:val="0051513C"/>
    <w:rsid w:val="00516767"/>
    <w:rsid w:val="00516A9D"/>
    <w:rsid w:val="00516F08"/>
    <w:rsid w:val="00517723"/>
    <w:rsid w:val="005205A5"/>
    <w:rsid w:val="00522BC8"/>
    <w:rsid w:val="005241DF"/>
    <w:rsid w:val="005245AC"/>
    <w:rsid w:val="00524904"/>
    <w:rsid w:val="00524C78"/>
    <w:rsid w:val="00524D7F"/>
    <w:rsid w:val="00524FE3"/>
    <w:rsid w:val="00525E7C"/>
    <w:rsid w:val="00525F5B"/>
    <w:rsid w:val="00526DCF"/>
    <w:rsid w:val="00526F5B"/>
    <w:rsid w:val="00527859"/>
    <w:rsid w:val="005311D6"/>
    <w:rsid w:val="005323E5"/>
    <w:rsid w:val="00533813"/>
    <w:rsid w:val="005350AF"/>
    <w:rsid w:val="00535202"/>
    <w:rsid w:val="00536E7D"/>
    <w:rsid w:val="00536E83"/>
    <w:rsid w:val="005370D1"/>
    <w:rsid w:val="0054065E"/>
    <w:rsid w:val="00541252"/>
    <w:rsid w:val="00541329"/>
    <w:rsid w:val="005414E2"/>
    <w:rsid w:val="00542FC4"/>
    <w:rsid w:val="00544E90"/>
    <w:rsid w:val="00545C87"/>
    <w:rsid w:val="00546074"/>
    <w:rsid w:val="00546898"/>
    <w:rsid w:val="005468A6"/>
    <w:rsid w:val="0054729A"/>
    <w:rsid w:val="00547F24"/>
    <w:rsid w:val="00551EF6"/>
    <w:rsid w:val="0055225B"/>
    <w:rsid w:val="005523F6"/>
    <w:rsid w:val="005528A4"/>
    <w:rsid w:val="00552BD0"/>
    <w:rsid w:val="00553FDB"/>
    <w:rsid w:val="00554701"/>
    <w:rsid w:val="00554850"/>
    <w:rsid w:val="00555863"/>
    <w:rsid w:val="00556BFE"/>
    <w:rsid w:val="00557605"/>
    <w:rsid w:val="00561310"/>
    <w:rsid w:val="005613A6"/>
    <w:rsid w:val="00561AE6"/>
    <w:rsid w:val="00561FC8"/>
    <w:rsid w:val="005622B6"/>
    <w:rsid w:val="00562AA2"/>
    <w:rsid w:val="00562DC7"/>
    <w:rsid w:val="00563295"/>
    <w:rsid w:val="00563572"/>
    <w:rsid w:val="00563786"/>
    <w:rsid w:val="005637F7"/>
    <w:rsid w:val="00563AEA"/>
    <w:rsid w:val="00565164"/>
    <w:rsid w:val="00565996"/>
    <w:rsid w:val="00566133"/>
    <w:rsid w:val="0056632E"/>
    <w:rsid w:val="00566E99"/>
    <w:rsid w:val="00566FBB"/>
    <w:rsid w:val="00567E9E"/>
    <w:rsid w:val="00567FA6"/>
    <w:rsid w:val="0057101A"/>
    <w:rsid w:val="00572159"/>
    <w:rsid w:val="005726FE"/>
    <w:rsid w:val="0057316C"/>
    <w:rsid w:val="0057324E"/>
    <w:rsid w:val="00573848"/>
    <w:rsid w:val="00573F19"/>
    <w:rsid w:val="0057447D"/>
    <w:rsid w:val="00574D9D"/>
    <w:rsid w:val="00574EE8"/>
    <w:rsid w:val="00576FDF"/>
    <w:rsid w:val="005806B1"/>
    <w:rsid w:val="00580723"/>
    <w:rsid w:val="005818C7"/>
    <w:rsid w:val="00582D30"/>
    <w:rsid w:val="0058379B"/>
    <w:rsid w:val="005844F3"/>
    <w:rsid w:val="005845C0"/>
    <w:rsid w:val="0058646E"/>
    <w:rsid w:val="0058724A"/>
    <w:rsid w:val="005874F2"/>
    <w:rsid w:val="005907AE"/>
    <w:rsid w:val="00590854"/>
    <w:rsid w:val="00590FDB"/>
    <w:rsid w:val="00591182"/>
    <w:rsid w:val="00591475"/>
    <w:rsid w:val="00591FB8"/>
    <w:rsid w:val="0059320F"/>
    <w:rsid w:val="00593804"/>
    <w:rsid w:val="00594862"/>
    <w:rsid w:val="005948A7"/>
    <w:rsid w:val="00595784"/>
    <w:rsid w:val="00595D51"/>
    <w:rsid w:val="00596A75"/>
    <w:rsid w:val="00596C98"/>
    <w:rsid w:val="005971E9"/>
    <w:rsid w:val="00597FBD"/>
    <w:rsid w:val="005A003B"/>
    <w:rsid w:val="005A077E"/>
    <w:rsid w:val="005A0B7E"/>
    <w:rsid w:val="005A0C80"/>
    <w:rsid w:val="005A2493"/>
    <w:rsid w:val="005A2579"/>
    <w:rsid w:val="005A35CE"/>
    <w:rsid w:val="005A3F01"/>
    <w:rsid w:val="005A404D"/>
    <w:rsid w:val="005A585D"/>
    <w:rsid w:val="005A62E3"/>
    <w:rsid w:val="005A6D1A"/>
    <w:rsid w:val="005A736F"/>
    <w:rsid w:val="005A7661"/>
    <w:rsid w:val="005A76CF"/>
    <w:rsid w:val="005A7CE7"/>
    <w:rsid w:val="005B016F"/>
    <w:rsid w:val="005B0787"/>
    <w:rsid w:val="005B218F"/>
    <w:rsid w:val="005B3615"/>
    <w:rsid w:val="005B42C2"/>
    <w:rsid w:val="005B431F"/>
    <w:rsid w:val="005B4638"/>
    <w:rsid w:val="005B650C"/>
    <w:rsid w:val="005B77E4"/>
    <w:rsid w:val="005C087B"/>
    <w:rsid w:val="005C105E"/>
    <w:rsid w:val="005C1787"/>
    <w:rsid w:val="005C1DC0"/>
    <w:rsid w:val="005C294F"/>
    <w:rsid w:val="005C468E"/>
    <w:rsid w:val="005C4D63"/>
    <w:rsid w:val="005C5B1D"/>
    <w:rsid w:val="005C6569"/>
    <w:rsid w:val="005C6F6F"/>
    <w:rsid w:val="005C7015"/>
    <w:rsid w:val="005C7CE0"/>
    <w:rsid w:val="005C7E5D"/>
    <w:rsid w:val="005C7E96"/>
    <w:rsid w:val="005D0B31"/>
    <w:rsid w:val="005D1042"/>
    <w:rsid w:val="005D10BA"/>
    <w:rsid w:val="005D2F67"/>
    <w:rsid w:val="005D3E4A"/>
    <w:rsid w:val="005D5906"/>
    <w:rsid w:val="005D6630"/>
    <w:rsid w:val="005D6B6B"/>
    <w:rsid w:val="005D6BAE"/>
    <w:rsid w:val="005D6C67"/>
    <w:rsid w:val="005E061E"/>
    <w:rsid w:val="005E07DC"/>
    <w:rsid w:val="005E09AB"/>
    <w:rsid w:val="005E17FE"/>
    <w:rsid w:val="005E34EA"/>
    <w:rsid w:val="005E5161"/>
    <w:rsid w:val="005E5317"/>
    <w:rsid w:val="005E5C94"/>
    <w:rsid w:val="005E5CDA"/>
    <w:rsid w:val="005E659D"/>
    <w:rsid w:val="005E682A"/>
    <w:rsid w:val="005E7829"/>
    <w:rsid w:val="005E7E72"/>
    <w:rsid w:val="005F045E"/>
    <w:rsid w:val="005F101B"/>
    <w:rsid w:val="005F126C"/>
    <w:rsid w:val="005F1B36"/>
    <w:rsid w:val="005F3230"/>
    <w:rsid w:val="005F35EB"/>
    <w:rsid w:val="005F52E1"/>
    <w:rsid w:val="005F5A63"/>
    <w:rsid w:val="005F74A0"/>
    <w:rsid w:val="005F79BD"/>
    <w:rsid w:val="005F7F03"/>
    <w:rsid w:val="00600340"/>
    <w:rsid w:val="00600AD3"/>
    <w:rsid w:val="00600B08"/>
    <w:rsid w:val="00601753"/>
    <w:rsid w:val="00601B45"/>
    <w:rsid w:val="00601C51"/>
    <w:rsid w:val="0060331A"/>
    <w:rsid w:val="00603C76"/>
    <w:rsid w:val="006048F7"/>
    <w:rsid w:val="0060574B"/>
    <w:rsid w:val="00606736"/>
    <w:rsid w:val="00606B6B"/>
    <w:rsid w:val="00611E05"/>
    <w:rsid w:val="0061217E"/>
    <w:rsid w:val="0061271B"/>
    <w:rsid w:val="00612AEA"/>
    <w:rsid w:val="00614BEC"/>
    <w:rsid w:val="00616813"/>
    <w:rsid w:val="00616878"/>
    <w:rsid w:val="006178F8"/>
    <w:rsid w:val="0062089F"/>
    <w:rsid w:val="00622571"/>
    <w:rsid w:val="00623B31"/>
    <w:rsid w:val="0062486D"/>
    <w:rsid w:val="00624B55"/>
    <w:rsid w:val="00624F33"/>
    <w:rsid w:val="00625DE5"/>
    <w:rsid w:val="00626836"/>
    <w:rsid w:val="006302BA"/>
    <w:rsid w:val="00630510"/>
    <w:rsid w:val="00631C5D"/>
    <w:rsid w:val="00631EBE"/>
    <w:rsid w:val="00632055"/>
    <w:rsid w:val="006328A5"/>
    <w:rsid w:val="006331FD"/>
    <w:rsid w:val="00633ED3"/>
    <w:rsid w:val="00635737"/>
    <w:rsid w:val="006358E4"/>
    <w:rsid w:val="00636144"/>
    <w:rsid w:val="00636243"/>
    <w:rsid w:val="0063644C"/>
    <w:rsid w:val="00636765"/>
    <w:rsid w:val="006378D3"/>
    <w:rsid w:val="00637B44"/>
    <w:rsid w:val="00640B4D"/>
    <w:rsid w:val="006416CD"/>
    <w:rsid w:val="00642663"/>
    <w:rsid w:val="00642777"/>
    <w:rsid w:val="00643242"/>
    <w:rsid w:val="006458C6"/>
    <w:rsid w:val="00646447"/>
    <w:rsid w:val="0064647C"/>
    <w:rsid w:val="00646AAA"/>
    <w:rsid w:val="00646FA0"/>
    <w:rsid w:val="006470FD"/>
    <w:rsid w:val="00647D27"/>
    <w:rsid w:val="00650343"/>
    <w:rsid w:val="006510B8"/>
    <w:rsid w:val="00651469"/>
    <w:rsid w:val="00652E21"/>
    <w:rsid w:val="00654F8E"/>
    <w:rsid w:val="006551CC"/>
    <w:rsid w:val="006556B2"/>
    <w:rsid w:val="006557D5"/>
    <w:rsid w:val="00655F7E"/>
    <w:rsid w:val="006565A5"/>
    <w:rsid w:val="00656EF8"/>
    <w:rsid w:val="00657A5D"/>
    <w:rsid w:val="0066000D"/>
    <w:rsid w:val="00660A72"/>
    <w:rsid w:val="00660FFE"/>
    <w:rsid w:val="00662C57"/>
    <w:rsid w:val="00663D4F"/>
    <w:rsid w:val="0066461E"/>
    <w:rsid w:val="0066512A"/>
    <w:rsid w:val="0066731B"/>
    <w:rsid w:val="0067011A"/>
    <w:rsid w:val="0067019E"/>
    <w:rsid w:val="00671550"/>
    <w:rsid w:val="006725EE"/>
    <w:rsid w:val="00672906"/>
    <w:rsid w:val="00673243"/>
    <w:rsid w:val="00673886"/>
    <w:rsid w:val="00674258"/>
    <w:rsid w:val="006749A9"/>
    <w:rsid w:val="00675B77"/>
    <w:rsid w:val="00676013"/>
    <w:rsid w:val="00677FA5"/>
    <w:rsid w:val="0068034A"/>
    <w:rsid w:val="006811D9"/>
    <w:rsid w:val="006822F3"/>
    <w:rsid w:val="0068398F"/>
    <w:rsid w:val="00683B35"/>
    <w:rsid w:val="00683D0D"/>
    <w:rsid w:val="0068469F"/>
    <w:rsid w:val="00685AF1"/>
    <w:rsid w:val="0068641E"/>
    <w:rsid w:val="00687347"/>
    <w:rsid w:val="00687A08"/>
    <w:rsid w:val="006909B0"/>
    <w:rsid w:val="00691C34"/>
    <w:rsid w:val="0069214B"/>
    <w:rsid w:val="00692ADB"/>
    <w:rsid w:val="00693C29"/>
    <w:rsid w:val="0069455C"/>
    <w:rsid w:val="00695B8C"/>
    <w:rsid w:val="006960A5"/>
    <w:rsid w:val="006962EB"/>
    <w:rsid w:val="00696768"/>
    <w:rsid w:val="00696901"/>
    <w:rsid w:val="00696DD7"/>
    <w:rsid w:val="00697954"/>
    <w:rsid w:val="00697F16"/>
    <w:rsid w:val="006A0509"/>
    <w:rsid w:val="006A0CD5"/>
    <w:rsid w:val="006A0E66"/>
    <w:rsid w:val="006A130D"/>
    <w:rsid w:val="006A176A"/>
    <w:rsid w:val="006A1A78"/>
    <w:rsid w:val="006A355C"/>
    <w:rsid w:val="006A3FA8"/>
    <w:rsid w:val="006A438B"/>
    <w:rsid w:val="006A4442"/>
    <w:rsid w:val="006A45EA"/>
    <w:rsid w:val="006A5C10"/>
    <w:rsid w:val="006A5DE3"/>
    <w:rsid w:val="006A78B0"/>
    <w:rsid w:val="006B03C5"/>
    <w:rsid w:val="006B0CDA"/>
    <w:rsid w:val="006B0EEB"/>
    <w:rsid w:val="006B1C83"/>
    <w:rsid w:val="006B292D"/>
    <w:rsid w:val="006B3092"/>
    <w:rsid w:val="006B3B9E"/>
    <w:rsid w:val="006B5298"/>
    <w:rsid w:val="006B5D9D"/>
    <w:rsid w:val="006B6884"/>
    <w:rsid w:val="006B71DA"/>
    <w:rsid w:val="006B761E"/>
    <w:rsid w:val="006B7678"/>
    <w:rsid w:val="006C01C1"/>
    <w:rsid w:val="006C01FE"/>
    <w:rsid w:val="006C31AA"/>
    <w:rsid w:val="006C391E"/>
    <w:rsid w:val="006C3F8C"/>
    <w:rsid w:val="006C4485"/>
    <w:rsid w:val="006C4593"/>
    <w:rsid w:val="006C4882"/>
    <w:rsid w:val="006C4F4D"/>
    <w:rsid w:val="006C606D"/>
    <w:rsid w:val="006C6C1F"/>
    <w:rsid w:val="006C763C"/>
    <w:rsid w:val="006D04C3"/>
    <w:rsid w:val="006D1A33"/>
    <w:rsid w:val="006D1A47"/>
    <w:rsid w:val="006D2111"/>
    <w:rsid w:val="006D25F6"/>
    <w:rsid w:val="006D2CD9"/>
    <w:rsid w:val="006D3551"/>
    <w:rsid w:val="006D3D94"/>
    <w:rsid w:val="006D4254"/>
    <w:rsid w:val="006D4931"/>
    <w:rsid w:val="006D5447"/>
    <w:rsid w:val="006D6241"/>
    <w:rsid w:val="006D65A2"/>
    <w:rsid w:val="006D681B"/>
    <w:rsid w:val="006D6CA9"/>
    <w:rsid w:val="006E05E3"/>
    <w:rsid w:val="006E1066"/>
    <w:rsid w:val="006E42CE"/>
    <w:rsid w:val="006E4B03"/>
    <w:rsid w:val="006E5150"/>
    <w:rsid w:val="006E6395"/>
    <w:rsid w:val="006E6593"/>
    <w:rsid w:val="006E7EC8"/>
    <w:rsid w:val="006F16A7"/>
    <w:rsid w:val="006F1F88"/>
    <w:rsid w:val="006F227E"/>
    <w:rsid w:val="006F2589"/>
    <w:rsid w:val="006F2791"/>
    <w:rsid w:val="006F2AA0"/>
    <w:rsid w:val="006F3494"/>
    <w:rsid w:val="006F454B"/>
    <w:rsid w:val="006F5216"/>
    <w:rsid w:val="006F5E66"/>
    <w:rsid w:val="006F66C4"/>
    <w:rsid w:val="006F6CC7"/>
    <w:rsid w:val="0070040D"/>
    <w:rsid w:val="00700EDC"/>
    <w:rsid w:val="00701126"/>
    <w:rsid w:val="007013E9"/>
    <w:rsid w:val="00701680"/>
    <w:rsid w:val="00702C88"/>
    <w:rsid w:val="00706E99"/>
    <w:rsid w:val="00710BF7"/>
    <w:rsid w:val="007127DC"/>
    <w:rsid w:val="00713910"/>
    <w:rsid w:val="00714814"/>
    <w:rsid w:val="007202CD"/>
    <w:rsid w:val="00720D6E"/>
    <w:rsid w:val="00721139"/>
    <w:rsid w:val="007211E3"/>
    <w:rsid w:val="00721241"/>
    <w:rsid w:val="00721607"/>
    <w:rsid w:val="00722CA8"/>
    <w:rsid w:val="00725C43"/>
    <w:rsid w:val="0072681E"/>
    <w:rsid w:val="00727659"/>
    <w:rsid w:val="00727A73"/>
    <w:rsid w:val="00727F32"/>
    <w:rsid w:val="00730288"/>
    <w:rsid w:val="007309F9"/>
    <w:rsid w:val="007319B5"/>
    <w:rsid w:val="007319D2"/>
    <w:rsid w:val="00731B7A"/>
    <w:rsid w:val="00731CDD"/>
    <w:rsid w:val="00731FE5"/>
    <w:rsid w:val="007327FC"/>
    <w:rsid w:val="00733CE9"/>
    <w:rsid w:val="00733E99"/>
    <w:rsid w:val="00734276"/>
    <w:rsid w:val="007342AE"/>
    <w:rsid w:val="007344C0"/>
    <w:rsid w:val="00734953"/>
    <w:rsid w:val="00734A0C"/>
    <w:rsid w:val="0073563D"/>
    <w:rsid w:val="00735C02"/>
    <w:rsid w:val="007373CB"/>
    <w:rsid w:val="00740081"/>
    <w:rsid w:val="007407DB"/>
    <w:rsid w:val="00740919"/>
    <w:rsid w:val="00741060"/>
    <w:rsid w:val="0074122E"/>
    <w:rsid w:val="007414B2"/>
    <w:rsid w:val="007429E0"/>
    <w:rsid w:val="00744B0A"/>
    <w:rsid w:val="007464B7"/>
    <w:rsid w:val="00746B93"/>
    <w:rsid w:val="0074721A"/>
    <w:rsid w:val="00747A5F"/>
    <w:rsid w:val="00747A8B"/>
    <w:rsid w:val="00752B3F"/>
    <w:rsid w:val="00752F72"/>
    <w:rsid w:val="0075320D"/>
    <w:rsid w:val="00753C41"/>
    <w:rsid w:val="007542A9"/>
    <w:rsid w:val="00754602"/>
    <w:rsid w:val="00754E4E"/>
    <w:rsid w:val="007552DB"/>
    <w:rsid w:val="00755D12"/>
    <w:rsid w:val="00756832"/>
    <w:rsid w:val="0075735D"/>
    <w:rsid w:val="00757E4F"/>
    <w:rsid w:val="007613A7"/>
    <w:rsid w:val="00761E1B"/>
    <w:rsid w:val="00762991"/>
    <w:rsid w:val="00764ACB"/>
    <w:rsid w:val="007650C9"/>
    <w:rsid w:val="00767A64"/>
    <w:rsid w:val="0077240A"/>
    <w:rsid w:val="007727AA"/>
    <w:rsid w:val="00773254"/>
    <w:rsid w:val="00773B12"/>
    <w:rsid w:val="0077427C"/>
    <w:rsid w:val="0077492C"/>
    <w:rsid w:val="00774FCB"/>
    <w:rsid w:val="007751BF"/>
    <w:rsid w:val="0077523C"/>
    <w:rsid w:val="00775C14"/>
    <w:rsid w:val="00776ACD"/>
    <w:rsid w:val="00776CD3"/>
    <w:rsid w:val="00776D8B"/>
    <w:rsid w:val="00776E03"/>
    <w:rsid w:val="0077709B"/>
    <w:rsid w:val="007770DA"/>
    <w:rsid w:val="007815D4"/>
    <w:rsid w:val="0078225A"/>
    <w:rsid w:val="0078287D"/>
    <w:rsid w:val="007829FB"/>
    <w:rsid w:val="00782C7A"/>
    <w:rsid w:val="007840BE"/>
    <w:rsid w:val="00784834"/>
    <w:rsid w:val="00785474"/>
    <w:rsid w:val="00785621"/>
    <w:rsid w:val="00785F5A"/>
    <w:rsid w:val="007867B6"/>
    <w:rsid w:val="00786A63"/>
    <w:rsid w:val="00786E4F"/>
    <w:rsid w:val="007873E5"/>
    <w:rsid w:val="00790068"/>
    <w:rsid w:val="0079077E"/>
    <w:rsid w:val="00791A01"/>
    <w:rsid w:val="007929BA"/>
    <w:rsid w:val="00792A72"/>
    <w:rsid w:val="00793BA7"/>
    <w:rsid w:val="007941B7"/>
    <w:rsid w:val="00794C9F"/>
    <w:rsid w:val="00795865"/>
    <w:rsid w:val="00795C28"/>
    <w:rsid w:val="007964F2"/>
    <w:rsid w:val="00796BBB"/>
    <w:rsid w:val="007A0287"/>
    <w:rsid w:val="007A12E5"/>
    <w:rsid w:val="007A1C2F"/>
    <w:rsid w:val="007A2475"/>
    <w:rsid w:val="007A2745"/>
    <w:rsid w:val="007A320A"/>
    <w:rsid w:val="007A46BE"/>
    <w:rsid w:val="007A49B3"/>
    <w:rsid w:val="007A63B2"/>
    <w:rsid w:val="007A6740"/>
    <w:rsid w:val="007A6DD0"/>
    <w:rsid w:val="007A7720"/>
    <w:rsid w:val="007A7DF0"/>
    <w:rsid w:val="007B1423"/>
    <w:rsid w:val="007B1537"/>
    <w:rsid w:val="007B1ED6"/>
    <w:rsid w:val="007B23C7"/>
    <w:rsid w:val="007B5233"/>
    <w:rsid w:val="007B60ED"/>
    <w:rsid w:val="007C04D7"/>
    <w:rsid w:val="007C1367"/>
    <w:rsid w:val="007C1382"/>
    <w:rsid w:val="007C14AC"/>
    <w:rsid w:val="007C1537"/>
    <w:rsid w:val="007C175D"/>
    <w:rsid w:val="007C1DAC"/>
    <w:rsid w:val="007C21A3"/>
    <w:rsid w:val="007C280C"/>
    <w:rsid w:val="007C2824"/>
    <w:rsid w:val="007C378E"/>
    <w:rsid w:val="007C44C1"/>
    <w:rsid w:val="007C50B6"/>
    <w:rsid w:val="007C5526"/>
    <w:rsid w:val="007C5DA5"/>
    <w:rsid w:val="007C7B96"/>
    <w:rsid w:val="007D16D2"/>
    <w:rsid w:val="007D20F6"/>
    <w:rsid w:val="007D4C50"/>
    <w:rsid w:val="007D4D40"/>
    <w:rsid w:val="007D4DEC"/>
    <w:rsid w:val="007D4F27"/>
    <w:rsid w:val="007D5134"/>
    <w:rsid w:val="007D5EDB"/>
    <w:rsid w:val="007D68CC"/>
    <w:rsid w:val="007D7692"/>
    <w:rsid w:val="007E01F1"/>
    <w:rsid w:val="007E1377"/>
    <w:rsid w:val="007E16EF"/>
    <w:rsid w:val="007E2202"/>
    <w:rsid w:val="007E361F"/>
    <w:rsid w:val="007E3C3D"/>
    <w:rsid w:val="007E3E84"/>
    <w:rsid w:val="007E4571"/>
    <w:rsid w:val="007E4AA5"/>
    <w:rsid w:val="007E4B91"/>
    <w:rsid w:val="007E5A43"/>
    <w:rsid w:val="007E7FC2"/>
    <w:rsid w:val="007F0700"/>
    <w:rsid w:val="007F0B07"/>
    <w:rsid w:val="007F122B"/>
    <w:rsid w:val="007F220E"/>
    <w:rsid w:val="007F2645"/>
    <w:rsid w:val="007F4011"/>
    <w:rsid w:val="007F446B"/>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60F0"/>
    <w:rsid w:val="00806238"/>
    <w:rsid w:val="0080658A"/>
    <w:rsid w:val="0080684A"/>
    <w:rsid w:val="00810018"/>
    <w:rsid w:val="008101E1"/>
    <w:rsid w:val="00810243"/>
    <w:rsid w:val="00810648"/>
    <w:rsid w:val="00812358"/>
    <w:rsid w:val="00812FD6"/>
    <w:rsid w:val="00813093"/>
    <w:rsid w:val="00814AC3"/>
    <w:rsid w:val="00814FB8"/>
    <w:rsid w:val="00815CEC"/>
    <w:rsid w:val="00816329"/>
    <w:rsid w:val="008166BF"/>
    <w:rsid w:val="00816C28"/>
    <w:rsid w:val="008176BB"/>
    <w:rsid w:val="008202C0"/>
    <w:rsid w:val="0082081C"/>
    <w:rsid w:val="00821637"/>
    <w:rsid w:val="008216C7"/>
    <w:rsid w:val="0082295A"/>
    <w:rsid w:val="0082448A"/>
    <w:rsid w:val="00824740"/>
    <w:rsid w:val="00824D80"/>
    <w:rsid w:val="00825B56"/>
    <w:rsid w:val="00825E7C"/>
    <w:rsid w:val="00826AB1"/>
    <w:rsid w:val="00827BD3"/>
    <w:rsid w:val="0083053D"/>
    <w:rsid w:val="00830573"/>
    <w:rsid w:val="00830B06"/>
    <w:rsid w:val="00830B75"/>
    <w:rsid w:val="00831815"/>
    <w:rsid w:val="0083272A"/>
    <w:rsid w:val="00833128"/>
    <w:rsid w:val="008348AE"/>
    <w:rsid w:val="008348E8"/>
    <w:rsid w:val="008349EF"/>
    <w:rsid w:val="00834BE0"/>
    <w:rsid w:val="00834F76"/>
    <w:rsid w:val="00835563"/>
    <w:rsid w:val="00835A22"/>
    <w:rsid w:val="00835C62"/>
    <w:rsid w:val="00835E40"/>
    <w:rsid w:val="008361F3"/>
    <w:rsid w:val="00836921"/>
    <w:rsid w:val="00836E44"/>
    <w:rsid w:val="0083763C"/>
    <w:rsid w:val="008408A9"/>
    <w:rsid w:val="008412A2"/>
    <w:rsid w:val="0084207B"/>
    <w:rsid w:val="00843302"/>
    <w:rsid w:val="008436DB"/>
    <w:rsid w:val="008446EA"/>
    <w:rsid w:val="00844A06"/>
    <w:rsid w:val="00845805"/>
    <w:rsid w:val="0084679E"/>
    <w:rsid w:val="00846F44"/>
    <w:rsid w:val="00847823"/>
    <w:rsid w:val="00847AC4"/>
    <w:rsid w:val="00847E61"/>
    <w:rsid w:val="008508B0"/>
    <w:rsid w:val="00850AF8"/>
    <w:rsid w:val="008515C8"/>
    <w:rsid w:val="0085457E"/>
    <w:rsid w:val="00855F89"/>
    <w:rsid w:val="0085739D"/>
    <w:rsid w:val="008575AD"/>
    <w:rsid w:val="0086040A"/>
    <w:rsid w:val="00860792"/>
    <w:rsid w:val="00861022"/>
    <w:rsid w:val="008610FA"/>
    <w:rsid w:val="00861C16"/>
    <w:rsid w:val="00861CB3"/>
    <w:rsid w:val="00861F14"/>
    <w:rsid w:val="00862153"/>
    <w:rsid w:val="0086271C"/>
    <w:rsid w:val="00863719"/>
    <w:rsid w:val="00863B81"/>
    <w:rsid w:val="00863E25"/>
    <w:rsid w:val="00864806"/>
    <w:rsid w:val="008654DF"/>
    <w:rsid w:val="00866A94"/>
    <w:rsid w:val="00866AF8"/>
    <w:rsid w:val="00866DD6"/>
    <w:rsid w:val="00867042"/>
    <w:rsid w:val="00867C3C"/>
    <w:rsid w:val="00867E68"/>
    <w:rsid w:val="008700CE"/>
    <w:rsid w:val="00871D2B"/>
    <w:rsid w:val="00872B06"/>
    <w:rsid w:val="00873459"/>
    <w:rsid w:val="00873466"/>
    <w:rsid w:val="008743C3"/>
    <w:rsid w:val="00874504"/>
    <w:rsid w:val="00876B73"/>
    <w:rsid w:val="008771B7"/>
    <w:rsid w:val="00877524"/>
    <w:rsid w:val="008775FF"/>
    <w:rsid w:val="00877939"/>
    <w:rsid w:val="0088023A"/>
    <w:rsid w:val="00880BDB"/>
    <w:rsid w:val="00880F8A"/>
    <w:rsid w:val="00882785"/>
    <w:rsid w:val="00883A89"/>
    <w:rsid w:val="00884264"/>
    <w:rsid w:val="00884604"/>
    <w:rsid w:val="00885159"/>
    <w:rsid w:val="00885F46"/>
    <w:rsid w:val="00886F6A"/>
    <w:rsid w:val="00887790"/>
    <w:rsid w:val="00887795"/>
    <w:rsid w:val="00887C9F"/>
    <w:rsid w:val="00890312"/>
    <w:rsid w:val="0089099C"/>
    <w:rsid w:val="008917CC"/>
    <w:rsid w:val="00891C06"/>
    <w:rsid w:val="0089299B"/>
    <w:rsid w:val="00892DE7"/>
    <w:rsid w:val="008931AD"/>
    <w:rsid w:val="0089493F"/>
    <w:rsid w:val="00894C26"/>
    <w:rsid w:val="008959D7"/>
    <w:rsid w:val="00895A64"/>
    <w:rsid w:val="008964C5"/>
    <w:rsid w:val="00896A16"/>
    <w:rsid w:val="00897B3B"/>
    <w:rsid w:val="008A01F0"/>
    <w:rsid w:val="008A023B"/>
    <w:rsid w:val="008A1106"/>
    <w:rsid w:val="008A1405"/>
    <w:rsid w:val="008A1699"/>
    <w:rsid w:val="008A1752"/>
    <w:rsid w:val="008A19FE"/>
    <w:rsid w:val="008A2C2F"/>
    <w:rsid w:val="008A30F1"/>
    <w:rsid w:val="008A3772"/>
    <w:rsid w:val="008A3A1B"/>
    <w:rsid w:val="008A3FFC"/>
    <w:rsid w:val="008A4608"/>
    <w:rsid w:val="008A485F"/>
    <w:rsid w:val="008A5116"/>
    <w:rsid w:val="008A5274"/>
    <w:rsid w:val="008A5982"/>
    <w:rsid w:val="008A6275"/>
    <w:rsid w:val="008A77FA"/>
    <w:rsid w:val="008A79AC"/>
    <w:rsid w:val="008A7B73"/>
    <w:rsid w:val="008B012A"/>
    <w:rsid w:val="008B0AA4"/>
    <w:rsid w:val="008B0D8C"/>
    <w:rsid w:val="008B1586"/>
    <w:rsid w:val="008B2530"/>
    <w:rsid w:val="008B2ADD"/>
    <w:rsid w:val="008B2C4F"/>
    <w:rsid w:val="008B3634"/>
    <w:rsid w:val="008B464E"/>
    <w:rsid w:val="008B4814"/>
    <w:rsid w:val="008B576E"/>
    <w:rsid w:val="008B61CD"/>
    <w:rsid w:val="008B6F00"/>
    <w:rsid w:val="008B7D3A"/>
    <w:rsid w:val="008C03F7"/>
    <w:rsid w:val="008C089A"/>
    <w:rsid w:val="008C0D45"/>
    <w:rsid w:val="008C0F4E"/>
    <w:rsid w:val="008C2A77"/>
    <w:rsid w:val="008C348B"/>
    <w:rsid w:val="008C3A05"/>
    <w:rsid w:val="008C3C70"/>
    <w:rsid w:val="008C4684"/>
    <w:rsid w:val="008C4AD7"/>
    <w:rsid w:val="008C638D"/>
    <w:rsid w:val="008C68A2"/>
    <w:rsid w:val="008C6A6D"/>
    <w:rsid w:val="008D076B"/>
    <w:rsid w:val="008D2168"/>
    <w:rsid w:val="008D33D1"/>
    <w:rsid w:val="008D3673"/>
    <w:rsid w:val="008D3979"/>
    <w:rsid w:val="008D406F"/>
    <w:rsid w:val="008D739E"/>
    <w:rsid w:val="008D75B1"/>
    <w:rsid w:val="008E18F6"/>
    <w:rsid w:val="008E1E93"/>
    <w:rsid w:val="008E256B"/>
    <w:rsid w:val="008E57C6"/>
    <w:rsid w:val="008E57CE"/>
    <w:rsid w:val="008E5940"/>
    <w:rsid w:val="008E5A34"/>
    <w:rsid w:val="008E5B7F"/>
    <w:rsid w:val="008E5D13"/>
    <w:rsid w:val="008E6269"/>
    <w:rsid w:val="008E641C"/>
    <w:rsid w:val="008E6513"/>
    <w:rsid w:val="008E6535"/>
    <w:rsid w:val="008E65ED"/>
    <w:rsid w:val="008E6BF1"/>
    <w:rsid w:val="008E6D35"/>
    <w:rsid w:val="008F0013"/>
    <w:rsid w:val="008F06FA"/>
    <w:rsid w:val="008F0A47"/>
    <w:rsid w:val="008F158F"/>
    <w:rsid w:val="008F4829"/>
    <w:rsid w:val="008F5034"/>
    <w:rsid w:val="008F50FC"/>
    <w:rsid w:val="008F6177"/>
    <w:rsid w:val="008F61DA"/>
    <w:rsid w:val="008F6D89"/>
    <w:rsid w:val="00900C27"/>
    <w:rsid w:val="00900ECA"/>
    <w:rsid w:val="00901108"/>
    <w:rsid w:val="0090250B"/>
    <w:rsid w:val="009049A5"/>
    <w:rsid w:val="00905447"/>
    <w:rsid w:val="009057C8"/>
    <w:rsid w:val="00905968"/>
    <w:rsid w:val="0090688F"/>
    <w:rsid w:val="00906FD8"/>
    <w:rsid w:val="00907D6E"/>
    <w:rsid w:val="009103DD"/>
    <w:rsid w:val="00911B9B"/>
    <w:rsid w:val="00911FEE"/>
    <w:rsid w:val="00913F38"/>
    <w:rsid w:val="0091433A"/>
    <w:rsid w:val="00915745"/>
    <w:rsid w:val="00915A94"/>
    <w:rsid w:val="009164C0"/>
    <w:rsid w:val="00916595"/>
    <w:rsid w:val="009165C3"/>
    <w:rsid w:val="0091698D"/>
    <w:rsid w:val="009171EE"/>
    <w:rsid w:val="0091734F"/>
    <w:rsid w:val="009174D4"/>
    <w:rsid w:val="00917A37"/>
    <w:rsid w:val="00920561"/>
    <w:rsid w:val="00920949"/>
    <w:rsid w:val="00920BA4"/>
    <w:rsid w:val="0092129E"/>
    <w:rsid w:val="00921FE8"/>
    <w:rsid w:val="00922517"/>
    <w:rsid w:val="00923981"/>
    <w:rsid w:val="00923B5B"/>
    <w:rsid w:val="00924214"/>
    <w:rsid w:val="00925C4F"/>
    <w:rsid w:val="00926A4E"/>
    <w:rsid w:val="00927763"/>
    <w:rsid w:val="00927AB2"/>
    <w:rsid w:val="00927CA4"/>
    <w:rsid w:val="0093164E"/>
    <w:rsid w:val="0093183C"/>
    <w:rsid w:val="0093204E"/>
    <w:rsid w:val="00932834"/>
    <w:rsid w:val="009334EF"/>
    <w:rsid w:val="00933916"/>
    <w:rsid w:val="00933CB8"/>
    <w:rsid w:val="009348C5"/>
    <w:rsid w:val="009356EF"/>
    <w:rsid w:val="00935C4B"/>
    <w:rsid w:val="00935CBF"/>
    <w:rsid w:val="009363DB"/>
    <w:rsid w:val="009367C5"/>
    <w:rsid w:val="00936F6D"/>
    <w:rsid w:val="00937551"/>
    <w:rsid w:val="00937A86"/>
    <w:rsid w:val="0094071D"/>
    <w:rsid w:val="00941292"/>
    <w:rsid w:val="0094266A"/>
    <w:rsid w:val="009428A2"/>
    <w:rsid w:val="00943333"/>
    <w:rsid w:val="00943A13"/>
    <w:rsid w:val="00944B0F"/>
    <w:rsid w:val="0094544F"/>
    <w:rsid w:val="009455F3"/>
    <w:rsid w:val="00946AA0"/>
    <w:rsid w:val="00947A2B"/>
    <w:rsid w:val="009501D0"/>
    <w:rsid w:val="009523EF"/>
    <w:rsid w:val="009529C8"/>
    <w:rsid w:val="00954C22"/>
    <w:rsid w:val="00954CA1"/>
    <w:rsid w:val="009553D8"/>
    <w:rsid w:val="00955A58"/>
    <w:rsid w:val="0095614E"/>
    <w:rsid w:val="00956E26"/>
    <w:rsid w:val="00957EC4"/>
    <w:rsid w:val="0096126B"/>
    <w:rsid w:val="00961372"/>
    <w:rsid w:val="0096222C"/>
    <w:rsid w:val="00963A81"/>
    <w:rsid w:val="009643D0"/>
    <w:rsid w:val="00964D17"/>
    <w:rsid w:val="009652BE"/>
    <w:rsid w:val="0096548D"/>
    <w:rsid w:val="009676B9"/>
    <w:rsid w:val="00967833"/>
    <w:rsid w:val="00967D3F"/>
    <w:rsid w:val="009712BD"/>
    <w:rsid w:val="00972B73"/>
    <w:rsid w:val="00972E07"/>
    <w:rsid w:val="00973140"/>
    <w:rsid w:val="00973479"/>
    <w:rsid w:val="00973BC2"/>
    <w:rsid w:val="009743A3"/>
    <w:rsid w:val="009746D8"/>
    <w:rsid w:val="009747B0"/>
    <w:rsid w:val="0097671D"/>
    <w:rsid w:val="00976802"/>
    <w:rsid w:val="00976FE4"/>
    <w:rsid w:val="00980052"/>
    <w:rsid w:val="009801EA"/>
    <w:rsid w:val="00981CF8"/>
    <w:rsid w:val="009826A7"/>
    <w:rsid w:val="00982D90"/>
    <w:rsid w:val="00983228"/>
    <w:rsid w:val="00983F85"/>
    <w:rsid w:val="0098465F"/>
    <w:rsid w:val="00984E49"/>
    <w:rsid w:val="0098515F"/>
    <w:rsid w:val="00992C6F"/>
    <w:rsid w:val="00992FA1"/>
    <w:rsid w:val="009934A1"/>
    <w:rsid w:val="009937EC"/>
    <w:rsid w:val="00993F8C"/>
    <w:rsid w:val="00994E8F"/>
    <w:rsid w:val="00995000"/>
    <w:rsid w:val="009969B2"/>
    <w:rsid w:val="009976F3"/>
    <w:rsid w:val="009A0CAC"/>
    <w:rsid w:val="009A0F41"/>
    <w:rsid w:val="009A1A83"/>
    <w:rsid w:val="009A1C1C"/>
    <w:rsid w:val="009A2305"/>
    <w:rsid w:val="009A3AB4"/>
    <w:rsid w:val="009A3B16"/>
    <w:rsid w:val="009A488F"/>
    <w:rsid w:val="009A53B8"/>
    <w:rsid w:val="009A656A"/>
    <w:rsid w:val="009A6AF6"/>
    <w:rsid w:val="009A7326"/>
    <w:rsid w:val="009A7F07"/>
    <w:rsid w:val="009B05F2"/>
    <w:rsid w:val="009B085D"/>
    <w:rsid w:val="009B2147"/>
    <w:rsid w:val="009B23A1"/>
    <w:rsid w:val="009B2CE1"/>
    <w:rsid w:val="009B3701"/>
    <w:rsid w:val="009B5FAB"/>
    <w:rsid w:val="009B65B4"/>
    <w:rsid w:val="009B6740"/>
    <w:rsid w:val="009B7133"/>
    <w:rsid w:val="009B746B"/>
    <w:rsid w:val="009B7618"/>
    <w:rsid w:val="009B7EBF"/>
    <w:rsid w:val="009C045D"/>
    <w:rsid w:val="009C13FB"/>
    <w:rsid w:val="009C189C"/>
    <w:rsid w:val="009C2C85"/>
    <w:rsid w:val="009C3064"/>
    <w:rsid w:val="009C4BA3"/>
    <w:rsid w:val="009C4D7E"/>
    <w:rsid w:val="009C5204"/>
    <w:rsid w:val="009C63CB"/>
    <w:rsid w:val="009C6765"/>
    <w:rsid w:val="009C725F"/>
    <w:rsid w:val="009D0321"/>
    <w:rsid w:val="009D17A8"/>
    <w:rsid w:val="009D1D83"/>
    <w:rsid w:val="009D50E7"/>
    <w:rsid w:val="009D696E"/>
    <w:rsid w:val="009D6B7F"/>
    <w:rsid w:val="009D7BCC"/>
    <w:rsid w:val="009E03D5"/>
    <w:rsid w:val="009E04A6"/>
    <w:rsid w:val="009E1BE1"/>
    <w:rsid w:val="009E29AE"/>
    <w:rsid w:val="009E353F"/>
    <w:rsid w:val="009E391F"/>
    <w:rsid w:val="009E41A9"/>
    <w:rsid w:val="009E4C1C"/>
    <w:rsid w:val="009E58F4"/>
    <w:rsid w:val="009E6E96"/>
    <w:rsid w:val="009E702C"/>
    <w:rsid w:val="009E7330"/>
    <w:rsid w:val="009F0AA3"/>
    <w:rsid w:val="009F2119"/>
    <w:rsid w:val="009F2DF0"/>
    <w:rsid w:val="009F2E66"/>
    <w:rsid w:val="009F40CC"/>
    <w:rsid w:val="009F4564"/>
    <w:rsid w:val="009F4E58"/>
    <w:rsid w:val="009F54D5"/>
    <w:rsid w:val="009F5529"/>
    <w:rsid w:val="009F55B9"/>
    <w:rsid w:val="009F5A11"/>
    <w:rsid w:val="009F5ACC"/>
    <w:rsid w:val="009F746F"/>
    <w:rsid w:val="009F7744"/>
    <w:rsid w:val="009F78F1"/>
    <w:rsid w:val="00A004F4"/>
    <w:rsid w:val="00A012BE"/>
    <w:rsid w:val="00A0326D"/>
    <w:rsid w:val="00A0348F"/>
    <w:rsid w:val="00A03C70"/>
    <w:rsid w:val="00A041C1"/>
    <w:rsid w:val="00A04CC2"/>
    <w:rsid w:val="00A066BD"/>
    <w:rsid w:val="00A0741C"/>
    <w:rsid w:val="00A10637"/>
    <w:rsid w:val="00A106DA"/>
    <w:rsid w:val="00A107FF"/>
    <w:rsid w:val="00A11C7D"/>
    <w:rsid w:val="00A11E4D"/>
    <w:rsid w:val="00A1207C"/>
    <w:rsid w:val="00A12339"/>
    <w:rsid w:val="00A13908"/>
    <w:rsid w:val="00A1407E"/>
    <w:rsid w:val="00A14C89"/>
    <w:rsid w:val="00A14EBF"/>
    <w:rsid w:val="00A15688"/>
    <w:rsid w:val="00A17048"/>
    <w:rsid w:val="00A200C4"/>
    <w:rsid w:val="00A203E1"/>
    <w:rsid w:val="00A20877"/>
    <w:rsid w:val="00A20971"/>
    <w:rsid w:val="00A21019"/>
    <w:rsid w:val="00A21254"/>
    <w:rsid w:val="00A225AB"/>
    <w:rsid w:val="00A22EE4"/>
    <w:rsid w:val="00A241ED"/>
    <w:rsid w:val="00A24377"/>
    <w:rsid w:val="00A2494E"/>
    <w:rsid w:val="00A25DFA"/>
    <w:rsid w:val="00A263F3"/>
    <w:rsid w:val="00A265CE"/>
    <w:rsid w:val="00A26BBA"/>
    <w:rsid w:val="00A27420"/>
    <w:rsid w:val="00A3023E"/>
    <w:rsid w:val="00A30E24"/>
    <w:rsid w:val="00A30E8B"/>
    <w:rsid w:val="00A32E07"/>
    <w:rsid w:val="00A33444"/>
    <w:rsid w:val="00A33661"/>
    <w:rsid w:val="00A34F1E"/>
    <w:rsid w:val="00A35FCF"/>
    <w:rsid w:val="00A3753B"/>
    <w:rsid w:val="00A3784B"/>
    <w:rsid w:val="00A37EBA"/>
    <w:rsid w:val="00A403E3"/>
    <w:rsid w:val="00A406E2"/>
    <w:rsid w:val="00A40DBC"/>
    <w:rsid w:val="00A41C71"/>
    <w:rsid w:val="00A41D6C"/>
    <w:rsid w:val="00A42E70"/>
    <w:rsid w:val="00A438F9"/>
    <w:rsid w:val="00A44989"/>
    <w:rsid w:val="00A45801"/>
    <w:rsid w:val="00A45880"/>
    <w:rsid w:val="00A4634C"/>
    <w:rsid w:val="00A46547"/>
    <w:rsid w:val="00A46F30"/>
    <w:rsid w:val="00A50364"/>
    <w:rsid w:val="00A5118B"/>
    <w:rsid w:val="00A51412"/>
    <w:rsid w:val="00A51415"/>
    <w:rsid w:val="00A51570"/>
    <w:rsid w:val="00A52064"/>
    <w:rsid w:val="00A52B0A"/>
    <w:rsid w:val="00A52CD4"/>
    <w:rsid w:val="00A5313E"/>
    <w:rsid w:val="00A5398A"/>
    <w:rsid w:val="00A5641A"/>
    <w:rsid w:val="00A56A91"/>
    <w:rsid w:val="00A571AA"/>
    <w:rsid w:val="00A574C7"/>
    <w:rsid w:val="00A602E6"/>
    <w:rsid w:val="00A62390"/>
    <w:rsid w:val="00A62881"/>
    <w:rsid w:val="00A634B5"/>
    <w:rsid w:val="00A64263"/>
    <w:rsid w:val="00A65226"/>
    <w:rsid w:val="00A6551D"/>
    <w:rsid w:val="00A65A59"/>
    <w:rsid w:val="00A65E70"/>
    <w:rsid w:val="00A66069"/>
    <w:rsid w:val="00A665BE"/>
    <w:rsid w:val="00A67E90"/>
    <w:rsid w:val="00A72C41"/>
    <w:rsid w:val="00A74551"/>
    <w:rsid w:val="00A74CB8"/>
    <w:rsid w:val="00A7559F"/>
    <w:rsid w:val="00A75CB8"/>
    <w:rsid w:val="00A7630E"/>
    <w:rsid w:val="00A77DF6"/>
    <w:rsid w:val="00A8112E"/>
    <w:rsid w:val="00A819E0"/>
    <w:rsid w:val="00A81BBA"/>
    <w:rsid w:val="00A8276E"/>
    <w:rsid w:val="00A835D9"/>
    <w:rsid w:val="00A83F16"/>
    <w:rsid w:val="00A84D70"/>
    <w:rsid w:val="00A85370"/>
    <w:rsid w:val="00A85B19"/>
    <w:rsid w:val="00A8758C"/>
    <w:rsid w:val="00A92CD9"/>
    <w:rsid w:val="00A950B5"/>
    <w:rsid w:val="00A952AB"/>
    <w:rsid w:val="00A95525"/>
    <w:rsid w:val="00A95614"/>
    <w:rsid w:val="00A95643"/>
    <w:rsid w:val="00A9581B"/>
    <w:rsid w:val="00A963D1"/>
    <w:rsid w:val="00A96479"/>
    <w:rsid w:val="00A96598"/>
    <w:rsid w:val="00A96643"/>
    <w:rsid w:val="00A97066"/>
    <w:rsid w:val="00A97B24"/>
    <w:rsid w:val="00AA01DA"/>
    <w:rsid w:val="00AA187E"/>
    <w:rsid w:val="00AA1A2F"/>
    <w:rsid w:val="00AA2AC5"/>
    <w:rsid w:val="00AA35B7"/>
    <w:rsid w:val="00AA39BE"/>
    <w:rsid w:val="00AA4047"/>
    <w:rsid w:val="00AA49E4"/>
    <w:rsid w:val="00AA55A1"/>
    <w:rsid w:val="00AA59DF"/>
    <w:rsid w:val="00AA6380"/>
    <w:rsid w:val="00AA735A"/>
    <w:rsid w:val="00AB2254"/>
    <w:rsid w:val="00AB24C5"/>
    <w:rsid w:val="00AB2FF4"/>
    <w:rsid w:val="00AB4874"/>
    <w:rsid w:val="00AB5571"/>
    <w:rsid w:val="00AB5754"/>
    <w:rsid w:val="00AB636B"/>
    <w:rsid w:val="00AB639F"/>
    <w:rsid w:val="00AB6EA8"/>
    <w:rsid w:val="00AB6F05"/>
    <w:rsid w:val="00AC01E1"/>
    <w:rsid w:val="00AC097F"/>
    <w:rsid w:val="00AC1421"/>
    <w:rsid w:val="00AC2A03"/>
    <w:rsid w:val="00AC2DAC"/>
    <w:rsid w:val="00AC492B"/>
    <w:rsid w:val="00AC5C09"/>
    <w:rsid w:val="00AC68A6"/>
    <w:rsid w:val="00AC6A60"/>
    <w:rsid w:val="00AC7161"/>
    <w:rsid w:val="00AC7FC2"/>
    <w:rsid w:val="00AD0AF9"/>
    <w:rsid w:val="00AD0FD6"/>
    <w:rsid w:val="00AD21ED"/>
    <w:rsid w:val="00AD3CA0"/>
    <w:rsid w:val="00AD543A"/>
    <w:rsid w:val="00AD5E95"/>
    <w:rsid w:val="00AD6B9C"/>
    <w:rsid w:val="00AD7740"/>
    <w:rsid w:val="00AD7C8A"/>
    <w:rsid w:val="00AE0286"/>
    <w:rsid w:val="00AE0C1F"/>
    <w:rsid w:val="00AE0FEB"/>
    <w:rsid w:val="00AE1027"/>
    <w:rsid w:val="00AE2853"/>
    <w:rsid w:val="00AE2D23"/>
    <w:rsid w:val="00AE36B1"/>
    <w:rsid w:val="00AE3B19"/>
    <w:rsid w:val="00AE450C"/>
    <w:rsid w:val="00AE45A7"/>
    <w:rsid w:val="00AE48AA"/>
    <w:rsid w:val="00AE4C6F"/>
    <w:rsid w:val="00AE4FDB"/>
    <w:rsid w:val="00AE5B78"/>
    <w:rsid w:val="00AE643E"/>
    <w:rsid w:val="00AE6757"/>
    <w:rsid w:val="00AE75C6"/>
    <w:rsid w:val="00AE77AE"/>
    <w:rsid w:val="00AF0240"/>
    <w:rsid w:val="00AF0914"/>
    <w:rsid w:val="00AF1AD3"/>
    <w:rsid w:val="00AF2F48"/>
    <w:rsid w:val="00AF3ED3"/>
    <w:rsid w:val="00AF424F"/>
    <w:rsid w:val="00AF4B3F"/>
    <w:rsid w:val="00AF531E"/>
    <w:rsid w:val="00AF5681"/>
    <w:rsid w:val="00AF6D85"/>
    <w:rsid w:val="00AF7292"/>
    <w:rsid w:val="00B001BC"/>
    <w:rsid w:val="00B00DED"/>
    <w:rsid w:val="00B016AB"/>
    <w:rsid w:val="00B03277"/>
    <w:rsid w:val="00B03F70"/>
    <w:rsid w:val="00B04AC6"/>
    <w:rsid w:val="00B053EB"/>
    <w:rsid w:val="00B055B9"/>
    <w:rsid w:val="00B06D3D"/>
    <w:rsid w:val="00B10F63"/>
    <w:rsid w:val="00B11352"/>
    <w:rsid w:val="00B11DC2"/>
    <w:rsid w:val="00B12044"/>
    <w:rsid w:val="00B12983"/>
    <w:rsid w:val="00B12BD3"/>
    <w:rsid w:val="00B13D17"/>
    <w:rsid w:val="00B1455F"/>
    <w:rsid w:val="00B148B5"/>
    <w:rsid w:val="00B14B55"/>
    <w:rsid w:val="00B151A7"/>
    <w:rsid w:val="00B15BAE"/>
    <w:rsid w:val="00B15BD6"/>
    <w:rsid w:val="00B15E31"/>
    <w:rsid w:val="00B16B1B"/>
    <w:rsid w:val="00B16C74"/>
    <w:rsid w:val="00B16EC0"/>
    <w:rsid w:val="00B17E1A"/>
    <w:rsid w:val="00B2020F"/>
    <w:rsid w:val="00B2123E"/>
    <w:rsid w:val="00B219D3"/>
    <w:rsid w:val="00B231A2"/>
    <w:rsid w:val="00B23918"/>
    <w:rsid w:val="00B2480D"/>
    <w:rsid w:val="00B2530C"/>
    <w:rsid w:val="00B25D19"/>
    <w:rsid w:val="00B25E12"/>
    <w:rsid w:val="00B25E78"/>
    <w:rsid w:val="00B26064"/>
    <w:rsid w:val="00B2654D"/>
    <w:rsid w:val="00B2736A"/>
    <w:rsid w:val="00B30229"/>
    <w:rsid w:val="00B30716"/>
    <w:rsid w:val="00B3110C"/>
    <w:rsid w:val="00B329D6"/>
    <w:rsid w:val="00B3372D"/>
    <w:rsid w:val="00B34F46"/>
    <w:rsid w:val="00B34F6B"/>
    <w:rsid w:val="00B35170"/>
    <w:rsid w:val="00B359EC"/>
    <w:rsid w:val="00B37073"/>
    <w:rsid w:val="00B400A5"/>
    <w:rsid w:val="00B40934"/>
    <w:rsid w:val="00B40E06"/>
    <w:rsid w:val="00B40EF8"/>
    <w:rsid w:val="00B41538"/>
    <w:rsid w:val="00B41BB5"/>
    <w:rsid w:val="00B42558"/>
    <w:rsid w:val="00B43196"/>
    <w:rsid w:val="00B438ED"/>
    <w:rsid w:val="00B43C06"/>
    <w:rsid w:val="00B45743"/>
    <w:rsid w:val="00B464AA"/>
    <w:rsid w:val="00B46A18"/>
    <w:rsid w:val="00B46EA6"/>
    <w:rsid w:val="00B472A6"/>
    <w:rsid w:val="00B478C1"/>
    <w:rsid w:val="00B4792F"/>
    <w:rsid w:val="00B50969"/>
    <w:rsid w:val="00B511BE"/>
    <w:rsid w:val="00B5622B"/>
    <w:rsid w:val="00B57761"/>
    <w:rsid w:val="00B605A3"/>
    <w:rsid w:val="00B6078A"/>
    <w:rsid w:val="00B60F55"/>
    <w:rsid w:val="00B63CB7"/>
    <w:rsid w:val="00B64974"/>
    <w:rsid w:val="00B64992"/>
    <w:rsid w:val="00B64F60"/>
    <w:rsid w:val="00B6607A"/>
    <w:rsid w:val="00B6635B"/>
    <w:rsid w:val="00B67196"/>
    <w:rsid w:val="00B6785A"/>
    <w:rsid w:val="00B70643"/>
    <w:rsid w:val="00B71A16"/>
    <w:rsid w:val="00B71D48"/>
    <w:rsid w:val="00B71F1C"/>
    <w:rsid w:val="00B72CFB"/>
    <w:rsid w:val="00B73E7E"/>
    <w:rsid w:val="00B74B9C"/>
    <w:rsid w:val="00B74FFE"/>
    <w:rsid w:val="00B76F70"/>
    <w:rsid w:val="00B772AB"/>
    <w:rsid w:val="00B80FA1"/>
    <w:rsid w:val="00B81DF6"/>
    <w:rsid w:val="00B82655"/>
    <w:rsid w:val="00B82F39"/>
    <w:rsid w:val="00B8300F"/>
    <w:rsid w:val="00B83791"/>
    <w:rsid w:val="00B838F1"/>
    <w:rsid w:val="00B83B73"/>
    <w:rsid w:val="00B84F64"/>
    <w:rsid w:val="00B85CDB"/>
    <w:rsid w:val="00B864D6"/>
    <w:rsid w:val="00B86C6D"/>
    <w:rsid w:val="00B86EF0"/>
    <w:rsid w:val="00B86F12"/>
    <w:rsid w:val="00B87270"/>
    <w:rsid w:val="00B87396"/>
    <w:rsid w:val="00B87787"/>
    <w:rsid w:val="00B9034E"/>
    <w:rsid w:val="00B9087E"/>
    <w:rsid w:val="00B91360"/>
    <w:rsid w:val="00B922C0"/>
    <w:rsid w:val="00B941F3"/>
    <w:rsid w:val="00B94B05"/>
    <w:rsid w:val="00B94E69"/>
    <w:rsid w:val="00B95111"/>
    <w:rsid w:val="00B95797"/>
    <w:rsid w:val="00B95A01"/>
    <w:rsid w:val="00B964F0"/>
    <w:rsid w:val="00B97C6B"/>
    <w:rsid w:val="00BA030E"/>
    <w:rsid w:val="00BA0C76"/>
    <w:rsid w:val="00BA150F"/>
    <w:rsid w:val="00BA1D72"/>
    <w:rsid w:val="00BA4FB2"/>
    <w:rsid w:val="00BA5548"/>
    <w:rsid w:val="00BA668A"/>
    <w:rsid w:val="00BA7D8E"/>
    <w:rsid w:val="00BB0362"/>
    <w:rsid w:val="00BB0525"/>
    <w:rsid w:val="00BB062D"/>
    <w:rsid w:val="00BB0930"/>
    <w:rsid w:val="00BB0D72"/>
    <w:rsid w:val="00BB1F76"/>
    <w:rsid w:val="00BB2BC5"/>
    <w:rsid w:val="00BB2D18"/>
    <w:rsid w:val="00BB7A4B"/>
    <w:rsid w:val="00BC0B2F"/>
    <w:rsid w:val="00BC127F"/>
    <w:rsid w:val="00BC1530"/>
    <w:rsid w:val="00BC1C2F"/>
    <w:rsid w:val="00BC25BC"/>
    <w:rsid w:val="00BC2676"/>
    <w:rsid w:val="00BC283F"/>
    <w:rsid w:val="00BC2A73"/>
    <w:rsid w:val="00BC3130"/>
    <w:rsid w:val="00BC3394"/>
    <w:rsid w:val="00BC4413"/>
    <w:rsid w:val="00BC4D31"/>
    <w:rsid w:val="00BC772F"/>
    <w:rsid w:val="00BC7ACE"/>
    <w:rsid w:val="00BC7C8D"/>
    <w:rsid w:val="00BC7FFC"/>
    <w:rsid w:val="00BD1B45"/>
    <w:rsid w:val="00BD2A5A"/>
    <w:rsid w:val="00BD2D1F"/>
    <w:rsid w:val="00BD2D9A"/>
    <w:rsid w:val="00BD50C3"/>
    <w:rsid w:val="00BD52DD"/>
    <w:rsid w:val="00BD6240"/>
    <w:rsid w:val="00BD63B2"/>
    <w:rsid w:val="00BD6927"/>
    <w:rsid w:val="00BD6A6F"/>
    <w:rsid w:val="00BD74A7"/>
    <w:rsid w:val="00BE01FA"/>
    <w:rsid w:val="00BE0F38"/>
    <w:rsid w:val="00BE172B"/>
    <w:rsid w:val="00BE1E4C"/>
    <w:rsid w:val="00BE1F8A"/>
    <w:rsid w:val="00BE255F"/>
    <w:rsid w:val="00BE3AC7"/>
    <w:rsid w:val="00BE4B9F"/>
    <w:rsid w:val="00BE5B3E"/>
    <w:rsid w:val="00BE6456"/>
    <w:rsid w:val="00BE683A"/>
    <w:rsid w:val="00BE7734"/>
    <w:rsid w:val="00BF01C9"/>
    <w:rsid w:val="00BF03C2"/>
    <w:rsid w:val="00BF091D"/>
    <w:rsid w:val="00BF0AFA"/>
    <w:rsid w:val="00BF0B22"/>
    <w:rsid w:val="00BF0C01"/>
    <w:rsid w:val="00BF222F"/>
    <w:rsid w:val="00BF2493"/>
    <w:rsid w:val="00BF2631"/>
    <w:rsid w:val="00BF2956"/>
    <w:rsid w:val="00BF2BD9"/>
    <w:rsid w:val="00BF34A2"/>
    <w:rsid w:val="00BF4353"/>
    <w:rsid w:val="00BF4B9D"/>
    <w:rsid w:val="00BF6203"/>
    <w:rsid w:val="00BF7AA1"/>
    <w:rsid w:val="00BF7B0F"/>
    <w:rsid w:val="00BF7B20"/>
    <w:rsid w:val="00C00A43"/>
    <w:rsid w:val="00C011CD"/>
    <w:rsid w:val="00C01811"/>
    <w:rsid w:val="00C019C1"/>
    <w:rsid w:val="00C03D75"/>
    <w:rsid w:val="00C046DB"/>
    <w:rsid w:val="00C05367"/>
    <w:rsid w:val="00C05A72"/>
    <w:rsid w:val="00C06883"/>
    <w:rsid w:val="00C06B70"/>
    <w:rsid w:val="00C1231C"/>
    <w:rsid w:val="00C1331A"/>
    <w:rsid w:val="00C13399"/>
    <w:rsid w:val="00C149AB"/>
    <w:rsid w:val="00C14D26"/>
    <w:rsid w:val="00C1554E"/>
    <w:rsid w:val="00C156A0"/>
    <w:rsid w:val="00C15B92"/>
    <w:rsid w:val="00C15C5F"/>
    <w:rsid w:val="00C16214"/>
    <w:rsid w:val="00C20591"/>
    <w:rsid w:val="00C21B01"/>
    <w:rsid w:val="00C24F2C"/>
    <w:rsid w:val="00C27677"/>
    <w:rsid w:val="00C27B2F"/>
    <w:rsid w:val="00C27F2A"/>
    <w:rsid w:val="00C31D0C"/>
    <w:rsid w:val="00C32854"/>
    <w:rsid w:val="00C32F42"/>
    <w:rsid w:val="00C33A13"/>
    <w:rsid w:val="00C33E34"/>
    <w:rsid w:val="00C34DEA"/>
    <w:rsid w:val="00C375EE"/>
    <w:rsid w:val="00C40974"/>
    <w:rsid w:val="00C423A4"/>
    <w:rsid w:val="00C425C9"/>
    <w:rsid w:val="00C426D8"/>
    <w:rsid w:val="00C427EA"/>
    <w:rsid w:val="00C4338F"/>
    <w:rsid w:val="00C448B6"/>
    <w:rsid w:val="00C47388"/>
    <w:rsid w:val="00C5073E"/>
    <w:rsid w:val="00C5078A"/>
    <w:rsid w:val="00C52A29"/>
    <w:rsid w:val="00C54C19"/>
    <w:rsid w:val="00C54E90"/>
    <w:rsid w:val="00C55270"/>
    <w:rsid w:val="00C558DD"/>
    <w:rsid w:val="00C55E08"/>
    <w:rsid w:val="00C567DF"/>
    <w:rsid w:val="00C56AC7"/>
    <w:rsid w:val="00C56F83"/>
    <w:rsid w:val="00C5713B"/>
    <w:rsid w:val="00C5723B"/>
    <w:rsid w:val="00C57A51"/>
    <w:rsid w:val="00C6040B"/>
    <w:rsid w:val="00C60621"/>
    <w:rsid w:val="00C61536"/>
    <w:rsid w:val="00C63C3A"/>
    <w:rsid w:val="00C64836"/>
    <w:rsid w:val="00C652EC"/>
    <w:rsid w:val="00C6534C"/>
    <w:rsid w:val="00C657EF"/>
    <w:rsid w:val="00C65B66"/>
    <w:rsid w:val="00C65CB6"/>
    <w:rsid w:val="00C66A16"/>
    <w:rsid w:val="00C67096"/>
    <w:rsid w:val="00C6714C"/>
    <w:rsid w:val="00C702D6"/>
    <w:rsid w:val="00C711AF"/>
    <w:rsid w:val="00C71439"/>
    <w:rsid w:val="00C71BBB"/>
    <w:rsid w:val="00C7217C"/>
    <w:rsid w:val="00C7316A"/>
    <w:rsid w:val="00C74D33"/>
    <w:rsid w:val="00C74DD9"/>
    <w:rsid w:val="00C757EF"/>
    <w:rsid w:val="00C75D32"/>
    <w:rsid w:val="00C77BD2"/>
    <w:rsid w:val="00C801B3"/>
    <w:rsid w:val="00C80531"/>
    <w:rsid w:val="00C80C5F"/>
    <w:rsid w:val="00C81F62"/>
    <w:rsid w:val="00C82A0D"/>
    <w:rsid w:val="00C82A9A"/>
    <w:rsid w:val="00C82EC4"/>
    <w:rsid w:val="00C835DC"/>
    <w:rsid w:val="00C83D22"/>
    <w:rsid w:val="00C84321"/>
    <w:rsid w:val="00C85136"/>
    <w:rsid w:val="00C85A29"/>
    <w:rsid w:val="00C860B1"/>
    <w:rsid w:val="00C86BBC"/>
    <w:rsid w:val="00C8700E"/>
    <w:rsid w:val="00C87A0D"/>
    <w:rsid w:val="00C903B8"/>
    <w:rsid w:val="00C91028"/>
    <w:rsid w:val="00C911FD"/>
    <w:rsid w:val="00C9159A"/>
    <w:rsid w:val="00C9168E"/>
    <w:rsid w:val="00C91822"/>
    <w:rsid w:val="00C91F47"/>
    <w:rsid w:val="00C942EB"/>
    <w:rsid w:val="00C94A3C"/>
    <w:rsid w:val="00C954DB"/>
    <w:rsid w:val="00C96456"/>
    <w:rsid w:val="00CA0031"/>
    <w:rsid w:val="00CA0D45"/>
    <w:rsid w:val="00CA1154"/>
    <w:rsid w:val="00CA11DC"/>
    <w:rsid w:val="00CA2AF7"/>
    <w:rsid w:val="00CA3D21"/>
    <w:rsid w:val="00CA530A"/>
    <w:rsid w:val="00CA5F89"/>
    <w:rsid w:val="00CA623D"/>
    <w:rsid w:val="00CA6649"/>
    <w:rsid w:val="00CA69FA"/>
    <w:rsid w:val="00CA6A5F"/>
    <w:rsid w:val="00CA757C"/>
    <w:rsid w:val="00CB0452"/>
    <w:rsid w:val="00CB181A"/>
    <w:rsid w:val="00CB1BB7"/>
    <w:rsid w:val="00CB21F3"/>
    <w:rsid w:val="00CB4350"/>
    <w:rsid w:val="00CB4543"/>
    <w:rsid w:val="00CB52BE"/>
    <w:rsid w:val="00CB54BF"/>
    <w:rsid w:val="00CB691E"/>
    <w:rsid w:val="00CB6985"/>
    <w:rsid w:val="00CB71F5"/>
    <w:rsid w:val="00CB75AA"/>
    <w:rsid w:val="00CC00FC"/>
    <w:rsid w:val="00CC0412"/>
    <w:rsid w:val="00CC13C2"/>
    <w:rsid w:val="00CC1835"/>
    <w:rsid w:val="00CC1E5F"/>
    <w:rsid w:val="00CC4C95"/>
    <w:rsid w:val="00CC55BF"/>
    <w:rsid w:val="00CC5612"/>
    <w:rsid w:val="00CC60BA"/>
    <w:rsid w:val="00CC64A6"/>
    <w:rsid w:val="00CC6C77"/>
    <w:rsid w:val="00CC7A9A"/>
    <w:rsid w:val="00CC7C22"/>
    <w:rsid w:val="00CD1205"/>
    <w:rsid w:val="00CD187C"/>
    <w:rsid w:val="00CD20C8"/>
    <w:rsid w:val="00CD212A"/>
    <w:rsid w:val="00CD2C75"/>
    <w:rsid w:val="00CD41F0"/>
    <w:rsid w:val="00CD4BE3"/>
    <w:rsid w:val="00CD5041"/>
    <w:rsid w:val="00CD5D69"/>
    <w:rsid w:val="00CD649A"/>
    <w:rsid w:val="00CD6C01"/>
    <w:rsid w:val="00CD6D2E"/>
    <w:rsid w:val="00CD6D69"/>
    <w:rsid w:val="00CD72B3"/>
    <w:rsid w:val="00CD7964"/>
    <w:rsid w:val="00CE0B11"/>
    <w:rsid w:val="00CE152C"/>
    <w:rsid w:val="00CE2099"/>
    <w:rsid w:val="00CE248D"/>
    <w:rsid w:val="00CE2B3D"/>
    <w:rsid w:val="00CE2EE2"/>
    <w:rsid w:val="00CE3424"/>
    <w:rsid w:val="00CE3B16"/>
    <w:rsid w:val="00CE4491"/>
    <w:rsid w:val="00CE4B3D"/>
    <w:rsid w:val="00CF1C87"/>
    <w:rsid w:val="00CF2184"/>
    <w:rsid w:val="00CF23E2"/>
    <w:rsid w:val="00CF2507"/>
    <w:rsid w:val="00CF5A27"/>
    <w:rsid w:val="00CF6912"/>
    <w:rsid w:val="00CF6ADE"/>
    <w:rsid w:val="00CF6B4A"/>
    <w:rsid w:val="00CF7A7B"/>
    <w:rsid w:val="00CF7B86"/>
    <w:rsid w:val="00CF7F64"/>
    <w:rsid w:val="00D006FD"/>
    <w:rsid w:val="00D00700"/>
    <w:rsid w:val="00D0079D"/>
    <w:rsid w:val="00D013E1"/>
    <w:rsid w:val="00D03342"/>
    <w:rsid w:val="00D048C5"/>
    <w:rsid w:val="00D05088"/>
    <w:rsid w:val="00D05A88"/>
    <w:rsid w:val="00D060EB"/>
    <w:rsid w:val="00D06895"/>
    <w:rsid w:val="00D106AA"/>
    <w:rsid w:val="00D10B05"/>
    <w:rsid w:val="00D125AC"/>
    <w:rsid w:val="00D127C2"/>
    <w:rsid w:val="00D12E6F"/>
    <w:rsid w:val="00D1372A"/>
    <w:rsid w:val="00D13822"/>
    <w:rsid w:val="00D13BB0"/>
    <w:rsid w:val="00D142E8"/>
    <w:rsid w:val="00D1450B"/>
    <w:rsid w:val="00D150F2"/>
    <w:rsid w:val="00D15C4B"/>
    <w:rsid w:val="00D161C7"/>
    <w:rsid w:val="00D17A33"/>
    <w:rsid w:val="00D2198F"/>
    <w:rsid w:val="00D21C27"/>
    <w:rsid w:val="00D21C37"/>
    <w:rsid w:val="00D237FD"/>
    <w:rsid w:val="00D23844"/>
    <w:rsid w:val="00D2508E"/>
    <w:rsid w:val="00D250F2"/>
    <w:rsid w:val="00D259C3"/>
    <w:rsid w:val="00D25D3D"/>
    <w:rsid w:val="00D27B80"/>
    <w:rsid w:val="00D30273"/>
    <w:rsid w:val="00D308A7"/>
    <w:rsid w:val="00D308E1"/>
    <w:rsid w:val="00D309D0"/>
    <w:rsid w:val="00D30CCC"/>
    <w:rsid w:val="00D30EA6"/>
    <w:rsid w:val="00D32AA0"/>
    <w:rsid w:val="00D32B00"/>
    <w:rsid w:val="00D32D97"/>
    <w:rsid w:val="00D3324A"/>
    <w:rsid w:val="00D33279"/>
    <w:rsid w:val="00D34380"/>
    <w:rsid w:val="00D348C6"/>
    <w:rsid w:val="00D35879"/>
    <w:rsid w:val="00D35A3A"/>
    <w:rsid w:val="00D35C15"/>
    <w:rsid w:val="00D363D6"/>
    <w:rsid w:val="00D36556"/>
    <w:rsid w:val="00D36E5A"/>
    <w:rsid w:val="00D377D4"/>
    <w:rsid w:val="00D37D4C"/>
    <w:rsid w:val="00D405DD"/>
    <w:rsid w:val="00D40ADE"/>
    <w:rsid w:val="00D41644"/>
    <w:rsid w:val="00D43C44"/>
    <w:rsid w:val="00D44988"/>
    <w:rsid w:val="00D4611B"/>
    <w:rsid w:val="00D50F92"/>
    <w:rsid w:val="00D5124F"/>
    <w:rsid w:val="00D51CDA"/>
    <w:rsid w:val="00D51D82"/>
    <w:rsid w:val="00D52716"/>
    <w:rsid w:val="00D527B5"/>
    <w:rsid w:val="00D52890"/>
    <w:rsid w:val="00D53D5A"/>
    <w:rsid w:val="00D54A29"/>
    <w:rsid w:val="00D54B96"/>
    <w:rsid w:val="00D54E1E"/>
    <w:rsid w:val="00D5514B"/>
    <w:rsid w:val="00D55B7E"/>
    <w:rsid w:val="00D56276"/>
    <w:rsid w:val="00D57034"/>
    <w:rsid w:val="00D575F3"/>
    <w:rsid w:val="00D61D18"/>
    <w:rsid w:val="00D622EB"/>
    <w:rsid w:val="00D62893"/>
    <w:rsid w:val="00D628B9"/>
    <w:rsid w:val="00D64108"/>
    <w:rsid w:val="00D64841"/>
    <w:rsid w:val="00D64B0A"/>
    <w:rsid w:val="00D64F40"/>
    <w:rsid w:val="00D65C81"/>
    <w:rsid w:val="00D661FA"/>
    <w:rsid w:val="00D6623A"/>
    <w:rsid w:val="00D66683"/>
    <w:rsid w:val="00D66F73"/>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D68"/>
    <w:rsid w:val="00D80E54"/>
    <w:rsid w:val="00D81F8B"/>
    <w:rsid w:val="00D8368A"/>
    <w:rsid w:val="00D84F2D"/>
    <w:rsid w:val="00D85471"/>
    <w:rsid w:val="00D8601D"/>
    <w:rsid w:val="00D861B0"/>
    <w:rsid w:val="00D86437"/>
    <w:rsid w:val="00D867E3"/>
    <w:rsid w:val="00D86EC3"/>
    <w:rsid w:val="00D873BB"/>
    <w:rsid w:val="00D90E9D"/>
    <w:rsid w:val="00D91B3B"/>
    <w:rsid w:val="00D91F5F"/>
    <w:rsid w:val="00D92758"/>
    <w:rsid w:val="00D94B58"/>
    <w:rsid w:val="00D94D7E"/>
    <w:rsid w:val="00D9599A"/>
    <w:rsid w:val="00D9725B"/>
    <w:rsid w:val="00D97409"/>
    <w:rsid w:val="00D9771B"/>
    <w:rsid w:val="00DA1163"/>
    <w:rsid w:val="00DA1350"/>
    <w:rsid w:val="00DA136C"/>
    <w:rsid w:val="00DA1C24"/>
    <w:rsid w:val="00DA322D"/>
    <w:rsid w:val="00DA358C"/>
    <w:rsid w:val="00DA35AB"/>
    <w:rsid w:val="00DA3C5E"/>
    <w:rsid w:val="00DA5288"/>
    <w:rsid w:val="00DA53D7"/>
    <w:rsid w:val="00DA5816"/>
    <w:rsid w:val="00DA599C"/>
    <w:rsid w:val="00DA645D"/>
    <w:rsid w:val="00DA648C"/>
    <w:rsid w:val="00DA7176"/>
    <w:rsid w:val="00DA7EA7"/>
    <w:rsid w:val="00DB01E7"/>
    <w:rsid w:val="00DB12FF"/>
    <w:rsid w:val="00DB14BD"/>
    <w:rsid w:val="00DB2B63"/>
    <w:rsid w:val="00DB31FC"/>
    <w:rsid w:val="00DB353A"/>
    <w:rsid w:val="00DB500F"/>
    <w:rsid w:val="00DB705A"/>
    <w:rsid w:val="00DB73EF"/>
    <w:rsid w:val="00DC0446"/>
    <w:rsid w:val="00DC0675"/>
    <w:rsid w:val="00DC08E1"/>
    <w:rsid w:val="00DC1265"/>
    <w:rsid w:val="00DC55CD"/>
    <w:rsid w:val="00DC5E37"/>
    <w:rsid w:val="00DC609E"/>
    <w:rsid w:val="00DC6823"/>
    <w:rsid w:val="00DC6EF8"/>
    <w:rsid w:val="00DC7B48"/>
    <w:rsid w:val="00DC7FA5"/>
    <w:rsid w:val="00DD10E2"/>
    <w:rsid w:val="00DD1BF0"/>
    <w:rsid w:val="00DD32B8"/>
    <w:rsid w:val="00DD39BA"/>
    <w:rsid w:val="00DD4036"/>
    <w:rsid w:val="00DD446C"/>
    <w:rsid w:val="00DD6112"/>
    <w:rsid w:val="00DD7675"/>
    <w:rsid w:val="00DE0AE2"/>
    <w:rsid w:val="00DE30AD"/>
    <w:rsid w:val="00DE3476"/>
    <w:rsid w:val="00DE405F"/>
    <w:rsid w:val="00DE481C"/>
    <w:rsid w:val="00DE5783"/>
    <w:rsid w:val="00DE66AE"/>
    <w:rsid w:val="00DE6B1A"/>
    <w:rsid w:val="00DF0516"/>
    <w:rsid w:val="00DF0E1E"/>
    <w:rsid w:val="00DF3704"/>
    <w:rsid w:val="00DF3B1F"/>
    <w:rsid w:val="00DF3E18"/>
    <w:rsid w:val="00DF4D35"/>
    <w:rsid w:val="00DF4F23"/>
    <w:rsid w:val="00DF50B8"/>
    <w:rsid w:val="00E00539"/>
    <w:rsid w:val="00E0189F"/>
    <w:rsid w:val="00E01E0A"/>
    <w:rsid w:val="00E023AC"/>
    <w:rsid w:val="00E03FF8"/>
    <w:rsid w:val="00E04BA4"/>
    <w:rsid w:val="00E04EA0"/>
    <w:rsid w:val="00E06014"/>
    <w:rsid w:val="00E06355"/>
    <w:rsid w:val="00E06EE6"/>
    <w:rsid w:val="00E100AB"/>
    <w:rsid w:val="00E1064D"/>
    <w:rsid w:val="00E10B02"/>
    <w:rsid w:val="00E10CBF"/>
    <w:rsid w:val="00E10FAE"/>
    <w:rsid w:val="00E10FD8"/>
    <w:rsid w:val="00E11068"/>
    <w:rsid w:val="00E12009"/>
    <w:rsid w:val="00E12BCA"/>
    <w:rsid w:val="00E12DD3"/>
    <w:rsid w:val="00E136F3"/>
    <w:rsid w:val="00E13DF5"/>
    <w:rsid w:val="00E15707"/>
    <w:rsid w:val="00E15C21"/>
    <w:rsid w:val="00E15CFC"/>
    <w:rsid w:val="00E1656E"/>
    <w:rsid w:val="00E16C19"/>
    <w:rsid w:val="00E179B1"/>
    <w:rsid w:val="00E2038C"/>
    <w:rsid w:val="00E203FB"/>
    <w:rsid w:val="00E209B0"/>
    <w:rsid w:val="00E20A5A"/>
    <w:rsid w:val="00E21877"/>
    <w:rsid w:val="00E219CD"/>
    <w:rsid w:val="00E21CD2"/>
    <w:rsid w:val="00E22062"/>
    <w:rsid w:val="00E22F0F"/>
    <w:rsid w:val="00E24D7C"/>
    <w:rsid w:val="00E2513D"/>
    <w:rsid w:val="00E255A3"/>
    <w:rsid w:val="00E2627F"/>
    <w:rsid w:val="00E26E79"/>
    <w:rsid w:val="00E27536"/>
    <w:rsid w:val="00E30DE4"/>
    <w:rsid w:val="00E31C94"/>
    <w:rsid w:val="00E325DD"/>
    <w:rsid w:val="00E32D5A"/>
    <w:rsid w:val="00E332B2"/>
    <w:rsid w:val="00E3393A"/>
    <w:rsid w:val="00E34679"/>
    <w:rsid w:val="00E34F30"/>
    <w:rsid w:val="00E35139"/>
    <w:rsid w:val="00E35A5A"/>
    <w:rsid w:val="00E35A61"/>
    <w:rsid w:val="00E3607F"/>
    <w:rsid w:val="00E361F2"/>
    <w:rsid w:val="00E36F72"/>
    <w:rsid w:val="00E41103"/>
    <w:rsid w:val="00E42660"/>
    <w:rsid w:val="00E431CA"/>
    <w:rsid w:val="00E442F1"/>
    <w:rsid w:val="00E44969"/>
    <w:rsid w:val="00E4555C"/>
    <w:rsid w:val="00E46833"/>
    <w:rsid w:val="00E46DA6"/>
    <w:rsid w:val="00E477F7"/>
    <w:rsid w:val="00E501BE"/>
    <w:rsid w:val="00E50DBD"/>
    <w:rsid w:val="00E5141A"/>
    <w:rsid w:val="00E51CB7"/>
    <w:rsid w:val="00E523D4"/>
    <w:rsid w:val="00E540B2"/>
    <w:rsid w:val="00E549EE"/>
    <w:rsid w:val="00E5546C"/>
    <w:rsid w:val="00E562F0"/>
    <w:rsid w:val="00E56AD4"/>
    <w:rsid w:val="00E56DFF"/>
    <w:rsid w:val="00E56F51"/>
    <w:rsid w:val="00E60474"/>
    <w:rsid w:val="00E61DFB"/>
    <w:rsid w:val="00E622EE"/>
    <w:rsid w:val="00E62C22"/>
    <w:rsid w:val="00E62EE3"/>
    <w:rsid w:val="00E631D0"/>
    <w:rsid w:val="00E6351D"/>
    <w:rsid w:val="00E63CFF"/>
    <w:rsid w:val="00E64000"/>
    <w:rsid w:val="00E648BD"/>
    <w:rsid w:val="00E679F2"/>
    <w:rsid w:val="00E67A09"/>
    <w:rsid w:val="00E67DAF"/>
    <w:rsid w:val="00E7089C"/>
    <w:rsid w:val="00E7138C"/>
    <w:rsid w:val="00E7323A"/>
    <w:rsid w:val="00E734F2"/>
    <w:rsid w:val="00E748D2"/>
    <w:rsid w:val="00E751F4"/>
    <w:rsid w:val="00E752E5"/>
    <w:rsid w:val="00E756BE"/>
    <w:rsid w:val="00E76923"/>
    <w:rsid w:val="00E76D0F"/>
    <w:rsid w:val="00E76D52"/>
    <w:rsid w:val="00E7780E"/>
    <w:rsid w:val="00E77F7D"/>
    <w:rsid w:val="00E808ED"/>
    <w:rsid w:val="00E81388"/>
    <w:rsid w:val="00E82762"/>
    <w:rsid w:val="00E82F64"/>
    <w:rsid w:val="00E83CC4"/>
    <w:rsid w:val="00E84114"/>
    <w:rsid w:val="00E84EDB"/>
    <w:rsid w:val="00E850D7"/>
    <w:rsid w:val="00E85638"/>
    <w:rsid w:val="00E856CD"/>
    <w:rsid w:val="00E85D19"/>
    <w:rsid w:val="00E862B8"/>
    <w:rsid w:val="00E87EBA"/>
    <w:rsid w:val="00E910F8"/>
    <w:rsid w:val="00E91776"/>
    <w:rsid w:val="00E91EBC"/>
    <w:rsid w:val="00E926FC"/>
    <w:rsid w:val="00E92FD1"/>
    <w:rsid w:val="00E93191"/>
    <w:rsid w:val="00E93591"/>
    <w:rsid w:val="00E93D84"/>
    <w:rsid w:val="00E9565C"/>
    <w:rsid w:val="00E957AD"/>
    <w:rsid w:val="00E95899"/>
    <w:rsid w:val="00E960E2"/>
    <w:rsid w:val="00E973F8"/>
    <w:rsid w:val="00EA0F04"/>
    <w:rsid w:val="00EA1020"/>
    <w:rsid w:val="00EA156A"/>
    <w:rsid w:val="00EA1BA1"/>
    <w:rsid w:val="00EA21E0"/>
    <w:rsid w:val="00EA23A0"/>
    <w:rsid w:val="00EA24AF"/>
    <w:rsid w:val="00EA2C60"/>
    <w:rsid w:val="00EA4554"/>
    <w:rsid w:val="00EA48FB"/>
    <w:rsid w:val="00EA4CFB"/>
    <w:rsid w:val="00EA7872"/>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6C"/>
    <w:rsid w:val="00EB772F"/>
    <w:rsid w:val="00EB7859"/>
    <w:rsid w:val="00EB7FBB"/>
    <w:rsid w:val="00EC1B23"/>
    <w:rsid w:val="00EC25A3"/>
    <w:rsid w:val="00EC2659"/>
    <w:rsid w:val="00EC2834"/>
    <w:rsid w:val="00EC2C79"/>
    <w:rsid w:val="00EC2E70"/>
    <w:rsid w:val="00EC33E9"/>
    <w:rsid w:val="00EC387B"/>
    <w:rsid w:val="00EC3EFE"/>
    <w:rsid w:val="00EC4D84"/>
    <w:rsid w:val="00EC5456"/>
    <w:rsid w:val="00EC57BE"/>
    <w:rsid w:val="00EC653F"/>
    <w:rsid w:val="00EC666B"/>
    <w:rsid w:val="00EC6DFC"/>
    <w:rsid w:val="00EC6FB1"/>
    <w:rsid w:val="00EC7256"/>
    <w:rsid w:val="00EC7954"/>
    <w:rsid w:val="00EC7CCB"/>
    <w:rsid w:val="00EC7F28"/>
    <w:rsid w:val="00ED000F"/>
    <w:rsid w:val="00ED13C7"/>
    <w:rsid w:val="00ED1FE5"/>
    <w:rsid w:val="00ED2178"/>
    <w:rsid w:val="00ED2381"/>
    <w:rsid w:val="00ED4717"/>
    <w:rsid w:val="00ED4CA0"/>
    <w:rsid w:val="00ED51DF"/>
    <w:rsid w:val="00ED5DC3"/>
    <w:rsid w:val="00ED7482"/>
    <w:rsid w:val="00EE0B89"/>
    <w:rsid w:val="00EE2E7B"/>
    <w:rsid w:val="00EE49EF"/>
    <w:rsid w:val="00EE4A4D"/>
    <w:rsid w:val="00EE639C"/>
    <w:rsid w:val="00EF0491"/>
    <w:rsid w:val="00EF04AF"/>
    <w:rsid w:val="00EF1726"/>
    <w:rsid w:val="00EF1993"/>
    <w:rsid w:val="00EF3ABD"/>
    <w:rsid w:val="00EF3F5E"/>
    <w:rsid w:val="00EF4FE4"/>
    <w:rsid w:val="00EF60CC"/>
    <w:rsid w:val="00EF61C8"/>
    <w:rsid w:val="00EF70C8"/>
    <w:rsid w:val="00EF7842"/>
    <w:rsid w:val="00F00271"/>
    <w:rsid w:val="00F011AF"/>
    <w:rsid w:val="00F01920"/>
    <w:rsid w:val="00F047B4"/>
    <w:rsid w:val="00F0550C"/>
    <w:rsid w:val="00F07299"/>
    <w:rsid w:val="00F100FD"/>
    <w:rsid w:val="00F1031D"/>
    <w:rsid w:val="00F10EE9"/>
    <w:rsid w:val="00F115E6"/>
    <w:rsid w:val="00F12B6C"/>
    <w:rsid w:val="00F12BCB"/>
    <w:rsid w:val="00F130AF"/>
    <w:rsid w:val="00F133F8"/>
    <w:rsid w:val="00F1342D"/>
    <w:rsid w:val="00F14300"/>
    <w:rsid w:val="00F14410"/>
    <w:rsid w:val="00F1447F"/>
    <w:rsid w:val="00F15A7F"/>
    <w:rsid w:val="00F16956"/>
    <w:rsid w:val="00F16E48"/>
    <w:rsid w:val="00F20231"/>
    <w:rsid w:val="00F20825"/>
    <w:rsid w:val="00F20F8F"/>
    <w:rsid w:val="00F214CA"/>
    <w:rsid w:val="00F2152F"/>
    <w:rsid w:val="00F21CFE"/>
    <w:rsid w:val="00F22F62"/>
    <w:rsid w:val="00F23C3C"/>
    <w:rsid w:val="00F23E87"/>
    <w:rsid w:val="00F242A3"/>
    <w:rsid w:val="00F24841"/>
    <w:rsid w:val="00F25A71"/>
    <w:rsid w:val="00F25E72"/>
    <w:rsid w:val="00F26210"/>
    <w:rsid w:val="00F27634"/>
    <w:rsid w:val="00F3009E"/>
    <w:rsid w:val="00F3055D"/>
    <w:rsid w:val="00F32AAF"/>
    <w:rsid w:val="00F32BBF"/>
    <w:rsid w:val="00F33AFE"/>
    <w:rsid w:val="00F34B66"/>
    <w:rsid w:val="00F34D65"/>
    <w:rsid w:val="00F354DF"/>
    <w:rsid w:val="00F36F63"/>
    <w:rsid w:val="00F37724"/>
    <w:rsid w:val="00F409DC"/>
    <w:rsid w:val="00F40ED3"/>
    <w:rsid w:val="00F418D1"/>
    <w:rsid w:val="00F41D58"/>
    <w:rsid w:val="00F41F0D"/>
    <w:rsid w:val="00F4251C"/>
    <w:rsid w:val="00F42A93"/>
    <w:rsid w:val="00F4358F"/>
    <w:rsid w:val="00F44B6F"/>
    <w:rsid w:val="00F44F93"/>
    <w:rsid w:val="00F4509E"/>
    <w:rsid w:val="00F45624"/>
    <w:rsid w:val="00F45EBD"/>
    <w:rsid w:val="00F46666"/>
    <w:rsid w:val="00F46DB4"/>
    <w:rsid w:val="00F47811"/>
    <w:rsid w:val="00F4788C"/>
    <w:rsid w:val="00F479B3"/>
    <w:rsid w:val="00F500B1"/>
    <w:rsid w:val="00F50269"/>
    <w:rsid w:val="00F508A5"/>
    <w:rsid w:val="00F509A9"/>
    <w:rsid w:val="00F50E85"/>
    <w:rsid w:val="00F511E9"/>
    <w:rsid w:val="00F52247"/>
    <w:rsid w:val="00F530CC"/>
    <w:rsid w:val="00F53878"/>
    <w:rsid w:val="00F53AFA"/>
    <w:rsid w:val="00F56174"/>
    <w:rsid w:val="00F60D21"/>
    <w:rsid w:val="00F6372D"/>
    <w:rsid w:val="00F642B3"/>
    <w:rsid w:val="00F64E42"/>
    <w:rsid w:val="00F64FE7"/>
    <w:rsid w:val="00F66555"/>
    <w:rsid w:val="00F668AE"/>
    <w:rsid w:val="00F67DF8"/>
    <w:rsid w:val="00F70361"/>
    <w:rsid w:val="00F70C28"/>
    <w:rsid w:val="00F724C4"/>
    <w:rsid w:val="00F72B58"/>
    <w:rsid w:val="00F72EC2"/>
    <w:rsid w:val="00F74716"/>
    <w:rsid w:val="00F74F18"/>
    <w:rsid w:val="00F75014"/>
    <w:rsid w:val="00F75145"/>
    <w:rsid w:val="00F75515"/>
    <w:rsid w:val="00F7566A"/>
    <w:rsid w:val="00F75C68"/>
    <w:rsid w:val="00F75C7C"/>
    <w:rsid w:val="00F76046"/>
    <w:rsid w:val="00F763E3"/>
    <w:rsid w:val="00F765BF"/>
    <w:rsid w:val="00F769FD"/>
    <w:rsid w:val="00F80340"/>
    <w:rsid w:val="00F81016"/>
    <w:rsid w:val="00F81D19"/>
    <w:rsid w:val="00F825D1"/>
    <w:rsid w:val="00F82C2D"/>
    <w:rsid w:val="00F82CA5"/>
    <w:rsid w:val="00F846E7"/>
    <w:rsid w:val="00F8475F"/>
    <w:rsid w:val="00F84A28"/>
    <w:rsid w:val="00F84CF4"/>
    <w:rsid w:val="00F851C0"/>
    <w:rsid w:val="00F86F38"/>
    <w:rsid w:val="00F90734"/>
    <w:rsid w:val="00F913A4"/>
    <w:rsid w:val="00F9265D"/>
    <w:rsid w:val="00F92BCC"/>
    <w:rsid w:val="00F942D3"/>
    <w:rsid w:val="00F95432"/>
    <w:rsid w:val="00F96712"/>
    <w:rsid w:val="00F97294"/>
    <w:rsid w:val="00FA1130"/>
    <w:rsid w:val="00FA1A74"/>
    <w:rsid w:val="00FA1B94"/>
    <w:rsid w:val="00FA32F7"/>
    <w:rsid w:val="00FA376D"/>
    <w:rsid w:val="00FA478A"/>
    <w:rsid w:val="00FA5774"/>
    <w:rsid w:val="00FA5DC0"/>
    <w:rsid w:val="00FA6795"/>
    <w:rsid w:val="00FA6B83"/>
    <w:rsid w:val="00FA777D"/>
    <w:rsid w:val="00FA7FB9"/>
    <w:rsid w:val="00FB08F2"/>
    <w:rsid w:val="00FB0E4F"/>
    <w:rsid w:val="00FB14D0"/>
    <w:rsid w:val="00FB2991"/>
    <w:rsid w:val="00FB35A0"/>
    <w:rsid w:val="00FB3735"/>
    <w:rsid w:val="00FB6647"/>
    <w:rsid w:val="00FB7E7A"/>
    <w:rsid w:val="00FC01C5"/>
    <w:rsid w:val="00FC023E"/>
    <w:rsid w:val="00FC1B03"/>
    <w:rsid w:val="00FC1B39"/>
    <w:rsid w:val="00FC1D67"/>
    <w:rsid w:val="00FC1F4E"/>
    <w:rsid w:val="00FC3114"/>
    <w:rsid w:val="00FC397D"/>
    <w:rsid w:val="00FC4D49"/>
    <w:rsid w:val="00FC58A5"/>
    <w:rsid w:val="00FC5EC5"/>
    <w:rsid w:val="00FC62C5"/>
    <w:rsid w:val="00FC728B"/>
    <w:rsid w:val="00FC72B1"/>
    <w:rsid w:val="00FC75C2"/>
    <w:rsid w:val="00FC75DD"/>
    <w:rsid w:val="00FC7879"/>
    <w:rsid w:val="00FC7FDA"/>
    <w:rsid w:val="00FD0537"/>
    <w:rsid w:val="00FD297C"/>
    <w:rsid w:val="00FD3050"/>
    <w:rsid w:val="00FD31E6"/>
    <w:rsid w:val="00FD37E2"/>
    <w:rsid w:val="00FD3CFE"/>
    <w:rsid w:val="00FD4678"/>
    <w:rsid w:val="00FD4804"/>
    <w:rsid w:val="00FD4C6A"/>
    <w:rsid w:val="00FD5D53"/>
    <w:rsid w:val="00FD6E5B"/>
    <w:rsid w:val="00FE18C4"/>
    <w:rsid w:val="00FE25C8"/>
    <w:rsid w:val="00FE2842"/>
    <w:rsid w:val="00FE2ABF"/>
    <w:rsid w:val="00FE31F1"/>
    <w:rsid w:val="00FE5784"/>
    <w:rsid w:val="00FE58C6"/>
    <w:rsid w:val="00FE5EF9"/>
    <w:rsid w:val="00FE63E1"/>
    <w:rsid w:val="00FE767D"/>
    <w:rsid w:val="00FE78FA"/>
    <w:rsid w:val="00FF0077"/>
    <w:rsid w:val="00FF043B"/>
    <w:rsid w:val="00FF0743"/>
    <w:rsid w:val="00FF0964"/>
    <w:rsid w:val="00FF09E5"/>
    <w:rsid w:val="00FF0A95"/>
    <w:rsid w:val="00FF1DB4"/>
    <w:rsid w:val="00FF4A0F"/>
    <w:rsid w:val="00FF6F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2218F"/>
    <w:pPr>
      <w:spacing w:after="40"/>
    </w:pPr>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paragraph" w:styleId="Nagwek5">
    <w:name w:val="heading 5"/>
    <w:basedOn w:val="Normalny"/>
    <w:next w:val="Normalny"/>
    <w:link w:val="Nagwek5Znak"/>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 w:type="character" w:customStyle="1" w:styleId="Nagwek5Znak">
    <w:name w:val="Nagłówek 5 Znak"/>
    <w:basedOn w:val="Domylnaczcionkaakapitu"/>
    <w:link w:val="Nagwek5"/>
    <w:uiPriority w:val="9"/>
    <w:rsid w:val="00F8475F"/>
    <w:rPr>
      <w:rFonts w:asciiTheme="majorHAnsi" w:eastAsiaTheme="majorEastAsia" w:hAnsiTheme="majorHAnsi" w:cstheme="majorBidi"/>
      <w:color w:val="2F5496" w:themeColor="accent1" w:themeShade="BF"/>
      <w:sz w:val="24"/>
    </w:rPr>
  </w:style>
  <w:style w:type="paragraph" w:styleId="Lista">
    <w:name w:val="List"/>
    <w:basedOn w:val="Normalny"/>
    <w:uiPriority w:val="99"/>
    <w:unhideWhenUsed/>
    <w:rsid w:val="00F8475F"/>
    <w:pPr>
      <w:ind w:left="283" w:hanging="283"/>
      <w:contextualSpacing/>
    </w:pPr>
  </w:style>
  <w:style w:type="paragraph" w:styleId="Lista2">
    <w:name w:val="List 2"/>
    <w:basedOn w:val="Normalny"/>
    <w:uiPriority w:val="99"/>
    <w:unhideWhenUsed/>
    <w:rsid w:val="00F8475F"/>
    <w:pPr>
      <w:ind w:left="566" w:hanging="283"/>
      <w:contextualSpacing/>
    </w:pPr>
  </w:style>
  <w:style w:type="paragraph" w:styleId="Tekstpodstawowy">
    <w:name w:val="Body Text"/>
    <w:basedOn w:val="Normalny"/>
    <w:link w:val="TekstpodstawowyZnak"/>
    <w:uiPriority w:val="99"/>
    <w:unhideWhenUsed/>
    <w:rsid w:val="00F8475F"/>
    <w:pPr>
      <w:spacing w:after="120"/>
    </w:pPr>
  </w:style>
  <w:style w:type="character" w:customStyle="1" w:styleId="TekstpodstawowyZnak">
    <w:name w:val="Tekst podstawowy Znak"/>
    <w:basedOn w:val="Domylnaczcionkaakapitu"/>
    <w:link w:val="Tekstpodstawowy"/>
    <w:uiPriority w:val="99"/>
    <w:rsid w:val="00F8475F"/>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F8475F"/>
    <w:pPr>
      <w:spacing w:after="160"/>
      <w:ind w:firstLine="360"/>
    </w:pPr>
  </w:style>
  <w:style w:type="character" w:customStyle="1" w:styleId="TekstpodstawowyzwciciemZnak">
    <w:name w:val="Tekst podstawowy z wcięciem Znak"/>
    <w:basedOn w:val="TekstpodstawowyZnak"/>
    <w:link w:val="Tekstpodstawowyzwciciem"/>
    <w:uiPriority w:val="99"/>
    <w:rsid w:val="00F8475F"/>
    <w:rPr>
      <w:rFonts w:ascii="Times New Roman" w:hAnsi="Times New Roman"/>
      <w:sz w:val="24"/>
    </w:rPr>
  </w:style>
  <w:style w:type="character" w:styleId="Nierozpoznanawzmianka">
    <w:name w:val="Unresolved Mention"/>
    <w:basedOn w:val="Domylnaczcionkaakapitu"/>
    <w:uiPriority w:val="99"/>
    <w:semiHidden/>
    <w:unhideWhenUsed/>
    <w:rsid w:val="00F8475F"/>
    <w:rPr>
      <w:color w:val="605E5C"/>
      <w:shd w:val="clear" w:color="auto" w:fill="E1DFDD"/>
    </w:rPr>
  </w:style>
  <w:style w:type="table" w:styleId="Tabelasiatki1jasna">
    <w:name w:val="Grid Table 1 Light"/>
    <w:basedOn w:val="Standardowy"/>
    <w:uiPriority w:val="46"/>
    <w:rsid w:val="006B1C83"/>
    <w:pPr>
      <w:spacing w:after="0" w:line="240" w:lineRule="auto"/>
    </w:pPr>
    <w:rPr>
      <w:rFonts w:eastAsiaTheme="minorEastAsia" w:hAnsi="Times New Roman" w:cs="Times New Roman"/>
      <w:lang w:val="en-GB"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399598239">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01111233">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finansopedia.forsal.pl/encyklopedia/bankowosc/hasla/912936,kredyt-denominowany-w-walucie-obcej.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finansopedia.forsal.pl/encyklopedia/bankowosc/hasla/912753,kredyt-indeksowany-w-walucie-obcej.html"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3.xml"/></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mandziej001\Desktop\Private\PM\wykres_upad&#322;o&#347;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Git\magisterka\PRACA\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Git\magisterka\PRACA\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914260717410323E-2"/>
          <c:y val="5.0925925925925923E-2"/>
          <c:w val="0.87753018372703417"/>
          <c:h val="0.83762321376494608"/>
        </c:manualLayout>
      </c:layout>
      <c:barChart>
        <c:barDir val="col"/>
        <c:grouping val="clustered"/>
        <c:varyColors val="0"/>
        <c:ser>
          <c:idx val="1"/>
          <c:order val="1"/>
          <c:tx>
            <c:strRef>
              <c:f>Sheet1!$B$1</c:f>
              <c:strCache>
                <c:ptCount val="1"/>
                <c:pt idx="0">
                  <c:v>Liczba upadłości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Sheet1!$B$2:$B$11</c:f>
              <c:numCache>
                <c:formatCode>General</c:formatCode>
                <c:ptCount val="10"/>
                <c:pt idx="0">
                  <c:v>681</c:v>
                </c:pt>
                <c:pt idx="1">
                  <c:v>710</c:v>
                </c:pt>
                <c:pt idx="2">
                  <c:v>880</c:v>
                </c:pt>
                <c:pt idx="3">
                  <c:v>888</c:v>
                </c:pt>
                <c:pt idx="4">
                  <c:v>807</c:v>
                </c:pt>
                <c:pt idx="5">
                  <c:v>750</c:v>
                </c:pt>
                <c:pt idx="6">
                  <c:v>606</c:v>
                </c:pt>
                <c:pt idx="7">
                  <c:v>591</c:v>
                </c:pt>
                <c:pt idx="8">
                  <c:v>615</c:v>
                </c:pt>
                <c:pt idx="9">
                  <c:v>586</c:v>
                </c:pt>
              </c:numCache>
            </c:numRef>
          </c:val>
          <c:extLst>
            <c:ext xmlns:c16="http://schemas.microsoft.com/office/drawing/2014/chart" uri="{C3380CC4-5D6E-409C-BE32-E72D297353CC}">
              <c16:uniqueId val="{00000000-8607-4EF6-8811-7F8081F38CB9}"/>
            </c:ext>
          </c:extLst>
        </c:ser>
        <c:ser>
          <c:idx val="2"/>
          <c:order val="2"/>
          <c:tx>
            <c:strRef>
              <c:f>Sheet1!$C$1</c:f>
              <c:strCache>
                <c:ptCount val="1"/>
                <c:pt idx="0">
                  <c:v>Liczba likwidacji</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Sheet1!$C$2:$C$11</c:f>
              <c:numCache>
                <c:formatCode>General</c:formatCode>
                <c:ptCount val="10"/>
                <c:pt idx="0">
                  <c:v>1948</c:v>
                </c:pt>
                <c:pt idx="1">
                  <c:v>2060</c:v>
                </c:pt>
                <c:pt idx="2">
                  <c:v>2350</c:v>
                </c:pt>
                <c:pt idx="3">
                  <c:v>2698</c:v>
                </c:pt>
                <c:pt idx="4">
                  <c:v>2967</c:v>
                </c:pt>
                <c:pt idx="5">
                  <c:v>3514</c:v>
                </c:pt>
                <c:pt idx="6">
                  <c:v>3933</c:v>
                </c:pt>
                <c:pt idx="7">
                  <c:v>4375</c:v>
                </c:pt>
                <c:pt idx="8">
                  <c:v>4545</c:v>
                </c:pt>
                <c:pt idx="9">
                  <c:v>5174</c:v>
                </c:pt>
              </c:numCache>
            </c:numRef>
          </c:val>
          <c:extLst>
            <c:ext xmlns:c16="http://schemas.microsoft.com/office/drawing/2014/chart" uri="{C3380CC4-5D6E-409C-BE32-E72D297353CC}">
              <c16:uniqueId val="{00000001-8607-4EF6-8811-7F8081F38CB9}"/>
            </c:ext>
          </c:extLst>
        </c:ser>
        <c:dLbls>
          <c:dLblPos val="outEnd"/>
          <c:showLegendKey val="0"/>
          <c:showVal val="1"/>
          <c:showCatName val="0"/>
          <c:showSerName val="0"/>
          <c:showPercent val="0"/>
          <c:showBubbleSize val="0"/>
        </c:dLbls>
        <c:gapWidth val="219"/>
        <c:overlap val="-27"/>
        <c:axId val="471229152"/>
        <c:axId val="43703800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Rok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val>
                <c:extLst>
                  <c:ext xmlns:c16="http://schemas.microsoft.com/office/drawing/2014/chart" uri="{C3380CC4-5D6E-409C-BE32-E72D297353CC}">
                    <c16:uniqueId val="{00000002-8607-4EF6-8811-7F8081F38CB9}"/>
                  </c:ext>
                </c:extLst>
              </c15:ser>
            </c15:filteredBarSeries>
          </c:ext>
        </c:extLst>
      </c:barChart>
      <c:catAx>
        <c:axId val="4712291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038000"/>
        <c:crosses val="autoZero"/>
        <c:auto val="1"/>
        <c:lblAlgn val="ctr"/>
        <c:lblOffset val="100"/>
        <c:noMultiLvlLbl val="0"/>
      </c:catAx>
      <c:valAx>
        <c:axId val="4370380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1229152"/>
        <c:crosses val="autoZero"/>
        <c:crossBetween val="between"/>
      </c:valAx>
      <c:spPr>
        <a:noFill/>
        <a:ln>
          <a:noFill/>
        </a:ln>
        <a:effectLst/>
      </c:spPr>
    </c:plotArea>
    <c:legend>
      <c:legendPos val="b"/>
      <c:layout>
        <c:manualLayout>
          <c:xMode val="edge"/>
          <c:yMode val="edge"/>
          <c:x val="9.2756461979355068E-2"/>
          <c:y val="4.6874342727361101E-2"/>
          <c:w val="0.19269747641968782"/>
          <c:h val="0.137188508002156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Arkusz1!$A$1:$A$2</c:f>
              <c:strCache>
                <c:ptCount val="2"/>
                <c:pt idx="0">
                  <c:v>Firmy aktywne</c:v>
                </c:pt>
                <c:pt idx="1">
                  <c:v>Firmy zamknięte</c:v>
                </c:pt>
              </c:strCache>
            </c:strRef>
          </c:tx>
          <c:spPr>
            <a:solidFill>
              <a:schemeClr val="accent1"/>
            </a:solidFill>
            <a:ln>
              <a:noFill/>
            </a:ln>
            <a:effectLst/>
          </c:spPr>
          <c:invertIfNegative val="0"/>
          <c:dPt>
            <c:idx val="0"/>
            <c:invertIfNegative val="0"/>
            <c:bubble3D val="0"/>
            <c:spPr>
              <a:solidFill>
                <a:schemeClr val="accent6">
                  <a:lumMod val="75000"/>
                </a:schemeClr>
              </a:solidFill>
              <a:ln>
                <a:solidFill>
                  <a:schemeClr val="accent6"/>
                </a:solidFill>
              </a:ln>
              <a:effectLst/>
            </c:spPr>
            <c:extLst>
              <c:ext xmlns:c16="http://schemas.microsoft.com/office/drawing/2014/chart" uri="{C3380CC4-5D6E-409C-BE32-E72D297353CC}">
                <c16:uniqueId val="{00000001-8304-4DD7-B5D4-46C14117BC12}"/>
              </c:ext>
            </c:extLst>
          </c:dPt>
          <c:dPt>
            <c:idx val="1"/>
            <c:invertIfNegative val="0"/>
            <c:bubble3D val="0"/>
            <c:spPr>
              <a:solidFill>
                <a:schemeClr val="accent2">
                  <a:lumMod val="75000"/>
                </a:schemeClr>
              </a:solidFill>
              <a:ln>
                <a:solidFill>
                  <a:schemeClr val="accent2">
                    <a:lumMod val="75000"/>
                  </a:schemeClr>
                </a:solidFill>
              </a:ln>
              <a:effectLst/>
            </c:spPr>
            <c:extLst>
              <c:ext xmlns:c16="http://schemas.microsoft.com/office/drawing/2014/chart" uri="{C3380CC4-5D6E-409C-BE32-E72D297353CC}">
                <c16:uniqueId val="{00000003-8304-4DD7-B5D4-46C14117BC12}"/>
              </c:ext>
            </c:extLst>
          </c:dPt>
          <c:dLbls>
            <c:dLbl>
              <c:idx val="0"/>
              <c:tx>
                <c:rich>
                  <a:bodyPr/>
                  <a:lstStyle/>
                  <a:p>
                    <a:r>
                      <a:rPr lang="en-US"/>
                      <a:t>64,10%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304-4DD7-B5D4-46C14117BC12}"/>
                </c:ext>
              </c:extLst>
            </c:dLbl>
            <c:dLbl>
              <c:idx val="1"/>
              <c:tx>
                <c:rich>
                  <a:bodyPr/>
                  <a:lstStyle/>
                  <a:p>
                    <a:r>
                      <a:rPr lang="en-US"/>
                      <a:t>35,90%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304-4DD7-B5D4-46C14117BC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Arkusz1!$A$1:$A$2</c:f>
              <c:strCache>
                <c:ptCount val="2"/>
                <c:pt idx="0">
                  <c:v>Firmy aktywne</c:v>
                </c:pt>
                <c:pt idx="1">
                  <c:v>Firmy zamknięte</c:v>
                </c:pt>
              </c:strCache>
            </c:strRef>
          </c:cat>
          <c:val>
            <c:numRef>
              <c:f>Arkusz1!$B$1:$B$2</c:f>
              <c:numCache>
                <c:formatCode>General</c:formatCode>
                <c:ptCount val="2"/>
                <c:pt idx="0">
                  <c:v>33455</c:v>
                </c:pt>
                <c:pt idx="1">
                  <c:v>18735</c:v>
                </c:pt>
              </c:numCache>
            </c:numRef>
          </c:val>
          <c:extLst>
            <c:ext xmlns:c16="http://schemas.microsoft.com/office/drawing/2014/chart" uri="{C3380CC4-5D6E-409C-BE32-E72D297353CC}">
              <c16:uniqueId val="{00000004-8304-4DD7-B5D4-46C14117BC12}"/>
            </c:ext>
          </c:extLst>
        </c:ser>
        <c:dLbls>
          <c:showLegendKey val="0"/>
          <c:showVal val="0"/>
          <c:showCatName val="0"/>
          <c:showSerName val="0"/>
          <c:showPercent val="0"/>
          <c:showBubbleSize val="0"/>
        </c:dLbls>
        <c:gapWidth val="219"/>
        <c:overlap val="-27"/>
        <c:axId val="1750708256"/>
        <c:axId val="1618156384"/>
      </c:barChart>
      <c:catAx>
        <c:axId val="1750708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618156384"/>
        <c:crosses val="autoZero"/>
        <c:auto val="1"/>
        <c:lblAlgn val="ctr"/>
        <c:lblOffset val="100"/>
        <c:noMultiLvlLbl val="0"/>
      </c:catAx>
      <c:valAx>
        <c:axId val="16181563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50708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borutka!$A$2:$A$98</c:f>
              <c:strCache>
                <c:ptCount val="97"/>
                <c:pt idx="0">
                  <c:v>DeclaredAccountsCount</c:v>
                </c:pt>
                <c:pt idx="1">
                  <c:v>OwnersCount</c:v>
                </c:pt>
                <c:pt idx="2">
                  <c:v>SecondaryPKDCount</c:v>
                </c:pt>
                <c:pt idx="3">
                  <c:v>Wiek</c:v>
                </c:pt>
                <c:pt idx="4">
                  <c:v>AuditDaysAgo</c:v>
                </c:pt>
                <c:pt idx="5">
                  <c:v>ExecutivesCount</c:v>
                </c:pt>
                <c:pt idx="6">
                  <c:v>P3</c:v>
                </c:pt>
                <c:pt idx="7">
                  <c:v>A1</c:v>
                </c:pt>
                <c:pt idx="8">
                  <c:v>RyzykowneDzialalnosciDodatkowe_NIE</c:v>
                </c:pt>
                <c:pt idx="9">
                  <c:v>NetSalesRevenue</c:v>
                </c:pt>
                <c:pt idx="10">
                  <c:v>TotalEquity</c:v>
                </c:pt>
                <c:pt idx="11">
                  <c:v>PreviousNameChangeYearsAgo</c:v>
                </c:pt>
                <c:pt idx="12">
                  <c:v>A5</c:v>
                </c:pt>
                <c:pt idx="13">
                  <c:v>P4</c:v>
                </c:pt>
                <c:pt idx="14">
                  <c:v>IssuedCapital</c:v>
                </c:pt>
                <c:pt idx="15">
                  <c:v>EmployeeBenefitExpense</c:v>
                </c:pt>
                <c:pt idx="16">
                  <c:v>SpecialLegalForm_SPÓŁKI Z OGRANICZONĄ ODPOWIEDZIALNOŚCIĄ</c:v>
                </c:pt>
                <c:pt idx="17">
                  <c:v>X9</c:v>
                </c:pt>
                <c:pt idx="18">
                  <c:v>X13</c:v>
                </c:pt>
                <c:pt idx="19">
                  <c:v>DepreciationImpairment</c:v>
                </c:pt>
                <c:pt idx="20">
                  <c:v>LegalForm_OSOBA PRAWNA</c:v>
                </c:pt>
                <c:pt idx="21">
                  <c:v>ROS</c:v>
                </c:pt>
                <c:pt idx="22">
                  <c:v>RemovalDaysAgo</c:v>
                </c:pt>
                <c:pt idx="23">
                  <c:v>BruttoMargin</c:v>
                </c:pt>
                <c:pt idx="24">
                  <c:v>A4</c:v>
                </c:pt>
                <c:pt idx="25">
                  <c:v>LegalForm_JEDNOSTKA ORGANIZACYJNA NIEMAJĄCA OSOBOWOŚCI PRAWNEJ</c:v>
                </c:pt>
                <c:pt idx="26">
                  <c:v>EMISLegalForm_PL-SPZOO</c:v>
                </c:pt>
                <c:pt idx="27">
                  <c:v>X8</c:v>
                </c:pt>
                <c:pt idx="28">
                  <c:v>X11</c:v>
                </c:pt>
                <c:pt idx="29">
                  <c:v>SpecialLegalForm_SPÓŁKI KOMANDYTOWE</c:v>
                </c:pt>
                <c:pt idx="30">
                  <c:v>WorkingCapital</c:v>
                </c:pt>
                <c:pt idx="31">
                  <c:v>ROA</c:v>
                </c:pt>
                <c:pt idx="32">
                  <c:v>PreviousNamesCount</c:v>
                </c:pt>
                <c:pt idx="33">
                  <c:v>CurrentLiabilities</c:v>
                </c:pt>
                <c:pt idx="34">
                  <c:v>NumberOfEmployees</c:v>
                </c:pt>
                <c:pt idx="35">
                  <c:v>RegisteredCapitalValue</c:v>
                </c:pt>
                <c:pt idx="36">
                  <c:v>X6</c:v>
                </c:pt>
                <c:pt idx="37">
                  <c:v>IncomeTax</c:v>
                </c:pt>
                <c:pt idx="38">
                  <c:v>A2</c:v>
                </c:pt>
                <c:pt idx="39">
                  <c:v>A3</c:v>
                </c:pt>
                <c:pt idx="40">
                  <c:v>CurrentAssets</c:v>
                </c:pt>
                <c:pt idx="41">
                  <c:v>X14</c:v>
                </c:pt>
                <c:pt idx="42">
                  <c:v>DepreciationAmortization</c:v>
                </c:pt>
                <c:pt idx="43">
                  <c:v>EMISLegalForm_PL-SA</c:v>
                </c:pt>
                <c:pt idx="44">
                  <c:v>RevenueToCash</c:v>
                </c:pt>
                <c:pt idx="45">
                  <c:v>NetProfitLossForThePeriod</c:v>
                </c:pt>
                <c:pt idx="46">
                  <c:v>RyzykowneDzialalnosciDodatkowe_TAK</c:v>
                </c:pt>
                <c:pt idx="47">
                  <c:v>TotalLiabilities</c:v>
                </c:pt>
                <c:pt idx="48">
                  <c:v>X10</c:v>
                </c:pt>
                <c:pt idx="49">
                  <c:v>OperatingProfitEBIT</c:v>
                </c:pt>
                <c:pt idx="50">
                  <c:v>PropertyPlantAndEquipment</c:v>
                </c:pt>
                <c:pt idx="51">
                  <c:v>ROE</c:v>
                </c:pt>
                <c:pt idx="52">
                  <c:v>RevenueToWages</c:v>
                </c:pt>
                <c:pt idx="53">
                  <c:v>ProfitBeforeIncomeTax</c:v>
                </c:pt>
                <c:pt idx="54">
                  <c:v>TotalAssets</c:v>
                </c:pt>
                <c:pt idx="55">
                  <c:v>EMISLegalForm_PL-SJ</c:v>
                </c:pt>
                <c:pt idx="56">
                  <c:v>SpecialLegalForm_SPÓŁKI AKCYJNE</c:v>
                </c:pt>
                <c:pt idx="57">
                  <c:v>CashandCashEquivalents</c:v>
                </c:pt>
                <c:pt idx="58">
                  <c:v>RetainedEarnings</c:v>
                </c:pt>
                <c:pt idx="59">
                  <c:v>RepresentationCount</c:v>
                </c:pt>
                <c:pt idx="60">
                  <c:v>EMISLegalForm_PL-SK</c:v>
                </c:pt>
                <c:pt idx="61">
                  <c:v>ExternalIdsOthers</c:v>
                </c:pt>
                <c:pt idx="62">
                  <c:v>NonCurrentLiabilities</c:v>
                </c:pt>
                <c:pt idx="63">
                  <c:v>AdresBiuroWirtualne_BrakDanych</c:v>
                </c:pt>
                <c:pt idx="64">
                  <c:v>RyzykownaDziałalnoscGlowna_BrakDanych</c:v>
                </c:pt>
                <c:pt idx="65">
                  <c:v>RyzykowneDzialalnosciDodatkowe_BrakDanych</c:v>
                </c:pt>
                <c:pt idx="66">
                  <c:v>CAACEksport_BrakDanych</c:v>
                </c:pt>
                <c:pt idx="67">
                  <c:v>CAACImport_BrakDanych</c:v>
                </c:pt>
                <c:pt idx="68">
                  <c:v>MainPKD_BrakDanych</c:v>
                </c:pt>
                <c:pt idx="69">
                  <c:v>DescriptionNull_TAK</c:v>
                </c:pt>
                <c:pt idx="70">
                  <c:v>AdresLokal_BrakDanych</c:v>
                </c:pt>
                <c:pt idx="71">
                  <c:v>DescriptionNull_NIE</c:v>
                </c:pt>
                <c:pt idx="72">
                  <c:v>AffiliatesCount</c:v>
                </c:pt>
                <c:pt idx="73">
                  <c:v>CAACImport_NIE</c:v>
                </c:pt>
                <c:pt idx="74">
                  <c:v>AdresLokal_NIE</c:v>
                </c:pt>
                <c:pt idx="75">
                  <c:v>NoWebsite_TAK</c:v>
                </c:pt>
                <c:pt idx="76">
                  <c:v>NoWebsite_NIE</c:v>
                </c:pt>
                <c:pt idx="77">
                  <c:v>CAACEksport_NIE</c:v>
                </c:pt>
                <c:pt idx="78">
                  <c:v>NoFax_NIE</c:v>
                </c:pt>
                <c:pt idx="79">
                  <c:v>NoFax_TAK</c:v>
                </c:pt>
                <c:pt idx="80">
                  <c:v>AdresLokal_TAK</c:v>
                </c:pt>
                <c:pt idx="81">
                  <c:v>FormaWlasnosci_WŁASNOŚĆ KRAJOWYCH OSÓB FIZYCZNYCH</c:v>
                </c:pt>
                <c:pt idx="82">
                  <c:v>RyzykownaDziałalnoscGlowna_NIE</c:v>
                </c:pt>
                <c:pt idx="83">
                  <c:v>FormaWlasnosci_Other</c:v>
                </c:pt>
                <c:pt idx="84">
                  <c:v>PhoneNotPresent_TAK</c:v>
                </c:pt>
                <c:pt idx="85">
                  <c:v>PhoneNotPresent_NIE</c:v>
                </c:pt>
                <c:pt idx="86">
                  <c:v>AdresBiuroWirtualne_NIE</c:v>
                </c:pt>
                <c:pt idx="87">
                  <c:v>VirtualAccountsPresence_TAK</c:v>
                </c:pt>
                <c:pt idx="88">
                  <c:v>SpecialLegalForm_SPÓŁKI JAWNE</c:v>
                </c:pt>
                <c:pt idx="89">
                  <c:v>FormaWlasnosci_WŁASNOŚĆ PRYWATNA KRAJOWA POZOSTAŁA</c:v>
                </c:pt>
                <c:pt idx="90">
                  <c:v>FormaWlasnosci_WŁASNOŚĆ ZAGRANICZNA</c:v>
                </c:pt>
                <c:pt idx="91">
                  <c:v>NoMail_TAK</c:v>
                </c:pt>
                <c:pt idx="92">
                  <c:v>NoMail_NIE</c:v>
                </c:pt>
                <c:pt idx="93">
                  <c:v>VirtualAccountsPresence_NIE</c:v>
                </c:pt>
                <c:pt idx="94">
                  <c:v>EMISLegalForm_Other</c:v>
                </c:pt>
                <c:pt idx="95">
                  <c:v>ExpiredLicenses</c:v>
                </c:pt>
                <c:pt idx="96">
                  <c:v>ActiveLicenses</c:v>
                </c:pt>
              </c:strCache>
            </c:strRef>
          </c:tx>
          <c:spPr>
            <a:solidFill>
              <a:schemeClr val="accent1">
                <a:lumMod val="75000"/>
              </a:schemeClr>
            </a:solidFill>
            <a:ln>
              <a:solidFill>
                <a:schemeClr val="accent1">
                  <a:lumMod val="75000"/>
                </a:schemeClr>
              </a:solidFill>
            </a:ln>
            <a:effectLst/>
          </c:spPr>
          <c:invertIfNegative val="0"/>
          <c:dPt>
            <c:idx val="0"/>
            <c:invertIfNegative val="0"/>
            <c:bubble3D val="0"/>
            <c:spPr>
              <a:solidFill>
                <a:schemeClr val="accent1">
                  <a:lumMod val="75000"/>
                </a:schemeClr>
              </a:solidFill>
              <a:ln>
                <a:solidFill>
                  <a:schemeClr val="accent1">
                    <a:lumMod val="75000"/>
                  </a:schemeClr>
                </a:solidFill>
              </a:ln>
              <a:effectLst/>
            </c:spPr>
            <c:extLst>
              <c:ext xmlns:c16="http://schemas.microsoft.com/office/drawing/2014/chart" uri="{C3380CC4-5D6E-409C-BE32-E72D297353CC}">
                <c16:uniqueId val="{00000001-1A9B-4AB4-A61E-E833E5B212C8}"/>
              </c:ext>
            </c:extLst>
          </c:dPt>
          <c:cat>
            <c:strRef>
              <c:f>borutka!$A$2:$A$98</c:f>
              <c:strCache>
                <c:ptCount val="97"/>
                <c:pt idx="0">
                  <c:v>DeclaredAccountsCount</c:v>
                </c:pt>
                <c:pt idx="1">
                  <c:v>OwnersCount</c:v>
                </c:pt>
                <c:pt idx="2">
                  <c:v>SecondaryPKDCount</c:v>
                </c:pt>
                <c:pt idx="3">
                  <c:v>Wiek</c:v>
                </c:pt>
                <c:pt idx="4">
                  <c:v>AuditDaysAgo</c:v>
                </c:pt>
                <c:pt idx="5">
                  <c:v>ExecutivesCount</c:v>
                </c:pt>
                <c:pt idx="6">
                  <c:v>P3</c:v>
                </c:pt>
                <c:pt idx="7">
                  <c:v>A1</c:v>
                </c:pt>
                <c:pt idx="8">
                  <c:v>RyzykowneDzialalnosciDodatkowe_NIE</c:v>
                </c:pt>
                <c:pt idx="9">
                  <c:v>NetSalesRevenue</c:v>
                </c:pt>
                <c:pt idx="10">
                  <c:v>TotalEquity</c:v>
                </c:pt>
                <c:pt idx="11">
                  <c:v>PreviousNameChangeYearsAgo</c:v>
                </c:pt>
                <c:pt idx="12">
                  <c:v>A5</c:v>
                </c:pt>
                <c:pt idx="13">
                  <c:v>P4</c:v>
                </c:pt>
                <c:pt idx="14">
                  <c:v>IssuedCapital</c:v>
                </c:pt>
                <c:pt idx="15">
                  <c:v>EmployeeBenefitExpense</c:v>
                </c:pt>
                <c:pt idx="16">
                  <c:v>SpecialLegalForm_SPÓŁKI Z OGRANICZONĄ ODPOWIEDZIALNOŚCIĄ</c:v>
                </c:pt>
                <c:pt idx="17">
                  <c:v>X9</c:v>
                </c:pt>
                <c:pt idx="18">
                  <c:v>X13</c:v>
                </c:pt>
                <c:pt idx="19">
                  <c:v>DepreciationImpairment</c:v>
                </c:pt>
                <c:pt idx="20">
                  <c:v>LegalForm_OSOBA PRAWNA</c:v>
                </c:pt>
                <c:pt idx="21">
                  <c:v>ROS</c:v>
                </c:pt>
                <c:pt idx="22">
                  <c:v>RemovalDaysAgo</c:v>
                </c:pt>
                <c:pt idx="23">
                  <c:v>BruttoMargin</c:v>
                </c:pt>
                <c:pt idx="24">
                  <c:v>A4</c:v>
                </c:pt>
                <c:pt idx="25">
                  <c:v>LegalForm_JEDNOSTKA ORGANIZACYJNA NIEMAJĄCA OSOBOWOŚCI PRAWNEJ</c:v>
                </c:pt>
                <c:pt idx="26">
                  <c:v>EMISLegalForm_PL-SPZOO</c:v>
                </c:pt>
                <c:pt idx="27">
                  <c:v>X8</c:v>
                </c:pt>
                <c:pt idx="28">
                  <c:v>X11</c:v>
                </c:pt>
                <c:pt idx="29">
                  <c:v>SpecialLegalForm_SPÓŁKI KOMANDYTOWE</c:v>
                </c:pt>
                <c:pt idx="30">
                  <c:v>WorkingCapital</c:v>
                </c:pt>
                <c:pt idx="31">
                  <c:v>ROA</c:v>
                </c:pt>
                <c:pt idx="32">
                  <c:v>PreviousNamesCount</c:v>
                </c:pt>
                <c:pt idx="33">
                  <c:v>CurrentLiabilities</c:v>
                </c:pt>
                <c:pt idx="34">
                  <c:v>NumberOfEmployees</c:v>
                </c:pt>
                <c:pt idx="35">
                  <c:v>RegisteredCapitalValue</c:v>
                </c:pt>
                <c:pt idx="36">
                  <c:v>X6</c:v>
                </c:pt>
                <c:pt idx="37">
                  <c:v>IncomeTax</c:v>
                </c:pt>
                <c:pt idx="38">
                  <c:v>A2</c:v>
                </c:pt>
                <c:pt idx="39">
                  <c:v>A3</c:v>
                </c:pt>
                <c:pt idx="40">
                  <c:v>CurrentAssets</c:v>
                </c:pt>
                <c:pt idx="41">
                  <c:v>X14</c:v>
                </c:pt>
                <c:pt idx="42">
                  <c:v>DepreciationAmortization</c:v>
                </c:pt>
                <c:pt idx="43">
                  <c:v>EMISLegalForm_PL-SA</c:v>
                </c:pt>
                <c:pt idx="44">
                  <c:v>RevenueToCash</c:v>
                </c:pt>
                <c:pt idx="45">
                  <c:v>NetProfitLossForThePeriod</c:v>
                </c:pt>
                <c:pt idx="46">
                  <c:v>RyzykowneDzialalnosciDodatkowe_TAK</c:v>
                </c:pt>
                <c:pt idx="47">
                  <c:v>TotalLiabilities</c:v>
                </c:pt>
                <c:pt idx="48">
                  <c:v>X10</c:v>
                </c:pt>
                <c:pt idx="49">
                  <c:v>OperatingProfitEBIT</c:v>
                </c:pt>
                <c:pt idx="50">
                  <c:v>PropertyPlantAndEquipment</c:v>
                </c:pt>
                <c:pt idx="51">
                  <c:v>ROE</c:v>
                </c:pt>
                <c:pt idx="52">
                  <c:v>RevenueToWages</c:v>
                </c:pt>
                <c:pt idx="53">
                  <c:v>ProfitBeforeIncomeTax</c:v>
                </c:pt>
                <c:pt idx="54">
                  <c:v>TotalAssets</c:v>
                </c:pt>
                <c:pt idx="55">
                  <c:v>EMISLegalForm_PL-SJ</c:v>
                </c:pt>
                <c:pt idx="56">
                  <c:v>SpecialLegalForm_SPÓŁKI AKCYJNE</c:v>
                </c:pt>
                <c:pt idx="57">
                  <c:v>CashandCashEquivalents</c:v>
                </c:pt>
                <c:pt idx="58">
                  <c:v>RetainedEarnings</c:v>
                </c:pt>
                <c:pt idx="59">
                  <c:v>RepresentationCount</c:v>
                </c:pt>
                <c:pt idx="60">
                  <c:v>EMISLegalForm_PL-SK</c:v>
                </c:pt>
                <c:pt idx="61">
                  <c:v>ExternalIdsOthers</c:v>
                </c:pt>
                <c:pt idx="62">
                  <c:v>NonCurrentLiabilities</c:v>
                </c:pt>
                <c:pt idx="63">
                  <c:v>AdresBiuroWirtualne_BrakDanych</c:v>
                </c:pt>
                <c:pt idx="64">
                  <c:v>RyzykownaDziałalnoscGlowna_BrakDanych</c:v>
                </c:pt>
                <c:pt idx="65">
                  <c:v>RyzykowneDzialalnosciDodatkowe_BrakDanych</c:v>
                </c:pt>
                <c:pt idx="66">
                  <c:v>CAACEksport_BrakDanych</c:v>
                </c:pt>
                <c:pt idx="67">
                  <c:v>CAACImport_BrakDanych</c:v>
                </c:pt>
                <c:pt idx="68">
                  <c:v>MainPKD_BrakDanych</c:v>
                </c:pt>
                <c:pt idx="69">
                  <c:v>DescriptionNull_TAK</c:v>
                </c:pt>
                <c:pt idx="70">
                  <c:v>AdresLokal_BrakDanych</c:v>
                </c:pt>
                <c:pt idx="71">
                  <c:v>DescriptionNull_NIE</c:v>
                </c:pt>
                <c:pt idx="72">
                  <c:v>AffiliatesCount</c:v>
                </c:pt>
                <c:pt idx="73">
                  <c:v>CAACImport_NIE</c:v>
                </c:pt>
                <c:pt idx="74">
                  <c:v>AdresLokal_NIE</c:v>
                </c:pt>
                <c:pt idx="75">
                  <c:v>NoWebsite_TAK</c:v>
                </c:pt>
                <c:pt idx="76">
                  <c:v>NoWebsite_NIE</c:v>
                </c:pt>
                <c:pt idx="77">
                  <c:v>CAACEksport_NIE</c:v>
                </c:pt>
                <c:pt idx="78">
                  <c:v>NoFax_NIE</c:v>
                </c:pt>
                <c:pt idx="79">
                  <c:v>NoFax_TAK</c:v>
                </c:pt>
                <c:pt idx="80">
                  <c:v>AdresLokal_TAK</c:v>
                </c:pt>
                <c:pt idx="81">
                  <c:v>FormaWlasnosci_WŁASNOŚĆ KRAJOWYCH OSÓB FIZYCZNYCH</c:v>
                </c:pt>
                <c:pt idx="82">
                  <c:v>RyzykownaDziałalnoscGlowna_NIE</c:v>
                </c:pt>
                <c:pt idx="83">
                  <c:v>FormaWlasnosci_Other</c:v>
                </c:pt>
                <c:pt idx="84">
                  <c:v>PhoneNotPresent_TAK</c:v>
                </c:pt>
                <c:pt idx="85">
                  <c:v>PhoneNotPresent_NIE</c:v>
                </c:pt>
                <c:pt idx="86">
                  <c:v>AdresBiuroWirtualne_NIE</c:v>
                </c:pt>
                <c:pt idx="87">
                  <c:v>VirtualAccountsPresence_TAK</c:v>
                </c:pt>
                <c:pt idx="88">
                  <c:v>SpecialLegalForm_SPÓŁKI JAWNE</c:v>
                </c:pt>
                <c:pt idx="89">
                  <c:v>FormaWlasnosci_WŁASNOŚĆ PRYWATNA KRAJOWA POZOSTAŁA</c:v>
                </c:pt>
                <c:pt idx="90">
                  <c:v>FormaWlasnosci_WŁASNOŚĆ ZAGRANICZNA</c:v>
                </c:pt>
                <c:pt idx="91">
                  <c:v>NoMail_TAK</c:v>
                </c:pt>
                <c:pt idx="92">
                  <c:v>NoMail_NIE</c:v>
                </c:pt>
                <c:pt idx="93">
                  <c:v>VirtualAccountsPresence_NIE</c:v>
                </c:pt>
                <c:pt idx="94">
                  <c:v>EMISLegalForm_Other</c:v>
                </c:pt>
                <c:pt idx="95">
                  <c:v>ExpiredLicenses</c:v>
                </c:pt>
                <c:pt idx="96">
                  <c:v>ActiveLicenses</c:v>
                </c:pt>
              </c:strCache>
            </c:strRef>
          </c:cat>
          <c:val>
            <c:numRef>
              <c:f>borutka!$B$2:$B$98</c:f>
              <c:numCache>
                <c:formatCode>General</c:formatCode>
                <c:ptCount val="97"/>
                <c:pt idx="0">
                  <c:v>36.181259298458897</c:v>
                </c:pt>
                <c:pt idx="1">
                  <c:v>33.6734762567677</c:v>
                </c:pt>
                <c:pt idx="2">
                  <c:v>33.063269453200299</c:v>
                </c:pt>
                <c:pt idx="3">
                  <c:v>22.538603864528</c:v>
                </c:pt>
                <c:pt idx="4">
                  <c:v>17.984504497107299</c:v>
                </c:pt>
                <c:pt idx="5">
                  <c:v>16.780277760638501</c:v>
                </c:pt>
                <c:pt idx="6">
                  <c:v>16.305523599572599</c:v>
                </c:pt>
                <c:pt idx="7">
                  <c:v>16.144092350258099</c:v>
                </c:pt>
                <c:pt idx="8">
                  <c:v>16.038546728716</c:v>
                </c:pt>
                <c:pt idx="9">
                  <c:v>15.8075390977944</c:v>
                </c:pt>
                <c:pt idx="10">
                  <c:v>15.695766699307301</c:v>
                </c:pt>
                <c:pt idx="11">
                  <c:v>15.4001029015662</c:v>
                </c:pt>
                <c:pt idx="12">
                  <c:v>15.2769307954858</c:v>
                </c:pt>
                <c:pt idx="13">
                  <c:v>14.843732998274801</c:v>
                </c:pt>
                <c:pt idx="14">
                  <c:v>14.665621376941701</c:v>
                </c:pt>
                <c:pt idx="15">
                  <c:v>14.514948947567399</c:v>
                </c:pt>
                <c:pt idx="16">
                  <c:v>14.5001386935642</c:v>
                </c:pt>
                <c:pt idx="17">
                  <c:v>14.463542720188199</c:v>
                </c:pt>
                <c:pt idx="18">
                  <c:v>14.408187580858</c:v>
                </c:pt>
                <c:pt idx="19">
                  <c:v>14.348356510404299</c:v>
                </c:pt>
                <c:pt idx="20">
                  <c:v>14.339449937988601</c:v>
                </c:pt>
                <c:pt idx="21">
                  <c:v>14.2654221666212</c:v>
                </c:pt>
                <c:pt idx="22">
                  <c:v>14.247782128712799</c:v>
                </c:pt>
                <c:pt idx="23">
                  <c:v>14.064428983208799</c:v>
                </c:pt>
                <c:pt idx="24">
                  <c:v>13.991998651868901</c:v>
                </c:pt>
                <c:pt idx="25">
                  <c:v>13.9222857887389</c:v>
                </c:pt>
                <c:pt idx="26">
                  <c:v>13.762169910827099</c:v>
                </c:pt>
                <c:pt idx="27">
                  <c:v>13.6605775611903</c:v>
                </c:pt>
                <c:pt idx="28">
                  <c:v>13.657212401866399</c:v>
                </c:pt>
                <c:pt idx="29">
                  <c:v>13.6235560451826</c:v>
                </c:pt>
                <c:pt idx="30">
                  <c:v>13.524890877789799</c:v>
                </c:pt>
                <c:pt idx="31">
                  <c:v>13.4530695682505</c:v>
                </c:pt>
                <c:pt idx="32">
                  <c:v>13.297855285901701</c:v>
                </c:pt>
                <c:pt idx="33">
                  <c:v>13.156863500060901</c:v>
                </c:pt>
                <c:pt idx="34">
                  <c:v>12.9180393987044</c:v>
                </c:pt>
                <c:pt idx="35">
                  <c:v>12.7952591682917</c:v>
                </c:pt>
                <c:pt idx="36">
                  <c:v>12.643696499180299</c:v>
                </c:pt>
                <c:pt idx="37">
                  <c:v>12.510030700053299</c:v>
                </c:pt>
                <c:pt idx="38">
                  <c:v>12.3689190378758</c:v>
                </c:pt>
                <c:pt idx="39">
                  <c:v>12.355621726049399</c:v>
                </c:pt>
                <c:pt idx="40">
                  <c:v>12.042882705898201</c:v>
                </c:pt>
                <c:pt idx="41">
                  <c:v>11.9012296035067</c:v>
                </c:pt>
                <c:pt idx="42">
                  <c:v>11.8643031438235</c:v>
                </c:pt>
                <c:pt idx="43">
                  <c:v>11.7906096520553</c:v>
                </c:pt>
                <c:pt idx="44">
                  <c:v>11.5465656186704</c:v>
                </c:pt>
                <c:pt idx="45">
                  <c:v>11.5233557410436</c:v>
                </c:pt>
                <c:pt idx="46">
                  <c:v>11.501198636502799</c:v>
                </c:pt>
                <c:pt idx="47">
                  <c:v>11.4971438876689</c:v>
                </c:pt>
                <c:pt idx="48">
                  <c:v>11.264404392404099</c:v>
                </c:pt>
                <c:pt idx="49">
                  <c:v>11.1536803315278</c:v>
                </c:pt>
                <c:pt idx="50">
                  <c:v>11.0937291457264</c:v>
                </c:pt>
                <c:pt idx="51">
                  <c:v>11.0077459471664</c:v>
                </c:pt>
                <c:pt idx="52">
                  <c:v>10.9687510469921</c:v>
                </c:pt>
                <c:pt idx="53">
                  <c:v>10.957788643749501</c:v>
                </c:pt>
                <c:pt idx="54">
                  <c:v>10.818986661232699</c:v>
                </c:pt>
                <c:pt idx="55">
                  <c:v>10.593523255969201</c:v>
                </c:pt>
                <c:pt idx="56">
                  <c:v>10.578077717200101</c:v>
                </c:pt>
                <c:pt idx="57">
                  <c:v>10.280620614702199</c:v>
                </c:pt>
                <c:pt idx="58">
                  <c:v>10.2017238052103</c:v>
                </c:pt>
                <c:pt idx="59">
                  <c:v>10.0178230826308</c:v>
                </c:pt>
                <c:pt idx="60">
                  <c:v>8.2882522997317096</c:v>
                </c:pt>
                <c:pt idx="61">
                  <c:v>8.1092229562676508</c:v>
                </c:pt>
                <c:pt idx="62">
                  <c:v>8.0788890130631099</c:v>
                </c:pt>
                <c:pt idx="63">
                  <c:v>7.5648686580461098</c:v>
                </c:pt>
                <c:pt idx="64">
                  <c:v>7.5296335734996003</c:v>
                </c:pt>
                <c:pt idx="65">
                  <c:v>7.51422488585915</c:v>
                </c:pt>
                <c:pt idx="66">
                  <c:v>7.4949828073190004</c:v>
                </c:pt>
                <c:pt idx="67">
                  <c:v>7.4883782287818503</c:v>
                </c:pt>
                <c:pt idx="68">
                  <c:v>7.4572603109248998</c:v>
                </c:pt>
                <c:pt idx="69">
                  <c:v>7.3813089601094104</c:v>
                </c:pt>
                <c:pt idx="70">
                  <c:v>7.3539238934458302</c:v>
                </c:pt>
                <c:pt idx="71">
                  <c:v>7.3414267819259704</c:v>
                </c:pt>
                <c:pt idx="72">
                  <c:v>6.8809102810642999</c:v>
                </c:pt>
                <c:pt idx="73">
                  <c:v>5.9189501099663699</c:v>
                </c:pt>
                <c:pt idx="74">
                  <c:v>5.8561719722289904</c:v>
                </c:pt>
                <c:pt idx="75">
                  <c:v>5.6367532646492</c:v>
                </c:pt>
                <c:pt idx="76">
                  <c:v>5.6357732461997703</c:v>
                </c:pt>
                <c:pt idx="77">
                  <c:v>5.6306143079322899</c:v>
                </c:pt>
                <c:pt idx="78">
                  <c:v>5.6125952539423603</c:v>
                </c:pt>
                <c:pt idx="79">
                  <c:v>5.5658011745824396</c:v>
                </c:pt>
                <c:pt idx="80">
                  <c:v>5.5045796955360098</c:v>
                </c:pt>
                <c:pt idx="81">
                  <c:v>5.4982580218288399</c:v>
                </c:pt>
                <c:pt idx="82">
                  <c:v>5.4971639792841103</c:v>
                </c:pt>
                <c:pt idx="83">
                  <c:v>5.3798175347771302</c:v>
                </c:pt>
                <c:pt idx="84">
                  <c:v>5.31781752138901</c:v>
                </c:pt>
                <c:pt idx="85">
                  <c:v>5.3053060378953596</c:v>
                </c:pt>
                <c:pt idx="86">
                  <c:v>5.2755627358637698</c:v>
                </c:pt>
                <c:pt idx="87">
                  <c:v>5.2467986429691598</c:v>
                </c:pt>
                <c:pt idx="88">
                  <c:v>5.0409861820577104</c:v>
                </c:pt>
                <c:pt idx="89">
                  <c:v>4.7065223470870601</c:v>
                </c:pt>
                <c:pt idx="90">
                  <c:v>4.5981310006382197</c:v>
                </c:pt>
                <c:pt idx="91">
                  <c:v>4.5398282535775696</c:v>
                </c:pt>
                <c:pt idx="92">
                  <c:v>4.5331969324968302</c:v>
                </c:pt>
                <c:pt idx="93">
                  <c:v>4.4144510250952704</c:v>
                </c:pt>
                <c:pt idx="94">
                  <c:v>3.3551124597959001</c:v>
                </c:pt>
                <c:pt idx="95">
                  <c:v>3.2900864650145198</c:v>
                </c:pt>
                <c:pt idx="96">
                  <c:v>3.2812819223830298</c:v>
                </c:pt>
              </c:numCache>
            </c:numRef>
          </c:val>
          <c:extLst>
            <c:ext xmlns:c16="http://schemas.microsoft.com/office/drawing/2014/chart" uri="{C3380CC4-5D6E-409C-BE32-E72D297353CC}">
              <c16:uniqueId val="{00000002-1A9B-4AB4-A61E-E833E5B212C8}"/>
            </c:ext>
          </c:extLst>
        </c:ser>
        <c:dLbls>
          <c:showLegendKey val="0"/>
          <c:showVal val="0"/>
          <c:showCatName val="0"/>
          <c:showSerName val="0"/>
          <c:showPercent val="0"/>
          <c:showBubbleSize val="0"/>
        </c:dLbls>
        <c:gapWidth val="219"/>
        <c:overlap val="-27"/>
        <c:axId val="1750708256"/>
        <c:axId val="1618156384"/>
      </c:barChart>
      <c:catAx>
        <c:axId val="1750708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18156384"/>
        <c:crosses val="autoZero"/>
        <c:auto val="1"/>
        <c:lblAlgn val="ctr"/>
        <c:lblOffset val="100"/>
        <c:noMultiLvlLbl val="0"/>
      </c:catAx>
      <c:valAx>
        <c:axId val="16181563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50708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6"/>
            </a:solidFill>
          </c:spPr>
          <c:invertIfNegative val="0"/>
          <c:dPt>
            <c:idx val="2"/>
            <c:invertIfNegative val="0"/>
            <c:bubble3D val="0"/>
            <c:spPr>
              <a:solidFill>
                <a:srgbClr val="FFC000"/>
              </a:solidFill>
            </c:spPr>
            <c:extLst>
              <c:ext xmlns:c16="http://schemas.microsoft.com/office/drawing/2014/chart" uri="{C3380CC4-5D6E-409C-BE32-E72D297353CC}">
                <c16:uniqueId val="{00000001-CD86-4AC8-AB9A-F1BAF3662433}"/>
              </c:ext>
            </c:extLst>
          </c:dPt>
          <c:dPt>
            <c:idx val="14"/>
            <c:invertIfNegative val="0"/>
            <c:bubble3D val="0"/>
            <c:spPr>
              <a:solidFill>
                <a:schemeClr val="accent2"/>
              </a:solidFill>
            </c:spPr>
            <c:extLst>
              <c:ext xmlns:c16="http://schemas.microsoft.com/office/drawing/2014/chart" uri="{C3380CC4-5D6E-409C-BE32-E72D297353CC}">
                <c16:uniqueId val="{00000003-CD86-4AC8-AB9A-F1BAF3662433}"/>
              </c:ext>
            </c:extLst>
          </c:dPt>
          <c:cat>
            <c:strRef>
              <c:f>Arkusz2!$A$4:$A$32</c:f>
              <c:strCache>
                <c:ptCount val="29"/>
                <c:pt idx="0">
                  <c:v>Rumunia</c:v>
                </c:pt>
                <c:pt idx="1">
                  <c:v>Słowacja</c:v>
                </c:pt>
                <c:pt idx="2">
                  <c:v>Polska</c:v>
                </c:pt>
                <c:pt idx="3">
                  <c:v>Słowenia</c:v>
                </c:pt>
                <c:pt idx="4">
                  <c:v>Litwa</c:v>
                </c:pt>
                <c:pt idx="5">
                  <c:v>Łotwa</c:v>
                </c:pt>
                <c:pt idx="6">
                  <c:v>Bułgaria</c:v>
                </c:pt>
                <c:pt idx="7">
                  <c:v>Czechy</c:v>
                </c:pt>
                <c:pt idx="8">
                  <c:v>Estonia</c:v>
                </c:pt>
                <c:pt idx="9">
                  <c:v>Malta </c:v>
                </c:pt>
                <c:pt idx="10">
                  <c:v>Grecja</c:v>
                </c:pt>
                <c:pt idx="11">
                  <c:v>Węgry </c:v>
                </c:pt>
                <c:pt idx="12">
                  <c:v>Włochy</c:v>
                </c:pt>
                <c:pt idx="13">
                  <c:v>Cypr</c:v>
                </c:pt>
                <c:pt idx="14">
                  <c:v>Unia Europejska</c:v>
                </c:pt>
                <c:pt idx="15">
                  <c:v>Portugalia</c:v>
                </c:pt>
                <c:pt idx="16">
                  <c:v>Hiszpania</c:v>
                </c:pt>
                <c:pt idx="17">
                  <c:v>Francja</c:v>
                </c:pt>
                <c:pt idx="18">
                  <c:v>Irlandia</c:v>
                </c:pt>
                <c:pt idx="19">
                  <c:v>Austria</c:v>
                </c:pt>
                <c:pt idx="20">
                  <c:v>Belgia</c:v>
                </c:pt>
                <c:pt idx="21">
                  <c:v>Luksemburg</c:v>
                </c:pt>
                <c:pt idx="22">
                  <c:v>Finlandia</c:v>
                </c:pt>
                <c:pt idx="23">
                  <c:v>Wielka Brytania</c:v>
                </c:pt>
                <c:pt idx="24">
                  <c:v>Norwegia</c:v>
                </c:pt>
                <c:pt idx="25">
                  <c:v>Dania</c:v>
                </c:pt>
                <c:pt idx="26">
                  <c:v>Szwecja</c:v>
                </c:pt>
                <c:pt idx="27">
                  <c:v>Islandia</c:v>
                </c:pt>
                <c:pt idx="28">
                  <c:v>Holandia</c:v>
                </c:pt>
              </c:strCache>
            </c:strRef>
          </c:cat>
          <c:val>
            <c:numRef>
              <c:f>Arkusz2!$B$4:$B$32</c:f>
              <c:numCache>
                <c:formatCode>0.0%</c:formatCode>
                <c:ptCount val="29"/>
                <c:pt idx="0">
                  <c:v>1.2E-2</c:v>
                </c:pt>
                <c:pt idx="1">
                  <c:v>0.08</c:v>
                </c:pt>
                <c:pt idx="2">
                  <c:v>8.3000000000000004E-2</c:v>
                </c:pt>
                <c:pt idx="3">
                  <c:v>8.5000000000000006E-2</c:v>
                </c:pt>
                <c:pt idx="4">
                  <c:v>9.9000000000000005E-2</c:v>
                </c:pt>
                <c:pt idx="5">
                  <c:v>0.10300000000000001</c:v>
                </c:pt>
                <c:pt idx="6">
                  <c:v>0.107</c:v>
                </c:pt>
                <c:pt idx="7">
                  <c:v>0.17499999999999999</c:v>
                </c:pt>
                <c:pt idx="8">
                  <c:v>0.184</c:v>
                </c:pt>
                <c:pt idx="9">
                  <c:v>0.192</c:v>
                </c:pt>
                <c:pt idx="10">
                  <c:v>0.20199999999999999</c:v>
                </c:pt>
                <c:pt idx="11">
                  <c:v>0.20600000000000002</c:v>
                </c:pt>
                <c:pt idx="12">
                  <c:v>0.21199999999999999</c:v>
                </c:pt>
                <c:pt idx="13">
                  <c:v>0.22899999999999998</c:v>
                </c:pt>
                <c:pt idx="14">
                  <c:v>0.36899999999999999</c:v>
                </c:pt>
                <c:pt idx="15">
                  <c:v>0.40100000000000002</c:v>
                </c:pt>
                <c:pt idx="16">
                  <c:v>0.41499999999999998</c:v>
                </c:pt>
                <c:pt idx="17">
                  <c:v>0.435</c:v>
                </c:pt>
                <c:pt idx="18">
                  <c:v>0.44600000000000001</c:v>
                </c:pt>
                <c:pt idx="19">
                  <c:v>0.47</c:v>
                </c:pt>
                <c:pt idx="20">
                  <c:v>0.55299999999999994</c:v>
                </c:pt>
                <c:pt idx="21">
                  <c:v>0.57399999999999995</c:v>
                </c:pt>
                <c:pt idx="22">
                  <c:v>0.59</c:v>
                </c:pt>
                <c:pt idx="23">
                  <c:v>0.63700000000000001</c:v>
                </c:pt>
                <c:pt idx="24">
                  <c:v>0.71499999999999997</c:v>
                </c:pt>
                <c:pt idx="25">
                  <c:v>0.79599999999999993</c:v>
                </c:pt>
                <c:pt idx="26">
                  <c:v>0.81499999999999995</c:v>
                </c:pt>
                <c:pt idx="27">
                  <c:v>0.83799999999999997</c:v>
                </c:pt>
                <c:pt idx="28">
                  <c:v>0.86499999999999999</c:v>
                </c:pt>
              </c:numCache>
            </c:numRef>
          </c:val>
          <c:extLst>
            <c:ext xmlns:c16="http://schemas.microsoft.com/office/drawing/2014/chart" uri="{C3380CC4-5D6E-409C-BE32-E72D297353CC}">
              <c16:uniqueId val="{00000004-CD86-4AC8-AB9A-F1BAF3662433}"/>
            </c:ext>
          </c:extLst>
        </c:ser>
        <c:dLbls>
          <c:showLegendKey val="0"/>
          <c:showVal val="0"/>
          <c:showCatName val="0"/>
          <c:showSerName val="0"/>
          <c:showPercent val="0"/>
          <c:showBubbleSize val="0"/>
        </c:dLbls>
        <c:gapWidth val="120"/>
        <c:axId val="77486336"/>
        <c:axId val="77541376"/>
      </c:barChart>
      <c:catAx>
        <c:axId val="77486336"/>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41376"/>
        <c:crosses val="autoZero"/>
        <c:auto val="1"/>
        <c:lblAlgn val="ctr"/>
        <c:lblOffset val="100"/>
        <c:noMultiLvlLbl val="0"/>
      </c:catAx>
      <c:valAx>
        <c:axId val="77541376"/>
        <c:scaling>
          <c:orientation val="minMax"/>
          <c:max val="0.9"/>
        </c:scaling>
        <c:delete val="0"/>
        <c:axPos val="l"/>
        <c:majorGridlines>
          <c:spPr>
            <a:ln>
              <a:solidFill>
                <a:schemeClr val="bg1">
                  <a:lumMod val="85000"/>
                </a:schemeClr>
              </a:solidFill>
            </a:ln>
          </c:spPr>
        </c:majorGridlines>
        <c:numFmt formatCode="0.0%" sourceLinked="1"/>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486336"/>
        <c:crosses val="autoZero"/>
        <c:crossBetween val="between"/>
      </c:valAx>
    </c:plotArea>
    <c:plotVisOnly val="1"/>
    <c:dispBlanksAs val="gap"/>
    <c:showDLblsOverMax val="0"/>
  </c:chart>
  <c:spPr>
    <a:ln>
      <a:solidFill>
        <a:schemeClr val="bg1">
          <a:lumMod val="85000"/>
        </a:schemeClr>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517016984447188E-2"/>
          <c:y val="5.1400554097404488E-2"/>
          <c:w val="0.85243131385436322"/>
          <c:h val="0.78442250418179593"/>
        </c:manualLayout>
      </c:layout>
      <c:barChart>
        <c:barDir val="col"/>
        <c:grouping val="clustered"/>
        <c:varyColors val="0"/>
        <c:ser>
          <c:idx val="0"/>
          <c:order val="0"/>
          <c:tx>
            <c:strRef>
              <c:f>Arkusz1!$B$2:$B$3</c:f>
              <c:strCache>
                <c:ptCount val="1"/>
                <c:pt idx="0">
                  <c:v>Wartość kredytów w CHF dla gospodarstw domowych i przedsiębiorstw w mld EUR</c:v>
                </c:pt>
              </c:strCache>
            </c:strRef>
          </c:tx>
          <c:spPr>
            <a:solidFill>
              <a:schemeClr val="accent6"/>
            </a:solidFill>
          </c:spPr>
          <c:invertIfNegative val="0"/>
          <c:dPt>
            <c:idx val="3"/>
            <c:invertIfNegative val="0"/>
            <c:bubble3D val="0"/>
            <c:spPr>
              <a:solidFill>
                <a:schemeClr val="accent4"/>
              </a:solidFill>
            </c:spPr>
            <c:extLst>
              <c:ext xmlns:c16="http://schemas.microsoft.com/office/drawing/2014/chart" uri="{C3380CC4-5D6E-409C-BE32-E72D297353CC}">
                <c16:uniqueId val="{00000001-921D-407A-90E1-B2552FBF3380}"/>
              </c:ext>
            </c:extLst>
          </c:dPt>
          <c:dLbls>
            <c:delete val="1"/>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Arkusz1!$B$4:$B$17</c:f>
              <c:numCache>
                <c:formatCode>_-[$€-2]\ * #,##0.00_-;\-[$€-2]\ * #,##0.00_-;_-[$€-2]\ * "-"??_-;_-@_-</c:formatCode>
                <c:ptCount val="14"/>
                <c:pt idx="0">
                  <c:v>12600000000</c:v>
                </c:pt>
                <c:pt idx="1">
                  <c:v>38100000000</c:v>
                </c:pt>
                <c:pt idx="2">
                  <c:v>3800000000</c:v>
                </c:pt>
                <c:pt idx="3">
                  <c:v>34000000000</c:v>
                </c:pt>
                <c:pt idx="4">
                  <c:v>8700000000</c:v>
                </c:pt>
                <c:pt idx="5">
                  <c:v>1100000000</c:v>
                </c:pt>
                <c:pt idx="6">
                  <c:v>2300000000</c:v>
                </c:pt>
                <c:pt idx="7">
                  <c:v>21200000000</c:v>
                </c:pt>
                <c:pt idx="8">
                  <c:v>5200000000</c:v>
                </c:pt>
                <c:pt idx="9">
                  <c:v>23700000000</c:v>
                </c:pt>
                <c:pt idx="10">
                  <c:v>700000000</c:v>
                </c:pt>
                <c:pt idx="11">
                  <c:v>3100000000</c:v>
                </c:pt>
                <c:pt idx="12">
                  <c:v>1600000000</c:v>
                </c:pt>
                <c:pt idx="13">
                  <c:v>600000000</c:v>
                </c:pt>
              </c:numCache>
            </c:numRef>
          </c:val>
          <c:extLst>
            <c:ext xmlns:c16="http://schemas.microsoft.com/office/drawing/2014/chart" uri="{C3380CC4-5D6E-409C-BE32-E72D297353CC}">
              <c16:uniqueId val="{00000002-921D-407A-90E1-B2552FBF3380}"/>
            </c:ext>
          </c:extLst>
        </c:ser>
        <c:dLbls>
          <c:dLblPos val="ctr"/>
          <c:showLegendKey val="0"/>
          <c:showVal val="1"/>
          <c:showCatName val="0"/>
          <c:showSerName val="0"/>
          <c:showPercent val="0"/>
          <c:showBubbleSize val="0"/>
        </c:dLbls>
        <c:gapWidth val="125"/>
        <c:axId val="77551488"/>
        <c:axId val="77558528"/>
      </c:barChart>
      <c:lineChart>
        <c:grouping val="standard"/>
        <c:varyColors val="0"/>
        <c:ser>
          <c:idx val="1"/>
          <c:order val="1"/>
          <c:tx>
            <c:strRef>
              <c:f>Arkusz1!$C$2:$C$3</c:f>
              <c:strCache>
                <c:ptCount val="1"/>
                <c:pt idx="0">
                  <c:v>Wartość kredytów w CHF dla gospodarstw domowych i przedsiębiorstw jako procent PKB</c:v>
                </c:pt>
              </c:strCache>
            </c:strRef>
          </c:tx>
          <c:marker>
            <c:symbol val="diamond"/>
            <c:size val="5"/>
          </c:marker>
          <c:dLbls>
            <c:spPr>
              <a:noFill/>
              <a:ln>
                <a:noFill/>
              </a:ln>
              <a:effectLst/>
            </c:spPr>
            <c:txPr>
              <a:bodyPr wrap="square" lIns="38100" tIns="19050" rIns="38100" bIns="19050" anchor="ctr">
                <a:spAutoFit/>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Arkusz1!$C$4:$C$17</c:f>
              <c:numCache>
                <c:formatCode>0.0%</c:formatCode>
                <c:ptCount val="14"/>
                <c:pt idx="0">
                  <c:v>0.122</c:v>
                </c:pt>
                <c:pt idx="1">
                  <c:v>0.11600000000000001</c:v>
                </c:pt>
                <c:pt idx="2">
                  <c:v>8.7999999999999995E-2</c:v>
                </c:pt>
                <c:pt idx="3">
                  <c:v>8.2000000000000003E-2</c:v>
                </c:pt>
                <c:pt idx="4">
                  <c:v>4.9000000000000002E-2</c:v>
                </c:pt>
                <c:pt idx="5">
                  <c:v>2.8000000000000001E-2</c:v>
                </c:pt>
                <c:pt idx="6">
                  <c:v>1.6E-2</c:v>
                </c:pt>
                <c:pt idx="7">
                  <c:v>0.01</c:v>
                </c:pt>
                <c:pt idx="8">
                  <c:v>8.0000000000000002E-3</c:v>
                </c:pt>
                <c:pt idx="9">
                  <c:v>8.0000000000000002E-3</c:v>
                </c:pt>
                <c:pt idx="10">
                  <c:v>2E-3</c:v>
                </c:pt>
                <c:pt idx="11">
                  <c:v>2E-3</c:v>
                </c:pt>
                <c:pt idx="12">
                  <c:v>1E-3</c:v>
                </c:pt>
                <c:pt idx="13">
                  <c:v>1E-3</c:v>
                </c:pt>
              </c:numCache>
            </c:numRef>
          </c:val>
          <c:smooth val="0"/>
          <c:extLst>
            <c:ext xmlns:c16="http://schemas.microsoft.com/office/drawing/2014/chart" uri="{C3380CC4-5D6E-409C-BE32-E72D297353CC}">
              <c16:uniqueId val="{00000003-921D-407A-90E1-B2552FBF3380}"/>
            </c:ext>
          </c:extLst>
        </c:ser>
        <c:dLbls>
          <c:dLblPos val="ctr"/>
          <c:showLegendKey val="0"/>
          <c:showVal val="1"/>
          <c:showCatName val="0"/>
          <c:showSerName val="0"/>
          <c:showPercent val="0"/>
          <c:showBubbleSize val="0"/>
        </c:dLbls>
        <c:marker val="1"/>
        <c:smooth val="0"/>
        <c:axId val="77619584"/>
        <c:axId val="77560448"/>
      </c:lineChart>
      <c:catAx>
        <c:axId val="77551488"/>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8528"/>
        <c:crosses val="autoZero"/>
        <c:auto val="1"/>
        <c:lblAlgn val="ctr"/>
        <c:lblOffset val="100"/>
        <c:noMultiLvlLbl val="0"/>
      </c:catAx>
      <c:valAx>
        <c:axId val="77558528"/>
        <c:scaling>
          <c:orientation val="minMax"/>
          <c:max val="40000000000"/>
        </c:scaling>
        <c:delete val="0"/>
        <c:axPos val="l"/>
        <c:majorGridlines>
          <c:spPr>
            <a:ln>
              <a:solidFill>
                <a:schemeClr val="bg1">
                  <a:lumMod val="85000"/>
                </a:schemeClr>
              </a:solidFill>
            </a:ln>
          </c:spPr>
        </c:majorGridlines>
        <c:numFmt formatCode="0"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1488"/>
        <c:crosses val="autoZero"/>
        <c:crossBetween val="between"/>
        <c:dispUnits>
          <c:builtInUnit val="billions"/>
        </c:dispUnits>
      </c:valAx>
      <c:valAx>
        <c:axId val="77560448"/>
        <c:scaling>
          <c:orientation val="minMax"/>
        </c:scaling>
        <c:delete val="0"/>
        <c:axPos val="r"/>
        <c:numFmt formatCode="0.0%" sourceLinked="1"/>
        <c:majorTickMark val="out"/>
        <c:minorTickMark val="none"/>
        <c:tickLblPos val="high"/>
        <c:spPr>
          <a:ln>
            <a:solidFill>
              <a:schemeClr val="tx1">
                <a:lumMod val="65000"/>
                <a:lumOff val="35000"/>
              </a:schemeClr>
            </a:solidFill>
          </a:ln>
        </c:spPr>
        <c:txPr>
          <a:bodyPr anchor="ctr" anchorCtr="1"/>
          <a:lstStyle/>
          <a:p>
            <a:pPr>
              <a:defRPr>
                <a:solidFill>
                  <a:schemeClr val="tx1">
                    <a:lumMod val="65000"/>
                    <a:lumOff val="35000"/>
                  </a:schemeClr>
                </a:solidFill>
              </a:defRPr>
            </a:pPr>
            <a:endParaRPr lang="pl-PL"/>
          </a:p>
        </c:txPr>
        <c:crossAx val="77619584"/>
        <c:crosses val="max"/>
        <c:crossBetween val="between"/>
        <c:majorUnit val="1.8000000000000002E-2"/>
      </c:valAx>
      <c:catAx>
        <c:axId val="77619584"/>
        <c:scaling>
          <c:orientation val="minMax"/>
        </c:scaling>
        <c:delete val="1"/>
        <c:axPos val="b"/>
        <c:numFmt formatCode="General" sourceLinked="1"/>
        <c:majorTickMark val="out"/>
        <c:minorTickMark val="none"/>
        <c:tickLblPos val="nextTo"/>
        <c:crossAx val="77560448"/>
        <c:crossesAt val="4"/>
        <c:auto val="1"/>
        <c:lblAlgn val="ctr"/>
        <c:lblOffset val="100"/>
        <c:noMultiLvlLbl val="0"/>
      </c:catAx>
    </c:plotArea>
    <c:legend>
      <c:legendPos val="r"/>
      <c:layout>
        <c:manualLayout>
          <c:xMode val="edge"/>
          <c:yMode val="edge"/>
          <c:x val="0.3002211665690549"/>
          <c:y val="3.7311411203133284E-2"/>
          <c:w val="0.60736902705814622"/>
          <c:h val="0.21677804523139271"/>
        </c:manualLayout>
      </c:layout>
      <c:overlay val="0"/>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legend>
    <c:plotVisOnly val="1"/>
    <c:dispBlanksAs val="gap"/>
    <c:showDLblsOverMax val="0"/>
  </c:chart>
  <c:spPr>
    <a:ln>
      <a:solidFill>
        <a:schemeClr val="bg1">
          <a:lumMod val="85000"/>
        </a:schemeClr>
      </a:solid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FEFE0-9AEB-4252-A2BB-9C7F63735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13258</TotalTime>
  <Pages>61</Pages>
  <Words>17314</Words>
  <Characters>103886</Characters>
  <Application>Microsoft Office Word</Application>
  <DocSecurity>0</DocSecurity>
  <Lines>865</Lines>
  <Paragraphs>241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 </cp:lastModifiedBy>
  <cp:revision>2854</cp:revision>
  <cp:lastPrinted>2018-04-29T19:16:00Z</cp:lastPrinted>
  <dcterms:created xsi:type="dcterms:W3CDTF">2017-11-25T13:24:00Z</dcterms:created>
  <dcterms:modified xsi:type="dcterms:W3CDTF">2021-01-11T22:57:00Z</dcterms:modified>
</cp:coreProperties>
</file>