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F8C5" w14:textId="23C3F3F7" w:rsidR="00F93A1B" w:rsidRDefault="00F93A1B" w:rsidP="330A5078">
      <w:pPr>
        <w:spacing w:line="257" w:lineRule="auto"/>
        <w:jc w:val="center"/>
      </w:pPr>
    </w:p>
    <w:p w14:paraId="08A5CB8E" w14:textId="620E4383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ESCUELA SUPERIOR POLITECNICA DEL LITORAL</w:t>
      </w:r>
      <w:r w:rsidRPr="29F0197F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D813DFC" w14:textId="4E41850D" w:rsidR="00F93A1B" w:rsidRDefault="7771754D" w:rsidP="330A5078">
      <w:pPr>
        <w:spacing w:line="257" w:lineRule="auto"/>
        <w:jc w:val="right"/>
      </w:pPr>
      <w:r w:rsidRPr="29F0197F">
        <w:rPr>
          <w:rFonts w:ascii="Times New Roman" w:eastAsia="Times New Roman" w:hAnsi="Times New Roman" w:cs="Times New Roman"/>
          <w:lang w:val="es-MX"/>
        </w:rPr>
        <w:t xml:space="preserve"> </w:t>
      </w:r>
      <w:r w:rsidR="40AAB977">
        <w:br/>
      </w:r>
    </w:p>
    <w:p w14:paraId="6D8ADD3F" w14:textId="0C9BB03C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DISEÑO DE SOFTWARE</w:t>
      </w:r>
    </w:p>
    <w:p w14:paraId="4B99E42B" w14:textId="4E0E15D8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</w:t>
      </w:r>
    </w:p>
    <w:p w14:paraId="49962485" w14:textId="3BBA5CB4" w:rsidR="00F93A1B" w:rsidRDefault="7771754D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>“TALLER REFACTORING”</w:t>
      </w:r>
    </w:p>
    <w:p w14:paraId="484555E7" w14:textId="5BC74F9B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</w:t>
      </w:r>
    </w:p>
    <w:p w14:paraId="3FE1466E" w14:textId="128293B7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84"/>
          <w:szCs w:val="84"/>
          <w:lang w:val="es-MX"/>
        </w:rPr>
        <w:t xml:space="preserve">  R E P O R T E</w:t>
      </w:r>
    </w:p>
    <w:p w14:paraId="76F8E172" w14:textId="7B2D424D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6"/>
          <w:szCs w:val="36"/>
          <w:lang w:val="es-MX"/>
        </w:rPr>
        <w:t xml:space="preserve"> </w:t>
      </w:r>
    </w:p>
    <w:p w14:paraId="1F8EFD3E" w14:textId="5188C54A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sz w:val="32"/>
          <w:szCs w:val="32"/>
          <w:lang w:val="es-MX"/>
        </w:rPr>
        <w:t>Integrantes:</w:t>
      </w:r>
    </w:p>
    <w:p w14:paraId="7200A684" w14:textId="0CBAC337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JOYCE ROJAS FALCONI</w:t>
      </w:r>
    </w:p>
    <w:p w14:paraId="0330F831" w14:textId="57445D3B" w:rsidR="00F93A1B" w:rsidRDefault="7771754D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WESLEY BRIONES</w:t>
      </w:r>
      <w:r w:rsidR="7AD6B132"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PINCAY</w:t>
      </w:r>
    </w:p>
    <w:p w14:paraId="7E2EB2E1" w14:textId="681DDADB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ANGIE FLORES MATIAS</w:t>
      </w:r>
    </w:p>
    <w:p w14:paraId="5763EA33" w14:textId="629FA452" w:rsidR="00F93A1B" w:rsidRDefault="7771754D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MARCK MURILLO RONQUILLO</w:t>
      </w:r>
    </w:p>
    <w:p w14:paraId="12E685B2" w14:textId="2C351120" w:rsidR="00F93A1B" w:rsidRDefault="7771754D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FRANKLIN ORDOÑEZ LOPEZ</w:t>
      </w:r>
    </w:p>
    <w:p w14:paraId="457459AA" w14:textId="13F53A88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</w:t>
      </w:r>
    </w:p>
    <w:p w14:paraId="716A6ECE" w14:textId="47529229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sz w:val="32"/>
          <w:szCs w:val="32"/>
          <w:lang w:val="es-MX"/>
        </w:rPr>
        <w:t xml:space="preserve">Herramienta de </w:t>
      </w:r>
      <w:r w:rsidR="58C12995" w:rsidRPr="29F0197F">
        <w:rPr>
          <w:rFonts w:ascii="Times New Roman" w:eastAsia="Times New Roman" w:hAnsi="Times New Roman" w:cs="Times New Roman"/>
          <w:sz w:val="32"/>
          <w:szCs w:val="32"/>
          <w:lang w:val="es-MX"/>
        </w:rPr>
        <w:t>repositorio</w:t>
      </w:r>
      <w:r w:rsidRPr="29F0197F">
        <w:rPr>
          <w:rFonts w:ascii="Times New Roman" w:eastAsia="Times New Roman" w:hAnsi="Times New Roman" w:cs="Times New Roman"/>
          <w:sz w:val="32"/>
          <w:szCs w:val="32"/>
          <w:lang w:val="es-MX"/>
        </w:rPr>
        <w:t>:</w:t>
      </w:r>
    </w:p>
    <w:p w14:paraId="6206084D" w14:textId="47B24589" w:rsidR="00F93A1B" w:rsidRDefault="5E512BDD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GI</w:t>
      </w:r>
      <w:r w:rsidR="7771754D"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T</w:t>
      </w: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HUB</w:t>
      </w:r>
    </w:p>
    <w:p w14:paraId="5394DABA" w14:textId="2B8FD66C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</w:t>
      </w:r>
    </w:p>
    <w:p w14:paraId="2212EDE9" w14:textId="64EBCFD6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sz w:val="32"/>
          <w:szCs w:val="32"/>
          <w:lang w:val="es-MX"/>
        </w:rPr>
        <w:t>Docente:</w:t>
      </w:r>
    </w:p>
    <w:p w14:paraId="466D5D63" w14:textId="1239E4A0" w:rsidR="00F93A1B" w:rsidRDefault="7771754D" w:rsidP="330A5078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 ING. DAVID JURADO MOSQUERA</w:t>
      </w:r>
    </w:p>
    <w:p w14:paraId="00FF4047" w14:textId="76F044FD" w:rsidR="00F93A1B" w:rsidRDefault="00F93A1B" w:rsidP="330A5078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</w:p>
    <w:p w14:paraId="6F33A125" w14:textId="15332A68" w:rsidR="00F93A1B" w:rsidRDefault="7771754D" w:rsidP="330A5078">
      <w:pPr>
        <w:spacing w:line="257" w:lineRule="auto"/>
      </w:pPr>
      <w:r w:rsidRPr="29F0197F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 xml:space="preserve"> </w:t>
      </w:r>
    </w:p>
    <w:p w14:paraId="071EBE93" w14:textId="1114B513" w:rsidR="00F93A1B" w:rsidRPr="00EB5F4F" w:rsidRDefault="7771754D" w:rsidP="00EB5F4F">
      <w:pPr>
        <w:spacing w:line="257" w:lineRule="auto"/>
        <w:jc w:val="center"/>
      </w:pPr>
      <w:r w:rsidRPr="29F0197F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                       </w:t>
      </w:r>
      <w:r w:rsidRPr="29F0197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                                                                                       Enero, 2021</w:t>
      </w:r>
    </w:p>
    <w:sdt>
      <w:sdtPr>
        <w:rPr>
          <w:lang w:val="es-ES"/>
        </w:rPr>
        <w:id w:val="258110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C" w:eastAsia="en-US"/>
        </w:rPr>
      </w:sdtEndPr>
      <w:sdtContent>
        <w:p w14:paraId="18B8B72B" w14:textId="23C1244D" w:rsidR="00EB5F4F" w:rsidRDefault="00EB5F4F">
          <w:pPr>
            <w:pStyle w:val="TtuloTDC"/>
          </w:pPr>
          <w:r>
            <w:rPr>
              <w:lang w:val="es-ES"/>
            </w:rPr>
            <w:t>Tabla de contenido</w:t>
          </w:r>
        </w:p>
        <w:p w14:paraId="0D46F0E8" w14:textId="3BA22C4A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0940710" w:history="1">
            <w:r w:rsidRPr="00215822">
              <w:rPr>
                <w:rStyle w:val="Hipervnculo"/>
                <w:noProof/>
                <w:lang w:val="es-MX"/>
              </w:rPr>
              <w:t>Code smell: 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AE93" w14:textId="6087CFAC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1" w:history="1">
            <w:r w:rsidRPr="00215822">
              <w:rPr>
                <w:rStyle w:val="Hipervnculo"/>
                <w:noProof/>
                <w:lang w:val="es-MX"/>
              </w:rPr>
              <w:t>Código sin refactorizar: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361" w14:textId="3505156D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2" w:history="1">
            <w:r w:rsidRPr="00215822">
              <w:rPr>
                <w:rStyle w:val="Hipervnculo"/>
                <w:noProof/>
              </w:rPr>
              <w:t>Código refactorizado: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2253" w14:textId="557832A3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3" w:history="1">
            <w:r w:rsidRPr="00215822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74B6" w14:textId="25A3C0D0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0940714" w:history="1">
            <w:r w:rsidRPr="00215822">
              <w:rPr>
                <w:rStyle w:val="Hipervnculo"/>
                <w:noProof/>
              </w:rPr>
              <w:t>Code Smell: Long parameter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34A8D" w14:textId="325572AE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5" w:history="1">
            <w:r w:rsidRPr="00215822">
              <w:rPr>
                <w:rStyle w:val="Hipervnculo"/>
                <w:noProof/>
              </w:rPr>
              <w:t>Código refactorizado: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D44B" w14:textId="67F79B83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6" w:history="1">
            <w:r w:rsidRPr="00215822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2F9D" w14:textId="606A7CEF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0940717" w:history="1">
            <w:r w:rsidRPr="00215822">
              <w:rPr>
                <w:rStyle w:val="Hipervnculo"/>
                <w:noProof/>
              </w:rPr>
              <w:t>Code Smell : Inappropiate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893B" w14:textId="0F44EF3C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8" w:history="1">
            <w:r w:rsidRPr="00215822">
              <w:rPr>
                <w:rStyle w:val="Hipervnculo"/>
                <w:noProof/>
              </w:rPr>
              <w:t>Código sin refactorizar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6530" w14:textId="608B982A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19" w:history="1">
            <w:r w:rsidRPr="00215822">
              <w:rPr>
                <w:rStyle w:val="Hipervnculo"/>
                <w:noProof/>
              </w:rPr>
              <w:t>Consecuen</w:t>
            </w:r>
            <w:r w:rsidRPr="00215822">
              <w:rPr>
                <w:rStyle w:val="Hipervnculo"/>
                <w:noProof/>
              </w:rPr>
              <w:t>c</w:t>
            </w:r>
            <w:r w:rsidRPr="00215822">
              <w:rPr>
                <w:rStyle w:val="Hipervnculo"/>
                <w:noProof/>
              </w:rPr>
              <w:t>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CA97" w14:textId="0F32844A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0940720" w:history="1">
            <w:r w:rsidRPr="00215822">
              <w:rPr>
                <w:rStyle w:val="Hipervnculo"/>
                <w:noProof/>
                <w:lang w:val="es-MX"/>
              </w:rPr>
              <w:t>Code Smell: Dead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C8C5" w14:textId="31BE96C0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1" w:history="1">
            <w:r w:rsidRPr="00215822">
              <w:rPr>
                <w:rStyle w:val="Hipervnculo"/>
                <w:noProof/>
                <w:lang w:val="es-MX"/>
              </w:rPr>
              <w:t>código sin refactorizar: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CCBC" w14:textId="50C2E39E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2" w:history="1">
            <w:r w:rsidRPr="00215822">
              <w:rPr>
                <w:rStyle w:val="Hipervnculo"/>
                <w:noProof/>
                <w:lang w:val="es-MX"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37B8" w14:textId="0CA9A8B2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0940723" w:history="1">
            <w:r w:rsidRPr="00215822">
              <w:rPr>
                <w:rStyle w:val="Hipervnculo"/>
                <w:noProof/>
              </w:rPr>
              <w:t>Code Smell: 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5C26" w14:textId="5B6138CD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4" w:history="1">
            <w:r w:rsidRPr="00215822">
              <w:rPr>
                <w:rStyle w:val="Hipervnculo"/>
                <w:noProof/>
                <w:lang w:val="es-MX"/>
              </w:rPr>
              <w:t>Código sin refactorizar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CA2A" w14:textId="3F8ACDA2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5" w:history="1">
            <w:r w:rsidRPr="00215822">
              <w:rPr>
                <w:rStyle w:val="Hipervnculo"/>
                <w:noProof/>
              </w:rPr>
              <w:t>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751E" w14:textId="4753D407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6" w:history="1">
            <w:r w:rsidRPr="00215822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BACC" w14:textId="1219E6D3" w:rsidR="00EB5F4F" w:rsidRDefault="00EB5F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0940727" w:history="1">
            <w:r w:rsidRPr="00215822">
              <w:rPr>
                <w:rStyle w:val="Hipervnculo"/>
                <w:noProof/>
              </w:rPr>
              <w:t>Code Smell: 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CEBE" w14:textId="7F8C0BDC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8" w:history="1">
            <w:r w:rsidRPr="00215822">
              <w:rPr>
                <w:rStyle w:val="Hipervnculo"/>
                <w:noProof/>
              </w:rPr>
              <w:t>Código sin refactorizar: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366D" w14:textId="0CF009A2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29" w:history="1">
            <w:r w:rsidRPr="00215822">
              <w:rPr>
                <w:rStyle w:val="Hipervnculo"/>
                <w:noProof/>
              </w:rPr>
              <w:t>Código refactorizado: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C08E" w14:textId="0A50303C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30" w:history="1">
            <w:r w:rsidRPr="00215822">
              <w:rPr>
                <w:rStyle w:val="Hipervnculo"/>
                <w:noProof/>
              </w:rPr>
              <w:t>Clase Materia: Código sin refactorizar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A99A" w14:textId="47ACC034" w:rsidR="00EB5F4F" w:rsidRDefault="00EB5F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60940731" w:history="1">
            <w:r w:rsidRPr="00215822">
              <w:rPr>
                <w:rStyle w:val="Hipervnculo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B156" w14:textId="17A8047E" w:rsidR="00EB5F4F" w:rsidRDefault="00EB5F4F">
          <w:r>
            <w:rPr>
              <w:b/>
              <w:bCs/>
              <w:noProof/>
            </w:rPr>
            <w:fldChar w:fldCharType="end"/>
          </w:r>
        </w:p>
      </w:sdtContent>
    </w:sdt>
    <w:p w14:paraId="7BB45C2F" w14:textId="77777777" w:rsidR="00EB5F4F" w:rsidRDefault="00EB5F4F">
      <w:pPr>
        <w:rPr>
          <w:rFonts w:asciiTheme="majorHAnsi" w:eastAsiaTheme="majorEastAsia" w:hAnsiTheme="majorHAnsi" w:cstheme="majorBidi"/>
          <w:sz w:val="36"/>
          <w:szCs w:val="32"/>
          <w:lang w:val="es-MX"/>
        </w:rPr>
      </w:pPr>
      <w:r>
        <w:rPr>
          <w:lang w:val="es-MX"/>
        </w:rPr>
        <w:br w:type="page"/>
      </w:r>
    </w:p>
    <w:p w14:paraId="5EA68CEA" w14:textId="62734895" w:rsidR="00F93A1B" w:rsidRDefault="7A74D9BC" w:rsidP="29F0197F">
      <w:pPr>
        <w:pStyle w:val="Ttulo1"/>
        <w:rPr>
          <w:lang w:val="es-MX"/>
        </w:rPr>
      </w:pPr>
      <w:bookmarkStart w:id="0" w:name="_Toc60940710"/>
      <w:r w:rsidRPr="29F0197F">
        <w:rPr>
          <w:lang w:val="es-MX"/>
        </w:rPr>
        <w:lastRenderedPageBreak/>
        <w:t>Code smell</w:t>
      </w:r>
      <w:r w:rsidR="5E802652" w:rsidRPr="29F0197F">
        <w:rPr>
          <w:lang w:val="es-MX"/>
        </w:rPr>
        <w:t>: Duplicate Code</w:t>
      </w:r>
      <w:bookmarkEnd w:id="0"/>
    </w:p>
    <w:p w14:paraId="02355C9E" w14:textId="71F43813" w:rsidR="00F93A1B" w:rsidRDefault="456E4272" w:rsidP="29F0197F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w:r w:rsidRPr="29F0197F">
        <w:rPr>
          <w:lang w:val="es-MX"/>
        </w:rPr>
        <w:t xml:space="preserve">Clase Estudiante </w:t>
      </w:r>
    </w:p>
    <w:p w14:paraId="624B2473" w14:textId="1688011F" w:rsidR="00F93A1B" w:rsidRPr="00EB5F4F" w:rsidRDefault="0D4D34FD" w:rsidP="00EB5F4F">
      <w:pPr>
        <w:pStyle w:val="Ttulo2"/>
      </w:pPr>
      <w:bookmarkStart w:id="1" w:name="_Toc60940711"/>
      <w:r w:rsidRPr="00EB5F4F">
        <w:t>C</w:t>
      </w:r>
      <w:r w:rsidR="456E4272" w:rsidRPr="00EB5F4F">
        <w:t>ódigo sin refactorizar:</w:t>
      </w:r>
      <w:bookmarkEnd w:id="1"/>
    </w:p>
    <w:p w14:paraId="4C09E24D" w14:textId="29B39FCA" w:rsidR="0A6B83E7" w:rsidRDefault="456E4272" w:rsidP="330A5078">
      <w:r>
        <w:rPr>
          <w:noProof/>
        </w:rPr>
        <w:drawing>
          <wp:inline distT="0" distB="0" distL="0" distR="0" wp14:anchorId="42DDE5F9" wp14:editId="7C02C6C6">
            <wp:extent cx="5391152" cy="2876550"/>
            <wp:effectExtent l="0" t="0" r="0" b="0"/>
            <wp:docPr id="849528604" name="Picture 849528604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528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0C18" w14:textId="675357F1" w:rsidR="0A6B83E7" w:rsidRDefault="456E4272" w:rsidP="29F0197F">
      <w:pPr>
        <w:jc w:val="both"/>
      </w:pPr>
      <w:r>
        <w:t xml:space="preserve">Se puede apreciar que los </w:t>
      </w:r>
      <w:r w:rsidR="60D3AEB3">
        <w:t>métodos</w:t>
      </w:r>
      <w:r>
        <w:t xml:space="preserve"> de CalcuarNota inicial y final son exactamente iguales. El método de refactorización más simple aquí es </w:t>
      </w:r>
      <w:r w:rsidR="244A9362">
        <w:t>unir los dos métodos en uno solo.</w:t>
      </w:r>
    </w:p>
    <w:p w14:paraId="452D9D9B" w14:textId="1DF9FC48" w:rsidR="47A138FE" w:rsidRDefault="33A14E89" w:rsidP="29F0197F">
      <w:pPr>
        <w:pStyle w:val="Ttulo2"/>
      </w:pPr>
      <w:bookmarkStart w:id="2" w:name="_Toc60940712"/>
      <w:r>
        <w:t>Código refactorizado:</w:t>
      </w:r>
      <w:bookmarkEnd w:id="2"/>
    </w:p>
    <w:p w14:paraId="601979CD" w14:textId="2C03682B" w:rsidR="47A138FE" w:rsidRDefault="33A14E89" w:rsidP="330A5078">
      <w:r>
        <w:rPr>
          <w:noProof/>
        </w:rPr>
        <w:drawing>
          <wp:inline distT="0" distB="0" distL="0" distR="0" wp14:anchorId="2E30DD05" wp14:editId="635F6175">
            <wp:extent cx="5391152" cy="1390650"/>
            <wp:effectExtent l="0" t="0" r="0" b="0"/>
            <wp:docPr id="577587770" name="Picture 57758777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58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CE2" w14:textId="3D9083E2" w:rsidR="47A138FE" w:rsidRDefault="300D647E" w:rsidP="29F0197F">
      <w:pPr>
        <w:pStyle w:val="Ttulo2"/>
      </w:pPr>
      <w:bookmarkStart w:id="3" w:name="_Toc60940713"/>
      <w:r>
        <w:t>C</w:t>
      </w:r>
      <w:r w:rsidR="26E6F606">
        <w:t>onsecuencias</w:t>
      </w:r>
      <w:bookmarkEnd w:id="3"/>
    </w:p>
    <w:p w14:paraId="398A1653" w14:textId="3997467C" w:rsidR="47A138FE" w:rsidRDefault="51DC7AC3" w:rsidP="29F0197F">
      <w:pPr>
        <w:jc w:val="both"/>
      </w:pPr>
      <w:r>
        <w:t>Las consecuencias de este Code Smell es</w:t>
      </w:r>
      <w:r w:rsidR="57D2E401">
        <w:t xml:space="preserve"> que</w:t>
      </w:r>
      <w:r>
        <w:t xml:space="preserve"> dificultad para leer el código y la existencia de métodos o porciones innecesarias que solo hacen el programa final más </w:t>
      </w:r>
      <w:r w:rsidR="4A9677A9">
        <w:t>confuso</w:t>
      </w:r>
      <w:r>
        <w:t xml:space="preserve"> y lento.</w:t>
      </w:r>
    </w:p>
    <w:p w14:paraId="6020A530" w14:textId="374DDC7A" w:rsidR="2B209CBF" w:rsidRDefault="5E53B310" w:rsidP="29F0197F">
      <w:pPr>
        <w:jc w:val="both"/>
      </w:pPr>
      <w:r>
        <w:t>Sin embargo, todavía tenemos un problema.</w:t>
      </w:r>
    </w:p>
    <w:p w14:paraId="5EB9FFF1" w14:textId="1CE98FA6" w:rsidR="29F0197F" w:rsidRDefault="29F0197F" w:rsidP="29F0197F">
      <w:pPr>
        <w:pStyle w:val="Ttulo1"/>
      </w:pPr>
    </w:p>
    <w:p w14:paraId="7FB89B00" w14:textId="77777777" w:rsidR="00EB5F4F" w:rsidRDefault="00EB5F4F" w:rsidP="29F0197F">
      <w:pPr>
        <w:pStyle w:val="Ttulo1"/>
      </w:pPr>
      <w:bookmarkStart w:id="4" w:name="_Toc60940714"/>
    </w:p>
    <w:p w14:paraId="11822E6C" w14:textId="77777777" w:rsidR="00EB5F4F" w:rsidRDefault="00EB5F4F">
      <w:pPr>
        <w:rPr>
          <w:rFonts w:asciiTheme="majorHAnsi" w:eastAsiaTheme="majorEastAsia" w:hAnsiTheme="majorHAnsi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76716840" w14:textId="681F3D5E" w:rsidR="2B209CBF" w:rsidRPr="00EB5F4F" w:rsidRDefault="5E53B310" w:rsidP="29F0197F">
      <w:pPr>
        <w:pStyle w:val="Ttulo1"/>
      </w:pPr>
      <w:r w:rsidRPr="00EB5F4F">
        <w:lastRenderedPageBreak/>
        <w:t>Code Smell: Long parameter list</w:t>
      </w:r>
      <w:bookmarkEnd w:id="4"/>
    </w:p>
    <w:p w14:paraId="3C9BF286" w14:textId="77777777" w:rsidR="00EB5F4F" w:rsidRDefault="5E53B310" w:rsidP="00EB5F4F">
      <w:pPr>
        <w:jc w:val="both"/>
      </w:pPr>
      <w:r>
        <w:t>El método tiene una lista de parámetros muy largo, esto se resuelve creando un objeto con todos los parámetros que recibe el método.</w:t>
      </w:r>
      <w:bookmarkStart w:id="5" w:name="_Toc60940715"/>
    </w:p>
    <w:p w14:paraId="464F534B" w14:textId="77777777" w:rsidR="00EB5F4F" w:rsidRDefault="612C858A" w:rsidP="00EB5F4F">
      <w:pPr>
        <w:pStyle w:val="Ttulo2"/>
      </w:pPr>
      <w:r>
        <w:t>Código refactorizado:</w:t>
      </w:r>
      <w:bookmarkEnd w:id="5"/>
    </w:p>
    <w:p w14:paraId="36C40F6F" w14:textId="77777777" w:rsidR="00EB5F4F" w:rsidRDefault="612C858A" w:rsidP="00EB5F4F">
      <w:pPr>
        <w:jc w:val="both"/>
      </w:pPr>
      <w:r>
        <w:rPr>
          <w:noProof/>
        </w:rPr>
        <w:drawing>
          <wp:inline distT="0" distB="0" distL="0" distR="0" wp14:anchorId="2E6030F0" wp14:editId="424C22EE">
            <wp:extent cx="5391152" cy="1790700"/>
            <wp:effectExtent l="0" t="0" r="0" b="0"/>
            <wp:docPr id="471847105" name="Picture 47184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847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9FEE" w14:textId="6C3B3744" w:rsidR="7E5FB6D7" w:rsidRDefault="0706E283" w:rsidP="00EB5F4F">
      <w:pPr>
        <w:jc w:val="both"/>
      </w:pPr>
      <w:r>
        <w:rPr>
          <w:noProof/>
        </w:rPr>
        <w:drawing>
          <wp:inline distT="0" distB="0" distL="0" distR="0" wp14:anchorId="10A250EB" wp14:editId="369A027E">
            <wp:extent cx="3196416" cy="4818580"/>
            <wp:effectExtent l="0" t="0" r="4445" b="0"/>
            <wp:docPr id="1653608161" name="Picture 165360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608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01" cy="48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AED1" w14:textId="43E26705" w:rsidR="330A5078" w:rsidRDefault="3219EBD5" w:rsidP="29F0197F">
      <w:pPr>
        <w:pStyle w:val="Ttulo2"/>
        <w:jc w:val="both"/>
      </w:pPr>
      <w:bookmarkStart w:id="6" w:name="_Toc60940716"/>
      <w:r>
        <w:t>C</w:t>
      </w:r>
      <w:r w:rsidR="1C7B8B49">
        <w:t>onsecuencias</w:t>
      </w:r>
      <w:bookmarkEnd w:id="6"/>
    </w:p>
    <w:p w14:paraId="0C93CA66" w14:textId="4D5E7BE8" w:rsidR="29F0197F" w:rsidRDefault="612C858A" w:rsidP="00EB5F4F">
      <w:pPr>
        <w:jc w:val="both"/>
      </w:pPr>
      <w:r>
        <w:t xml:space="preserve">La consecuencia de este Code Smell es que sea el código más complejo de leer y refactorizar puede darnos indicios de </w:t>
      </w:r>
      <w:r w:rsidR="3E8C71B1">
        <w:t>código duplicado.</w:t>
      </w:r>
    </w:p>
    <w:p w14:paraId="40A11177" w14:textId="77CBBF46" w:rsidR="517A86B7" w:rsidRDefault="517A86B7" w:rsidP="29F0197F">
      <w:pPr>
        <w:pStyle w:val="Ttulo1"/>
      </w:pPr>
      <w:bookmarkStart w:id="7" w:name="_Toc60940717"/>
      <w:r>
        <w:lastRenderedPageBreak/>
        <w:t>Code Smell : Inappropiate Intimacy</w:t>
      </w:r>
      <w:bookmarkEnd w:id="7"/>
    </w:p>
    <w:p w14:paraId="5856D844" w14:textId="243F1CEF" w:rsidR="3C28341E" w:rsidRDefault="497DA5B6" w:rsidP="29F0197F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 xml:space="preserve">Clase Estudiante y clase Materia </w:t>
      </w:r>
    </w:p>
    <w:p w14:paraId="1DCD7ADD" w14:textId="4BF4AF4E" w:rsidR="3C28341E" w:rsidRDefault="497DA5B6" w:rsidP="29F0197F">
      <w:pPr>
        <w:pStyle w:val="Ttulo2"/>
      </w:pPr>
      <w:bookmarkStart w:id="8" w:name="_Toc60940718"/>
      <w:r>
        <w:t>Código sin refactorizar</w:t>
      </w:r>
      <w:bookmarkEnd w:id="8"/>
    </w:p>
    <w:p w14:paraId="1F40D388" w14:textId="0E947C52" w:rsidR="3C28341E" w:rsidRDefault="497DA5B6" w:rsidP="330A5078">
      <w:r>
        <w:rPr>
          <w:noProof/>
        </w:rPr>
        <w:drawing>
          <wp:inline distT="0" distB="0" distL="0" distR="0" wp14:anchorId="380A4B5B" wp14:editId="409D26B6">
            <wp:extent cx="5391152" cy="1657350"/>
            <wp:effectExtent l="0" t="0" r="0" b="0"/>
            <wp:docPr id="1649772955" name="Picture 164977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7729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140" w14:textId="04D20704" w:rsidR="4B23E003" w:rsidRDefault="3F886590" w:rsidP="330A5078">
      <w:r>
        <w:rPr>
          <w:noProof/>
        </w:rPr>
        <w:drawing>
          <wp:inline distT="0" distB="0" distL="0" distR="0" wp14:anchorId="16D806D8" wp14:editId="6B4E1AAF">
            <wp:extent cx="2790825" cy="2466975"/>
            <wp:effectExtent l="0" t="0" r="0" b="0"/>
            <wp:docPr id="1754662709" name="Picture 175466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662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67FC" w14:textId="27395CEA" w:rsidR="4B23E003" w:rsidRDefault="3F886590" w:rsidP="29F0197F">
      <w:pPr>
        <w:jc w:val="both"/>
      </w:pPr>
      <w:r>
        <w:t>Se puede apreciar que tiene atributos que no son respectivos del objeto Materia, sino que tendría más sentido que fueran parte de Estudiante puesto que se trabaja con ellos</w:t>
      </w:r>
    </w:p>
    <w:p w14:paraId="1AD200B2" w14:textId="4B96739A" w:rsidR="4B23E003" w:rsidRDefault="3F886590" w:rsidP="29F0197F">
      <w:pPr>
        <w:jc w:val="both"/>
      </w:pPr>
      <w:r>
        <w:t>La solución de esto no es tan simple como pasar los atributos a estudiantes, puesto que un estudiante tiene diferentes notas para cada materia. Por lo tanto</w:t>
      </w:r>
      <w:r w:rsidR="3358AFBF">
        <w:t>,</w:t>
      </w:r>
      <w:r>
        <w:t xml:space="preserve"> se ha </w:t>
      </w:r>
      <w:r w:rsidR="640969DB">
        <w:t>usado la misma clase que usamos para el anterior code smell</w:t>
      </w:r>
      <w:r>
        <w:t xml:space="preserve"> para representar esto</w:t>
      </w:r>
      <w:r w:rsidR="06355BBA">
        <w:t>, añadiéndole un atributo total y dejando los métodos así:</w:t>
      </w:r>
    </w:p>
    <w:p w14:paraId="6DBE2E8F" w14:textId="6D7CE847" w:rsidR="3F0C00E0" w:rsidRDefault="06355BBA" w:rsidP="330A5078">
      <w:r>
        <w:rPr>
          <w:noProof/>
        </w:rPr>
        <w:lastRenderedPageBreak/>
        <w:drawing>
          <wp:inline distT="0" distB="0" distL="0" distR="0" wp14:anchorId="505482FA" wp14:editId="7017FADE">
            <wp:extent cx="5391152" cy="4267200"/>
            <wp:effectExtent l="0" t="0" r="0" b="0"/>
            <wp:docPr id="191512626" name="Picture 19151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126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975" w14:textId="57809127" w:rsidR="3F0C00E0" w:rsidRDefault="06355BBA" w:rsidP="330A5078">
      <w:r>
        <w:t>Y la clase Materia así:</w:t>
      </w:r>
    </w:p>
    <w:p w14:paraId="5DC88E36" w14:textId="7C36CAA2" w:rsidR="3F0C00E0" w:rsidRDefault="06355BBA" w:rsidP="330A5078">
      <w:r>
        <w:rPr>
          <w:noProof/>
        </w:rPr>
        <w:drawing>
          <wp:inline distT="0" distB="0" distL="0" distR="0" wp14:anchorId="01DA809C" wp14:editId="20B832F7">
            <wp:extent cx="2933700" cy="2057400"/>
            <wp:effectExtent l="0" t="0" r="0" b="0"/>
            <wp:docPr id="320949088" name="Picture 32094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490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632B" w14:textId="4B425A85" w:rsidR="3ADCC01D" w:rsidRDefault="3ADCC01D" w:rsidP="29F0197F">
      <w:pPr>
        <w:pStyle w:val="Ttulo2"/>
      </w:pPr>
      <w:bookmarkStart w:id="9" w:name="_Toc60940719"/>
      <w:r>
        <w:t>C</w:t>
      </w:r>
      <w:r w:rsidR="204C00C8">
        <w:t>onsecuencias</w:t>
      </w:r>
      <w:bookmarkEnd w:id="9"/>
    </w:p>
    <w:p w14:paraId="6CCE7B65" w14:textId="14D51681" w:rsidR="3F0C00E0" w:rsidRDefault="06355BBA" w:rsidP="29F0197F">
      <w:pPr>
        <w:jc w:val="both"/>
      </w:pPr>
      <w:r>
        <w:t xml:space="preserve">Las consecuencias de este code smell es una mala organización de nuestro código y </w:t>
      </w:r>
      <w:r w:rsidR="02976894">
        <w:t>confusión del mismo al momento de querer modificarlo o mejorarlo.</w:t>
      </w:r>
    </w:p>
    <w:p w14:paraId="32AB29DF" w14:textId="77777777" w:rsidR="00EB5F4F" w:rsidRDefault="00EB5F4F" w:rsidP="29F0197F">
      <w:pPr>
        <w:pStyle w:val="Ttulo1"/>
        <w:rPr>
          <w:lang w:val="es-MX"/>
        </w:rPr>
      </w:pPr>
      <w:bookmarkStart w:id="10" w:name="_Toc60940720"/>
    </w:p>
    <w:p w14:paraId="12FC218E" w14:textId="77777777" w:rsidR="00EB5F4F" w:rsidRDefault="00EB5F4F">
      <w:pPr>
        <w:rPr>
          <w:rFonts w:asciiTheme="majorHAnsi" w:eastAsiaTheme="majorEastAsia" w:hAnsiTheme="majorHAnsi" w:cstheme="majorBidi"/>
          <w:sz w:val="36"/>
          <w:szCs w:val="32"/>
          <w:lang w:val="es-MX"/>
        </w:rPr>
      </w:pPr>
      <w:r>
        <w:rPr>
          <w:lang w:val="es-MX"/>
        </w:rPr>
        <w:br w:type="page"/>
      </w:r>
    </w:p>
    <w:p w14:paraId="39854F73" w14:textId="6B72177E" w:rsidR="37D82B1F" w:rsidRDefault="37D82B1F" w:rsidP="29F0197F">
      <w:pPr>
        <w:pStyle w:val="Ttulo1"/>
        <w:rPr>
          <w:lang w:val="es-MX"/>
        </w:rPr>
      </w:pPr>
      <w:r w:rsidRPr="29F0197F">
        <w:rPr>
          <w:lang w:val="es-MX"/>
        </w:rPr>
        <w:lastRenderedPageBreak/>
        <w:t>Code Smell: Dead code</w:t>
      </w:r>
      <w:bookmarkEnd w:id="10"/>
    </w:p>
    <w:p w14:paraId="254ED9E2" w14:textId="4A24B452" w:rsidR="1D92EBE6" w:rsidRDefault="2FF74D2F" w:rsidP="29F0197F">
      <w:pPr>
        <w:pStyle w:val="Prrafodelista"/>
        <w:numPr>
          <w:ilvl w:val="0"/>
          <w:numId w:val="5"/>
        </w:numPr>
        <w:rPr>
          <w:rFonts w:eastAsiaTheme="minorEastAsia"/>
          <w:lang w:val="es-MX"/>
        </w:rPr>
      </w:pPr>
      <w:r w:rsidRPr="29F0197F">
        <w:rPr>
          <w:lang w:val="es-MX"/>
        </w:rPr>
        <w:t xml:space="preserve">Clase Paralelo </w:t>
      </w:r>
    </w:p>
    <w:p w14:paraId="4DB12AE4" w14:textId="3FBB8D4A" w:rsidR="1D92EBE6" w:rsidRDefault="2FF74D2F" w:rsidP="29F0197F">
      <w:pPr>
        <w:pStyle w:val="Ttulo2"/>
        <w:rPr>
          <w:bCs/>
          <w:lang w:val="es-MX"/>
        </w:rPr>
      </w:pPr>
      <w:bookmarkStart w:id="11" w:name="_Toc60940721"/>
      <w:r w:rsidRPr="29F0197F">
        <w:rPr>
          <w:lang w:val="es-MX"/>
        </w:rPr>
        <w:t>código sin refactorizar:</w:t>
      </w:r>
      <w:bookmarkEnd w:id="11"/>
    </w:p>
    <w:p w14:paraId="78F611EA" w14:textId="0A7BA888" w:rsidR="00F93A1B" w:rsidRPr="00B03982" w:rsidRDefault="2FF74D2F">
      <w:r>
        <w:rPr>
          <w:noProof/>
        </w:rPr>
        <w:drawing>
          <wp:inline distT="0" distB="0" distL="0" distR="0" wp14:anchorId="0D2C8169" wp14:editId="3B03B7E4">
            <wp:extent cx="5076826" cy="1314450"/>
            <wp:effectExtent l="0" t="0" r="0" b="0"/>
            <wp:docPr id="980125683" name="Picture 98012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1256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4F6" w14:textId="1B6EFC24" w:rsidR="1D92EBE6" w:rsidRDefault="2FF74D2F" w:rsidP="29F0197F">
      <w:pPr>
        <w:jc w:val="both"/>
        <w:rPr>
          <w:lang w:val="es-MX"/>
        </w:rPr>
      </w:pPr>
      <w:r w:rsidRPr="29F0197F">
        <w:rPr>
          <w:lang w:val="es-MX"/>
        </w:rPr>
        <w:t>En la clase Paralelo se aprecia el inicio de la definición de un método que nunca se llegó a implementar, quizás</w:t>
      </w:r>
      <w:r w:rsidR="7D23CCFB" w:rsidRPr="29F0197F">
        <w:rPr>
          <w:lang w:val="es-MX"/>
        </w:rPr>
        <w:t>,</w:t>
      </w:r>
      <w:r w:rsidRPr="29F0197F">
        <w:rPr>
          <w:lang w:val="es-MX"/>
        </w:rPr>
        <w:t xml:space="preserve"> porque ya no era necesario. Sin embargo, </w:t>
      </w:r>
      <w:r w:rsidR="48A680F8" w:rsidRPr="29F0197F">
        <w:rPr>
          <w:lang w:val="es-MX"/>
        </w:rPr>
        <w:t xml:space="preserve">su parte de código quedó como código muerto. </w:t>
      </w:r>
    </w:p>
    <w:p w14:paraId="2F2B3A45" w14:textId="026F2AE4" w:rsidR="1D92EBE6" w:rsidRDefault="48A680F8" w:rsidP="29F0197F">
      <w:pPr>
        <w:jc w:val="both"/>
        <w:rPr>
          <w:lang w:val="es-MX"/>
        </w:rPr>
      </w:pPr>
      <w:r w:rsidRPr="29F0197F">
        <w:rPr>
          <w:lang w:val="es-MX"/>
        </w:rPr>
        <w:t>La forma de refactorización más rápida para lidiar con este Code Smell es simplemente eliminar el método sin definir.</w:t>
      </w:r>
    </w:p>
    <w:p w14:paraId="20D18CA7" w14:textId="50370221" w:rsidR="4BD95796" w:rsidRDefault="5BBA2BAD" w:rsidP="29F0197F">
      <w:pPr>
        <w:pStyle w:val="Ttulo2"/>
        <w:rPr>
          <w:sz w:val="24"/>
          <w:szCs w:val="24"/>
          <w:lang w:val="es-MX"/>
        </w:rPr>
      </w:pPr>
      <w:bookmarkStart w:id="12" w:name="_Toc60940722"/>
      <w:r w:rsidRPr="29F0197F">
        <w:rPr>
          <w:sz w:val="24"/>
          <w:szCs w:val="24"/>
          <w:lang w:val="es-MX"/>
        </w:rPr>
        <w:t>Consecuencias</w:t>
      </w:r>
      <w:bookmarkEnd w:id="12"/>
    </w:p>
    <w:p w14:paraId="742A1035" w14:textId="563322A0" w:rsidR="4BD95796" w:rsidRDefault="5BBA2BAD" w:rsidP="29F0197F">
      <w:pPr>
        <w:jc w:val="both"/>
        <w:rPr>
          <w:lang w:val="es-MX"/>
        </w:rPr>
      </w:pPr>
      <w:r w:rsidRPr="29F0197F">
        <w:rPr>
          <w:lang w:val="es-MX"/>
        </w:rPr>
        <w:t xml:space="preserve">Las consecuencias de este Code Smell son </w:t>
      </w:r>
      <w:r w:rsidR="6B6736BD" w:rsidRPr="29F0197F">
        <w:rPr>
          <w:lang w:val="es-MX"/>
        </w:rPr>
        <w:t xml:space="preserve">molestosas, ya que no se entiende el </w:t>
      </w:r>
      <w:r w:rsidR="740700FA" w:rsidRPr="29F0197F">
        <w:rPr>
          <w:lang w:val="es-MX"/>
        </w:rPr>
        <w:t>porqué</w:t>
      </w:r>
      <w:r w:rsidR="6B6736BD" w:rsidRPr="29F0197F">
        <w:rPr>
          <w:lang w:val="es-MX"/>
        </w:rPr>
        <w:t xml:space="preserve"> de su existencia y</w:t>
      </w:r>
      <w:r w:rsidRPr="29F0197F">
        <w:rPr>
          <w:lang w:val="es-MX"/>
        </w:rPr>
        <w:t xml:space="preserve"> aumenta el tamaño del código</w:t>
      </w:r>
      <w:r w:rsidR="0F439505" w:rsidRPr="29F0197F">
        <w:rPr>
          <w:lang w:val="es-MX"/>
        </w:rPr>
        <w:t xml:space="preserve">, además de </w:t>
      </w:r>
      <w:r w:rsidRPr="29F0197F">
        <w:rPr>
          <w:lang w:val="es-MX"/>
        </w:rPr>
        <w:t>complicar el soporte del programa.</w:t>
      </w:r>
    </w:p>
    <w:p w14:paraId="6F4AABCE" w14:textId="0A72069D" w:rsidR="330A5078" w:rsidRDefault="330A5078" w:rsidP="29F0197F">
      <w:pPr>
        <w:rPr>
          <w:lang w:val="es-MX"/>
        </w:rPr>
      </w:pPr>
    </w:p>
    <w:p w14:paraId="2EC27B0D" w14:textId="77777777" w:rsidR="00EB5F4F" w:rsidRDefault="00EB5F4F">
      <w:pPr>
        <w:rPr>
          <w:rFonts w:asciiTheme="majorHAnsi" w:eastAsiaTheme="majorEastAsia" w:hAnsiTheme="majorHAnsi" w:cstheme="majorBidi"/>
          <w:sz w:val="36"/>
          <w:szCs w:val="32"/>
        </w:rPr>
      </w:pPr>
      <w:bookmarkStart w:id="13" w:name="_Toc60940723"/>
      <w:r>
        <w:br w:type="page"/>
      </w:r>
    </w:p>
    <w:p w14:paraId="7CB6125A" w14:textId="6DA003E6" w:rsidR="330A5078" w:rsidRDefault="4042229B" w:rsidP="29F0197F">
      <w:pPr>
        <w:pStyle w:val="Ttulo1"/>
      </w:pPr>
      <w:r>
        <w:lastRenderedPageBreak/>
        <w:t>Code Smell: Data Class</w:t>
      </w:r>
      <w:bookmarkEnd w:id="13"/>
    </w:p>
    <w:p w14:paraId="7F806C18" w14:textId="3E1017FA" w:rsidR="2C8D5F30" w:rsidRDefault="6608AFFE" w:rsidP="29F0197F">
      <w:pPr>
        <w:pStyle w:val="Prrafodelista"/>
        <w:numPr>
          <w:ilvl w:val="0"/>
          <w:numId w:val="2"/>
        </w:numPr>
        <w:rPr>
          <w:rFonts w:eastAsiaTheme="minorEastAsia"/>
          <w:lang w:val="es-MX"/>
        </w:rPr>
      </w:pPr>
      <w:r w:rsidRPr="29F0197F">
        <w:rPr>
          <w:lang w:val="es-MX"/>
        </w:rPr>
        <w:t>Clase paralelo</w:t>
      </w:r>
    </w:p>
    <w:p w14:paraId="2DB621A4" w14:textId="0A715F39" w:rsidR="2C8D5F30" w:rsidRDefault="6608AFFE" w:rsidP="29F0197F">
      <w:pPr>
        <w:pStyle w:val="Ttulo2"/>
        <w:rPr>
          <w:bCs/>
          <w:lang w:val="es-MX"/>
        </w:rPr>
      </w:pPr>
      <w:bookmarkStart w:id="14" w:name="_Toc60940724"/>
      <w:r w:rsidRPr="29F0197F">
        <w:rPr>
          <w:lang w:val="es-MX"/>
        </w:rPr>
        <w:t>Código sin refactorizar</w:t>
      </w:r>
      <w:bookmarkEnd w:id="14"/>
    </w:p>
    <w:p w14:paraId="4A1E8B86" w14:textId="30203D1E" w:rsidR="2C8D5F30" w:rsidRDefault="6608AFFE" w:rsidP="330A5078">
      <w:r>
        <w:rPr>
          <w:noProof/>
        </w:rPr>
        <w:drawing>
          <wp:inline distT="0" distB="0" distL="0" distR="0" wp14:anchorId="3C41ACCD" wp14:editId="02A96CF0">
            <wp:extent cx="3492261" cy="5589142"/>
            <wp:effectExtent l="0" t="0" r="635" b="0"/>
            <wp:docPr id="1480493057" name="Picture 1480493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4930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16" cy="56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DA9" w14:textId="088B3966" w:rsidR="570353C6" w:rsidRDefault="1E7E2CA0" w:rsidP="330A5078">
      <w:pPr>
        <w:jc w:val="both"/>
      </w:pPr>
      <w:r>
        <w:t xml:space="preserve">La </w:t>
      </w:r>
      <w:r w:rsidR="40B3FF8E">
        <w:t>solución sería aplicar los siguientes métodos de refactorización</w:t>
      </w:r>
      <w:r w:rsidR="08AF0824">
        <w:t>:</w:t>
      </w:r>
      <w:r w:rsidR="40B3FF8E">
        <w:t xml:space="preserve"> </w:t>
      </w:r>
    </w:p>
    <w:p w14:paraId="5F149A06" w14:textId="77347E34" w:rsidR="570353C6" w:rsidRDefault="40B3FF8E" w:rsidP="330A5078">
      <w:pPr>
        <w:jc w:val="both"/>
      </w:pPr>
      <w:r>
        <w:t xml:space="preserve">El primero </w:t>
      </w:r>
      <w:r w:rsidR="6C851F20">
        <w:t>es</w:t>
      </w:r>
      <w:r>
        <w:t xml:space="preserve"> aplicar el método “Encapsulate Field”</w:t>
      </w:r>
      <w:r w:rsidR="691B882B">
        <w:t>, lo que se hará es que los atributos solo se puedan acceder a ellos mediante los getter y setters</w:t>
      </w:r>
      <w:r w:rsidR="2DC93F46">
        <w:t>.</w:t>
      </w:r>
    </w:p>
    <w:p w14:paraId="0524FCBE" w14:textId="0A568A2E" w:rsidR="570353C6" w:rsidRDefault="7B976B5F" w:rsidP="330A5078">
      <w:pPr>
        <w:jc w:val="both"/>
      </w:pPr>
      <w:r>
        <w:t xml:space="preserve">Segundo, se </w:t>
      </w:r>
      <w:r w:rsidR="2DC93F46">
        <w:t xml:space="preserve">aplicará “Encapsulate Collection” para el atributo estudiantes. Este método de refactorización hará que se </w:t>
      </w:r>
      <w:r w:rsidR="01FE01C4">
        <w:t>creen</w:t>
      </w:r>
      <w:r w:rsidR="2DC93F46">
        <w:t xml:space="preserve"> métodos para </w:t>
      </w:r>
      <w:r w:rsidR="7941671F">
        <w:t>añadir estudiantes y/o eliminar estudiantes de la colección mediante métodos sin acceder directamente al atributo.</w:t>
      </w:r>
      <w:r w:rsidR="7AF5CC94">
        <w:t xml:space="preserve"> </w:t>
      </w:r>
    </w:p>
    <w:p w14:paraId="6A2D9D49" w14:textId="00B2BAF3" w:rsidR="570353C6" w:rsidRDefault="7AF5CC94" w:rsidP="330A5078">
      <w:pPr>
        <w:jc w:val="both"/>
      </w:pPr>
      <w:r>
        <w:t xml:space="preserve">Por lo </w:t>
      </w:r>
      <w:r w:rsidR="49C85920">
        <w:t>tanto,</w:t>
      </w:r>
      <w:r>
        <w:t xml:space="preserve"> la clase quedaría así:</w:t>
      </w:r>
    </w:p>
    <w:p w14:paraId="0BD070B7" w14:textId="51EAEE0D" w:rsidR="4172EEF9" w:rsidRDefault="7AF5CC94" w:rsidP="29F0197F">
      <w:pPr>
        <w:pStyle w:val="Ttulo2"/>
      </w:pPr>
      <w:bookmarkStart w:id="15" w:name="_Toc60940725"/>
      <w:r>
        <w:lastRenderedPageBreak/>
        <w:t>C</w:t>
      </w:r>
      <w:r w:rsidR="2C5AB940">
        <w:t>ódigo</w:t>
      </w:r>
      <w:r>
        <w:t xml:space="preserve"> refactorizad</w:t>
      </w:r>
      <w:r w:rsidR="1D24B4BE">
        <w:t>o</w:t>
      </w:r>
      <w:bookmarkEnd w:id="15"/>
    </w:p>
    <w:p w14:paraId="27C9735F" w14:textId="7C7A5D6D" w:rsidR="4B27AEA0" w:rsidRDefault="203B7678" w:rsidP="330A5078">
      <w:r>
        <w:rPr>
          <w:noProof/>
        </w:rPr>
        <w:drawing>
          <wp:inline distT="0" distB="0" distL="0" distR="0" wp14:anchorId="1E9C902B" wp14:editId="67195703">
            <wp:extent cx="4317798" cy="7150814"/>
            <wp:effectExtent l="0" t="0" r="635" b="0"/>
            <wp:docPr id="845644576" name="Picture 845644576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6445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519" cy="71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47F4" w14:textId="6E3AE6F2" w:rsidR="2D29E3D1" w:rsidRDefault="2D29E3D1" w:rsidP="29F0197F">
      <w:pPr>
        <w:pStyle w:val="Ttulo2"/>
      </w:pPr>
      <w:bookmarkStart w:id="16" w:name="_Toc60940726"/>
      <w:r>
        <w:t>Consecuencias</w:t>
      </w:r>
      <w:bookmarkEnd w:id="16"/>
    </w:p>
    <w:p w14:paraId="5559C8FB" w14:textId="68EA89C6" w:rsidR="4172EEF9" w:rsidRDefault="7AF5CC94" w:rsidP="29F0197F">
      <w:pPr>
        <w:jc w:val="both"/>
      </w:pPr>
      <w:r>
        <w:t>Las consecuencias de una Data Class sin refactorizar es que no hay organización del código y se arriesga a problemas de seguridad con la clase y adem</w:t>
      </w:r>
      <w:r w:rsidR="68AECA89">
        <w:t>ás si refactorizas te ayuda a encontrar duplicados.</w:t>
      </w:r>
    </w:p>
    <w:p w14:paraId="3FA8DCE9" w14:textId="232F986B" w:rsidR="330A5078" w:rsidRDefault="330A5078" w:rsidP="330A5078"/>
    <w:p w14:paraId="7B89C116" w14:textId="2691D80E" w:rsidR="6C6161E7" w:rsidRDefault="6C6161E7" w:rsidP="29F0197F">
      <w:pPr>
        <w:pStyle w:val="Ttulo1"/>
      </w:pPr>
      <w:bookmarkStart w:id="17" w:name="_Toc60940727"/>
      <w:r>
        <w:lastRenderedPageBreak/>
        <w:t xml:space="preserve">Code Smell: </w:t>
      </w:r>
      <w:r w:rsidR="2B3D204E">
        <w:t>Data</w:t>
      </w:r>
      <w:r>
        <w:t xml:space="preserve"> Class</w:t>
      </w:r>
      <w:bookmarkEnd w:id="17"/>
    </w:p>
    <w:p w14:paraId="120392F0" w14:textId="7E9E8068" w:rsidR="524D87BA" w:rsidRDefault="5620B504" w:rsidP="29F0197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Clase </w:t>
      </w:r>
      <w:r w:rsidR="2A134C4D">
        <w:t>Información</w:t>
      </w:r>
      <w:r w:rsidR="73BB2017">
        <w:t xml:space="preserve"> </w:t>
      </w:r>
      <w:r w:rsidR="2EBA2B45">
        <w:t>Adicional</w:t>
      </w:r>
      <w:r w:rsidR="576B39C1">
        <w:t xml:space="preserve"> </w:t>
      </w:r>
      <w:r w:rsidR="2EBA2B45">
        <w:t>Profesor</w:t>
      </w:r>
    </w:p>
    <w:p w14:paraId="38227FD9" w14:textId="06F8581E" w:rsidR="330A5078" w:rsidRDefault="3362A927" w:rsidP="330A5078">
      <w:pPr>
        <w:jc w:val="both"/>
      </w:pPr>
      <w:r>
        <w:t>Los atributos enunciados en dicha clase realmente no hacen nada productivo ahí, es mejor colocarlos en una clase diferente.</w:t>
      </w:r>
    </w:p>
    <w:p w14:paraId="7A3B1EE4" w14:textId="3FE9950B" w:rsidR="330A5078" w:rsidRDefault="3B7168DC" w:rsidP="29F0197F">
      <w:pPr>
        <w:pStyle w:val="Ttulo2"/>
        <w:rPr>
          <w:iCs/>
        </w:rPr>
      </w:pPr>
      <w:bookmarkStart w:id="18" w:name="_Toc60940728"/>
      <w:r>
        <w:t>C</w:t>
      </w:r>
      <w:r w:rsidR="41A40DB3">
        <w:t>ódigo</w:t>
      </w:r>
      <w:r>
        <w:t xml:space="preserve"> sin refactorizar:</w:t>
      </w:r>
      <w:bookmarkEnd w:id="18"/>
    </w:p>
    <w:p w14:paraId="2E62BDB6" w14:textId="0D309709" w:rsidR="330A5078" w:rsidRDefault="37640CE2" w:rsidP="330A5078">
      <w:pPr>
        <w:jc w:val="center"/>
      </w:pPr>
      <w:r>
        <w:rPr>
          <w:noProof/>
        </w:rPr>
        <w:drawing>
          <wp:inline distT="0" distB="0" distL="0" distR="0" wp14:anchorId="3461C867" wp14:editId="53287918">
            <wp:extent cx="3727938" cy="1943100"/>
            <wp:effectExtent l="0" t="0" r="0" b="0"/>
            <wp:docPr id="263308210" name="Picture 263308210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082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3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80C8" w14:textId="01872CF0" w:rsidR="330A5078" w:rsidRDefault="46FA7F3C" w:rsidP="330A5078">
      <w:pPr>
        <w:jc w:val="both"/>
      </w:pPr>
      <w:r>
        <w:t>Se cambiará de lugar los atributos</w:t>
      </w:r>
      <w:r w:rsidR="33DC7583">
        <w:t xml:space="preserve"> de InfomacionAdicionalProfesor.java</w:t>
      </w:r>
      <w:r>
        <w:t xml:space="preserve"> a la clase Profesor.java, </w:t>
      </w:r>
      <w:r w:rsidR="63D34E5C">
        <w:t>y se la elimino</w:t>
      </w:r>
      <w:r w:rsidR="78E86620">
        <w:t xml:space="preserve"> dicha clase</w:t>
      </w:r>
      <w:r w:rsidR="63D34E5C">
        <w:t xml:space="preserve"> </w:t>
      </w:r>
      <w:r>
        <w:t xml:space="preserve">resolviendo </w:t>
      </w:r>
      <w:r w:rsidR="09AF50AC">
        <w:t>así</w:t>
      </w:r>
      <w:r>
        <w:t xml:space="preserve"> el problema.</w:t>
      </w:r>
    </w:p>
    <w:p w14:paraId="7692A7B6" w14:textId="09E86A5D" w:rsidR="330A5078" w:rsidRDefault="75992E28" w:rsidP="29F0197F">
      <w:pPr>
        <w:pStyle w:val="Ttulo2"/>
        <w:rPr>
          <w:iCs/>
        </w:rPr>
      </w:pPr>
      <w:bookmarkStart w:id="19" w:name="_Toc60940729"/>
      <w:r>
        <w:t>C</w:t>
      </w:r>
      <w:r w:rsidR="1047E602">
        <w:t>ódigo</w:t>
      </w:r>
      <w:r>
        <w:t xml:space="preserve"> refactorizad</w:t>
      </w:r>
      <w:r w:rsidR="4428BF28">
        <w:t>o</w:t>
      </w:r>
      <w:r>
        <w:t>:</w:t>
      </w:r>
      <w:bookmarkEnd w:id="19"/>
    </w:p>
    <w:p w14:paraId="4573C4B8" w14:textId="0211BF1D" w:rsidR="330A5078" w:rsidRDefault="7A615651" w:rsidP="330A5078">
      <w:pPr>
        <w:jc w:val="center"/>
      </w:pPr>
      <w:r>
        <w:rPr>
          <w:noProof/>
        </w:rPr>
        <w:drawing>
          <wp:inline distT="0" distB="0" distL="0" distR="0" wp14:anchorId="6E9B170E" wp14:editId="7E35D10D">
            <wp:extent cx="3781425" cy="3181350"/>
            <wp:effectExtent l="0" t="0" r="0" b="0"/>
            <wp:docPr id="1018612946" name="Picture 101861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6129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0F9" w14:textId="60666FDD" w:rsidR="330A5078" w:rsidRDefault="330A5078" w:rsidP="330A5078"/>
    <w:p w14:paraId="3C06CD73" w14:textId="40D4DC17" w:rsidR="330A5078" w:rsidRDefault="4497BA30" w:rsidP="29F0197F">
      <w:pPr>
        <w:pStyle w:val="Ttulo2"/>
        <w:rPr>
          <w:bCs/>
        </w:rPr>
      </w:pPr>
      <w:bookmarkStart w:id="20" w:name="_Toc60940730"/>
      <w:r>
        <w:lastRenderedPageBreak/>
        <w:t>Clase Materia: Código sin refactorizar</w:t>
      </w:r>
      <w:bookmarkEnd w:id="20"/>
    </w:p>
    <w:p w14:paraId="5B649B3A" w14:textId="23459380" w:rsidR="330A5078" w:rsidRDefault="5D2077DD" w:rsidP="330A5078">
      <w:pPr>
        <w:jc w:val="center"/>
      </w:pPr>
      <w:r>
        <w:rPr>
          <w:noProof/>
        </w:rPr>
        <w:drawing>
          <wp:inline distT="0" distB="0" distL="0" distR="0" wp14:anchorId="3A2D1382" wp14:editId="6D864A1F">
            <wp:extent cx="2448156" cy="1795025"/>
            <wp:effectExtent l="0" t="0" r="0" b="0"/>
            <wp:docPr id="1213102387" name="Picture 121310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1023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56" cy="17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1438" w14:textId="6208DDC8" w:rsidR="30351C6F" w:rsidRDefault="51286831" w:rsidP="330A5078">
      <w:pPr>
        <w:jc w:val="both"/>
      </w:pPr>
      <w:r>
        <w:t>La clase Materia es un DataClass</w:t>
      </w:r>
      <w:r w:rsidR="52F77146">
        <w:t xml:space="preserve"> puesto a que esta clase contiene únicamente atributos y ningún método. </w:t>
      </w:r>
      <w:r w:rsidR="24834BA9">
        <w:t>Se c</w:t>
      </w:r>
      <w:r w:rsidR="126D342F">
        <w:t>ambiar</w:t>
      </w:r>
      <w:r w:rsidR="241B63E9">
        <w:t>á</w:t>
      </w:r>
      <w:r w:rsidR="126D342F">
        <w:t xml:space="preserve"> el método de acceso a los atributos de la clase. Dichos atributos son actualmente públicos, por lo tanto, los cambiaremos a privados</w:t>
      </w:r>
      <w:r w:rsidR="554012B3">
        <w:t xml:space="preserve"> y posteriormente se escribirán sus getters y setters respectivos. </w:t>
      </w:r>
    </w:p>
    <w:p w14:paraId="260BF06A" w14:textId="5F81AC9B" w:rsidR="330A5078" w:rsidRDefault="5AE2D53C" w:rsidP="29F0197F">
      <w:pPr>
        <w:jc w:val="both"/>
      </w:pPr>
      <w:r w:rsidRPr="29F0197F">
        <w:rPr>
          <w:rFonts w:ascii="Calibri Light" w:eastAsia="Calibri Light" w:hAnsi="Calibri Light" w:cs="Calibri Light"/>
          <w:b/>
          <w:bCs/>
          <w:i/>
          <w:iCs/>
          <w:sz w:val="26"/>
          <w:szCs w:val="26"/>
        </w:rPr>
        <w:t>Clase Materia: Código refactorizado</w:t>
      </w:r>
    </w:p>
    <w:p w14:paraId="54CEB104" w14:textId="7AACA001" w:rsidR="330A5078" w:rsidRDefault="11EE359B" w:rsidP="00EB5F4F">
      <w:pPr>
        <w:jc w:val="center"/>
        <w:rPr>
          <w:rFonts w:ascii="Calibri Light" w:eastAsia="Calibri Light" w:hAnsi="Calibri Light" w:cs="Calibri Light"/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33E925F2" wp14:editId="0DBF2449">
            <wp:extent cx="2956560" cy="3986373"/>
            <wp:effectExtent l="0" t="0" r="2540" b="1905"/>
            <wp:docPr id="441610909" name="Imagen 44161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53" cy="39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7171" w14:textId="4F7ABF22" w:rsidR="330A5078" w:rsidRDefault="62D5CD3C" w:rsidP="29F0197F">
      <w:pPr>
        <w:pStyle w:val="Ttulo2"/>
      </w:pPr>
      <w:bookmarkStart w:id="21" w:name="_Toc60940731"/>
      <w:r>
        <w:t>Consecuencias</w:t>
      </w:r>
      <w:bookmarkEnd w:id="21"/>
    </w:p>
    <w:p w14:paraId="5BB379EC" w14:textId="41E6D96A" w:rsidR="330A5078" w:rsidRDefault="59186A0D" w:rsidP="330A5078">
      <w:pPr>
        <w:jc w:val="both"/>
      </w:pPr>
      <w:r>
        <w:t>Las consecuencias pueden ser problemas de seguridad con la clase y los datos que posee, además con la refactorización se puede encontrar duplicados.</w:t>
      </w:r>
    </w:p>
    <w:sectPr w:rsidR="330A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31DC7"/>
    <w:multiLevelType w:val="hybridMultilevel"/>
    <w:tmpl w:val="4796C792"/>
    <w:lvl w:ilvl="0" w:tplc="BE0EA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E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08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65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0B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41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04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2848"/>
    <w:multiLevelType w:val="hybridMultilevel"/>
    <w:tmpl w:val="265AB302"/>
    <w:lvl w:ilvl="0" w:tplc="E4A4F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CF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683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A1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0B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AE3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7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0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2B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2110"/>
    <w:multiLevelType w:val="hybridMultilevel"/>
    <w:tmpl w:val="FFFFFFFF"/>
    <w:lvl w:ilvl="0" w:tplc="3F2AC0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C6A4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84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EE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8D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42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8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60DB"/>
    <w:multiLevelType w:val="hybridMultilevel"/>
    <w:tmpl w:val="181A237A"/>
    <w:lvl w:ilvl="0" w:tplc="5F9A0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28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07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27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8A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CB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4C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4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6570F"/>
    <w:multiLevelType w:val="hybridMultilevel"/>
    <w:tmpl w:val="5C324D6C"/>
    <w:lvl w:ilvl="0" w:tplc="C0365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3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A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2A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2D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8B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29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42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E26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D3E23"/>
    <w:multiLevelType w:val="hybridMultilevel"/>
    <w:tmpl w:val="E7B6E5D8"/>
    <w:lvl w:ilvl="0" w:tplc="36604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6A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E4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C4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0D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8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6F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053C6"/>
    <w:multiLevelType w:val="hybridMultilevel"/>
    <w:tmpl w:val="374EFEBE"/>
    <w:lvl w:ilvl="0" w:tplc="5DF26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8C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0D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60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7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4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01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4F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AC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2"/>
    <w:rsid w:val="000D4C4E"/>
    <w:rsid w:val="001051CF"/>
    <w:rsid w:val="001A4AFF"/>
    <w:rsid w:val="0023406F"/>
    <w:rsid w:val="00252739"/>
    <w:rsid w:val="006B34E0"/>
    <w:rsid w:val="008F0E48"/>
    <w:rsid w:val="00A5E581"/>
    <w:rsid w:val="00AB4638"/>
    <w:rsid w:val="00B03982"/>
    <w:rsid w:val="00D0087D"/>
    <w:rsid w:val="00EB5F4F"/>
    <w:rsid w:val="00EF6FC7"/>
    <w:rsid w:val="00F93A1B"/>
    <w:rsid w:val="0119A477"/>
    <w:rsid w:val="01CB6B53"/>
    <w:rsid w:val="01FE01C4"/>
    <w:rsid w:val="02506520"/>
    <w:rsid w:val="02976894"/>
    <w:rsid w:val="02BD6CF6"/>
    <w:rsid w:val="033126D4"/>
    <w:rsid w:val="03585747"/>
    <w:rsid w:val="03666BEB"/>
    <w:rsid w:val="04CCF735"/>
    <w:rsid w:val="04D96892"/>
    <w:rsid w:val="053BCAF3"/>
    <w:rsid w:val="05F009F7"/>
    <w:rsid w:val="06355BBA"/>
    <w:rsid w:val="063800D6"/>
    <w:rsid w:val="06E8F7E9"/>
    <w:rsid w:val="0706E283"/>
    <w:rsid w:val="075DBDD3"/>
    <w:rsid w:val="07D3D137"/>
    <w:rsid w:val="08110954"/>
    <w:rsid w:val="0897CF09"/>
    <w:rsid w:val="08AF0824"/>
    <w:rsid w:val="08D0AFA5"/>
    <w:rsid w:val="09505237"/>
    <w:rsid w:val="09AF50AC"/>
    <w:rsid w:val="09C10F64"/>
    <w:rsid w:val="09FE5F6B"/>
    <w:rsid w:val="0A6B83E7"/>
    <w:rsid w:val="0A87DB44"/>
    <w:rsid w:val="0AA75E60"/>
    <w:rsid w:val="0AA85A7F"/>
    <w:rsid w:val="0B1E46E2"/>
    <w:rsid w:val="0B32C371"/>
    <w:rsid w:val="0B5ADCEF"/>
    <w:rsid w:val="0BE61727"/>
    <w:rsid w:val="0C0F88D4"/>
    <w:rsid w:val="0CE7C528"/>
    <w:rsid w:val="0D4D34FD"/>
    <w:rsid w:val="0D7802BF"/>
    <w:rsid w:val="0DAF3481"/>
    <w:rsid w:val="0DEE0FE5"/>
    <w:rsid w:val="0E927DB1"/>
    <w:rsid w:val="0F439505"/>
    <w:rsid w:val="0F51C9F3"/>
    <w:rsid w:val="0F8ADC65"/>
    <w:rsid w:val="0FC81482"/>
    <w:rsid w:val="1047E602"/>
    <w:rsid w:val="104EDA37"/>
    <w:rsid w:val="105B9CCA"/>
    <w:rsid w:val="10C3954C"/>
    <w:rsid w:val="10CF1105"/>
    <w:rsid w:val="1142C980"/>
    <w:rsid w:val="118EB0DB"/>
    <w:rsid w:val="11AD727B"/>
    <w:rsid w:val="11D40ECF"/>
    <w:rsid w:val="11EE359B"/>
    <w:rsid w:val="125E698E"/>
    <w:rsid w:val="126D342F"/>
    <w:rsid w:val="128F18D6"/>
    <w:rsid w:val="1313C3B5"/>
    <w:rsid w:val="1382348B"/>
    <w:rsid w:val="13BF5B95"/>
    <w:rsid w:val="13D1345F"/>
    <w:rsid w:val="13F8EA3C"/>
    <w:rsid w:val="15012FF7"/>
    <w:rsid w:val="1502EF5A"/>
    <w:rsid w:val="156D04C0"/>
    <w:rsid w:val="161E2DA9"/>
    <w:rsid w:val="162CDCE7"/>
    <w:rsid w:val="16A749FE"/>
    <w:rsid w:val="1708D521"/>
    <w:rsid w:val="1751A403"/>
    <w:rsid w:val="17B42472"/>
    <w:rsid w:val="186E90A2"/>
    <w:rsid w:val="18ED7464"/>
    <w:rsid w:val="197F9E44"/>
    <w:rsid w:val="19974466"/>
    <w:rsid w:val="19CB859F"/>
    <w:rsid w:val="19FFCFFA"/>
    <w:rsid w:val="1A6B73B1"/>
    <w:rsid w:val="1ABC5ECD"/>
    <w:rsid w:val="1C12988D"/>
    <w:rsid w:val="1C7B8B49"/>
    <w:rsid w:val="1D24B4BE"/>
    <w:rsid w:val="1D46B355"/>
    <w:rsid w:val="1D5A8975"/>
    <w:rsid w:val="1D92EBE6"/>
    <w:rsid w:val="1DFE0C91"/>
    <w:rsid w:val="1E530735"/>
    <w:rsid w:val="1E7E2CA0"/>
    <w:rsid w:val="1EAD2D63"/>
    <w:rsid w:val="1F325A79"/>
    <w:rsid w:val="1F34CD3A"/>
    <w:rsid w:val="1F3F7412"/>
    <w:rsid w:val="1F537AF2"/>
    <w:rsid w:val="1FEFDBE7"/>
    <w:rsid w:val="203B7678"/>
    <w:rsid w:val="204C00C8"/>
    <w:rsid w:val="205BB0B0"/>
    <w:rsid w:val="21B06330"/>
    <w:rsid w:val="21D7CCC5"/>
    <w:rsid w:val="231B193D"/>
    <w:rsid w:val="2406EEAA"/>
    <w:rsid w:val="241B63E9"/>
    <w:rsid w:val="24477533"/>
    <w:rsid w:val="244A9362"/>
    <w:rsid w:val="24834BA9"/>
    <w:rsid w:val="26E6F606"/>
    <w:rsid w:val="26F85AD8"/>
    <w:rsid w:val="28483946"/>
    <w:rsid w:val="29728217"/>
    <w:rsid w:val="29737E36"/>
    <w:rsid w:val="29E96A99"/>
    <w:rsid w:val="29F0197F"/>
    <w:rsid w:val="2A134C4D"/>
    <w:rsid w:val="2A5B6EBA"/>
    <w:rsid w:val="2A655383"/>
    <w:rsid w:val="2AD20EB7"/>
    <w:rsid w:val="2AD277FF"/>
    <w:rsid w:val="2B209CBF"/>
    <w:rsid w:val="2B36F500"/>
    <w:rsid w:val="2B3D204E"/>
    <w:rsid w:val="2C37ED9C"/>
    <w:rsid w:val="2C5AB940"/>
    <w:rsid w:val="2C8D5F30"/>
    <w:rsid w:val="2D29E3D1"/>
    <w:rsid w:val="2DC93F46"/>
    <w:rsid w:val="2E2ADE32"/>
    <w:rsid w:val="2E5503FD"/>
    <w:rsid w:val="2E99D2B3"/>
    <w:rsid w:val="2EBA2B45"/>
    <w:rsid w:val="2EFF25A0"/>
    <w:rsid w:val="2F8BC4A6"/>
    <w:rsid w:val="2FCC9C58"/>
    <w:rsid w:val="2FF1D07D"/>
    <w:rsid w:val="2FF74D2F"/>
    <w:rsid w:val="300D647E"/>
    <w:rsid w:val="30351C6F"/>
    <w:rsid w:val="30789632"/>
    <w:rsid w:val="30B5CE4F"/>
    <w:rsid w:val="31548E6C"/>
    <w:rsid w:val="3219EBD5"/>
    <w:rsid w:val="330A5078"/>
    <w:rsid w:val="3358AFBF"/>
    <w:rsid w:val="3362A927"/>
    <w:rsid w:val="33A14E89"/>
    <w:rsid w:val="33DC7583"/>
    <w:rsid w:val="34316366"/>
    <w:rsid w:val="34318B19"/>
    <w:rsid w:val="345FDE54"/>
    <w:rsid w:val="34E0AAA5"/>
    <w:rsid w:val="3512251A"/>
    <w:rsid w:val="352C4996"/>
    <w:rsid w:val="35812016"/>
    <w:rsid w:val="35B30F4B"/>
    <w:rsid w:val="36B97BCC"/>
    <w:rsid w:val="36CB4EB2"/>
    <w:rsid w:val="373C9945"/>
    <w:rsid w:val="374EDFAC"/>
    <w:rsid w:val="37640CE2"/>
    <w:rsid w:val="376FC939"/>
    <w:rsid w:val="379AC707"/>
    <w:rsid w:val="37B8981B"/>
    <w:rsid w:val="37D82B1F"/>
    <w:rsid w:val="38C47BB9"/>
    <w:rsid w:val="392272CC"/>
    <w:rsid w:val="3A256DC0"/>
    <w:rsid w:val="3A387997"/>
    <w:rsid w:val="3A4C9E33"/>
    <w:rsid w:val="3AD39382"/>
    <w:rsid w:val="3ADCC01D"/>
    <w:rsid w:val="3B39E257"/>
    <w:rsid w:val="3B44E596"/>
    <w:rsid w:val="3B7168DC"/>
    <w:rsid w:val="3C203153"/>
    <w:rsid w:val="3C28341E"/>
    <w:rsid w:val="3C3011DF"/>
    <w:rsid w:val="3C81D33F"/>
    <w:rsid w:val="3CB1A807"/>
    <w:rsid w:val="3CB6D794"/>
    <w:rsid w:val="3D4EF9DE"/>
    <w:rsid w:val="3E8C71B1"/>
    <w:rsid w:val="3EBAFF9E"/>
    <w:rsid w:val="3F0C00E0"/>
    <w:rsid w:val="3F13ABEA"/>
    <w:rsid w:val="3F1FE300"/>
    <w:rsid w:val="3F886590"/>
    <w:rsid w:val="4042229B"/>
    <w:rsid w:val="404CB865"/>
    <w:rsid w:val="40AAB977"/>
    <w:rsid w:val="40B3FF8E"/>
    <w:rsid w:val="40C2A4C8"/>
    <w:rsid w:val="411C7118"/>
    <w:rsid w:val="41369594"/>
    <w:rsid w:val="413C1C05"/>
    <w:rsid w:val="4172EEF9"/>
    <w:rsid w:val="419D9D8A"/>
    <w:rsid w:val="41A40DB3"/>
    <w:rsid w:val="42862B06"/>
    <w:rsid w:val="42AD4CC4"/>
    <w:rsid w:val="435B856D"/>
    <w:rsid w:val="4428BF28"/>
    <w:rsid w:val="4434541B"/>
    <w:rsid w:val="4473BCC7"/>
    <w:rsid w:val="448A5310"/>
    <w:rsid w:val="4497BA30"/>
    <w:rsid w:val="45677FBA"/>
    <w:rsid w:val="456E4272"/>
    <w:rsid w:val="4602A304"/>
    <w:rsid w:val="46FA7F3C"/>
    <w:rsid w:val="47A138FE"/>
    <w:rsid w:val="48A680F8"/>
    <w:rsid w:val="497DA5B6"/>
    <w:rsid w:val="49C85920"/>
    <w:rsid w:val="4A31DFFA"/>
    <w:rsid w:val="4A9677A9"/>
    <w:rsid w:val="4AC262D2"/>
    <w:rsid w:val="4B23E003"/>
    <w:rsid w:val="4B27AEA0"/>
    <w:rsid w:val="4B6A32D7"/>
    <w:rsid w:val="4B855372"/>
    <w:rsid w:val="4BD95796"/>
    <w:rsid w:val="4C7224FE"/>
    <w:rsid w:val="4CB15BD4"/>
    <w:rsid w:val="4D33F8BC"/>
    <w:rsid w:val="4E964671"/>
    <w:rsid w:val="4F00C6CB"/>
    <w:rsid w:val="4FA9C5C0"/>
    <w:rsid w:val="4FE99D43"/>
    <w:rsid w:val="500C89A6"/>
    <w:rsid w:val="505B1355"/>
    <w:rsid w:val="507A0722"/>
    <w:rsid w:val="50DD9D9F"/>
    <w:rsid w:val="50DF8A4A"/>
    <w:rsid w:val="51286831"/>
    <w:rsid w:val="51707543"/>
    <w:rsid w:val="517A86B7"/>
    <w:rsid w:val="51DC7AC3"/>
    <w:rsid w:val="5210B1B0"/>
    <w:rsid w:val="524028BD"/>
    <w:rsid w:val="524D87BA"/>
    <w:rsid w:val="527B5AAB"/>
    <w:rsid w:val="528352C9"/>
    <w:rsid w:val="52F77146"/>
    <w:rsid w:val="52FC871D"/>
    <w:rsid w:val="53034C2E"/>
    <w:rsid w:val="53783919"/>
    <w:rsid w:val="53A33A40"/>
    <w:rsid w:val="541D2054"/>
    <w:rsid w:val="541FB32D"/>
    <w:rsid w:val="5478A5BA"/>
    <w:rsid w:val="554012B3"/>
    <w:rsid w:val="55504578"/>
    <w:rsid w:val="55933DAE"/>
    <w:rsid w:val="55969155"/>
    <w:rsid w:val="55C5008D"/>
    <w:rsid w:val="5620B504"/>
    <w:rsid w:val="566BEA9E"/>
    <w:rsid w:val="56AE8A28"/>
    <w:rsid w:val="570353C6"/>
    <w:rsid w:val="576B39C1"/>
    <w:rsid w:val="57B11B5D"/>
    <w:rsid w:val="57C394D4"/>
    <w:rsid w:val="57CFCBEA"/>
    <w:rsid w:val="57D2E401"/>
    <w:rsid w:val="58959959"/>
    <w:rsid w:val="58979197"/>
    <w:rsid w:val="589E8D96"/>
    <w:rsid w:val="58C12995"/>
    <w:rsid w:val="58FCA14F"/>
    <w:rsid w:val="59186A0D"/>
    <w:rsid w:val="5977572C"/>
    <w:rsid w:val="59ABA024"/>
    <w:rsid w:val="5A9F6DAF"/>
    <w:rsid w:val="5AE2D53C"/>
    <w:rsid w:val="5B9453FF"/>
    <w:rsid w:val="5BBA2BAD"/>
    <w:rsid w:val="5BDBAA31"/>
    <w:rsid w:val="5BE956D5"/>
    <w:rsid w:val="5BF4D28E"/>
    <w:rsid w:val="5C3DECCA"/>
    <w:rsid w:val="5C741994"/>
    <w:rsid w:val="5D2077DD"/>
    <w:rsid w:val="5D777A92"/>
    <w:rsid w:val="5DEEDFA5"/>
    <w:rsid w:val="5E512BDD"/>
    <w:rsid w:val="5E53B310"/>
    <w:rsid w:val="5E802652"/>
    <w:rsid w:val="5ECAF8A2"/>
    <w:rsid w:val="600C6023"/>
    <w:rsid w:val="60BDC417"/>
    <w:rsid w:val="60D3AEB3"/>
    <w:rsid w:val="6108AF53"/>
    <w:rsid w:val="612998E0"/>
    <w:rsid w:val="612C858A"/>
    <w:rsid w:val="62CA32BB"/>
    <w:rsid w:val="62D5CD3C"/>
    <w:rsid w:val="63076A92"/>
    <w:rsid w:val="6379B440"/>
    <w:rsid w:val="63981651"/>
    <w:rsid w:val="63D34E5C"/>
    <w:rsid w:val="63ED34DE"/>
    <w:rsid w:val="640969DB"/>
    <w:rsid w:val="644E1125"/>
    <w:rsid w:val="64D29183"/>
    <w:rsid w:val="64D4D6DA"/>
    <w:rsid w:val="64E6336F"/>
    <w:rsid w:val="650BFC8C"/>
    <w:rsid w:val="653D2E83"/>
    <w:rsid w:val="6577704F"/>
    <w:rsid w:val="6584D1CE"/>
    <w:rsid w:val="65D0B929"/>
    <w:rsid w:val="6608AFFE"/>
    <w:rsid w:val="6660C6AF"/>
    <w:rsid w:val="67A5CECD"/>
    <w:rsid w:val="67B7C85A"/>
    <w:rsid w:val="67CB9962"/>
    <w:rsid w:val="682F8FFC"/>
    <w:rsid w:val="685E11BE"/>
    <w:rsid w:val="68AECA89"/>
    <w:rsid w:val="690500B6"/>
    <w:rsid w:val="691B882B"/>
    <w:rsid w:val="696FB575"/>
    <w:rsid w:val="69B854DF"/>
    <w:rsid w:val="6A416666"/>
    <w:rsid w:val="6A9C0AF0"/>
    <w:rsid w:val="6B333BB3"/>
    <w:rsid w:val="6B643544"/>
    <w:rsid w:val="6B6736BD"/>
    <w:rsid w:val="6B92DAC9"/>
    <w:rsid w:val="6BE432C6"/>
    <w:rsid w:val="6C6161E7"/>
    <w:rsid w:val="6C851F20"/>
    <w:rsid w:val="6CD91916"/>
    <w:rsid w:val="6CF33D92"/>
    <w:rsid w:val="6D110EA6"/>
    <w:rsid w:val="6D1AF36F"/>
    <w:rsid w:val="6D250071"/>
    <w:rsid w:val="6D4BED00"/>
    <w:rsid w:val="6D848D79"/>
    <w:rsid w:val="6DA6C6B9"/>
    <w:rsid w:val="6E7399C4"/>
    <w:rsid w:val="6E84F659"/>
    <w:rsid w:val="6EA8CEDA"/>
    <w:rsid w:val="6F205DDA"/>
    <w:rsid w:val="6F612069"/>
    <w:rsid w:val="7126C0A3"/>
    <w:rsid w:val="716F600D"/>
    <w:rsid w:val="71E18B6E"/>
    <w:rsid w:val="71EC61BC"/>
    <w:rsid w:val="731B4072"/>
    <w:rsid w:val="73362E3C"/>
    <w:rsid w:val="73B5C38E"/>
    <w:rsid w:val="73BB2017"/>
    <w:rsid w:val="740700FA"/>
    <w:rsid w:val="7453E5CB"/>
    <w:rsid w:val="74861742"/>
    <w:rsid w:val="749A3BDE"/>
    <w:rsid w:val="74AA48C0"/>
    <w:rsid w:val="751B4275"/>
    <w:rsid w:val="75992E28"/>
    <w:rsid w:val="761FE4CD"/>
    <w:rsid w:val="77157E40"/>
    <w:rsid w:val="7715D1D4"/>
    <w:rsid w:val="772345CB"/>
    <w:rsid w:val="7771754D"/>
    <w:rsid w:val="78284395"/>
    <w:rsid w:val="7868AF37"/>
    <w:rsid w:val="78E86620"/>
    <w:rsid w:val="78FD8990"/>
    <w:rsid w:val="7918AA2B"/>
    <w:rsid w:val="7941671F"/>
    <w:rsid w:val="7A615651"/>
    <w:rsid w:val="7A6C2164"/>
    <w:rsid w:val="7A74D9BC"/>
    <w:rsid w:val="7AD24BA0"/>
    <w:rsid w:val="7AD6B132"/>
    <w:rsid w:val="7AE7C8C8"/>
    <w:rsid w:val="7AF5CC94"/>
    <w:rsid w:val="7B0661C7"/>
    <w:rsid w:val="7B976B5F"/>
    <w:rsid w:val="7D23CCFB"/>
    <w:rsid w:val="7D30B90D"/>
    <w:rsid w:val="7DDE7942"/>
    <w:rsid w:val="7DE6AAD4"/>
    <w:rsid w:val="7DE78A25"/>
    <w:rsid w:val="7DED176D"/>
    <w:rsid w:val="7E5FB6D7"/>
    <w:rsid w:val="7F7BDBD7"/>
    <w:rsid w:val="7FD6651E"/>
    <w:rsid w:val="7FDCC396"/>
    <w:rsid w:val="7FEDCB30"/>
    <w:rsid w:val="7FF98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432F"/>
  <w15:chartTrackingRefBased/>
  <w15:docId w15:val="{46F1B22A-AAB2-48FB-9353-5A8AFD4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08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87D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0087D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0087D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B5F4F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B5F4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EB5F4F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B5F4F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B5F4F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B5F4F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B5F4F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B5F4F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B5F4F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B5F4F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B5F4F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54BBB-1857-7240-8885-02D7097E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976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Anthony Murillo Ronquillo</dc:creator>
  <cp:keywords/>
  <dc:description/>
  <cp:lastModifiedBy>Wesley Gabriel Briones Pincay</cp:lastModifiedBy>
  <cp:revision>12</cp:revision>
  <dcterms:created xsi:type="dcterms:W3CDTF">2021-01-07T15:41:00Z</dcterms:created>
  <dcterms:modified xsi:type="dcterms:W3CDTF">2021-01-08T00:42:00Z</dcterms:modified>
</cp:coreProperties>
</file>