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Q1.請描述自己安裝與執行ARM software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從ecourse2上下載已編譯好的tool並解壓縮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Q2.請說明hw1.o與hw1.exe的差別? 可能是什麼原因造成的?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hw1.o檔是一個中間碼，.exe為執行檔。程式從.c檔變成.exe執行檔前需通過gcc編譯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轉換成.s檔(變成組合語言)，再通過安裝好的cross assembler組繹組合語言變成.o檔，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最後利用安裝好的cross compiler,編譯組合語言程式變成執行檔.exe。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Q3.sample_O0.o與sample_O3.o檔案大小的差別? 可能是什麼原因造成的?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sample_O0.o檔案較小，而sample_O3.o檔案較大。造成此差異在於gcc為了滿足不同程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度的的優化需要，因此提供從O0-O3這幾種不同的優化級別。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O0:不做任何優化，這是預設的編譯選項。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O3:有較大的優化，例如使用偽暫存器網路，普通函式的內聯，以及針對迴圈的更多優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化，因此會產生更大體積。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