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5191125</wp:posOffset>
            </wp:positionH>
            <wp:positionV relativeFrom="paragraph">
              <wp:posOffset>114300</wp:posOffset>
            </wp:positionV>
            <wp:extent cx="1533525" cy="139541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395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801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45"/>
        <w:gridCol w:w="5565"/>
        <w:tblGridChange w:id="0">
          <w:tblGrid>
            <w:gridCol w:w="2445"/>
            <w:gridCol w:w="5565"/>
          </w:tblGrid>
        </w:tblGridChange>
      </w:tblGrid>
      <w:tr>
        <w:trPr>
          <w:trHeight w:val="222.978515625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Group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 Tournament</w:t>
            </w:r>
          </w:p>
        </w:tc>
      </w:tr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Team members: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Matt Mercer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2.978515625" w:hRule="atLeast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Ryan Nicolai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Daniel Curto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before="120" w:lineRule="auto"/>
        <w:jc w:val="center"/>
        <w:rPr>
          <w:rFonts w:ascii="Arial" w:cs="Arial" w:eastAsia="Arial" w:hAnsi="Arial"/>
          <w:i w:val="1"/>
          <w:color w:val="4472c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 1: Update HUD/UI icons to be less blocky, and more streamlined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 2: Create customizable visual displays for user (i.e weapon skins, UI, HUD)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 3: Implement additional interactive objects for user (i.e new weapons, and items)</w:t>
      </w:r>
    </w:p>
    <w:tbl>
      <w:tblPr>
        <w:tblStyle w:val="Table2"/>
        <w:tblW w:w="100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5"/>
        <w:gridCol w:w="990"/>
        <w:gridCol w:w="8005"/>
        <w:tblGridChange w:id="0">
          <w:tblGrid>
            <w:gridCol w:w="1075"/>
            <w:gridCol w:w="990"/>
            <w:gridCol w:w="8005"/>
          </w:tblGrid>
        </w:tblGridChange>
      </w:tblGrid>
      <w:t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Story No.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 No.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Requirement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C4P-12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a player of open tournament, I would like increased interactivity / upgraded icons for user HUD so I can have an overall better, more complete experience with the game.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C4P-8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an individual who works with, and upgrades the visuals of open tournament I want functionality to change and import UI, HUD, and weapon skins so I can have a more customized, personal experience while playing the game.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C4P-11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a player of open tournament I want implementation of recharge station functionality on desired maps so I can have a more diverse in game combat experience closer to the original unreal tournament games.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C4P-13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a developer who works on the functionality of open tournament I would like a pick-up item that grants temporary invisibility so I can add layers of strategy with power ups, and more playstyles to the game.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C4P-14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a developer who works on the functionality of open tournament I would like a pick-up item that grants temporary invincibility so I can add layers of strategy with power ups, and more playstyles to the game.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C4P-15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a developer who works on the functionality of open tournament I would like a pick-up item that can project a holographic after-image to distract or disorient an opponent so I can add layers of strategy with power ups, and more playstyles to the game.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C4P-16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a player of open tournament I want a gravity based weapon, capable of increasing or decreasing an opponents gravity so I can enjoy a greater variety of weapons in the game.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C4P-17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a player of open tournament I want a teleportation based weapon, capable of teleporting opponents for creative kills so I can enjoy varied methods of combat in the game aside from the traditional point and shoot methods of first person shooters.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Arial" w:cs="Arial" w:eastAsia="Arial" w:hAnsi="Arial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color w:val="4472c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8550"/>
        <w:tblGridChange w:id="0">
          <w:tblGrid>
            <w:gridCol w:w="1530"/>
            <w:gridCol w:w="85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Task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C4P-18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 and commit user stories document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C4P-19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Compile a design/requirements document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C4P-20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adequate documentation for changes made to open tournament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C4P-21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Design new skins, and textures to be implemented with the UI and HUD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C4P-22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3d models for planned weapons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C4P-23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3d models for planned pickups</w:t>
            </w:r>
          </w:p>
        </w:tc>
      </w:tr>
    </w:tbl>
    <w:p w:rsidR="00000000" w:rsidDel="00000000" w:rsidP="00000000" w:rsidRDefault="00000000" w:rsidRPr="00000000" w14:paraId="0000003E">
      <w:pPr>
        <w:rPr>
          <w:rFonts w:ascii="Arial" w:cs="Arial" w:eastAsia="Arial" w:hAnsi="Arial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Definitions: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⁞</w:t>
      </w:r>
      <w:r w:rsidDel="00000000" w:rsidR="00000000" w:rsidRPr="00000000">
        <w:rPr>
          <w:rFonts w:ascii="Arial" w:cs="Arial" w:eastAsia="Arial" w:hAnsi="Arial"/>
          <w:rtl w:val="0"/>
        </w:rPr>
        <w:t xml:space="preserve">U.I - User Interface. A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series of screens, pages, and visual elements—like buttons and icons—that enable a person to interact with a product or service.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highlight w:val="white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https://www.usertesting.com/blog/ui-vs-ux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color w:val="1a1a1a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H.U.D - Heads Up Display. </w:t>
      </w:r>
      <w:r w:rsidDel="00000000" w:rsidR="00000000" w:rsidRPr="00000000">
        <w:rPr>
          <w:rFonts w:ascii="Arial" w:cs="Arial" w:eastAsia="Arial" w:hAnsi="Arial"/>
          <w:color w:val="1a1a1a"/>
          <w:highlight w:val="white"/>
          <w:rtl w:val="0"/>
        </w:rPr>
        <w:t xml:space="preserve">An electronic display of meters and dials around the screen margins.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color w:val="1a1a1a"/>
          <w:highlight w:val="white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https://www.dictionary.com/browse/heads-up-display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color w:val="1a1a1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color w:val="1a1a1a"/>
          <w:highlight w:val="white"/>
        </w:rPr>
      </w:pPr>
      <w:r w:rsidDel="00000000" w:rsidR="00000000" w:rsidRPr="00000000">
        <w:rPr>
          <w:rFonts w:ascii="Arial" w:cs="Arial" w:eastAsia="Arial" w:hAnsi="Arial"/>
          <w:color w:val="1a1a1a"/>
          <w:highlight w:val="white"/>
          <w:rtl w:val="0"/>
        </w:rPr>
        <w:t xml:space="preserve">after-image - a visual illusion that appears as a delayed image of a given player/opponent.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color w:val="1a1a1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color w:val="1a1a1a"/>
          <w:highlight w:val="white"/>
          <w:rtl w:val="0"/>
        </w:rPr>
        <w:t xml:space="preserve">First Person Shooter-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a type of video game whose gameplay involves shooting enemies and other targets and in which a player views the action as though through the eyes of the character they are controlling.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https://www.oxfordlanguages.com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usertesting.com/blog/ui-vs-ux" TargetMode="External"/><Relationship Id="rId8" Type="http://schemas.openxmlformats.org/officeDocument/2006/relationships/hyperlink" Target="https://www.dictionary.com/browse/heads-up-displ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