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4"/>
        <w:gridCol w:w="1875"/>
        <w:gridCol w:w="1697"/>
        <w:gridCol w:w="746"/>
        <w:gridCol w:w="2488"/>
        <w:tblGridChange w:id="0">
          <w:tblGrid>
            <w:gridCol w:w="2974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-1903</wp:posOffset>
                  </wp:positionH>
                  <wp:positionV relativeFrom="paragraph">
                    <wp:posOffset>211262</wp:posOffset>
                  </wp:positionV>
                  <wp:extent cx="1752600" cy="523875"/>
                  <wp:effectExtent b="0" l="0" r="0" t="0"/>
                  <wp:wrapNone/>
                  <wp:docPr descr="LOGO PRINCIPAL" id="4" name="image2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N°006: Presentación de la elaboración del Análisis del Proyecto.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 para el control de necesidades tecnológicas de los usuarios con compra-venta.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reunión se realizó la presentación del análisis del proyecto acerca del desarrollo de software para el control de necesidades tecnológicas de los usuarios con compra-venta a través de ABP, de manera grupal se hizo la presentación segmentada de los diferentes ítems.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Mathius S. Moyano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Zoom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08/06/2022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13:30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14:00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4"/>
        <w:tblGridChange w:id="0">
          <w:tblGrid>
            <w:gridCol w:w="426"/>
            <w:gridCol w:w="935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Presentación del caso de estudio desarrollo de software para el control de necesidades tecnológicas de los usuarios con compra-venta.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6378"/>
        <w:tblGridChange w:id="0">
          <w:tblGrid>
            <w:gridCol w:w="3402"/>
            <w:gridCol w:w="63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Mathius S. Moyano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del grupo, presentación de metodología 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Cristian F. Idrobo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de ideas a defender y resultados esperados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Andrés G. Revelo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de introducción y viabilidad.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Erick E. Romero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del planteamiento del trabajo, sistema de objetivos y alcance.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Genesis C. Simbaña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de marco teórico.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5"/>
        <w:gridCol w:w="746"/>
        <w:gridCol w:w="2547"/>
        <w:gridCol w:w="1840"/>
        <w:tblGridChange w:id="0">
          <w:tblGrid>
            <w:gridCol w:w="444"/>
            <w:gridCol w:w="18"/>
            <w:gridCol w:w="4185"/>
            <w:gridCol w:w="746"/>
            <w:gridCol w:w="2547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01/06/2022 se realizó una reunión con los integrantes del grupo para finiquitar errores existentes en el perfil del proyecto y haciendo una revisión general de los documentos finales a presentar. Los avances que se indicaron fueron los siguientes: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Corrección de referencias del proyecto.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Corrección de ideas a defender.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Corrección de viabilidad.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Corrección de 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 la ayuda conjunta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la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Ing. Jenny Ruiz se realizó la exposición virtual de nuestro análisis de perfil y una evaluación general de los documentos presentados y de tal manera se hizo hincapié en los errores presentados para posteriormente hacer las correcciones pertinentes.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Hacer oficial el tema del análisis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Líder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08/06/2022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Verificación de trabajos finales completos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 Zoom, 15/06/2002 14:00 p.m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Simbaña Chaza Genesis Carolina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156270</wp:posOffset>
                  </wp:positionV>
                  <wp:extent cx="1344295" cy="936625"/>
                  <wp:effectExtent b="0" l="0" r="0" t="0"/>
                  <wp:wrapNone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08/06/2022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  <w:rtl w:val="0"/>
              </w:rPr>
              <w:t xml:space="preserve">Mathius Steven Moyano Jara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109538</wp:posOffset>
                  </wp:positionV>
                  <wp:extent cx="1607820" cy="1018540"/>
                  <wp:effectExtent b="0" l="0" r="0" t="0"/>
                  <wp:wrapNone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color w:val="202124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08/06/2022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9240"/>
        <w:tblGridChange w:id="0">
          <w:tblGrid>
            <w:gridCol w:w="555"/>
            <w:gridCol w:w="92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LINK DE ACCESO A LA GRABACIÓN</w:t>
            </w:r>
          </w:p>
        </w:tc>
      </w:tr>
      <w:tr>
        <w:trPr>
          <w:cantSplit w:val="0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Realización durante horas sincrónicas de la cátedra 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Metodología del Desarrollo de software.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B6222"/>
    <w:pPr>
      <w:spacing w:after="200" w:line="276" w:lineRule="auto"/>
    </w:pPr>
    <w:rPr>
      <w:rFonts w:ascii="Calibri" w:cs="Calibri" w:eastAsia="Calibri" w:hAnsi="Calibri"/>
      <w:lang w:eastAsia="es-EC" w:val="es-E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5B62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6D5C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JloQ7yvNLnZ1/Mi4y5nF+4QS8g==">AMUW2mUw+M5J9+V5b7Oj/MV38N+Evo2+uwlvKxrDNoyRmGHec5eI3au6GsESQKyc4UvdM1iuiLrk4QeoRyYCS41eRSy+enCNORB+QtXNdKi5ltt+N9izcXAMEbxWFMRmUvDnRloODg8+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2022-06-02T02:29:00Z</dcterms:created>
  <dc:creator>GENESIS CAROLINA SIMBA�A CHAZA</dc:creator>
</cp:coreProperties>
</file>