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1E5D6699" w:rsidR="00B16956" w:rsidRPr="00B411A7" w:rsidRDefault="00B16956" w:rsidP="00B16956">
      <w:pPr>
        <w:pStyle w:val="Title"/>
        <w:rPr>
          <w:rFonts w:ascii="UVN Viet Sach" w:hAnsi="UVN Viet Sach"/>
          <w:color w:val="002060"/>
          <w:sz w:val="40"/>
          <w:szCs w:val="40"/>
        </w:rPr>
      </w:pPr>
      <w:r w:rsidRPr="00B411A7">
        <w:rPr>
          <w:rFonts w:ascii="UVN Viet Sach" w:hAnsi="UVN Viet Sach"/>
          <w:color w:val="002060"/>
          <w:sz w:val="40"/>
          <w:szCs w:val="40"/>
        </w:rPr>
        <w:t xml:space="preserve">BÁO CÁO </w:t>
      </w:r>
      <w:r w:rsidR="003E1B90" w:rsidRPr="00B411A7">
        <w:rPr>
          <w:rFonts w:ascii="UVN Viet Sach" w:hAnsi="UVN Viet Sach"/>
          <w:color w:val="002060"/>
          <w:sz w:val="40"/>
          <w:szCs w:val="40"/>
        </w:rPr>
        <w:t>BÀI TẬP</w:t>
      </w:r>
    </w:p>
    <w:p w14:paraId="5D5A738F" w14:textId="34234576" w:rsidR="00295F41" w:rsidRPr="009613E4" w:rsidRDefault="00295F41" w:rsidP="00295F41">
      <w:pPr>
        <w:jc w:val="center"/>
        <w:rPr>
          <w:b/>
          <w:lang w:val="vi-VN"/>
        </w:rPr>
      </w:pPr>
      <w:r w:rsidRPr="00295F41">
        <w:rPr>
          <w:b/>
        </w:rPr>
        <w:t xml:space="preserve">Môn học: </w:t>
      </w:r>
      <w:r w:rsidR="00EF174D">
        <w:rPr>
          <w:b/>
        </w:rPr>
        <w:t xml:space="preserve"> </w:t>
      </w:r>
      <w:r w:rsidR="00033FA7">
        <w:rPr>
          <w:b/>
        </w:rPr>
        <w:t>An toàn mạng</w:t>
      </w:r>
    </w:p>
    <w:p w14:paraId="1256D11A" w14:textId="73A48D74" w:rsidR="00FF12B3" w:rsidRPr="009613E4" w:rsidRDefault="00FF12B3" w:rsidP="00B16956">
      <w:pPr>
        <w:jc w:val="center"/>
        <w:rPr>
          <w:b/>
          <w:lang w:val="vi-VN"/>
        </w:rPr>
      </w:pPr>
      <w:r>
        <w:rPr>
          <w:b/>
        </w:rPr>
        <w:t xml:space="preserve">Tên chủ đề: </w:t>
      </w:r>
      <w:r w:rsidR="00033FA7">
        <w:rPr>
          <w:b/>
        </w:rPr>
        <w:t>Nộp bài tập buổi 2</w:t>
      </w:r>
    </w:p>
    <w:p w14:paraId="733B935F" w14:textId="126A85BE" w:rsidR="008D0072" w:rsidRPr="00EF174D" w:rsidRDefault="008D0072" w:rsidP="00B16956">
      <w:pPr>
        <w:jc w:val="center"/>
        <w:rPr>
          <w:i/>
        </w:rPr>
      </w:pPr>
      <w:r w:rsidRPr="00EF174D">
        <w:rPr>
          <w:i/>
          <w:lang w:val="vi-VN"/>
        </w:rPr>
        <w:t xml:space="preserve">GVHD: </w:t>
      </w:r>
      <w:r w:rsidR="00033FA7">
        <w:rPr>
          <w:i/>
        </w:rPr>
        <w:t>Nghi Hoàng Khoa</w:t>
      </w: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ListParagraph"/>
        <w:tabs>
          <w:tab w:val="left" w:pos="6480"/>
        </w:tabs>
        <w:spacing w:after="160" w:line="259" w:lineRule="auto"/>
        <w:rPr>
          <w:i/>
        </w:rPr>
      </w:pPr>
      <w:r w:rsidRPr="002D0E59">
        <w:rPr>
          <w:i/>
        </w:rPr>
        <w:t>(Liệt kê tất cả các thành viên trong nhóm)</w:t>
      </w:r>
    </w:p>
    <w:p w14:paraId="604AEBF6" w14:textId="72E63CDA" w:rsidR="00DE0762" w:rsidRPr="009613E4" w:rsidRDefault="00DE0762" w:rsidP="008D0072">
      <w:pPr>
        <w:pStyle w:val="ListParagraph"/>
        <w:tabs>
          <w:tab w:val="left" w:pos="6480"/>
        </w:tabs>
        <w:spacing w:after="160" w:line="259" w:lineRule="auto"/>
        <w:rPr>
          <w:lang w:val="vi-VN"/>
        </w:rPr>
      </w:pPr>
      <w:r w:rsidRPr="00A0023A">
        <w:t xml:space="preserve">Lớp: </w:t>
      </w:r>
      <w:r w:rsidR="00033FA7" w:rsidRPr="00033FA7">
        <w:rPr>
          <w:bCs/>
        </w:rPr>
        <w:t>NT140.O11.ANTT</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3258"/>
        <w:gridCol w:w="2412"/>
        <w:gridCol w:w="3285"/>
      </w:tblGrid>
      <w:tr w:rsidR="008D0072" w:rsidRPr="008D0072" w14:paraId="00A192D9" w14:textId="77777777" w:rsidTr="000434FE">
        <w:trPr>
          <w:trHeight w:val="282"/>
        </w:trPr>
        <w:tc>
          <w:tcPr>
            <w:tcW w:w="838" w:type="dxa"/>
            <w:shd w:val="clear" w:color="auto" w:fill="AEAAAA" w:themeFill="background2" w:themeFillShade="BF"/>
          </w:tcPr>
          <w:p w14:paraId="395D9C2D" w14:textId="06F0C633" w:rsidR="008D0072" w:rsidRPr="008D0072" w:rsidRDefault="008D0072" w:rsidP="004F64FD">
            <w:pPr>
              <w:tabs>
                <w:tab w:val="left" w:pos="624"/>
              </w:tabs>
              <w:ind w:left="156"/>
              <w:jc w:val="center"/>
              <w:rPr>
                <w:b/>
              </w:rPr>
            </w:pPr>
            <w:r>
              <w:rPr>
                <w:b/>
              </w:rPr>
              <w:t>STT</w:t>
            </w:r>
          </w:p>
        </w:tc>
        <w:tc>
          <w:tcPr>
            <w:tcW w:w="3258" w:type="dxa"/>
            <w:shd w:val="clear" w:color="auto" w:fill="AEAAAA" w:themeFill="background2" w:themeFillShade="BF"/>
          </w:tcPr>
          <w:p w14:paraId="2450D6E3" w14:textId="69493AB2" w:rsidR="008D0072" w:rsidRPr="008D0072" w:rsidRDefault="008D0072" w:rsidP="004F64FD">
            <w:pPr>
              <w:tabs>
                <w:tab w:val="left" w:pos="6480"/>
              </w:tabs>
              <w:ind w:left="156"/>
              <w:jc w:val="center"/>
              <w:rPr>
                <w:b/>
              </w:rPr>
            </w:pPr>
            <w:r w:rsidRPr="008D0072">
              <w:rPr>
                <w:b/>
              </w:rPr>
              <w:t>Họ và tên</w:t>
            </w:r>
          </w:p>
        </w:tc>
        <w:tc>
          <w:tcPr>
            <w:tcW w:w="2412" w:type="dxa"/>
            <w:shd w:val="clear" w:color="auto" w:fill="AEAAAA" w:themeFill="background2" w:themeFillShade="BF"/>
          </w:tcPr>
          <w:p w14:paraId="4C5090D7" w14:textId="33A7CE9B" w:rsidR="008D0072" w:rsidRPr="008D0072" w:rsidRDefault="008D0072" w:rsidP="008D0072">
            <w:pPr>
              <w:tabs>
                <w:tab w:val="left" w:pos="6480"/>
              </w:tabs>
              <w:ind w:left="156"/>
              <w:jc w:val="center"/>
              <w:rPr>
                <w:b/>
              </w:rPr>
            </w:pPr>
            <w:r w:rsidRPr="008D0072">
              <w:rPr>
                <w:b/>
              </w:rPr>
              <w:t>MSSV</w:t>
            </w:r>
          </w:p>
        </w:tc>
        <w:tc>
          <w:tcPr>
            <w:tcW w:w="3285" w:type="dxa"/>
            <w:shd w:val="clear" w:color="auto" w:fill="AEAAAA" w:themeFill="background2" w:themeFillShade="BF"/>
          </w:tcPr>
          <w:p w14:paraId="49D161CB" w14:textId="3A53ACC4" w:rsidR="008D0072" w:rsidRPr="008D0072" w:rsidRDefault="008D0072" w:rsidP="008D0072">
            <w:pPr>
              <w:tabs>
                <w:tab w:val="left" w:pos="6480"/>
              </w:tabs>
              <w:ind w:left="1452"/>
              <w:rPr>
                <w:b/>
              </w:rPr>
            </w:pPr>
            <w:r w:rsidRPr="008D0072">
              <w:rPr>
                <w:b/>
              </w:rPr>
              <w:t>Email</w:t>
            </w:r>
          </w:p>
        </w:tc>
      </w:tr>
      <w:tr w:rsidR="008D0072" w14:paraId="1CAB62E8" w14:textId="258E8FF6" w:rsidTr="000434FE">
        <w:trPr>
          <w:trHeight w:val="282"/>
        </w:trPr>
        <w:tc>
          <w:tcPr>
            <w:tcW w:w="838" w:type="dxa"/>
          </w:tcPr>
          <w:p w14:paraId="62A1CBCD" w14:textId="5F500274" w:rsidR="008D0072" w:rsidRDefault="008D0072" w:rsidP="002128E5">
            <w:pPr>
              <w:tabs>
                <w:tab w:val="left" w:pos="6480"/>
              </w:tabs>
              <w:jc w:val="center"/>
            </w:pPr>
            <w:r>
              <w:t>1</w:t>
            </w:r>
          </w:p>
        </w:tc>
        <w:tc>
          <w:tcPr>
            <w:tcW w:w="3258" w:type="dxa"/>
          </w:tcPr>
          <w:p w14:paraId="77B2AD33" w14:textId="7F94C53D" w:rsidR="008D0072" w:rsidRDefault="00033FA7" w:rsidP="00FF12B3">
            <w:pPr>
              <w:tabs>
                <w:tab w:val="left" w:pos="6480"/>
              </w:tabs>
              <w:ind w:left="156"/>
            </w:pPr>
            <w:r>
              <w:t>Nguyễn Thị Hồng Lam</w:t>
            </w:r>
          </w:p>
        </w:tc>
        <w:tc>
          <w:tcPr>
            <w:tcW w:w="2412" w:type="dxa"/>
          </w:tcPr>
          <w:p w14:paraId="6F74B605" w14:textId="729A0597" w:rsidR="008D0072" w:rsidRDefault="00033FA7" w:rsidP="00FF12B3">
            <w:pPr>
              <w:tabs>
                <w:tab w:val="left" w:pos="6480"/>
              </w:tabs>
              <w:ind w:left="156"/>
            </w:pPr>
            <w:r>
              <w:t>20521518</w:t>
            </w:r>
          </w:p>
        </w:tc>
        <w:tc>
          <w:tcPr>
            <w:tcW w:w="3285" w:type="dxa"/>
          </w:tcPr>
          <w:p w14:paraId="69359CA4" w14:textId="5968A078" w:rsidR="008D0072" w:rsidRDefault="00033FA7" w:rsidP="008D0072">
            <w:pPr>
              <w:tabs>
                <w:tab w:val="left" w:pos="6480"/>
              </w:tabs>
            </w:pPr>
            <w:r>
              <w:t>20521518@gm.uit.edu.vn</w:t>
            </w:r>
          </w:p>
        </w:tc>
      </w:tr>
      <w:tr w:rsidR="008D0072" w14:paraId="012575EA" w14:textId="2F607B77" w:rsidTr="000434FE">
        <w:trPr>
          <w:trHeight w:val="416"/>
        </w:trPr>
        <w:tc>
          <w:tcPr>
            <w:tcW w:w="838" w:type="dxa"/>
          </w:tcPr>
          <w:p w14:paraId="4B82F018" w14:textId="1B7AFE60" w:rsidR="008D0072" w:rsidRDefault="008D0072" w:rsidP="002128E5">
            <w:pPr>
              <w:tabs>
                <w:tab w:val="left" w:pos="6480"/>
              </w:tabs>
              <w:jc w:val="center"/>
            </w:pPr>
            <w:r>
              <w:t>2</w:t>
            </w:r>
          </w:p>
        </w:tc>
        <w:tc>
          <w:tcPr>
            <w:tcW w:w="3258" w:type="dxa"/>
          </w:tcPr>
          <w:p w14:paraId="1392C893" w14:textId="341CB464" w:rsidR="008D0072" w:rsidRDefault="00033FA7" w:rsidP="00FF12B3">
            <w:pPr>
              <w:tabs>
                <w:tab w:val="left" w:pos="6480"/>
              </w:tabs>
              <w:ind w:left="156"/>
            </w:pPr>
            <w:r>
              <w:t>Nguyễn Triệu Thiên Bảo</w:t>
            </w:r>
          </w:p>
        </w:tc>
        <w:tc>
          <w:tcPr>
            <w:tcW w:w="2412" w:type="dxa"/>
          </w:tcPr>
          <w:p w14:paraId="0731347F" w14:textId="6CB58833" w:rsidR="008D0072" w:rsidRDefault="00033FA7" w:rsidP="00FF12B3">
            <w:pPr>
              <w:tabs>
                <w:tab w:val="left" w:pos="6480"/>
              </w:tabs>
              <w:ind w:left="156"/>
            </w:pPr>
            <w:r>
              <w:t>21520155</w:t>
            </w:r>
          </w:p>
        </w:tc>
        <w:tc>
          <w:tcPr>
            <w:tcW w:w="3285" w:type="dxa"/>
          </w:tcPr>
          <w:p w14:paraId="236D4D96" w14:textId="4B60E6EA" w:rsidR="008D0072" w:rsidRDefault="00033FA7" w:rsidP="00FF12B3">
            <w:pPr>
              <w:tabs>
                <w:tab w:val="left" w:pos="6480"/>
              </w:tabs>
            </w:pPr>
            <w:r>
              <w:t>21520155@gm.uit.edu.vn</w:t>
            </w:r>
          </w:p>
        </w:tc>
      </w:tr>
      <w:tr w:rsidR="002128E5" w14:paraId="12BA4962" w14:textId="77777777" w:rsidTr="000434FE">
        <w:trPr>
          <w:trHeight w:val="416"/>
        </w:trPr>
        <w:tc>
          <w:tcPr>
            <w:tcW w:w="838" w:type="dxa"/>
          </w:tcPr>
          <w:p w14:paraId="3EC90440" w14:textId="53DEBCCD" w:rsidR="002128E5" w:rsidRDefault="002128E5" w:rsidP="002128E5">
            <w:pPr>
              <w:tabs>
                <w:tab w:val="left" w:pos="6480"/>
              </w:tabs>
              <w:jc w:val="center"/>
            </w:pPr>
            <w:r>
              <w:t>3</w:t>
            </w:r>
          </w:p>
        </w:tc>
        <w:tc>
          <w:tcPr>
            <w:tcW w:w="3258" w:type="dxa"/>
          </w:tcPr>
          <w:p w14:paraId="40B4DDD2" w14:textId="2C60596D" w:rsidR="002128E5" w:rsidRDefault="00033FA7" w:rsidP="00FF12B3">
            <w:pPr>
              <w:tabs>
                <w:tab w:val="left" w:pos="6480"/>
              </w:tabs>
              <w:ind w:left="156"/>
            </w:pPr>
            <w:r>
              <w:t>Trần Lê Minh Ngọc</w:t>
            </w:r>
          </w:p>
        </w:tc>
        <w:tc>
          <w:tcPr>
            <w:tcW w:w="2412" w:type="dxa"/>
          </w:tcPr>
          <w:p w14:paraId="75AEA192" w14:textId="166D1088" w:rsidR="002128E5" w:rsidRDefault="00033FA7" w:rsidP="00FF12B3">
            <w:pPr>
              <w:tabs>
                <w:tab w:val="left" w:pos="6480"/>
              </w:tabs>
              <w:ind w:left="156"/>
            </w:pPr>
            <w:r>
              <w:t>21521195</w:t>
            </w:r>
          </w:p>
        </w:tc>
        <w:tc>
          <w:tcPr>
            <w:tcW w:w="3285" w:type="dxa"/>
          </w:tcPr>
          <w:p w14:paraId="4779478A" w14:textId="7DC0060E" w:rsidR="002128E5" w:rsidRDefault="00000000" w:rsidP="00FF12B3">
            <w:pPr>
              <w:tabs>
                <w:tab w:val="left" w:pos="6480"/>
              </w:tabs>
            </w:pPr>
            <w:hyperlink r:id="rId8" w:history="1">
              <w:r w:rsidR="00033FA7" w:rsidRPr="0003669E">
                <w:rPr>
                  <w:rStyle w:val="Hyperlink"/>
                </w:rPr>
                <w:t>21521195@gm.uit.edu.vn</w:t>
              </w:r>
            </w:hyperlink>
          </w:p>
        </w:tc>
      </w:tr>
      <w:tr w:rsidR="002128E5" w14:paraId="312FDD4C" w14:textId="77777777" w:rsidTr="000434FE">
        <w:trPr>
          <w:trHeight w:val="416"/>
        </w:trPr>
        <w:tc>
          <w:tcPr>
            <w:tcW w:w="838" w:type="dxa"/>
          </w:tcPr>
          <w:p w14:paraId="73E62D7F" w14:textId="22FDE44F" w:rsidR="002128E5" w:rsidRDefault="002128E5" w:rsidP="002128E5">
            <w:pPr>
              <w:tabs>
                <w:tab w:val="left" w:pos="6480"/>
              </w:tabs>
              <w:jc w:val="center"/>
            </w:pPr>
            <w:r>
              <w:t>4</w:t>
            </w:r>
          </w:p>
        </w:tc>
        <w:tc>
          <w:tcPr>
            <w:tcW w:w="3258" w:type="dxa"/>
          </w:tcPr>
          <w:p w14:paraId="606C5ECA" w14:textId="1804D227" w:rsidR="002128E5" w:rsidRDefault="00033FA7" w:rsidP="00FF12B3">
            <w:pPr>
              <w:tabs>
                <w:tab w:val="left" w:pos="6480"/>
              </w:tabs>
              <w:ind w:left="156"/>
            </w:pPr>
            <w:r>
              <w:t>Huỳnh Minh Khuê</w:t>
            </w:r>
          </w:p>
        </w:tc>
        <w:tc>
          <w:tcPr>
            <w:tcW w:w="2412" w:type="dxa"/>
          </w:tcPr>
          <w:p w14:paraId="387D5CC0" w14:textId="2F2434AF" w:rsidR="002128E5" w:rsidRDefault="00033FA7" w:rsidP="00FF12B3">
            <w:pPr>
              <w:tabs>
                <w:tab w:val="left" w:pos="6480"/>
              </w:tabs>
              <w:ind w:left="156"/>
            </w:pPr>
            <w:r>
              <w:t>21522240</w:t>
            </w:r>
          </w:p>
        </w:tc>
        <w:tc>
          <w:tcPr>
            <w:tcW w:w="3285" w:type="dxa"/>
          </w:tcPr>
          <w:p w14:paraId="3C5C04C5" w14:textId="7C069865" w:rsidR="002128E5" w:rsidRDefault="00033FA7" w:rsidP="00FF12B3">
            <w:pPr>
              <w:tabs>
                <w:tab w:val="left" w:pos="6480"/>
              </w:tabs>
            </w:pPr>
            <w:r>
              <w:t>21522240@gm.uit.edu.vn</w:t>
            </w:r>
          </w:p>
        </w:tc>
      </w:tr>
    </w:tbl>
    <w:p w14:paraId="34A84C6C" w14:textId="47684C7E" w:rsidR="00B16956" w:rsidRDefault="00B16956" w:rsidP="00B16956"/>
    <w:p w14:paraId="37889D95" w14:textId="5CD01F28"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TableGrid"/>
        <w:tblW w:w="9772" w:type="dxa"/>
        <w:tblInd w:w="-147" w:type="dxa"/>
        <w:tblLook w:val="04A0" w:firstRow="1" w:lastRow="0" w:firstColumn="1" w:lastColumn="0" w:noHBand="0" w:noVBand="1"/>
      </w:tblPr>
      <w:tblGrid>
        <w:gridCol w:w="768"/>
        <w:gridCol w:w="5674"/>
        <w:gridCol w:w="3330"/>
      </w:tblGrid>
      <w:tr w:rsidR="00F13188" w:rsidRPr="008D0072" w14:paraId="5E0E98F3" w14:textId="77777777" w:rsidTr="00BE480A">
        <w:trPr>
          <w:trHeight w:val="248"/>
        </w:trPr>
        <w:tc>
          <w:tcPr>
            <w:tcW w:w="768" w:type="dxa"/>
            <w:shd w:val="clear" w:color="auto" w:fill="AEAAAA" w:themeFill="background2" w:themeFillShade="BF"/>
            <w:vAlign w:val="center"/>
          </w:tcPr>
          <w:p w14:paraId="0F122883" w14:textId="77777777" w:rsidR="00F13188" w:rsidRPr="008D0072" w:rsidRDefault="00F13188" w:rsidP="00E96342">
            <w:pPr>
              <w:jc w:val="center"/>
              <w:rPr>
                <w:b/>
              </w:rPr>
            </w:pPr>
            <w:r w:rsidRPr="008D0072">
              <w:rPr>
                <w:b/>
              </w:rPr>
              <w:t>STT</w:t>
            </w:r>
          </w:p>
        </w:tc>
        <w:tc>
          <w:tcPr>
            <w:tcW w:w="5674" w:type="dxa"/>
            <w:shd w:val="clear" w:color="auto" w:fill="AEAAAA" w:themeFill="background2" w:themeFillShade="BF"/>
            <w:vAlign w:val="center"/>
          </w:tcPr>
          <w:p w14:paraId="46A8D2BA" w14:textId="77777777" w:rsidR="00F13188" w:rsidRPr="008D0072" w:rsidRDefault="00F13188" w:rsidP="00E96342">
            <w:pPr>
              <w:jc w:val="center"/>
              <w:rPr>
                <w:b/>
              </w:rPr>
            </w:pPr>
            <w:r w:rsidRPr="008D0072">
              <w:rPr>
                <w:b/>
              </w:rPr>
              <w:t>Công việc</w:t>
            </w:r>
          </w:p>
        </w:tc>
        <w:tc>
          <w:tcPr>
            <w:tcW w:w="3330" w:type="dxa"/>
            <w:shd w:val="clear" w:color="auto" w:fill="AEAAAA" w:themeFill="background2" w:themeFillShade="BF"/>
          </w:tcPr>
          <w:p w14:paraId="4E59974F" w14:textId="4A3799F4" w:rsidR="00F13188" w:rsidRPr="008D0072" w:rsidRDefault="00F13188" w:rsidP="00E96342">
            <w:pPr>
              <w:jc w:val="center"/>
              <w:rPr>
                <w:b/>
              </w:rPr>
            </w:pPr>
            <w:r w:rsidRPr="008D0072">
              <w:rPr>
                <w:b/>
              </w:rPr>
              <w:t>Kết quả</w:t>
            </w:r>
            <w:r>
              <w:rPr>
                <w:b/>
              </w:rPr>
              <w:t xml:space="preserve"> tự đánh giá</w:t>
            </w:r>
          </w:p>
        </w:tc>
      </w:tr>
      <w:tr w:rsidR="00F13188" w14:paraId="20994405" w14:textId="77777777" w:rsidTr="00BE480A">
        <w:trPr>
          <w:trHeight w:val="56"/>
        </w:trPr>
        <w:tc>
          <w:tcPr>
            <w:tcW w:w="768" w:type="dxa"/>
            <w:vAlign w:val="center"/>
          </w:tcPr>
          <w:p w14:paraId="710E87A7" w14:textId="77777777" w:rsidR="00F13188" w:rsidRDefault="00F13188" w:rsidP="00E96342">
            <w:pPr>
              <w:jc w:val="center"/>
            </w:pPr>
            <w:r>
              <w:t>1</w:t>
            </w:r>
          </w:p>
        </w:tc>
        <w:tc>
          <w:tcPr>
            <w:tcW w:w="5674" w:type="dxa"/>
            <w:vAlign w:val="center"/>
          </w:tcPr>
          <w:p w14:paraId="557708A7" w14:textId="25B643B2" w:rsidR="00F13188" w:rsidRDefault="00033FA7" w:rsidP="00E96342">
            <w:pPr>
              <w:jc w:val="both"/>
            </w:pPr>
            <w:r>
              <w:t>Yêu cầu 1</w:t>
            </w:r>
          </w:p>
        </w:tc>
        <w:tc>
          <w:tcPr>
            <w:tcW w:w="3330" w:type="dxa"/>
          </w:tcPr>
          <w:p w14:paraId="0D0F576A" w14:textId="06632982" w:rsidR="00F13188" w:rsidRDefault="00F13188" w:rsidP="00D556D3">
            <w:pPr>
              <w:pStyle w:val="ListParagraph"/>
              <w:spacing w:after="0"/>
            </w:pPr>
            <w:r>
              <w:t>100%</w:t>
            </w:r>
          </w:p>
        </w:tc>
      </w:tr>
      <w:tr w:rsidR="00F13188" w14:paraId="1C400A5C" w14:textId="77777777" w:rsidTr="00BE480A">
        <w:trPr>
          <w:trHeight w:val="56"/>
        </w:trPr>
        <w:tc>
          <w:tcPr>
            <w:tcW w:w="768" w:type="dxa"/>
            <w:vAlign w:val="center"/>
          </w:tcPr>
          <w:p w14:paraId="32D3245F" w14:textId="77777777" w:rsidR="00F13188" w:rsidRDefault="00F13188" w:rsidP="00E96342">
            <w:pPr>
              <w:jc w:val="center"/>
            </w:pPr>
            <w:r>
              <w:t>2</w:t>
            </w:r>
          </w:p>
        </w:tc>
        <w:tc>
          <w:tcPr>
            <w:tcW w:w="5674" w:type="dxa"/>
            <w:vAlign w:val="center"/>
          </w:tcPr>
          <w:p w14:paraId="69271EF6" w14:textId="541CA695" w:rsidR="00F13188" w:rsidRPr="00B00619" w:rsidRDefault="00033FA7" w:rsidP="00E96342">
            <w:pPr>
              <w:jc w:val="both"/>
            </w:pPr>
            <w:r>
              <w:t>Yêu cầu 2</w:t>
            </w:r>
          </w:p>
        </w:tc>
        <w:tc>
          <w:tcPr>
            <w:tcW w:w="3330" w:type="dxa"/>
          </w:tcPr>
          <w:p w14:paraId="4389E5C2" w14:textId="0724FE1B" w:rsidR="00F13188" w:rsidRPr="004067CC" w:rsidRDefault="00F13188" w:rsidP="004A55AE">
            <w:pPr>
              <w:pStyle w:val="ListParagraph"/>
              <w:spacing w:after="0"/>
            </w:pPr>
            <w:r>
              <w:t>100%</w:t>
            </w:r>
          </w:p>
        </w:tc>
      </w:tr>
    </w:tbl>
    <w:p w14:paraId="4A7E7EA9" w14:textId="77777777" w:rsidR="002D0E59" w:rsidRDefault="002724CB" w:rsidP="004A55AE">
      <w:r>
        <w:tab/>
      </w:r>
    </w:p>
    <w:p w14:paraId="40F81C20" w14:textId="46F89BD1" w:rsidR="00926DAB" w:rsidRPr="002D0E59" w:rsidRDefault="00E07644" w:rsidP="004A55AE">
      <w:pPr>
        <w:rPr>
          <w:b/>
        </w:rPr>
      </w:pPr>
      <w:r w:rsidRPr="002D0E59">
        <w:rPr>
          <w:b/>
        </w:rPr>
        <w:t>Phần bên dưới của báo cáo này là tài liệu báo cáo chi tiết của nhóm thực hiện.</w:t>
      </w:r>
    </w:p>
    <w:p w14:paraId="5234197F" w14:textId="00A4B703" w:rsidR="00926DAB" w:rsidRDefault="00774EB7">
      <w:pPr>
        <w:spacing w:after="0"/>
      </w:pPr>
      <w:r>
        <w:br w:type="page"/>
      </w:r>
    </w:p>
    <w:p w14:paraId="3C73991D" w14:textId="6A2F7D2A" w:rsidR="003D47DD" w:rsidRDefault="00926DAB" w:rsidP="00033FA7">
      <w:pPr>
        <w:pStyle w:val="Title"/>
        <w:spacing w:before="360"/>
        <w:rPr>
          <w:rFonts w:ascii="UVN Viet Sach" w:hAnsi="UVN Viet Sach"/>
          <w:sz w:val="40"/>
          <w:szCs w:val="40"/>
        </w:rPr>
      </w:pPr>
      <w:r w:rsidRPr="00171543">
        <w:rPr>
          <w:rFonts w:ascii="UVN Viet Sach" w:hAnsi="UVN Viet Sach"/>
          <w:sz w:val="40"/>
          <w:szCs w:val="40"/>
        </w:rPr>
        <w:lastRenderedPageBreak/>
        <w:t>BÁO CÁO CHI TIẾT</w:t>
      </w:r>
    </w:p>
    <w:p w14:paraId="1AED7152" w14:textId="77777777" w:rsidR="00033FA7" w:rsidRPr="00451E2C" w:rsidRDefault="00033FA7" w:rsidP="00451E2C">
      <w:pPr>
        <w:jc w:val="both"/>
        <w:rPr>
          <w:rFonts w:ascii="Arial" w:hAnsi="Arial" w:cs="Arial"/>
          <w:sz w:val="24"/>
          <w:szCs w:val="24"/>
        </w:rPr>
      </w:pPr>
      <w:r w:rsidRPr="00451E2C">
        <w:rPr>
          <w:rFonts w:ascii="Arial" w:hAnsi="Arial" w:cs="Arial"/>
          <w:sz w:val="24"/>
          <w:szCs w:val="24"/>
        </w:rPr>
        <w:t xml:space="preserve">1. Tóm tắt tất cả các Nguyên tắc Thiết kế Bảo mật (Security Design Principles) và đưa ra ví dụ cho từng nguyên tắc. </w:t>
      </w:r>
    </w:p>
    <w:p w14:paraId="27AF92A3" w14:textId="77777777" w:rsidR="00033FA7" w:rsidRPr="00451E2C" w:rsidRDefault="00033FA7" w:rsidP="00451E2C">
      <w:pPr>
        <w:pStyle w:val="ListParagraph"/>
        <w:numPr>
          <w:ilvl w:val="0"/>
          <w:numId w:val="22"/>
        </w:numPr>
        <w:jc w:val="both"/>
        <w:rPr>
          <w:rFonts w:ascii="Arial" w:hAnsi="Arial" w:cs="Arial"/>
          <w:sz w:val="24"/>
          <w:szCs w:val="24"/>
        </w:rPr>
        <w:sectPr w:rsidR="00033FA7" w:rsidRPr="00451E2C" w:rsidSect="00696078">
          <w:headerReference w:type="default" r:id="rId9"/>
          <w:footerReference w:type="default" r:id="rId10"/>
          <w:headerReference w:type="first" r:id="rId11"/>
          <w:pgSz w:w="11907" w:h="16839" w:code="9"/>
          <w:pgMar w:top="1440" w:right="837" w:bottom="1620" w:left="1440" w:header="540" w:footer="135" w:gutter="0"/>
          <w:cols w:space="720"/>
          <w:titlePg/>
          <w:docGrid w:linePitch="360"/>
        </w:sectPr>
      </w:pPr>
    </w:p>
    <w:p w14:paraId="05402224" w14:textId="77777777" w:rsidR="00033FA7" w:rsidRPr="00451E2C" w:rsidRDefault="00033FA7" w:rsidP="00451E2C">
      <w:pPr>
        <w:pStyle w:val="ListParagraph"/>
        <w:numPr>
          <w:ilvl w:val="0"/>
          <w:numId w:val="22"/>
        </w:numPr>
        <w:jc w:val="both"/>
        <w:rPr>
          <w:rFonts w:ascii="Arial" w:hAnsi="Arial" w:cs="Arial"/>
          <w:sz w:val="24"/>
          <w:szCs w:val="24"/>
        </w:rPr>
      </w:pPr>
      <w:r w:rsidRPr="00451E2C">
        <w:rPr>
          <w:rFonts w:ascii="Arial" w:hAnsi="Arial" w:cs="Arial"/>
          <w:sz w:val="24"/>
          <w:szCs w:val="24"/>
        </w:rPr>
        <w:t>Economy of mechanism</w:t>
      </w:r>
    </w:p>
    <w:p w14:paraId="0F4F2B81" w14:textId="77777777" w:rsidR="00033FA7" w:rsidRPr="00451E2C" w:rsidRDefault="00033FA7" w:rsidP="00451E2C">
      <w:pPr>
        <w:pStyle w:val="ListParagraph"/>
        <w:numPr>
          <w:ilvl w:val="0"/>
          <w:numId w:val="22"/>
        </w:numPr>
        <w:jc w:val="both"/>
        <w:rPr>
          <w:rFonts w:ascii="Arial" w:hAnsi="Arial" w:cs="Arial"/>
          <w:sz w:val="24"/>
          <w:szCs w:val="24"/>
        </w:rPr>
      </w:pPr>
      <w:r w:rsidRPr="00451E2C">
        <w:rPr>
          <w:rFonts w:ascii="Arial" w:hAnsi="Arial" w:cs="Arial"/>
          <w:sz w:val="24"/>
          <w:szCs w:val="24"/>
        </w:rPr>
        <w:t>Fail-safe defaults</w:t>
      </w:r>
    </w:p>
    <w:p w14:paraId="06391004" w14:textId="77777777" w:rsidR="00033FA7" w:rsidRPr="00451E2C" w:rsidRDefault="00033FA7" w:rsidP="00451E2C">
      <w:pPr>
        <w:pStyle w:val="ListParagraph"/>
        <w:numPr>
          <w:ilvl w:val="0"/>
          <w:numId w:val="22"/>
        </w:numPr>
        <w:jc w:val="both"/>
        <w:rPr>
          <w:rFonts w:ascii="Arial" w:hAnsi="Arial" w:cs="Arial"/>
          <w:sz w:val="24"/>
          <w:szCs w:val="24"/>
        </w:rPr>
      </w:pPr>
      <w:r w:rsidRPr="00451E2C">
        <w:rPr>
          <w:rFonts w:ascii="Arial" w:hAnsi="Arial" w:cs="Arial"/>
          <w:sz w:val="24"/>
          <w:szCs w:val="24"/>
        </w:rPr>
        <w:t>Complete mediation</w:t>
      </w:r>
    </w:p>
    <w:p w14:paraId="7A2939D6" w14:textId="77777777" w:rsidR="00033FA7" w:rsidRPr="00451E2C" w:rsidRDefault="00033FA7" w:rsidP="00451E2C">
      <w:pPr>
        <w:pStyle w:val="ListParagraph"/>
        <w:numPr>
          <w:ilvl w:val="0"/>
          <w:numId w:val="22"/>
        </w:numPr>
        <w:jc w:val="both"/>
        <w:rPr>
          <w:rFonts w:ascii="Arial" w:hAnsi="Arial" w:cs="Arial"/>
          <w:sz w:val="24"/>
          <w:szCs w:val="24"/>
        </w:rPr>
      </w:pPr>
      <w:r w:rsidRPr="00451E2C">
        <w:rPr>
          <w:rFonts w:ascii="Arial" w:hAnsi="Arial" w:cs="Arial"/>
          <w:sz w:val="24"/>
          <w:szCs w:val="24"/>
        </w:rPr>
        <w:t>Open design</w:t>
      </w:r>
    </w:p>
    <w:p w14:paraId="1AC2BA80" w14:textId="77777777" w:rsidR="00033FA7" w:rsidRPr="00451E2C" w:rsidRDefault="00033FA7" w:rsidP="00451E2C">
      <w:pPr>
        <w:pStyle w:val="ListParagraph"/>
        <w:numPr>
          <w:ilvl w:val="0"/>
          <w:numId w:val="22"/>
        </w:numPr>
        <w:jc w:val="both"/>
        <w:rPr>
          <w:rFonts w:ascii="Arial" w:hAnsi="Arial" w:cs="Arial"/>
          <w:sz w:val="24"/>
          <w:szCs w:val="24"/>
        </w:rPr>
      </w:pPr>
      <w:r w:rsidRPr="00451E2C">
        <w:rPr>
          <w:rFonts w:ascii="Arial" w:hAnsi="Arial" w:cs="Arial"/>
          <w:sz w:val="24"/>
          <w:szCs w:val="24"/>
        </w:rPr>
        <w:t>Separation of privilege</w:t>
      </w:r>
    </w:p>
    <w:p w14:paraId="1A310FE3" w14:textId="77777777" w:rsidR="00033FA7" w:rsidRPr="00451E2C" w:rsidRDefault="00033FA7" w:rsidP="00451E2C">
      <w:pPr>
        <w:pStyle w:val="ListParagraph"/>
        <w:numPr>
          <w:ilvl w:val="0"/>
          <w:numId w:val="22"/>
        </w:numPr>
        <w:jc w:val="both"/>
        <w:rPr>
          <w:rFonts w:ascii="Arial" w:hAnsi="Arial" w:cs="Arial"/>
          <w:sz w:val="24"/>
          <w:szCs w:val="24"/>
        </w:rPr>
      </w:pPr>
      <w:r w:rsidRPr="00451E2C">
        <w:rPr>
          <w:rFonts w:ascii="Arial" w:hAnsi="Arial" w:cs="Arial"/>
          <w:sz w:val="24"/>
          <w:szCs w:val="24"/>
        </w:rPr>
        <w:t>Least privilege</w:t>
      </w:r>
    </w:p>
    <w:p w14:paraId="01707CA9" w14:textId="77777777" w:rsidR="00033FA7" w:rsidRPr="00451E2C" w:rsidRDefault="00033FA7" w:rsidP="00451E2C">
      <w:pPr>
        <w:pStyle w:val="ListParagraph"/>
        <w:numPr>
          <w:ilvl w:val="0"/>
          <w:numId w:val="22"/>
        </w:numPr>
        <w:jc w:val="both"/>
        <w:rPr>
          <w:rFonts w:ascii="Arial" w:hAnsi="Arial" w:cs="Arial"/>
          <w:sz w:val="24"/>
          <w:szCs w:val="24"/>
        </w:rPr>
      </w:pPr>
      <w:r w:rsidRPr="00451E2C">
        <w:rPr>
          <w:rFonts w:ascii="Arial" w:hAnsi="Arial" w:cs="Arial"/>
          <w:sz w:val="24"/>
          <w:szCs w:val="24"/>
        </w:rPr>
        <w:t>Least common mechanism</w:t>
      </w:r>
    </w:p>
    <w:p w14:paraId="594E111C" w14:textId="77777777" w:rsidR="00033FA7" w:rsidRPr="00451E2C" w:rsidRDefault="00033FA7" w:rsidP="00451E2C">
      <w:pPr>
        <w:pStyle w:val="ListParagraph"/>
        <w:numPr>
          <w:ilvl w:val="0"/>
          <w:numId w:val="22"/>
        </w:numPr>
        <w:jc w:val="both"/>
        <w:rPr>
          <w:rFonts w:ascii="Arial" w:hAnsi="Arial" w:cs="Arial"/>
          <w:sz w:val="24"/>
          <w:szCs w:val="24"/>
        </w:rPr>
      </w:pPr>
      <w:r w:rsidRPr="00451E2C">
        <w:rPr>
          <w:rFonts w:ascii="Arial" w:hAnsi="Arial" w:cs="Arial"/>
          <w:sz w:val="24"/>
          <w:szCs w:val="24"/>
        </w:rPr>
        <w:t xml:space="preserve">Psychological acceptability </w:t>
      </w:r>
    </w:p>
    <w:p w14:paraId="148AA5F5" w14:textId="77777777" w:rsidR="00033FA7" w:rsidRPr="00451E2C" w:rsidRDefault="00033FA7" w:rsidP="00451E2C">
      <w:pPr>
        <w:pStyle w:val="ListParagraph"/>
        <w:numPr>
          <w:ilvl w:val="0"/>
          <w:numId w:val="22"/>
        </w:numPr>
        <w:jc w:val="both"/>
        <w:rPr>
          <w:rFonts w:ascii="Arial" w:hAnsi="Arial" w:cs="Arial"/>
          <w:sz w:val="24"/>
          <w:szCs w:val="24"/>
        </w:rPr>
      </w:pPr>
      <w:r w:rsidRPr="00451E2C">
        <w:rPr>
          <w:rFonts w:ascii="Arial" w:hAnsi="Arial" w:cs="Arial"/>
          <w:sz w:val="24"/>
          <w:szCs w:val="24"/>
        </w:rPr>
        <w:t xml:space="preserve">Isolation </w:t>
      </w:r>
    </w:p>
    <w:p w14:paraId="562FCF54" w14:textId="61AF1377" w:rsidR="00033FA7" w:rsidRPr="00451E2C" w:rsidRDefault="00033FA7" w:rsidP="00451E2C">
      <w:pPr>
        <w:pStyle w:val="ListParagraph"/>
        <w:numPr>
          <w:ilvl w:val="0"/>
          <w:numId w:val="22"/>
        </w:numPr>
        <w:jc w:val="both"/>
        <w:rPr>
          <w:rFonts w:ascii="Arial" w:hAnsi="Arial" w:cs="Arial"/>
          <w:sz w:val="24"/>
          <w:szCs w:val="24"/>
        </w:rPr>
      </w:pPr>
      <w:r w:rsidRPr="00451E2C">
        <w:rPr>
          <w:rFonts w:ascii="Arial" w:hAnsi="Arial" w:cs="Arial"/>
          <w:sz w:val="24"/>
          <w:szCs w:val="24"/>
        </w:rPr>
        <w:t>Encapsulation</w:t>
      </w:r>
    </w:p>
    <w:p w14:paraId="522381C1" w14:textId="5D89FBA2" w:rsidR="00033FA7" w:rsidRPr="00451E2C" w:rsidRDefault="00033FA7" w:rsidP="00451E2C">
      <w:pPr>
        <w:pStyle w:val="ListParagraph"/>
        <w:numPr>
          <w:ilvl w:val="0"/>
          <w:numId w:val="22"/>
        </w:numPr>
        <w:jc w:val="both"/>
        <w:rPr>
          <w:rFonts w:ascii="Arial" w:hAnsi="Arial" w:cs="Arial"/>
          <w:sz w:val="24"/>
          <w:szCs w:val="24"/>
        </w:rPr>
      </w:pPr>
      <w:r w:rsidRPr="00451E2C">
        <w:rPr>
          <w:rFonts w:ascii="Arial" w:hAnsi="Arial" w:cs="Arial"/>
          <w:sz w:val="24"/>
          <w:szCs w:val="24"/>
        </w:rPr>
        <w:t>Modularity</w:t>
      </w:r>
    </w:p>
    <w:p w14:paraId="60A382F3" w14:textId="77777777" w:rsidR="00033FA7" w:rsidRPr="00451E2C" w:rsidRDefault="00033FA7" w:rsidP="00451E2C">
      <w:pPr>
        <w:pStyle w:val="ListParagraph"/>
        <w:numPr>
          <w:ilvl w:val="0"/>
          <w:numId w:val="22"/>
        </w:numPr>
        <w:jc w:val="both"/>
        <w:rPr>
          <w:rFonts w:ascii="Arial" w:hAnsi="Arial" w:cs="Arial"/>
          <w:sz w:val="24"/>
          <w:szCs w:val="24"/>
        </w:rPr>
      </w:pPr>
      <w:r w:rsidRPr="00451E2C">
        <w:rPr>
          <w:rFonts w:ascii="Arial" w:hAnsi="Arial" w:cs="Arial"/>
          <w:sz w:val="24"/>
          <w:szCs w:val="24"/>
        </w:rPr>
        <w:t xml:space="preserve">Layering </w:t>
      </w:r>
    </w:p>
    <w:p w14:paraId="7BF059BF" w14:textId="23932FF5" w:rsidR="00033FA7" w:rsidRPr="00451E2C" w:rsidRDefault="00033FA7" w:rsidP="00451E2C">
      <w:pPr>
        <w:pStyle w:val="ListParagraph"/>
        <w:numPr>
          <w:ilvl w:val="0"/>
          <w:numId w:val="22"/>
        </w:numPr>
        <w:jc w:val="both"/>
        <w:rPr>
          <w:rFonts w:ascii="Arial" w:hAnsi="Arial" w:cs="Arial"/>
          <w:sz w:val="24"/>
          <w:szCs w:val="24"/>
        </w:rPr>
      </w:pPr>
      <w:r w:rsidRPr="00451E2C">
        <w:rPr>
          <w:rFonts w:ascii="Arial" w:hAnsi="Arial" w:cs="Arial"/>
          <w:sz w:val="24"/>
          <w:szCs w:val="24"/>
        </w:rPr>
        <w:t>Least astonishment</w:t>
      </w:r>
    </w:p>
    <w:p w14:paraId="15992ED1" w14:textId="77777777" w:rsidR="00033FA7" w:rsidRPr="00451E2C" w:rsidRDefault="00033FA7" w:rsidP="00451E2C">
      <w:pPr>
        <w:spacing w:after="0" w:line="276" w:lineRule="auto"/>
        <w:jc w:val="both"/>
        <w:rPr>
          <w:rFonts w:ascii="Arial" w:hAnsi="Arial" w:cs="Arial"/>
          <w:sz w:val="24"/>
          <w:szCs w:val="24"/>
        </w:rPr>
        <w:sectPr w:rsidR="00033FA7" w:rsidRPr="00451E2C" w:rsidSect="00033FA7">
          <w:type w:val="continuous"/>
          <w:pgSz w:w="11907" w:h="16839" w:code="9"/>
          <w:pgMar w:top="1440" w:right="837" w:bottom="1620" w:left="1440" w:header="540" w:footer="135" w:gutter="0"/>
          <w:cols w:num="2" w:space="720"/>
          <w:titlePg/>
          <w:docGrid w:linePitch="360"/>
        </w:sectPr>
      </w:pPr>
    </w:p>
    <w:p w14:paraId="12CA4A63" w14:textId="12CF4660" w:rsidR="00033FA7" w:rsidRPr="00451E2C" w:rsidRDefault="00033FA7" w:rsidP="00451E2C">
      <w:pPr>
        <w:spacing w:after="0" w:line="276" w:lineRule="auto"/>
        <w:jc w:val="both"/>
        <w:rPr>
          <w:rFonts w:ascii="Arial" w:hAnsi="Arial" w:cs="Arial"/>
          <w:i/>
          <w:iCs/>
          <w:sz w:val="24"/>
          <w:szCs w:val="24"/>
          <w:u w:val="single"/>
        </w:rPr>
      </w:pPr>
      <w:r w:rsidRPr="00451E2C">
        <w:rPr>
          <w:rFonts w:ascii="Arial" w:hAnsi="Arial" w:cs="Arial"/>
          <w:i/>
          <w:iCs/>
          <w:sz w:val="24"/>
          <w:szCs w:val="24"/>
          <w:u w:val="single"/>
        </w:rPr>
        <w:t>Trả lời:</w:t>
      </w:r>
    </w:p>
    <w:p w14:paraId="760B9A38" w14:textId="4DBADDBE" w:rsidR="0065695F" w:rsidRPr="0065695F" w:rsidRDefault="0065695F" w:rsidP="0065695F">
      <w:pPr>
        <w:pStyle w:val="ListParagraph"/>
        <w:numPr>
          <w:ilvl w:val="0"/>
          <w:numId w:val="18"/>
        </w:numPr>
        <w:jc w:val="both"/>
        <w:rPr>
          <w:rFonts w:ascii="Arial" w:hAnsi="Arial" w:cs="Arial"/>
          <w:color w:val="auto"/>
          <w:kern w:val="2"/>
          <w:sz w:val="24"/>
          <w:szCs w:val="24"/>
          <w:lang w:val="vi-VN"/>
        </w:rPr>
      </w:pPr>
      <w:r w:rsidRPr="00B67C71">
        <w:rPr>
          <w:rFonts w:ascii="Arial" w:hAnsi="Arial" w:cs="Arial"/>
          <w:b/>
          <w:bCs/>
          <w:color w:val="auto"/>
          <w:sz w:val="24"/>
          <w:szCs w:val="24"/>
        </w:rPr>
        <w:t>Nguyên lý thiết kế tiết kiệm và đơn giản (Economy of Mechanism)</w:t>
      </w:r>
      <w:r w:rsidRPr="00B67C71">
        <w:rPr>
          <w:rFonts w:ascii="Arial" w:hAnsi="Arial" w:cs="Arial"/>
          <w:b/>
          <w:bCs/>
          <w:color w:val="auto"/>
          <w:sz w:val="24"/>
          <w:szCs w:val="24"/>
          <w:lang w:val="vi-VN"/>
        </w:rPr>
        <w:t>:</w:t>
      </w:r>
      <w:r w:rsidRPr="00B67C71">
        <w:rPr>
          <w:rFonts w:ascii="Arial" w:hAnsi="Arial" w:cs="Arial"/>
          <w:sz w:val="24"/>
          <w:szCs w:val="24"/>
          <w:lang w:val="vi-VN"/>
        </w:rPr>
        <w:t xml:space="preserve"> Nguyên tắc bảo mật cơ bản này xác định rằng các biện pháp bảo mật được triển khai trong phần mềm và phần cứng phải đơn giản và nhỏ gọn nhất có thể. Điều này sẽ giúp người kiểm tra dễ dàng kiểm tra các biện pháp bảo mật một cách kỹ lưỡng. Khi thiết kế bảo mật đơn giản, việc cập nhật hoặc sửa đổi thiết kế sẽ dễ dàng. Với một thiết kế phức tạp, đối thủ sẽ có nhiều cơ hội hơn để phát hiện ra những lỗ hổng. Cơ chế càng phức tạp thì càng có nhiều khả năng có thể sai sót có thể khai khác được. Nhưng khi đi vào thực tiễn, đây có lẽ là nguyên tắc khó thực hiện nhất. Bởi vì nhu cầu liên tục bổ sung các tính năng bảo mật ở cả phần cứng cũng như phần mềm, làm phức tạp thêm nhiệm vụ thiết kế và bảo mật.</w:t>
      </w:r>
    </w:p>
    <w:p w14:paraId="0D0CF893" w14:textId="73CF7EE1" w:rsidR="0065695F" w:rsidRPr="0065695F" w:rsidRDefault="0065695F" w:rsidP="0065695F">
      <w:pPr>
        <w:pStyle w:val="ListParagraph"/>
        <w:jc w:val="both"/>
        <w:rPr>
          <w:rFonts w:ascii="Arial" w:hAnsi="Arial" w:cs="Arial"/>
          <w:color w:val="auto"/>
          <w:kern w:val="2"/>
          <w:sz w:val="24"/>
          <w:szCs w:val="24"/>
          <w:lang w:val="vi-VN"/>
        </w:rPr>
      </w:pPr>
      <w:r w:rsidRPr="00BA1655">
        <w:rPr>
          <w:rFonts w:ascii="Arial" w:hAnsi="Arial" w:cs="Arial"/>
          <w:i/>
          <w:iCs/>
          <w:color w:val="auto"/>
          <w:sz w:val="24"/>
          <w:szCs w:val="24"/>
        </w:rPr>
        <w:t>VD</w:t>
      </w:r>
      <w:r>
        <w:rPr>
          <w:rFonts w:ascii="Arial" w:hAnsi="Arial" w:cs="Arial"/>
          <w:color w:val="auto"/>
          <w:sz w:val="24"/>
          <w:szCs w:val="24"/>
        </w:rPr>
        <w:t xml:space="preserve">: khi sử dụng các thuật toán mã hóa trong hệ thống, nên thiết lập những thuật toán đã được kiểm tra và </w:t>
      </w:r>
      <w:r w:rsidR="00EB0C9F">
        <w:rPr>
          <w:rFonts w:ascii="Arial" w:hAnsi="Arial" w:cs="Arial"/>
          <w:color w:val="auto"/>
          <w:sz w:val="24"/>
          <w:szCs w:val="24"/>
        </w:rPr>
        <w:t>sử dụng</w:t>
      </w:r>
      <w:r>
        <w:rPr>
          <w:rFonts w:ascii="Arial" w:hAnsi="Arial" w:cs="Arial"/>
          <w:color w:val="auto"/>
          <w:sz w:val="24"/>
          <w:szCs w:val="24"/>
        </w:rPr>
        <w:t xml:space="preserve"> nhiều như AES hay SHA256 vì những thuật toán này </w:t>
      </w:r>
      <w:r w:rsidR="00BA1655">
        <w:rPr>
          <w:rFonts w:ascii="Arial" w:hAnsi="Arial" w:cs="Arial"/>
          <w:color w:val="auto"/>
          <w:sz w:val="24"/>
          <w:szCs w:val="24"/>
        </w:rPr>
        <w:t>đã được kiểm tra và tối ưu nhất thay vì sử dụng những thuật toán tự viết.</w:t>
      </w:r>
    </w:p>
    <w:p w14:paraId="742657F1" w14:textId="55B40408" w:rsidR="00033FA7" w:rsidRPr="00451E2C" w:rsidRDefault="00C32FA9" w:rsidP="00451E2C">
      <w:pPr>
        <w:numPr>
          <w:ilvl w:val="0"/>
          <w:numId w:val="19"/>
        </w:numPr>
        <w:spacing w:after="0" w:line="276" w:lineRule="auto"/>
        <w:jc w:val="both"/>
        <w:rPr>
          <w:rFonts w:ascii="Arial" w:hAnsi="Arial" w:cs="Arial"/>
          <w:sz w:val="24"/>
          <w:szCs w:val="24"/>
        </w:rPr>
      </w:pPr>
      <w:r w:rsidRPr="00C32FA9">
        <w:rPr>
          <w:rFonts w:ascii="Arial" w:hAnsi="Arial" w:cs="Arial"/>
          <w:b/>
          <w:bCs/>
          <w:sz w:val="24"/>
          <w:szCs w:val="24"/>
        </w:rPr>
        <w:t>Nguyên lý ngầm định đảm bảo hoạt động (</w:t>
      </w:r>
      <w:r w:rsidR="00033FA7" w:rsidRPr="00C32FA9">
        <w:rPr>
          <w:rFonts w:ascii="Arial" w:hAnsi="Arial" w:cs="Arial"/>
          <w:b/>
          <w:bCs/>
          <w:sz w:val="24"/>
          <w:szCs w:val="24"/>
        </w:rPr>
        <w:t>Fail-safe defaults</w:t>
      </w:r>
      <w:r w:rsidRPr="00C32FA9">
        <w:rPr>
          <w:rFonts w:ascii="Arial" w:hAnsi="Arial" w:cs="Arial"/>
          <w:b/>
          <w:bCs/>
          <w:sz w:val="24"/>
          <w:szCs w:val="24"/>
        </w:rPr>
        <w:t>)</w:t>
      </w:r>
      <w:r w:rsidR="00033FA7" w:rsidRPr="00451E2C">
        <w:rPr>
          <w:rFonts w:ascii="Arial" w:hAnsi="Arial" w:cs="Arial"/>
          <w:sz w:val="24"/>
          <w:szCs w:val="24"/>
        </w:rPr>
        <w:t>:</w:t>
      </w:r>
      <w:r w:rsidR="00033FA7" w:rsidRPr="00451E2C">
        <w:rPr>
          <w:rFonts w:ascii="Arial" w:hAnsi="Arial" w:cs="Arial"/>
          <w:sz w:val="24"/>
          <w:szCs w:val="24"/>
          <w:highlight w:val="white"/>
        </w:rPr>
        <w:t xml:space="preserve"> phương pháp “</w:t>
      </w:r>
      <w:r w:rsidR="00033FA7" w:rsidRPr="00451E2C">
        <w:rPr>
          <w:rFonts w:ascii="Arial" w:hAnsi="Arial" w:cs="Arial"/>
          <w:sz w:val="24"/>
          <w:szCs w:val="24"/>
        </w:rPr>
        <w:t>Fail-safe defaults” giúp</w:t>
      </w:r>
      <w:r w:rsidR="00033FA7" w:rsidRPr="00451E2C">
        <w:rPr>
          <w:rFonts w:ascii="Arial" w:hAnsi="Arial" w:cs="Arial"/>
          <w:sz w:val="24"/>
          <w:szCs w:val="24"/>
          <w:highlight w:val="white"/>
        </w:rPr>
        <w:t xml:space="preserve"> tăng tính an toàn và độ tin cậy của hệ thống truy cập và bảo vệ dữ liệu bằng cách thiết lập trạng thái mặc định là “thiếu quyền truy cập” để đảm bảo rằng mọi yêu cầu truy cập phải được xác nhận và có quyền hạn tương ứng trước khi được chấp nhận. Điều này giúp ngăn ngừa các cuộc tấn công và xâm nhập từ các bên không có quyền truy cập.</w:t>
      </w:r>
    </w:p>
    <w:p w14:paraId="2EE9BE58" w14:textId="34CB7AFC" w:rsidR="00033FA7" w:rsidRPr="00451E2C" w:rsidRDefault="00033FA7" w:rsidP="00451E2C">
      <w:pPr>
        <w:ind w:left="720"/>
        <w:jc w:val="both"/>
        <w:rPr>
          <w:rFonts w:ascii="Arial" w:hAnsi="Arial" w:cs="Arial"/>
          <w:sz w:val="24"/>
          <w:szCs w:val="24"/>
          <w:highlight w:val="white"/>
        </w:rPr>
      </w:pPr>
      <w:r w:rsidRPr="00451E2C">
        <w:rPr>
          <w:rFonts w:ascii="Arial" w:hAnsi="Arial" w:cs="Arial"/>
          <w:i/>
          <w:iCs/>
          <w:sz w:val="24"/>
          <w:szCs w:val="24"/>
          <w:highlight w:val="white"/>
        </w:rPr>
        <w:t>VD:</w:t>
      </w:r>
      <w:r w:rsidRPr="00451E2C">
        <w:rPr>
          <w:rFonts w:ascii="Arial" w:hAnsi="Arial" w:cs="Arial"/>
          <w:sz w:val="24"/>
          <w:szCs w:val="24"/>
          <w:highlight w:val="white"/>
        </w:rPr>
        <w:t xml:space="preserve"> Hầu hết các hệ thống truy cập tệp tin và dịch vụ được bảo vệ trong hệ thống client/server hoạt động theo phương pháp này.</w:t>
      </w:r>
    </w:p>
    <w:p w14:paraId="5837F655" w14:textId="03D9BB69" w:rsidR="00033FA7" w:rsidRPr="00451E2C" w:rsidRDefault="00C32FA9" w:rsidP="00451E2C">
      <w:pPr>
        <w:numPr>
          <w:ilvl w:val="0"/>
          <w:numId w:val="17"/>
        </w:numPr>
        <w:spacing w:after="0" w:line="276" w:lineRule="auto"/>
        <w:jc w:val="both"/>
        <w:rPr>
          <w:rFonts w:ascii="Arial" w:hAnsi="Arial" w:cs="Arial"/>
          <w:sz w:val="24"/>
          <w:szCs w:val="24"/>
          <w:highlight w:val="white"/>
        </w:rPr>
      </w:pPr>
      <w:r w:rsidRPr="00C32FA9">
        <w:rPr>
          <w:rFonts w:ascii="Arial" w:hAnsi="Arial" w:cs="Arial"/>
          <w:b/>
          <w:bCs/>
          <w:sz w:val="24"/>
          <w:szCs w:val="24"/>
          <w:highlight w:val="white"/>
        </w:rPr>
        <w:t>Nguyên lý thiết kế mở (</w:t>
      </w:r>
      <w:r w:rsidR="00033FA7" w:rsidRPr="00C32FA9">
        <w:rPr>
          <w:rFonts w:ascii="Arial" w:hAnsi="Arial" w:cs="Arial"/>
          <w:b/>
          <w:bCs/>
          <w:sz w:val="24"/>
          <w:szCs w:val="24"/>
          <w:highlight w:val="white"/>
        </w:rPr>
        <w:t>Open design</w:t>
      </w:r>
      <w:r w:rsidRPr="00C32FA9">
        <w:rPr>
          <w:rFonts w:ascii="Arial" w:hAnsi="Arial" w:cs="Arial"/>
          <w:b/>
          <w:bCs/>
          <w:sz w:val="24"/>
          <w:szCs w:val="24"/>
          <w:highlight w:val="white"/>
        </w:rPr>
        <w:t>)</w:t>
      </w:r>
      <w:r w:rsidR="00033FA7" w:rsidRPr="00C32FA9">
        <w:rPr>
          <w:rFonts w:ascii="Arial" w:hAnsi="Arial" w:cs="Arial"/>
          <w:b/>
          <w:bCs/>
          <w:sz w:val="24"/>
          <w:szCs w:val="24"/>
          <w:highlight w:val="white"/>
        </w:rPr>
        <w:t>:</w:t>
      </w:r>
      <w:r w:rsidR="00033FA7" w:rsidRPr="00451E2C">
        <w:rPr>
          <w:rFonts w:ascii="Arial" w:hAnsi="Arial" w:cs="Arial"/>
          <w:sz w:val="24"/>
          <w:szCs w:val="24"/>
          <w:highlight w:val="white"/>
        </w:rPr>
        <w:t xml:space="preserve"> có nghĩa là thiết kế của một cơ chế bảo mật nên được công khai thay vì bí mật. Điều đó giúp cho những thiết kế này dễ dàng được kiểm tra và đánh giá bởi đông đảo chuyên gia, các lỗ hổng và vấn đề bảo mật có thể được phát hiện và sửa chữa một cách nhanh chóng.</w:t>
      </w:r>
    </w:p>
    <w:p w14:paraId="5E712693" w14:textId="0F77F804" w:rsidR="00033FA7" w:rsidRPr="00451E2C" w:rsidRDefault="00033FA7" w:rsidP="00451E2C">
      <w:pPr>
        <w:ind w:left="720"/>
        <w:jc w:val="both"/>
        <w:rPr>
          <w:rFonts w:ascii="Arial" w:hAnsi="Arial" w:cs="Arial"/>
          <w:sz w:val="24"/>
          <w:szCs w:val="24"/>
          <w:highlight w:val="white"/>
        </w:rPr>
      </w:pPr>
      <w:r w:rsidRPr="00451E2C">
        <w:rPr>
          <w:rFonts w:ascii="Arial" w:hAnsi="Arial" w:cs="Arial"/>
          <w:i/>
          <w:iCs/>
          <w:sz w:val="24"/>
          <w:szCs w:val="24"/>
          <w:highlight w:val="white"/>
        </w:rPr>
        <w:t>VD:</w:t>
      </w:r>
      <w:r w:rsidRPr="00451E2C">
        <w:rPr>
          <w:rFonts w:ascii="Arial" w:hAnsi="Arial" w:cs="Arial"/>
          <w:sz w:val="24"/>
          <w:szCs w:val="24"/>
          <w:highlight w:val="white"/>
        </w:rPr>
        <w:t xml:space="preserve"> Mặc dù các khóa mã hóa phải được bảo mật, các thuật toán mã hóa nên được công khai để được kiểm tra bởi các chuyên gia và người dùng có thể tin tưởng vào chúng. Điều này là triết lý đằng sau chương trình của Viện Tiêu chuẩn và Công nghệ Quốc gia (NIST) trong việc tiêu chuẩn hóa các thuật toán mã hóa và bảng băm.</w:t>
      </w:r>
    </w:p>
    <w:p w14:paraId="35E1BDC7" w14:textId="17DF7025" w:rsidR="00033FA7" w:rsidRPr="00451E2C" w:rsidRDefault="00C32FA9" w:rsidP="00451E2C">
      <w:pPr>
        <w:numPr>
          <w:ilvl w:val="0"/>
          <w:numId w:val="20"/>
        </w:numPr>
        <w:spacing w:after="0" w:line="276" w:lineRule="auto"/>
        <w:jc w:val="both"/>
        <w:rPr>
          <w:rFonts w:ascii="Arial" w:hAnsi="Arial" w:cs="Arial"/>
          <w:sz w:val="24"/>
          <w:szCs w:val="24"/>
          <w:highlight w:val="white"/>
        </w:rPr>
      </w:pPr>
      <w:r w:rsidRPr="00C32FA9">
        <w:rPr>
          <w:rFonts w:ascii="Arial" w:hAnsi="Arial" w:cs="Arial"/>
          <w:b/>
          <w:bCs/>
          <w:sz w:val="24"/>
          <w:szCs w:val="24"/>
          <w:highlight w:val="white"/>
        </w:rPr>
        <w:t>Nguyên lý tối thiểu quyền ưu tiên (</w:t>
      </w:r>
      <w:r w:rsidR="00033FA7" w:rsidRPr="00C32FA9">
        <w:rPr>
          <w:rFonts w:ascii="Arial" w:hAnsi="Arial" w:cs="Arial"/>
          <w:b/>
          <w:bCs/>
          <w:sz w:val="24"/>
          <w:szCs w:val="24"/>
          <w:highlight w:val="white"/>
        </w:rPr>
        <w:t>Least privilege</w:t>
      </w:r>
      <w:r w:rsidRPr="00C32FA9">
        <w:rPr>
          <w:rFonts w:ascii="Arial" w:hAnsi="Arial" w:cs="Arial"/>
          <w:b/>
          <w:bCs/>
          <w:sz w:val="24"/>
          <w:szCs w:val="24"/>
          <w:highlight w:val="white"/>
        </w:rPr>
        <w:t>)</w:t>
      </w:r>
      <w:r w:rsidR="00033FA7" w:rsidRPr="00C32FA9">
        <w:rPr>
          <w:rFonts w:ascii="Arial" w:hAnsi="Arial" w:cs="Arial"/>
          <w:b/>
          <w:bCs/>
          <w:sz w:val="24"/>
          <w:szCs w:val="24"/>
          <w:highlight w:val="white"/>
        </w:rPr>
        <w:t>:</w:t>
      </w:r>
      <w:r w:rsidR="00033FA7" w:rsidRPr="00451E2C">
        <w:rPr>
          <w:rFonts w:ascii="Arial" w:hAnsi="Arial" w:cs="Arial"/>
          <w:sz w:val="24"/>
          <w:szCs w:val="24"/>
          <w:highlight w:val="white"/>
        </w:rPr>
        <w:t xml:space="preserve"> nguyên tắc "least privilege" đòi hỏi mỗi quy trình và mỗi người dùng trên hệ thống nên sử dụng tập hợp quyền hạn nhỏ nhất cần thiết để thực hiện nhiệm vụ của mình để giảm rủi ro, ngăn chặn </w:t>
      </w:r>
      <w:r w:rsidR="00033FA7" w:rsidRPr="00451E2C">
        <w:rPr>
          <w:rFonts w:ascii="Arial" w:hAnsi="Arial" w:cs="Arial"/>
          <w:sz w:val="24"/>
          <w:szCs w:val="24"/>
          <w:highlight w:val="white"/>
        </w:rPr>
        <w:lastRenderedPageBreak/>
        <w:t>tiềm năng của tấn công, hạn chế thiệt hại do lỗi và quản lý rủi ro an toàn trong hệ thống.</w:t>
      </w:r>
    </w:p>
    <w:p w14:paraId="49062958" w14:textId="0872690E" w:rsidR="00033FA7" w:rsidRDefault="00033FA7" w:rsidP="00451E2C">
      <w:pPr>
        <w:ind w:left="720"/>
        <w:jc w:val="both"/>
        <w:rPr>
          <w:rFonts w:ascii="Arial" w:hAnsi="Arial" w:cs="Arial"/>
          <w:sz w:val="24"/>
          <w:szCs w:val="24"/>
          <w:highlight w:val="white"/>
        </w:rPr>
      </w:pPr>
      <w:r w:rsidRPr="00451E2C">
        <w:rPr>
          <w:rFonts w:ascii="Arial" w:hAnsi="Arial" w:cs="Arial"/>
          <w:i/>
          <w:iCs/>
          <w:sz w:val="24"/>
          <w:szCs w:val="24"/>
          <w:highlight w:val="white"/>
        </w:rPr>
        <w:t>VD</w:t>
      </w:r>
      <w:r w:rsidRPr="00451E2C">
        <w:rPr>
          <w:rFonts w:ascii="Arial" w:hAnsi="Arial" w:cs="Arial"/>
          <w:sz w:val="24"/>
          <w:szCs w:val="24"/>
          <w:highlight w:val="white"/>
        </w:rPr>
        <w:t>: Chính sách bảo mật hệ thống có thể xác định và định nghĩa các vai trò khác nhau của người dùng hoặc một quy trình nào đó. Mỗi vai trò chỉ được gán các quyền hạn cần thiết để thực hiện chức năng của nó.Trừ khi được cấp phép rõ ràng, người dùng hoặc quy trình không nên có quyền truy cập vào tài nguyên được bảo vệ.</w:t>
      </w:r>
    </w:p>
    <w:p w14:paraId="48BF4F3A" w14:textId="77777777" w:rsidR="0065695F" w:rsidRDefault="0065695F" w:rsidP="0065695F">
      <w:pPr>
        <w:pStyle w:val="ListParagraph"/>
        <w:numPr>
          <w:ilvl w:val="0"/>
          <w:numId w:val="20"/>
        </w:numPr>
        <w:jc w:val="both"/>
        <w:rPr>
          <w:rFonts w:ascii="Arial" w:hAnsi="Arial" w:cs="Arial"/>
          <w:sz w:val="24"/>
          <w:szCs w:val="24"/>
          <w:lang w:val="vi-VN"/>
        </w:rPr>
      </w:pPr>
      <w:r w:rsidRPr="0065695F">
        <w:rPr>
          <w:rFonts w:ascii="Arial" w:hAnsi="Arial" w:cs="Arial"/>
          <w:b/>
          <w:bCs/>
          <w:color w:val="auto"/>
          <w:sz w:val="24"/>
          <w:szCs w:val="24"/>
        </w:rPr>
        <w:t>Nguyên lý cơ chế phổ biến nhất (</w:t>
      </w:r>
      <w:r w:rsidRPr="0065695F">
        <w:rPr>
          <w:rFonts w:ascii="Arial" w:hAnsi="Arial" w:cs="Arial"/>
          <w:b/>
          <w:bCs/>
          <w:color w:val="auto"/>
          <w:sz w:val="24"/>
          <w:szCs w:val="24"/>
          <w:lang w:val="vi-VN"/>
        </w:rPr>
        <w:t>Least common mechanism</w:t>
      </w:r>
      <w:r w:rsidRPr="0065695F">
        <w:rPr>
          <w:rFonts w:ascii="Arial" w:hAnsi="Arial" w:cs="Arial"/>
          <w:b/>
          <w:bCs/>
          <w:color w:val="auto"/>
          <w:sz w:val="24"/>
          <w:szCs w:val="24"/>
        </w:rPr>
        <w:t>)</w:t>
      </w:r>
      <w:r w:rsidRPr="0065695F">
        <w:rPr>
          <w:rFonts w:ascii="Arial" w:hAnsi="Arial" w:cs="Arial"/>
          <w:b/>
          <w:bCs/>
          <w:color w:val="auto"/>
          <w:sz w:val="24"/>
          <w:szCs w:val="24"/>
          <w:lang w:val="vi-VN"/>
        </w:rPr>
        <w:t>:</w:t>
      </w:r>
      <w:r w:rsidRPr="0065695F">
        <w:rPr>
          <w:rFonts w:ascii="Arial" w:hAnsi="Arial" w:cs="Arial"/>
          <w:color w:val="auto"/>
          <w:sz w:val="24"/>
          <w:szCs w:val="24"/>
          <w:lang w:val="vi-VN"/>
        </w:rPr>
        <w:t xml:space="preserve"> </w:t>
      </w:r>
      <w:r w:rsidRPr="0065695F">
        <w:rPr>
          <w:rFonts w:ascii="Arial" w:hAnsi="Arial" w:cs="Arial"/>
          <w:sz w:val="24"/>
          <w:szCs w:val="24"/>
          <w:lang w:val="vi-VN"/>
        </w:rPr>
        <w:t>nguyên tắc thiết kế bảo mật giảm thiểu các chức năng được chia sẻ bởi những người dùng khác  nhau, mang lại sự bảo mật lẫn nhau. Nguyên tắc này làm giảm số lượng đường dẫn truyền thông và do đó làm giảm hơn nữa việc triển khai phần cứng và phần mềm. Nguyên tắc này làm giảm nguy cơ truy cập không mong muốn vào hệ thống vì nó trở nên dễ dàng xác minh xem có một số quyền truy cập không mong muốn vào chức năng dùng chung hay không.</w:t>
      </w:r>
    </w:p>
    <w:p w14:paraId="5D1116AD" w14:textId="1371946F" w:rsidR="0065695F" w:rsidRPr="00CE58EA" w:rsidRDefault="0065695F" w:rsidP="0065695F">
      <w:pPr>
        <w:pStyle w:val="ListParagraph"/>
        <w:jc w:val="both"/>
        <w:rPr>
          <w:rFonts w:ascii="Arial" w:hAnsi="Arial" w:cs="Arial"/>
          <w:sz w:val="24"/>
          <w:szCs w:val="24"/>
          <w:lang w:val="vi-VN"/>
        </w:rPr>
      </w:pPr>
      <w:r w:rsidRPr="00CE58EA">
        <w:rPr>
          <w:rFonts w:ascii="Arial" w:hAnsi="Arial" w:cs="Arial"/>
          <w:i/>
          <w:iCs/>
          <w:sz w:val="24"/>
          <w:szCs w:val="24"/>
        </w:rPr>
        <w:t>VD</w:t>
      </w:r>
      <w:r w:rsidRPr="00CE58EA">
        <w:rPr>
          <w:rFonts w:ascii="Arial" w:hAnsi="Arial" w:cs="Arial"/>
          <w:sz w:val="24"/>
          <w:szCs w:val="24"/>
        </w:rPr>
        <w:t>: nếu có nhu cầu được truy cập vào tệp hoặc ứng dụng bởi nhiều người dùng, thì những người dùng này nên sử dụng các kênh riêng biệt để truy cập các tài nguyên này, điều này giúp tránh những hậu quả không lường trước được</w:t>
      </w:r>
      <w:r w:rsidR="00EB0C9F">
        <w:rPr>
          <w:rFonts w:ascii="Arial" w:hAnsi="Arial" w:cs="Arial"/>
          <w:sz w:val="24"/>
          <w:szCs w:val="24"/>
        </w:rPr>
        <w:t xml:space="preserve"> và</w:t>
      </w:r>
      <w:r w:rsidRPr="00CE58EA">
        <w:rPr>
          <w:rFonts w:ascii="Arial" w:hAnsi="Arial" w:cs="Arial"/>
          <w:sz w:val="24"/>
          <w:szCs w:val="24"/>
        </w:rPr>
        <w:t xml:space="preserve"> có thể gây ra sự cố bảo mật.</w:t>
      </w:r>
    </w:p>
    <w:p w14:paraId="0C6CDF27" w14:textId="21DAE984" w:rsidR="00033FA7" w:rsidRPr="00451E2C" w:rsidRDefault="00C32FA9" w:rsidP="00776AA1">
      <w:pPr>
        <w:numPr>
          <w:ilvl w:val="0"/>
          <w:numId w:val="18"/>
        </w:numPr>
        <w:spacing w:after="0" w:line="276" w:lineRule="auto"/>
        <w:jc w:val="both"/>
        <w:rPr>
          <w:rFonts w:ascii="Arial" w:eastAsia="Roboto" w:hAnsi="Arial" w:cs="Arial"/>
          <w:sz w:val="24"/>
          <w:szCs w:val="24"/>
          <w:highlight w:val="white"/>
        </w:rPr>
      </w:pPr>
      <w:r w:rsidRPr="00C32FA9">
        <w:rPr>
          <w:rFonts w:ascii="Arial" w:hAnsi="Arial" w:cs="Arial"/>
          <w:b/>
          <w:bCs/>
          <w:sz w:val="24"/>
          <w:szCs w:val="24"/>
          <w:highlight w:val="white"/>
        </w:rPr>
        <w:t>Nguyên lý cô lập (</w:t>
      </w:r>
      <w:r w:rsidR="00033FA7" w:rsidRPr="00C32FA9">
        <w:rPr>
          <w:rFonts w:ascii="Arial" w:hAnsi="Arial" w:cs="Arial"/>
          <w:b/>
          <w:bCs/>
          <w:sz w:val="24"/>
          <w:szCs w:val="24"/>
          <w:highlight w:val="white"/>
        </w:rPr>
        <w:t>Isolation</w:t>
      </w:r>
      <w:r w:rsidRPr="00C32FA9">
        <w:rPr>
          <w:rFonts w:ascii="Arial" w:hAnsi="Arial" w:cs="Arial"/>
          <w:b/>
          <w:bCs/>
          <w:sz w:val="24"/>
          <w:szCs w:val="24"/>
          <w:highlight w:val="white"/>
        </w:rPr>
        <w:t>)</w:t>
      </w:r>
      <w:r w:rsidR="00033FA7" w:rsidRPr="00C32FA9">
        <w:rPr>
          <w:rFonts w:ascii="Arial" w:hAnsi="Arial" w:cs="Arial"/>
          <w:b/>
          <w:bCs/>
          <w:sz w:val="24"/>
          <w:szCs w:val="24"/>
          <w:highlight w:val="white"/>
        </w:rPr>
        <w:t>:</w:t>
      </w:r>
      <w:r w:rsidR="00033FA7" w:rsidRPr="00451E2C">
        <w:rPr>
          <w:rFonts w:ascii="Arial" w:hAnsi="Arial" w:cs="Arial"/>
          <w:sz w:val="24"/>
          <w:szCs w:val="24"/>
          <w:highlight w:val="white"/>
        </w:rPr>
        <w:t xml:space="preserve"> nguyên tắc “cô lập” được áp dụng trong ba ngữ cảnh. Đầu tiên, các hệ thống truy cập công cộng phải được cô lập khỏi các tài nguyên quan trọng (dữ liệu, quy trình, v.v.) để ngăn chặn việc tiết lộ hoặc giả mạo. Thứ hai, các quy trình và tệp của từng người dùng phải được cô lập với nhau ngoại trừ trường hợp được chia sẻ với mục đích rõ ràng.Và cuối cùng, các cơ chế bảo mật cần được cô lập nhằm ngăn chặn việc truy cập vào các cơ chế đó.</w:t>
      </w:r>
    </w:p>
    <w:p w14:paraId="47B987E6" w14:textId="3F531A53" w:rsidR="00033FA7" w:rsidRDefault="00033FA7" w:rsidP="00776AA1">
      <w:pPr>
        <w:ind w:left="720"/>
        <w:jc w:val="both"/>
        <w:rPr>
          <w:rFonts w:ascii="Arial" w:hAnsi="Arial" w:cs="Arial"/>
          <w:sz w:val="24"/>
          <w:szCs w:val="24"/>
          <w:highlight w:val="white"/>
        </w:rPr>
      </w:pPr>
      <w:r w:rsidRPr="00451E2C">
        <w:rPr>
          <w:rFonts w:ascii="Arial" w:hAnsi="Arial" w:cs="Arial"/>
          <w:i/>
          <w:iCs/>
          <w:sz w:val="24"/>
          <w:szCs w:val="24"/>
          <w:highlight w:val="white"/>
        </w:rPr>
        <w:t>VD:</w:t>
      </w:r>
      <w:r w:rsidRPr="00451E2C">
        <w:rPr>
          <w:rFonts w:ascii="Arial" w:hAnsi="Arial" w:cs="Arial"/>
          <w:sz w:val="24"/>
          <w:szCs w:val="24"/>
          <w:highlight w:val="white"/>
        </w:rPr>
        <w:t xml:space="preserve"> Trong trường hợp độ nhạy cảm hoặc mức độ quan trọng của thông tin cao, các tổ chức có thể giới hạn số lượng hệ thống lưu trữ dữ liệu và cách ly chúng, về mặt vật lý hoặc logic. Cách ly vật lý có thể bao gồm việc đảm bảo rằng không có kết nối vật lý nào tồn tại giữa tài nguyên thông tin truy cập công khai của tổ chức và thông tin quan trọng của tổ chức.</w:t>
      </w:r>
    </w:p>
    <w:p w14:paraId="39B04772" w14:textId="7225AFC6" w:rsidR="00BA1655" w:rsidRPr="00CE58EA" w:rsidRDefault="0065695F" w:rsidP="00776AA1">
      <w:pPr>
        <w:pStyle w:val="ListParagraph"/>
        <w:numPr>
          <w:ilvl w:val="0"/>
          <w:numId w:val="18"/>
        </w:numPr>
        <w:jc w:val="both"/>
        <w:rPr>
          <w:rFonts w:ascii="Arial" w:hAnsi="Arial" w:cs="Arial"/>
          <w:sz w:val="24"/>
          <w:szCs w:val="24"/>
          <w:lang w:val="vi-VN"/>
        </w:rPr>
      </w:pPr>
      <w:r w:rsidRPr="00CE58EA">
        <w:rPr>
          <w:rFonts w:ascii="Arial" w:hAnsi="Arial" w:cs="Arial"/>
          <w:b/>
          <w:bCs/>
          <w:color w:val="auto"/>
          <w:sz w:val="24"/>
          <w:szCs w:val="24"/>
        </w:rPr>
        <w:t>Nguyên lý đóng gói (</w:t>
      </w:r>
      <w:r w:rsidRPr="00CE58EA">
        <w:rPr>
          <w:rFonts w:ascii="Arial" w:hAnsi="Arial" w:cs="Arial"/>
          <w:b/>
          <w:bCs/>
          <w:color w:val="auto"/>
          <w:sz w:val="24"/>
          <w:szCs w:val="24"/>
          <w:lang w:val="vi-VN"/>
        </w:rPr>
        <w:t>Encapsulation</w:t>
      </w:r>
      <w:r w:rsidRPr="00CE58EA">
        <w:rPr>
          <w:rFonts w:ascii="Arial" w:hAnsi="Arial" w:cs="Arial"/>
          <w:b/>
          <w:bCs/>
          <w:color w:val="auto"/>
          <w:sz w:val="24"/>
          <w:szCs w:val="24"/>
        </w:rPr>
        <w:t>)</w:t>
      </w:r>
      <w:r w:rsidRPr="00CE58EA">
        <w:rPr>
          <w:rFonts w:ascii="Arial" w:hAnsi="Arial" w:cs="Arial"/>
          <w:b/>
          <w:bCs/>
          <w:color w:val="auto"/>
          <w:sz w:val="24"/>
          <w:szCs w:val="24"/>
          <w:lang w:val="vi-VN"/>
        </w:rPr>
        <w:t>:</w:t>
      </w:r>
      <w:r w:rsidRPr="00CE58EA">
        <w:rPr>
          <w:rFonts w:ascii="Arial" w:hAnsi="Arial" w:cs="Arial"/>
          <w:color w:val="auto"/>
          <w:sz w:val="24"/>
          <w:szCs w:val="24"/>
          <w:lang w:val="vi-VN"/>
        </w:rPr>
        <w:t xml:space="preserve"> </w:t>
      </w:r>
      <w:r w:rsidRPr="00CE58EA">
        <w:rPr>
          <w:rFonts w:ascii="Arial" w:hAnsi="Arial" w:cs="Arial"/>
          <w:sz w:val="24"/>
          <w:szCs w:val="24"/>
          <w:lang w:val="vi-VN"/>
        </w:rPr>
        <w:t>Nguyên tắc thiết kế bảo mật này là một dạng cô lập được thiết kế theo nguyên tắc hướng đối tượng. Ở đây các tiến trình của hệ thống được bảo vệ</w:t>
      </w:r>
      <w:r w:rsidR="0039564E">
        <w:rPr>
          <w:rFonts w:ascii="Arial" w:hAnsi="Arial" w:cs="Arial"/>
          <w:sz w:val="24"/>
          <w:szCs w:val="24"/>
        </w:rPr>
        <w:t>,</w:t>
      </w:r>
      <w:r w:rsidRPr="00CE58EA">
        <w:rPr>
          <w:rFonts w:ascii="Arial" w:hAnsi="Arial" w:cs="Arial"/>
          <w:sz w:val="24"/>
          <w:szCs w:val="24"/>
          <w:lang w:val="vi-VN"/>
        </w:rPr>
        <w:t xml:space="preserve"> chỉ có thể truy cập vào đối tượng dữ liệu của hệ thống và các tiến trình này chỉ có thể được gọi từ một điểm vào miền.</w:t>
      </w:r>
    </w:p>
    <w:p w14:paraId="2D81EB8F" w14:textId="656BEA8C" w:rsidR="00BA1655" w:rsidRPr="00CE58EA" w:rsidRDefault="00BA1655" w:rsidP="00776AA1">
      <w:pPr>
        <w:pStyle w:val="ListParagraph"/>
        <w:jc w:val="both"/>
        <w:rPr>
          <w:rFonts w:ascii="Arial" w:hAnsi="Arial" w:cs="Arial"/>
          <w:sz w:val="24"/>
          <w:szCs w:val="24"/>
        </w:rPr>
      </w:pPr>
      <w:r w:rsidRPr="0075500E">
        <w:rPr>
          <w:rFonts w:ascii="Arial" w:hAnsi="Arial" w:cs="Arial"/>
          <w:i/>
          <w:iCs/>
          <w:color w:val="auto"/>
          <w:sz w:val="24"/>
          <w:szCs w:val="24"/>
        </w:rPr>
        <w:t>VD:</w:t>
      </w:r>
      <w:r w:rsidRPr="00CE58EA">
        <w:rPr>
          <w:rFonts w:ascii="Arial" w:hAnsi="Arial" w:cs="Arial"/>
          <w:sz w:val="24"/>
          <w:szCs w:val="24"/>
        </w:rPr>
        <w:t xml:space="preserve"> </w:t>
      </w:r>
      <w:r w:rsidR="00CE58EA">
        <w:rPr>
          <w:rFonts w:ascii="Arial" w:hAnsi="Arial" w:cs="Arial"/>
          <w:color w:val="auto"/>
          <w:sz w:val="24"/>
          <w:szCs w:val="24"/>
        </w:rPr>
        <w:t>n</w:t>
      </w:r>
      <w:r w:rsidRPr="00CE58EA">
        <w:rPr>
          <w:rFonts w:ascii="Arial" w:hAnsi="Arial" w:cs="Arial"/>
          <w:color w:val="auto"/>
          <w:sz w:val="24"/>
          <w:szCs w:val="24"/>
        </w:rPr>
        <w:t>guyên lý đóng gói cũng có thể được áp dụng vào việc phân đoạn mạng bằng tường lửa. Các mạng riêng được tạo ra bằng cách phân cấp các VLANs và đặt tường lửa giữa chúng. Các phân đoạn riêng biệt được đóng gói trong vùng bảo mật của mình, sử dụng tường lửa làm ranh giới. Các tài liệu, máy chủ hay hệ thống nhạy cảm được đóng gói vào những phân đoạn riêng biệt, giúp ngăn chặn sự truy cập trái phép</w:t>
      </w:r>
      <w:r w:rsidR="00CE58EA">
        <w:rPr>
          <w:rFonts w:ascii="Arial" w:hAnsi="Arial" w:cs="Arial"/>
          <w:color w:val="auto"/>
          <w:sz w:val="24"/>
          <w:szCs w:val="24"/>
        </w:rPr>
        <w:t>.</w:t>
      </w:r>
    </w:p>
    <w:p w14:paraId="7581AA6F" w14:textId="7CAC6280" w:rsidR="00BA1655" w:rsidRDefault="00BA1655" w:rsidP="00776AA1">
      <w:pPr>
        <w:pStyle w:val="ListParagraph"/>
        <w:numPr>
          <w:ilvl w:val="0"/>
          <w:numId w:val="18"/>
        </w:numPr>
        <w:jc w:val="both"/>
        <w:rPr>
          <w:rFonts w:ascii="Arial" w:hAnsi="Arial" w:cs="Arial"/>
          <w:sz w:val="24"/>
          <w:szCs w:val="24"/>
          <w:lang w:val="vi-VN"/>
        </w:rPr>
      </w:pPr>
      <w:r w:rsidRPr="00CE58EA">
        <w:rPr>
          <w:rFonts w:ascii="Arial" w:hAnsi="Arial" w:cs="Arial"/>
          <w:b/>
          <w:bCs/>
          <w:color w:val="auto"/>
          <w:sz w:val="24"/>
          <w:szCs w:val="24"/>
        </w:rPr>
        <w:t>Nguyên lý lớp nguồn mở (</w:t>
      </w:r>
      <w:r w:rsidRPr="00CE58EA">
        <w:rPr>
          <w:rFonts w:ascii="Arial" w:hAnsi="Arial" w:cs="Arial"/>
          <w:b/>
          <w:bCs/>
          <w:color w:val="auto"/>
          <w:sz w:val="24"/>
          <w:szCs w:val="24"/>
          <w:lang w:val="vi-VN"/>
        </w:rPr>
        <w:t>Layering</w:t>
      </w:r>
      <w:r w:rsidRPr="00CE58EA">
        <w:rPr>
          <w:rFonts w:ascii="Arial" w:hAnsi="Arial" w:cs="Arial"/>
          <w:b/>
          <w:bCs/>
          <w:color w:val="auto"/>
          <w:sz w:val="24"/>
          <w:szCs w:val="24"/>
        </w:rPr>
        <w:t>)</w:t>
      </w:r>
      <w:r w:rsidRPr="00CE58EA">
        <w:rPr>
          <w:rFonts w:ascii="Arial" w:hAnsi="Arial" w:cs="Arial"/>
          <w:b/>
          <w:bCs/>
          <w:color w:val="auto"/>
          <w:sz w:val="24"/>
          <w:szCs w:val="24"/>
          <w:lang w:val="vi-VN"/>
        </w:rPr>
        <w:t>:</w:t>
      </w:r>
      <w:r w:rsidRPr="00CE58EA">
        <w:rPr>
          <w:rFonts w:ascii="Arial" w:hAnsi="Arial" w:cs="Arial"/>
          <w:color w:val="auto"/>
          <w:sz w:val="24"/>
          <w:szCs w:val="24"/>
          <w:lang w:val="vi-VN"/>
        </w:rPr>
        <w:t xml:space="preserve"> </w:t>
      </w:r>
      <w:r w:rsidRPr="00CE58EA">
        <w:rPr>
          <w:rFonts w:ascii="Arial" w:hAnsi="Arial" w:cs="Arial"/>
          <w:sz w:val="24"/>
          <w:szCs w:val="24"/>
          <w:lang w:val="vi-VN"/>
        </w:rPr>
        <w:t xml:space="preserve">Nhiều lớp bảo mật phải được sử dụng để </w:t>
      </w:r>
      <w:r w:rsidR="0039564E">
        <w:rPr>
          <w:rFonts w:ascii="Arial" w:hAnsi="Arial" w:cs="Arial"/>
          <w:sz w:val="24"/>
          <w:szCs w:val="24"/>
        </w:rPr>
        <w:t>chống</w:t>
      </w:r>
      <w:r w:rsidRPr="00CE58EA">
        <w:rPr>
          <w:rFonts w:ascii="Arial" w:hAnsi="Arial" w:cs="Arial"/>
          <w:sz w:val="24"/>
          <w:szCs w:val="24"/>
          <w:lang w:val="vi-VN"/>
        </w:rPr>
        <w:t xml:space="preserve"> </w:t>
      </w:r>
      <w:r w:rsidR="0039564E">
        <w:rPr>
          <w:rFonts w:ascii="Arial" w:hAnsi="Arial" w:cs="Arial"/>
          <w:sz w:val="24"/>
          <w:szCs w:val="24"/>
        </w:rPr>
        <w:t>kẻ tấn công</w:t>
      </w:r>
      <w:r w:rsidRPr="00CE58EA">
        <w:rPr>
          <w:rFonts w:ascii="Arial" w:hAnsi="Arial" w:cs="Arial"/>
          <w:sz w:val="24"/>
          <w:szCs w:val="24"/>
          <w:lang w:val="vi-VN"/>
        </w:rPr>
        <w:t xml:space="preserve"> truy cập thông tin quan trọng. Việc áp dụng nhiều lớp bảo mật mang lại nhiều rào cản nếu </w:t>
      </w:r>
      <w:r w:rsidR="0039564E">
        <w:rPr>
          <w:rFonts w:ascii="Arial" w:hAnsi="Arial" w:cs="Arial"/>
          <w:sz w:val="24"/>
          <w:szCs w:val="24"/>
        </w:rPr>
        <w:t>kẻ tấn công</w:t>
      </w:r>
      <w:r w:rsidRPr="00CE58EA">
        <w:rPr>
          <w:rFonts w:ascii="Arial" w:hAnsi="Arial" w:cs="Arial"/>
          <w:sz w:val="24"/>
          <w:szCs w:val="24"/>
          <w:lang w:val="vi-VN"/>
        </w:rPr>
        <w:t xml:space="preserve"> cố gắng truy cập vào hệ thống được bảo vệ.</w:t>
      </w:r>
    </w:p>
    <w:p w14:paraId="4F56F46B" w14:textId="77777777" w:rsidR="0075500E" w:rsidRPr="00BA1655" w:rsidRDefault="0075500E" w:rsidP="00776AA1">
      <w:pPr>
        <w:pStyle w:val="ListParagraph"/>
        <w:spacing w:after="0"/>
        <w:jc w:val="both"/>
        <w:textAlignment w:val="baseline"/>
        <w:rPr>
          <w:rFonts w:ascii="Arial" w:hAnsi="Arial" w:cs="Arial"/>
          <w:color w:val="000000"/>
          <w:kern w:val="0"/>
          <w:sz w:val="24"/>
          <w:szCs w:val="24"/>
        </w:rPr>
      </w:pPr>
      <w:r>
        <w:rPr>
          <w:rFonts w:ascii="Arial" w:hAnsi="Arial" w:cs="Arial"/>
          <w:i/>
          <w:iCs/>
          <w:color w:val="000000"/>
          <w:kern w:val="0"/>
          <w:sz w:val="24"/>
          <w:szCs w:val="24"/>
        </w:rPr>
        <w:t>VD</w:t>
      </w:r>
      <w:r w:rsidRPr="00AB7393">
        <w:rPr>
          <w:rFonts w:ascii="Arial" w:hAnsi="Arial" w:cs="Arial"/>
          <w:color w:val="000000"/>
          <w:kern w:val="0"/>
          <w:sz w:val="24"/>
          <w:szCs w:val="24"/>
        </w:rPr>
        <w:t>:</w:t>
      </w:r>
      <w:r>
        <w:rPr>
          <w:rFonts w:ascii="Arial" w:hAnsi="Arial" w:cs="Arial"/>
          <w:color w:val="000000"/>
          <w:kern w:val="0"/>
          <w:sz w:val="24"/>
          <w:szCs w:val="24"/>
        </w:rPr>
        <w:t xml:space="preserve"> </w:t>
      </w:r>
      <w:r w:rsidRPr="00AB7393">
        <w:rPr>
          <w:rFonts w:ascii="Arial" w:hAnsi="Arial" w:cs="Arial"/>
          <w:color w:val="050505"/>
          <w:sz w:val="24"/>
          <w:szCs w:val="24"/>
        </w:rPr>
        <w:t xml:space="preserve">Để bảo mật thông tin người dùng trong 1 hệ thống, cần kết hợp nhiều lớp bảo mật khác nhau như </w:t>
      </w:r>
      <w:r>
        <w:rPr>
          <w:rFonts w:ascii="Arial" w:hAnsi="Arial" w:cs="Arial"/>
          <w:color w:val="050505"/>
          <w:sz w:val="24"/>
          <w:szCs w:val="24"/>
        </w:rPr>
        <w:t>kiểm soát quyền truy cập</w:t>
      </w:r>
      <w:r w:rsidRPr="00AB7393">
        <w:rPr>
          <w:rFonts w:ascii="Arial" w:hAnsi="Arial" w:cs="Arial"/>
          <w:color w:val="050505"/>
          <w:sz w:val="24"/>
          <w:szCs w:val="24"/>
        </w:rPr>
        <w:t xml:space="preserve"> (thiết lập mật khẩu, xác thực đa yếu tố,..), bảo mật ứng dụng (để chống các lỗi tấn công phổ biến như SQL injection), mã hóa dữ liệu (để bảo vệ dữ liệu khi truyền qua các kênh truyền không an toàn, chống đánh cắp dữ liệu)</w:t>
      </w:r>
      <w:r>
        <w:rPr>
          <w:rFonts w:ascii="Arial" w:hAnsi="Arial" w:cs="Arial"/>
          <w:color w:val="050505"/>
          <w:sz w:val="24"/>
          <w:szCs w:val="24"/>
        </w:rPr>
        <w:t>.</w:t>
      </w:r>
    </w:p>
    <w:p w14:paraId="7E7257FF" w14:textId="77777777" w:rsidR="00C32FA9" w:rsidRDefault="00C32FA9" w:rsidP="00776AA1">
      <w:pPr>
        <w:pStyle w:val="ListParagraph"/>
        <w:numPr>
          <w:ilvl w:val="0"/>
          <w:numId w:val="18"/>
        </w:numPr>
        <w:spacing w:after="0"/>
        <w:jc w:val="both"/>
        <w:textAlignment w:val="baseline"/>
        <w:rPr>
          <w:rFonts w:ascii="Arial" w:hAnsi="Arial" w:cs="Arial"/>
          <w:color w:val="000000"/>
          <w:kern w:val="0"/>
          <w:sz w:val="24"/>
          <w:szCs w:val="24"/>
        </w:rPr>
      </w:pPr>
      <w:r w:rsidRPr="00C32FA9">
        <w:rPr>
          <w:rFonts w:ascii="Arial" w:hAnsi="Arial" w:cs="Arial"/>
          <w:b/>
          <w:bCs/>
          <w:color w:val="000000"/>
          <w:kern w:val="0"/>
          <w:sz w:val="24"/>
          <w:szCs w:val="24"/>
        </w:rPr>
        <w:lastRenderedPageBreak/>
        <w:t>Nguyên lý bất ngờ nhỏ nhất (</w:t>
      </w:r>
      <w:r w:rsidR="00451E2C" w:rsidRPr="00C32FA9">
        <w:rPr>
          <w:rFonts w:ascii="Arial" w:hAnsi="Arial" w:cs="Arial"/>
          <w:b/>
          <w:bCs/>
          <w:color w:val="000000"/>
          <w:kern w:val="0"/>
          <w:sz w:val="24"/>
          <w:szCs w:val="24"/>
        </w:rPr>
        <w:t>Least astonishment</w:t>
      </w:r>
      <w:r w:rsidRPr="00C32FA9">
        <w:rPr>
          <w:rFonts w:ascii="Arial" w:hAnsi="Arial" w:cs="Arial"/>
          <w:b/>
          <w:bCs/>
          <w:color w:val="000000"/>
          <w:kern w:val="0"/>
          <w:sz w:val="24"/>
          <w:szCs w:val="24"/>
        </w:rPr>
        <w:t>)</w:t>
      </w:r>
      <w:r w:rsidR="00451E2C" w:rsidRPr="00C32FA9">
        <w:rPr>
          <w:rFonts w:ascii="Arial" w:hAnsi="Arial" w:cs="Arial"/>
          <w:b/>
          <w:bCs/>
          <w:color w:val="000000"/>
          <w:kern w:val="0"/>
          <w:sz w:val="24"/>
          <w:szCs w:val="24"/>
        </w:rPr>
        <w:t>:</w:t>
      </w:r>
      <w:r w:rsidR="00451E2C" w:rsidRPr="00451E2C">
        <w:rPr>
          <w:rFonts w:ascii="Arial" w:hAnsi="Arial" w:cs="Arial"/>
          <w:color w:val="000000"/>
          <w:kern w:val="0"/>
          <w:sz w:val="24"/>
          <w:szCs w:val="24"/>
        </w:rPr>
        <w:t xml:space="preserve"> nguyên tắc này liên quan tới việc thiết kế chương trình hoặc giao diện người dùng sao cho người dùng không cảm thấy khó hiểu, ít hiểu lầm tính năng hoặc tạo ra lỗ hổng bảo mật. </w:t>
      </w:r>
    </w:p>
    <w:p w14:paraId="3AA474FB" w14:textId="084A7DFB" w:rsidR="00451E2C" w:rsidRDefault="00C32FA9" w:rsidP="00776AA1">
      <w:pPr>
        <w:pStyle w:val="ListParagraph"/>
        <w:spacing w:after="0"/>
        <w:jc w:val="both"/>
        <w:textAlignment w:val="baseline"/>
        <w:rPr>
          <w:rFonts w:ascii="Arial" w:hAnsi="Arial" w:cs="Arial"/>
          <w:color w:val="000000"/>
          <w:kern w:val="0"/>
          <w:sz w:val="24"/>
          <w:szCs w:val="24"/>
        </w:rPr>
      </w:pPr>
      <w:r w:rsidRPr="00C32FA9">
        <w:rPr>
          <w:rFonts w:ascii="Arial" w:hAnsi="Arial" w:cs="Arial"/>
          <w:i/>
          <w:iCs/>
          <w:color w:val="000000"/>
          <w:kern w:val="0"/>
          <w:sz w:val="24"/>
          <w:szCs w:val="24"/>
        </w:rPr>
        <w:t>VD</w:t>
      </w:r>
      <w:r>
        <w:rPr>
          <w:rFonts w:ascii="Arial" w:hAnsi="Arial" w:cs="Arial"/>
          <w:color w:val="000000"/>
          <w:kern w:val="0"/>
          <w:sz w:val="24"/>
          <w:szCs w:val="24"/>
        </w:rPr>
        <w:t>:</w:t>
      </w:r>
      <w:r w:rsidR="00451E2C" w:rsidRPr="00451E2C">
        <w:rPr>
          <w:rFonts w:ascii="Arial" w:hAnsi="Arial" w:cs="Arial"/>
          <w:color w:val="000000"/>
          <w:kern w:val="0"/>
          <w:sz w:val="24"/>
          <w:szCs w:val="24"/>
        </w:rPr>
        <w:t xml:space="preserve"> như các tin nhắn báo lỗi của hệ thống (error messages), chúng cần phải báo cáo ngay lập tức khi có sự cố, và phải có giải thích rõ ràng sự cố là gì cùng với đề xuất giải pháp thích hợp.</w:t>
      </w:r>
    </w:p>
    <w:p w14:paraId="29E9D1EF" w14:textId="6F4BA151" w:rsidR="00783D12" w:rsidRPr="00783D12" w:rsidRDefault="00783D12" w:rsidP="00776AA1">
      <w:pPr>
        <w:pStyle w:val="ListParagraph"/>
        <w:numPr>
          <w:ilvl w:val="0"/>
          <w:numId w:val="18"/>
        </w:numPr>
        <w:spacing w:after="0"/>
        <w:jc w:val="both"/>
        <w:rPr>
          <w:rFonts w:ascii="Times New Roman" w:hAnsi="Times New Roman"/>
          <w:color w:val="auto"/>
          <w:kern w:val="0"/>
          <w:sz w:val="24"/>
          <w:szCs w:val="24"/>
        </w:rPr>
      </w:pPr>
      <w:r w:rsidRPr="00783D12">
        <w:rPr>
          <w:rFonts w:ascii="Arial" w:hAnsi="Arial" w:cs="Arial"/>
          <w:b/>
          <w:bCs/>
          <w:color w:val="000000"/>
          <w:kern w:val="0"/>
          <w:sz w:val="24"/>
          <w:szCs w:val="24"/>
        </w:rPr>
        <w:t>Nguyên lý kiểm soát đầy đủ (complete mediation):</w:t>
      </w:r>
      <w:r>
        <w:rPr>
          <w:rFonts w:ascii="Arial" w:hAnsi="Arial" w:cs="Arial"/>
          <w:b/>
          <w:bCs/>
          <w:color w:val="000000"/>
          <w:kern w:val="0"/>
          <w:sz w:val="24"/>
          <w:szCs w:val="24"/>
        </w:rPr>
        <w:t xml:space="preserve"> </w:t>
      </w:r>
      <w:r>
        <w:rPr>
          <w:rFonts w:ascii="Arial" w:hAnsi="Arial" w:cs="Arial"/>
          <w:color w:val="000000"/>
          <w:kern w:val="0"/>
          <w:sz w:val="24"/>
          <w:szCs w:val="24"/>
        </w:rPr>
        <w:t>n</w:t>
      </w:r>
      <w:r w:rsidRPr="00783D12">
        <w:rPr>
          <w:rFonts w:ascii="Arial" w:hAnsi="Arial" w:cs="Arial"/>
          <w:color w:val="000000"/>
          <w:kern w:val="0"/>
          <w:sz w:val="24"/>
          <w:szCs w:val="24"/>
        </w:rPr>
        <w:t xml:space="preserve">guyên lý này yêu cầu tất cả các truy cập đến các đối tượng đều được kiểm tra để đảm bảo rằng </w:t>
      </w:r>
      <w:r w:rsidR="0039564E">
        <w:rPr>
          <w:rFonts w:ascii="Arial" w:hAnsi="Arial" w:cs="Arial"/>
          <w:color w:val="000000"/>
          <w:kern w:val="0"/>
          <w:sz w:val="24"/>
          <w:szCs w:val="24"/>
        </w:rPr>
        <w:t>người dùng được phép truy cập</w:t>
      </w:r>
      <w:r w:rsidRPr="00783D12">
        <w:rPr>
          <w:rFonts w:ascii="Arial" w:hAnsi="Arial" w:cs="Arial"/>
          <w:color w:val="000000"/>
          <w:kern w:val="0"/>
          <w:sz w:val="24"/>
          <w:szCs w:val="24"/>
        </w:rPr>
        <w:t>. Chủ thể sử dụng phải có quyền truy cập mới được cấp tài nguyên để đọc một đối tượng hệ điều hành. Nếu chủ thể muốn đọc lại nhiều lần thì hệ thống phải kiểm tra xem chủ thể có được phép đọc nhiều lần hay không. Hệ thống thường lưu lại các kết quả của lần kiểm tra đầu tiên và lần truy cập thứ 2 sẽ dựa vào kết quả lưu trữ tạm này. Nguyên lý này tránh việc kiểm tra một lần nhưng đọc lại nhiều lần.</w:t>
      </w:r>
    </w:p>
    <w:p w14:paraId="0C7A6DE9" w14:textId="77777777" w:rsidR="00776AA1" w:rsidRDefault="00783D12" w:rsidP="00776AA1">
      <w:pPr>
        <w:spacing w:after="0"/>
        <w:ind w:left="720"/>
        <w:jc w:val="both"/>
        <w:rPr>
          <w:rFonts w:ascii="Times New Roman" w:hAnsi="Times New Roman"/>
          <w:color w:val="auto"/>
          <w:kern w:val="0"/>
          <w:sz w:val="24"/>
          <w:szCs w:val="24"/>
        </w:rPr>
      </w:pPr>
      <w:r w:rsidRPr="00783D12">
        <w:rPr>
          <w:rFonts w:ascii="Arial" w:hAnsi="Arial" w:cs="Arial"/>
          <w:i/>
          <w:iCs/>
          <w:color w:val="000000"/>
          <w:kern w:val="0"/>
          <w:sz w:val="24"/>
          <w:szCs w:val="24"/>
        </w:rPr>
        <w:t>VD:</w:t>
      </w:r>
      <w:r w:rsidRPr="00783D12">
        <w:rPr>
          <w:rFonts w:ascii="Arial" w:hAnsi="Arial" w:cs="Arial"/>
          <w:color w:val="000000"/>
          <w:kern w:val="0"/>
          <w:sz w:val="24"/>
          <w:szCs w:val="24"/>
        </w:rPr>
        <w:t xml:space="preserve"> </w:t>
      </w:r>
      <w:r w:rsidR="00776AA1">
        <w:rPr>
          <w:rFonts w:ascii="Arial" w:hAnsi="Arial" w:cs="Arial"/>
          <w:color w:val="000000"/>
          <w:kern w:val="0"/>
          <w:sz w:val="24"/>
          <w:szCs w:val="24"/>
        </w:rPr>
        <w:t>d</w:t>
      </w:r>
      <w:r w:rsidRPr="00783D12">
        <w:rPr>
          <w:rFonts w:ascii="Arial" w:hAnsi="Arial" w:cs="Arial"/>
          <w:color w:val="000000"/>
          <w:kern w:val="0"/>
          <w:sz w:val="24"/>
          <w:szCs w:val="24"/>
        </w:rPr>
        <w:t>ịch vụ tên miền DNS lưu trữ tạm thông tin ánh xạ các tên máy trạm thành địa chỉ IP. Nếu kẻ tấn công hủy hoại lưu trữ tạm bằng việc cấy bản ghi kết hợp các địa chỉ IP ma với một tên thì một máy trạm sẽ định tuyến các kết nối đến máy trạm ở xa một cách không chính xác.</w:t>
      </w:r>
    </w:p>
    <w:p w14:paraId="17818C73" w14:textId="3CAF5355" w:rsidR="00783D12" w:rsidRPr="00776AA1" w:rsidRDefault="00783D12" w:rsidP="00776AA1">
      <w:pPr>
        <w:pStyle w:val="ListParagraph"/>
        <w:numPr>
          <w:ilvl w:val="0"/>
          <w:numId w:val="18"/>
        </w:numPr>
        <w:spacing w:after="0"/>
        <w:jc w:val="both"/>
        <w:rPr>
          <w:rFonts w:ascii="Times New Roman" w:hAnsi="Times New Roman"/>
          <w:color w:val="auto"/>
          <w:kern w:val="0"/>
          <w:sz w:val="24"/>
          <w:szCs w:val="24"/>
        </w:rPr>
      </w:pPr>
      <w:r w:rsidRPr="00776AA1">
        <w:rPr>
          <w:rFonts w:ascii="Arial" w:hAnsi="Arial" w:cs="Arial"/>
          <w:b/>
          <w:bCs/>
          <w:color w:val="000000"/>
          <w:kern w:val="0"/>
          <w:sz w:val="24"/>
          <w:szCs w:val="24"/>
        </w:rPr>
        <w:t>Nguyên lý tách nhỏ quyền ưu tiên (separation of privilege):</w:t>
      </w:r>
      <w:r w:rsidR="00776AA1">
        <w:rPr>
          <w:rFonts w:ascii="Arial" w:hAnsi="Arial" w:cs="Arial"/>
          <w:b/>
          <w:bCs/>
          <w:color w:val="000000"/>
          <w:kern w:val="0"/>
          <w:sz w:val="24"/>
          <w:szCs w:val="24"/>
        </w:rPr>
        <w:t xml:space="preserve"> </w:t>
      </w:r>
      <w:r w:rsidR="00776AA1">
        <w:rPr>
          <w:rFonts w:ascii="Arial" w:hAnsi="Arial" w:cs="Arial"/>
          <w:color w:val="000000"/>
          <w:kern w:val="0"/>
          <w:sz w:val="24"/>
          <w:szCs w:val="24"/>
        </w:rPr>
        <w:t>n</w:t>
      </w:r>
      <w:r w:rsidRPr="00776AA1">
        <w:rPr>
          <w:rFonts w:ascii="Arial" w:hAnsi="Arial" w:cs="Arial"/>
          <w:color w:val="000000"/>
          <w:kern w:val="0"/>
          <w:sz w:val="24"/>
          <w:szCs w:val="24"/>
        </w:rPr>
        <w:t>guyên lý này yêu cầu một hệ thống không nên cấp quyền dựa chỉ trên một điều kiện riêng lẻ. Chỉ khi có nhiều hơn một điều kiện thỏa mãn thì mới cấp quyền truy cập. Điều này cung cấp sự kiểm soát chi tiết hơn trên tài nguyên và cũng tăng thêm mức đảm bảo cho truy cập có thẩm quyền.</w:t>
      </w:r>
    </w:p>
    <w:p w14:paraId="40FF42A3" w14:textId="77777777" w:rsidR="00776AA1" w:rsidRDefault="00783D12" w:rsidP="00776AA1">
      <w:pPr>
        <w:spacing w:after="0"/>
        <w:ind w:left="720"/>
        <w:jc w:val="both"/>
        <w:rPr>
          <w:rFonts w:ascii="Times New Roman" w:hAnsi="Times New Roman"/>
          <w:color w:val="auto"/>
          <w:kern w:val="0"/>
          <w:sz w:val="24"/>
          <w:szCs w:val="24"/>
        </w:rPr>
      </w:pPr>
      <w:r w:rsidRPr="00783D12">
        <w:rPr>
          <w:rFonts w:ascii="Arial" w:hAnsi="Arial" w:cs="Arial"/>
          <w:i/>
          <w:iCs/>
          <w:color w:val="000000"/>
          <w:kern w:val="0"/>
          <w:sz w:val="24"/>
          <w:szCs w:val="24"/>
        </w:rPr>
        <w:t>VD:</w:t>
      </w:r>
      <w:r w:rsidRPr="00783D12">
        <w:rPr>
          <w:rFonts w:ascii="Arial" w:hAnsi="Arial" w:cs="Arial"/>
          <w:color w:val="000000"/>
          <w:kern w:val="0"/>
          <w:sz w:val="24"/>
          <w:szCs w:val="24"/>
        </w:rPr>
        <w:t xml:space="preserve"> Trên một số phiên bản dựa vào Berkeley của hệ điều hành UNIX, người dùng không được thay đổi tài khoản của họ thành tài khoản root, trừ khi bắt buộc phải đáp ứng được hai điều kiện: người dùng phải biết mật khẩu root và phải thuộc nhóm có GID 0. Nếu chỉ thỏa mãn 1 trong 2 thì cũng không được phép truy cập.</w:t>
      </w:r>
    </w:p>
    <w:p w14:paraId="0B55D795" w14:textId="0A8542F1" w:rsidR="00783D12" w:rsidRPr="00776AA1" w:rsidRDefault="00783D12" w:rsidP="00776AA1">
      <w:pPr>
        <w:pStyle w:val="ListParagraph"/>
        <w:numPr>
          <w:ilvl w:val="0"/>
          <w:numId w:val="18"/>
        </w:numPr>
        <w:spacing w:after="0"/>
        <w:jc w:val="both"/>
        <w:rPr>
          <w:rFonts w:ascii="Times New Roman" w:hAnsi="Times New Roman"/>
          <w:color w:val="auto"/>
          <w:kern w:val="0"/>
          <w:sz w:val="24"/>
          <w:szCs w:val="24"/>
        </w:rPr>
      </w:pPr>
      <w:r w:rsidRPr="00776AA1">
        <w:rPr>
          <w:rFonts w:ascii="Arial" w:hAnsi="Arial" w:cs="Arial"/>
          <w:b/>
          <w:bCs/>
          <w:color w:val="000000"/>
          <w:kern w:val="0"/>
          <w:sz w:val="24"/>
          <w:szCs w:val="24"/>
        </w:rPr>
        <w:t>Nguyên lý thuận tiện truy cập (psychological acceptability):</w:t>
      </w:r>
      <w:r w:rsidR="00776AA1">
        <w:rPr>
          <w:rFonts w:ascii="Arial" w:hAnsi="Arial" w:cs="Arial"/>
          <w:b/>
          <w:bCs/>
          <w:color w:val="000000"/>
          <w:kern w:val="0"/>
          <w:sz w:val="24"/>
          <w:szCs w:val="24"/>
        </w:rPr>
        <w:t xml:space="preserve"> </w:t>
      </w:r>
      <w:r w:rsidR="00776AA1">
        <w:rPr>
          <w:rFonts w:ascii="Arial" w:hAnsi="Arial" w:cs="Arial"/>
          <w:color w:val="000000"/>
          <w:kern w:val="0"/>
          <w:sz w:val="24"/>
          <w:szCs w:val="24"/>
        </w:rPr>
        <w:t>n</w:t>
      </w:r>
      <w:r w:rsidRPr="00776AA1">
        <w:rPr>
          <w:rFonts w:ascii="Arial" w:hAnsi="Arial" w:cs="Arial"/>
          <w:color w:val="000000"/>
          <w:kern w:val="0"/>
          <w:sz w:val="24"/>
          <w:szCs w:val="24"/>
        </w:rPr>
        <w:t xml:space="preserve">guyên lý này yêu cầu các cơ chế an toàn không nên làm cho tài nguyên khó truy cập hơn so với trường hợp không có các cơ chế an toàn. Cấu hình và thực hiện chương trình nên càng dễ dàng, càng trực quan càng tốt và mọi đầu ra phải rõ ràng, trực tiếp và có ích. Tuy nhiên trong thực tế, cơ chế an toàn có thể phải cộng thêm </w:t>
      </w:r>
      <w:r w:rsidR="0039564E">
        <w:rPr>
          <w:rFonts w:ascii="Arial" w:hAnsi="Arial" w:cs="Arial"/>
          <w:color w:val="000000"/>
          <w:kern w:val="0"/>
          <w:sz w:val="24"/>
          <w:szCs w:val="24"/>
        </w:rPr>
        <w:t>“tác dụng phụ”</w:t>
      </w:r>
      <w:r w:rsidRPr="00776AA1">
        <w:rPr>
          <w:rFonts w:ascii="Arial" w:hAnsi="Arial" w:cs="Arial"/>
          <w:color w:val="000000"/>
          <w:kern w:val="0"/>
          <w:sz w:val="24"/>
          <w:szCs w:val="24"/>
        </w:rPr>
        <w:t xml:space="preserve"> nào đó nhưng phải đảm bảo </w:t>
      </w:r>
      <w:r w:rsidR="0039564E">
        <w:rPr>
          <w:rFonts w:ascii="Arial" w:hAnsi="Arial" w:cs="Arial"/>
          <w:color w:val="000000"/>
          <w:kern w:val="0"/>
          <w:sz w:val="24"/>
          <w:szCs w:val="24"/>
        </w:rPr>
        <w:t>điều</w:t>
      </w:r>
      <w:r w:rsidRPr="00776AA1">
        <w:rPr>
          <w:rFonts w:ascii="Arial" w:hAnsi="Arial" w:cs="Arial"/>
          <w:color w:val="000000"/>
          <w:kern w:val="0"/>
          <w:sz w:val="24"/>
          <w:szCs w:val="24"/>
        </w:rPr>
        <w:t xml:space="preserve"> đó tối thiểu và hợp lý.</w:t>
      </w:r>
    </w:p>
    <w:p w14:paraId="24DE9429" w14:textId="77777777" w:rsidR="00776AA1" w:rsidRDefault="00783D12" w:rsidP="00776AA1">
      <w:pPr>
        <w:spacing w:after="0"/>
        <w:ind w:left="720"/>
        <w:jc w:val="both"/>
        <w:rPr>
          <w:rFonts w:ascii="Times New Roman" w:hAnsi="Times New Roman"/>
          <w:color w:val="auto"/>
          <w:kern w:val="0"/>
          <w:sz w:val="24"/>
          <w:szCs w:val="24"/>
        </w:rPr>
      </w:pPr>
      <w:r w:rsidRPr="00783D12">
        <w:rPr>
          <w:rFonts w:ascii="Arial" w:hAnsi="Arial" w:cs="Arial"/>
          <w:i/>
          <w:iCs/>
          <w:color w:val="000000"/>
          <w:kern w:val="0"/>
          <w:sz w:val="24"/>
          <w:szCs w:val="24"/>
        </w:rPr>
        <w:t>VD:</w:t>
      </w:r>
      <w:r w:rsidRPr="00783D12">
        <w:rPr>
          <w:rFonts w:ascii="Arial" w:hAnsi="Arial" w:cs="Arial"/>
          <w:color w:val="000000"/>
          <w:kern w:val="0"/>
          <w:sz w:val="24"/>
          <w:szCs w:val="24"/>
        </w:rPr>
        <w:t xml:space="preserve"> Khi người dùng nhập mật khẩu sai khi đăng nhập thì hệ thống nên từ chối yêu cầu đăng nhập và ra thông báo đăng nhập thất bại. Nếu báo là sai mật khẩu thì trong trường hợp người dùng là attacker, họ sẽ biết tên tài khoản và chỉ việc dò mật khẩu để đăng nhập.</w:t>
      </w:r>
    </w:p>
    <w:p w14:paraId="68376656" w14:textId="3A837DCC" w:rsidR="00776AA1" w:rsidRPr="00776AA1" w:rsidRDefault="00783D12" w:rsidP="00776AA1">
      <w:pPr>
        <w:pStyle w:val="ListParagraph"/>
        <w:numPr>
          <w:ilvl w:val="0"/>
          <w:numId w:val="18"/>
        </w:numPr>
        <w:shd w:val="clear" w:color="auto" w:fill="FFFFFF" w:themeFill="background1"/>
        <w:spacing w:after="0"/>
        <w:jc w:val="both"/>
        <w:rPr>
          <w:rFonts w:ascii="Arial" w:hAnsi="Arial" w:cs="Arial"/>
          <w:color w:val="050505"/>
          <w:kern w:val="0"/>
          <w:sz w:val="23"/>
          <w:szCs w:val="23"/>
        </w:rPr>
      </w:pPr>
      <w:r w:rsidRPr="00776AA1">
        <w:rPr>
          <w:rFonts w:ascii="Arial" w:hAnsi="Arial" w:cs="Arial"/>
          <w:b/>
          <w:bCs/>
          <w:color w:val="000000"/>
          <w:kern w:val="0"/>
          <w:sz w:val="24"/>
          <w:szCs w:val="24"/>
        </w:rPr>
        <w:t>Nguyên lý mô-đun hóa (</w:t>
      </w:r>
      <w:r w:rsidRPr="00776AA1">
        <w:rPr>
          <w:rFonts w:ascii="Arial" w:hAnsi="Arial" w:cs="Arial"/>
          <w:b/>
          <w:bCs/>
          <w:color w:val="050505"/>
          <w:kern w:val="0"/>
          <w:sz w:val="23"/>
          <w:szCs w:val="23"/>
        </w:rPr>
        <w:t>modularity</w:t>
      </w:r>
      <w:r w:rsidR="00776AA1" w:rsidRPr="00776AA1">
        <w:rPr>
          <w:rFonts w:ascii="Arial" w:hAnsi="Arial" w:cs="Arial"/>
          <w:b/>
          <w:bCs/>
          <w:color w:val="050505"/>
          <w:kern w:val="0"/>
          <w:sz w:val="23"/>
          <w:szCs w:val="23"/>
        </w:rPr>
        <w:t xml:space="preserve">): </w:t>
      </w:r>
      <w:r w:rsidR="00776AA1" w:rsidRPr="00776AA1">
        <w:rPr>
          <w:rFonts w:ascii="Arial" w:hAnsi="Arial" w:cs="Arial"/>
          <w:color w:val="050505"/>
          <w:kern w:val="0"/>
          <w:sz w:val="23"/>
          <w:szCs w:val="23"/>
        </w:rPr>
        <w:t>nguyên lý này yêu cầu phát triển các chức năng d</w:t>
      </w:r>
      <w:r w:rsidR="00776AA1" w:rsidRPr="00776AA1">
        <w:rPr>
          <w:rFonts w:ascii="Arial" w:hAnsi="Arial" w:cs="Arial" w:hint="eastAsia"/>
          <w:color w:val="050505"/>
          <w:kern w:val="0"/>
          <w:sz w:val="23"/>
          <w:szCs w:val="23"/>
        </w:rPr>
        <w:t>ư</w:t>
      </w:r>
      <w:r w:rsidR="00776AA1" w:rsidRPr="00776AA1">
        <w:rPr>
          <w:rFonts w:ascii="Arial" w:hAnsi="Arial" w:cs="Arial"/>
          <w:color w:val="050505"/>
          <w:kern w:val="0"/>
          <w:sz w:val="23"/>
          <w:szCs w:val="23"/>
        </w:rPr>
        <w:t>ới dạng module riêng biệt, đ</w:t>
      </w:r>
      <w:r w:rsidR="00776AA1" w:rsidRPr="00776AA1">
        <w:rPr>
          <w:rFonts w:ascii="Arial" w:hAnsi="Arial" w:cs="Arial" w:hint="eastAsia"/>
          <w:color w:val="050505"/>
          <w:kern w:val="0"/>
          <w:sz w:val="23"/>
          <w:szCs w:val="23"/>
        </w:rPr>
        <w:t>ư</w:t>
      </w:r>
      <w:r w:rsidR="00776AA1" w:rsidRPr="00776AA1">
        <w:rPr>
          <w:rFonts w:ascii="Arial" w:hAnsi="Arial" w:cs="Arial"/>
          <w:color w:val="050505"/>
          <w:kern w:val="0"/>
          <w:sz w:val="23"/>
          <w:szCs w:val="23"/>
        </w:rPr>
        <w:t>ợc dùng để thiết kế và triển khai hệ thống, c</w:t>
      </w:r>
      <w:r w:rsidR="00776AA1" w:rsidRPr="00776AA1">
        <w:rPr>
          <w:rFonts w:ascii="Arial" w:hAnsi="Arial" w:cs="Arial" w:hint="eastAsia"/>
          <w:color w:val="050505"/>
          <w:kern w:val="0"/>
          <w:sz w:val="23"/>
          <w:szCs w:val="23"/>
        </w:rPr>
        <w:t>ơ</w:t>
      </w:r>
      <w:r w:rsidR="00776AA1" w:rsidRPr="00776AA1">
        <w:rPr>
          <w:rFonts w:ascii="Arial" w:hAnsi="Arial" w:cs="Arial"/>
          <w:color w:val="050505"/>
          <w:kern w:val="0"/>
          <w:sz w:val="23"/>
          <w:szCs w:val="23"/>
        </w:rPr>
        <w:t xml:space="preserve"> chế. Các module này kết hợp lại tạo thành các chức năng và dịch vụ phổ biến, chẳng hạn nh</w:t>
      </w:r>
      <w:r w:rsidR="00776AA1" w:rsidRPr="00776AA1">
        <w:rPr>
          <w:rFonts w:ascii="Arial" w:hAnsi="Arial" w:cs="Arial" w:hint="eastAsia"/>
          <w:color w:val="050505"/>
          <w:kern w:val="0"/>
          <w:sz w:val="23"/>
          <w:szCs w:val="23"/>
        </w:rPr>
        <w:t>ư</w:t>
      </w:r>
      <w:r w:rsidR="00776AA1" w:rsidRPr="00776AA1">
        <w:rPr>
          <w:rFonts w:ascii="Arial" w:hAnsi="Arial" w:cs="Arial"/>
          <w:color w:val="050505"/>
          <w:kern w:val="0"/>
          <w:sz w:val="23"/>
          <w:szCs w:val="23"/>
        </w:rPr>
        <w:t xml:space="preserve"> chức năng mã hóa/giải mã, th</w:t>
      </w:r>
      <w:r w:rsidR="00776AA1" w:rsidRPr="00776AA1">
        <w:rPr>
          <w:rFonts w:ascii="Arial" w:hAnsi="Arial" w:cs="Arial" w:hint="eastAsia"/>
          <w:color w:val="050505"/>
          <w:kern w:val="0"/>
          <w:sz w:val="23"/>
          <w:szCs w:val="23"/>
        </w:rPr>
        <w:t>ư</w:t>
      </w:r>
      <w:r w:rsidR="00776AA1" w:rsidRPr="00776AA1">
        <w:rPr>
          <w:rFonts w:ascii="Arial" w:hAnsi="Arial" w:cs="Arial"/>
          <w:color w:val="050505"/>
          <w:kern w:val="0"/>
          <w:sz w:val="23"/>
          <w:szCs w:val="23"/>
        </w:rPr>
        <w:t>ờng các tính năng này sẽ gộp lại thành các module chung lớn h</w:t>
      </w:r>
      <w:r w:rsidR="00776AA1" w:rsidRPr="00776AA1">
        <w:rPr>
          <w:rFonts w:ascii="Arial" w:hAnsi="Arial" w:cs="Arial" w:hint="eastAsia"/>
          <w:color w:val="050505"/>
          <w:kern w:val="0"/>
          <w:sz w:val="23"/>
          <w:szCs w:val="23"/>
        </w:rPr>
        <w:t>ơ</w:t>
      </w:r>
      <w:r w:rsidR="00776AA1" w:rsidRPr="00776AA1">
        <w:rPr>
          <w:rFonts w:ascii="Arial" w:hAnsi="Arial" w:cs="Arial"/>
          <w:color w:val="050505"/>
          <w:kern w:val="0"/>
          <w:sz w:val="23"/>
          <w:szCs w:val="23"/>
        </w:rPr>
        <w:t>n. Các module tuân thủ nguyên tắc này có khả năng chuyển đổi sang công nghệ mới hay nâng cấp tính năng mà không cần phải thiết kế lại toàn bộ hệ thống.</w:t>
      </w:r>
    </w:p>
    <w:p w14:paraId="044E8261" w14:textId="305DE216" w:rsidR="00783D12" w:rsidRPr="00776AA1" w:rsidRDefault="00776AA1" w:rsidP="00776AA1">
      <w:pPr>
        <w:pStyle w:val="ListParagraph"/>
        <w:shd w:val="clear" w:color="auto" w:fill="FFFFFF" w:themeFill="background1"/>
        <w:spacing w:after="0"/>
        <w:jc w:val="both"/>
        <w:rPr>
          <w:rFonts w:ascii="Arial" w:hAnsi="Arial" w:cs="Arial"/>
          <w:color w:val="000000"/>
          <w:kern w:val="0"/>
          <w:sz w:val="24"/>
          <w:szCs w:val="24"/>
        </w:rPr>
      </w:pPr>
      <w:r w:rsidRPr="00776AA1">
        <w:rPr>
          <w:rFonts w:ascii="Arial" w:hAnsi="Arial" w:cs="Arial"/>
          <w:i/>
          <w:iCs/>
          <w:color w:val="050505"/>
          <w:kern w:val="0"/>
          <w:sz w:val="23"/>
          <w:szCs w:val="23"/>
        </w:rPr>
        <w:t>VD:</w:t>
      </w:r>
      <w:r w:rsidRPr="00776AA1">
        <w:rPr>
          <w:rFonts w:ascii="Arial" w:hAnsi="Arial" w:cs="Arial"/>
          <w:color w:val="050505"/>
          <w:kern w:val="0"/>
          <w:sz w:val="23"/>
          <w:szCs w:val="23"/>
        </w:rPr>
        <w:t xml:space="preserve"> Nhiều giao thức và ứng dụng sử dụng các chức năng mật mã. Thay vì triển khai các chức năng này trong từng giao thức hoặc ứng dụng riêng lẻ, ta có thể tạo ra một module mật mã chung để đ</w:t>
      </w:r>
      <w:r w:rsidRPr="00776AA1">
        <w:rPr>
          <w:rFonts w:ascii="Arial" w:hAnsi="Arial" w:cs="Arial" w:hint="eastAsia"/>
          <w:color w:val="050505"/>
          <w:kern w:val="0"/>
          <w:sz w:val="23"/>
          <w:szCs w:val="23"/>
        </w:rPr>
        <w:t>ư</w:t>
      </w:r>
      <w:r w:rsidRPr="00776AA1">
        <w:rPr>
          <w:rFonts w:ascii="Arial" w:hAnsi="Arial" w:cs="Arial"/>
          <w:color w:val="050505"/>
          <w:kern w:val="0"/>
          <w:sz w:val="23"/>
          <w:szCs w:val="23"/>
        </w:rPr>
        <w:t>ợc gọi bởi nhiều giao thức và ứng dụng. Việc này giúp tập trung thiết kế và triển khai an toàn vào một module mật mã duy nhất, bao gồm các c</w:t>
      </w:r>
      <w:r w:rsidRPr="00776AA1">
        <w:rPr>
          <w:rFonts w:ascii="Arial" w:hAnsi="Arial" w:cs="Arial" w:hint="eastAsia"/>
          <w:color w:val="050505"/>
          <w:kern w:val="0"/>
          <w:sz w:val="23"/>
          <w:szCs w:val="23"/>
        </w:rPr>
        <w:t>ơ</w:t>
      </w:r>
      <w:r w:rsidRPr="00776AA1">
        <w:rPr>
          <w:rFonts w:ascii="Arial" w:hAnsi="Arial" w:cs="Arial"/>
          <w:color w:val="050505"/>
          <w:kern w:val="0"/>
          <w:sz w:val="23"/>
          <w:szCs w:val="23"/>
        </w:rPr>
        <w:t xml:space="preserve"> chế bảo vệ module khỏi can thiệp.</w:t>
      </w:r>
    </w:p>
    <w:p w14:paraId="7CA9BDC3" w14:textId="77777777" w:rsidR="00033FA7" w:rsidRPr="00033FA7" w:rsidRDefault="00033FA7" w:rsidP="00451E2C">
      <w:pPr>
        <w:spacing w:after="0"/>
        <w:jc w:val="both"/>
        <w:rPr>
          <w:rFonts w:ascii="Arial" w:hAnsi="Arial" w:cs="Arial"/>
          <w:color w:val="auto"/>
          <w:kern w:val="0"/>
          <w:sz w:val="24"/>
          <w:szCs w:val="24"/>
        </w:rPr>
      </w:pPr>
      <w:r w:rsidRPr="00033FA7">
        <w:rPr>
          <w:rFonts w:ascii="Arial" w:hAnsi="Arial" w:cs="Arial"/>
          <w:color w:val="000000"/>
          <w:kern w:val="0"/>
          <w:sz w:val="24"/>
          <w:szCs w:val="24"/>
        </w:rPr>
        <w:t>2. Hãy xem xét mã nguồn sau đây để cho phép truy cập vào một tài nguyên: </w:t>
      </w:r>
    </w:p>
    <w:p w14:paraId="16E1D562" w14:textId="77777777" w:rsidR="00033FA7" w:rsidRPr="00033FA7" w:rsidRDefault="00033FA7" w:rsidP="00451E2C">
      <w:pPr>
        <w:spacing w:after="0"/>
        <w:ind w:left="1560"/>
        <w:jc w:val="both"/>
        <w:rPr>
          <w:rFonts w:ascii="Arial" w:hAnsi="Arial" w:cs="Arial"/>
          <w:color w:val="auto"/>
          <w:kern w:val="0"/>
          <w:sz w:val="24"/>
          <w:szCs w:val="24"/>
        </w:rPr>
      </w:pPr>
      <w:r w:rsidRPr="00033FA7">
        <w:rPr>
          <w:rFonts w:ascii="Arial" w:hAnsi="Arial" w:cs="Arial"/>
          <w:color w:val="000000"/>
          <w:kern w:val="0"/>
          <w:sz w:val="24"/>
          <w:szCs w:val="24"/>
        </w:rPr>
        <w:t>DWORD dwRet = IsAccessAllowed(...);</w:t>
      </w:r>
    </w:p>
    <w:p w14:paraId="70C3C7AC" w14:textId="77777777" w:rsidR="00033FA7" w:rsidRPr="00033FA7" w:rsidRDefault="00033FA7" w:rsidP="00451E2C">
      <w:pPr>
        <w:spacing w:after="0"/>
        <w:ind w:left="1560"/>
        <w:jc w:val="both"/>
        <w:rPr>
          <w:rFonts w:ascii="Arial" w:hAnsi="Arial" w:cs="Arial"/>
          <w:color w:val="auto"/>
          <w:kern w:val="0"/>
          <w:sz w:val="24"/>
          <w:szCs w:val="24"/>
        </w:rPr>
      </w:pPr>
      <w:r w:rsidRPr="00033FA7">
        <w:rPr>
          <w:rFonts w:ascii="Arial" w:hAnsi="Arial" w:cs="Arial"/>
          <w:color w:val="000000"/>
          <w:kern w:val="0"/>
          <w:sz w:val="24"/>
          <w:szCs w:val="24"/>
        </w:rPr>
        <w:lastRenderedPageBreak/>
        <w:t>if (dwRet == ERROR_ACCESS_DENIED) { </w:t>
      </w:r>
    </w:p>
    <w:p w14:paraId="21CFFEBB" w14:textId="77777777" w:rsidR="00033FA7" w:rsidRPr="00033FA7" w:rsidRDefault="00033FA7" w:rsidP="00451E2C">
      <w:pPr>
        <w:spacing w:after="0"/>
        <w:ind w:left="1560" w:firstLine="720"/>
        <w:jc w:val="both"/>
        <w:rPr>
          <w:rFonts w:ascii="Arial" w:hAnsi="Arial" w:cs="Arial"/>
          <w:color w:val="auto"/>
          <w:kern w:val="0"/>
          <w:sz w:val="24"/>
          <w:szCs w:val="24"/>
        </w:rPr>
      </w:pPr>
      <w:r w:rsidRPr="00033FA7">
        <w:rPr>
          <w:rFonts w:ascii="Arial" w:hAnsi="Arial" w:cs="Arial"/>
          <w:color w:val="000000"/>
          <w:kern w:val="0"/>
          <w:sz w:val="24"/>
          <w:szCs w:val="24"/>
        </w:rPr>
        <w:t>//Security check failed </w:t>
      </w:r>
    </w:p>
    <w:p w14:paraId="436C1F7B" w14:textId="77777777" w:rsidR="00033FA7" w:rsidRPr="00033FA7" w:rsidRDefault="00033FA7" w:rsidP="00451E2C">
      <w:pPr>
        <w:spacing w:after="0"/>
        <w:ind w:left="1560" w:firstLine="720"/>
        <w:jc w:val="both"/>
        <w:rPr>
          <w:rFonts w:ascii="Arial" w:hAnsi="Arial" w:cs="Arial"/>
          <w:color w:val="auto"/>
          <w:kern w:val="0"/>
          <w:sz w:val="24"/>
          <w:szCs w:val="24"/>
        </w:rPr>
      </w:pPr>
      <w:r w:rsidRPr="00033FA7">
        <w:rPr>
          <w:rFonts w:ascii="Arial" w:hAnsi="Arial" w:cs="Arial"/>
          <w:color w:val="000000"/>
          <w:kern w:val="0"/>
          <w:sz w:val="24"/>
          <w:szCs w:val="24"/>
        </w:rPr>
        <w:t>//Inform user that access is denied </w:t>
      </w:r>
    </w:p>
    <w:p w14:paraId="26007978" w14:textId="77777777" w:rsidR="00033FA7" w:rsidRPr="00033FA7" w:rsidRDefault="00033FA7" w:rsidP="00451E2C">
      <w:pPr>
        <w:spacing w:after="0"/>
        <w:ind w:left="1560"/>
        <w:jc w:val="both"/>
        <w:rPr>
          <w:rFonts w:ascii="Arial" w:hAnsi="Arial" w:cs="Arial"/>
          <w:color w:val="auto"/>
          <w:kern w:val="0"/>
          <w:sz w:val="24"/>
          <w:szCs w:val="24"/>
        </w:rPr>
      </w:pPr>
      <w:r w:rsidRPr="00033FA7">
        <w:rPr>
          <w:rFonts w:ascii="Arial" w:hAnsi="Arial" w:cs="Arial"/>
          <w:color w:val="000000"/>
          <w:kern w:val="0"/>
          <w:sz w:val="24"/>
          <w:szCs w:val="24"/>
        </w:rPr>
        <w:t>} else { </w:t>
      </w:r>
    </w:p>
    <w:p w14:paraId="7B40A484" w14:textId="77777777" w:rsidR="00033FA7" w:rsidRPr="00033FA7" w:rsidRDefault="00033FA7" w:rsidP="00451E2C">
      <w:pPr>
        <w:spacing w:after="0"/>
        <w:ind w:left="1560" w:firstLine="720"/>
        <w:jc w:val="both"/>
        <w:rPr>
          <w:rFonts w:ascii="Arial" w:hAnsi="Arial" w:cs="Arial"/>
          <w:color w:val="auto"/>
          <w:kern w:val="0"/>
          <w:sz w:val="24"/>
          <w:szCs w:val="24"/>
        </w:rPr>
      </w:pPr>
      <w:r w:rsidRPr="00033FA7">
        <w:rPr>
          <w:rFonts w:ascii="Arial" w:hAnsi="Arial" w:cs="Arial"/>
          <w:color w:val="000000"/>
          <w:kern w:val="0"/>
          <w:sz w:val="24"/>
          <w:szCs w:val="24"/>
        </w:rPr>
        <w:t>//Security check OK. </w:t>
      </w:r>
    </w:p>
    <w:p w14:paraId="79F4576F" w14:textId="77777777" w:rsidR="00033FA7" w:rsidRPr="00033FA7" w:rsidRDefault="00033FA7" w:rsidP="00451E2C">
      <w:pPr>
        <w:spacing w:after="0"/>
        <w:ind w:left="1560" w:firstLine="720"/>
        <w:jc w:val="both"/>
        <w:rPr>
          <w:rFonts w:ascii="Arial" w:hAnsi="Arial" w:cs="Arial"/>
          <w:color w:val="auto"/>
          <w:kern w:val="0"/>
          <w:sz w:val="24"/>
          <w:szCs w:val="24"/>
        </w:rPr>
      </w:pPr>
      <w:r w:rsidRPr="00033FA7">
        <w:rPr>
          <w:rFonts w:ascii="Arial" w:hAnsi="Arial" w:cs="Arial"/>
          <w:color w:val="000000"/>
          <w:kern w:val="0"/>
          <w:sz w:val="24"/>
          <w:szCs w:val="24"/>
        </w:rPr>
        <w:t>//Do something } </w:t>
      </w:r>
    </w:p>
    <w:p w14:paraId="2DCB245A" w14:textId="77777777" w:rsidR="00033FA7" w:rsidRPr="00033FA7" w:rsidRDefault="00033FA7" w:rsidP="00451E2C">
      <w:pPr>
        <w:spacing w:after="0"/>
        <w:jc w:val="both"/>
        <w:rPr>
          <w:rFonts w:ascii="Arial" w:hAnsi="Arial" w:cs="Arial"/>
          <w:color w:val="auto"/>
          <w:kern w:val="0"/>
          <w:sz w:val="24"/>
          <w:szCs w:val="24"/>
        </w:rPr>
      </w:pPr>
      <w:r w:rsidRPr="00033FA7">
        <w:rPr>
          <w:rFonts w:ascii="Arial" w:hAnsi="Arial" w:cs="Arial"/>
          <w:color w:val="000000"/>
          <w:kern w:val="0"/>
          <w:sz w:val="24"/>
          <w:szCs w:val="24"/>
        </w:rPr>
        <w:t>a. Giải thích lỗi bảo mật trong chương trình này. </w:t>
      </w:r>
    </w:p>
    <w:p w14:paraId="653E613E" w14:textId="77777777" w:rsidR="00033FA7" w:rsidRPr="00033FA7" w:rsidRDefault="00033FA7" w:rsidP="00451E2C">
      <w:pPr>
        <w:spacing w:after="0"/>
        <w:jc w:val="both"/>
        <w:rPr>
          <w:rFonts w:ascii="Arial" w:hAnsi="Arial" w:cs="Arial"/>
          <w:color w:val="auto"/>
          <w:kern w:val="0"/>
          <w:sz w:val="24"/>
          <w:szCs w:val="24"/>
        </w:rPr>
      </w:pPr>
      <w:r w:rsidRPr="00033FA7">
        <w:rPr>
          <w:rFonts w:ascii="Arial" w:hAnsi="Arial" w:cs="Arial"/>
          <w:color w:val="000000"/>
          <w:kern w:val="0"/>
          <w:sz w:val="24"/>
          <w:szCs w:val="24"/>
        </w:rPr>
        <w:t>b. Viết lại mã để tránh lỗ hổng.</w:t>
      </w:r>
    </w:p>
    <w:p w14:paraId="25256B7B" w14:textId="531B17B1" w:rsidR="00033FA7" w:rsidRPr="00033FA7" w:rsidRDefault="00451E2C" w:rsidP="00451E2C">
      <w:pPr>
        <w:spacing w:after="0"/>
        <w:jc w:val="both"/>
        <w:rPr>
          <w:rFonts w:ascii="Arial" w:hAnsi="Arial" w:cs="Arial"/>
          <w:color w:val="auto"/>
          <w:kern w:val="0"/>
          <w:sz w:val="24"/>
          <w:szCs w:val="24"/>
        </w:rPr>
      </w:pPr>
      <w:r>
        <w:rPr>
          <w:rFonts w:ascii="Arial" w:hAnsi="Arial" w:cs="Arial"/>
          <w:i/>
          <w:iCs/>
          <w:color w:val="auto"/>
          <w:kern w:val="0"/>
          <w:sz w:val="24"/>
          <w:szCs w:val="24"/>
          <w:u w:val="single"/>
        </w:rPr>
        <w:t>Trả lời:</w:t>
      </w:r>
    </w:p>
    <w:p w14:paraId="27990D00" w14:textId="77777777" w:rsidR="00033FA7" w:rsidRPr="00033FA7" w:rsidRDefault="00033FA7" w:rsidP="00451E2C">
      <w:pPr>
        <w:spacing w:after="0"/>
        <w:jc w:val="both"/>
        <w:rPr>
          <w:rFonts w:ascii="Arial" w:hAnsi="Arial" w:cs="Arial"/>
          <w:color w:val="auto"/>
          <w:kern w:val="0"/>
          <w:sz w:val="24"/>
          <w:szCs w:val="24"/>
        </w:rPr>
      </w:pPr>
      <w:r w:rsidRPr="00033FA7">
        <w:rPr>
          <w:rFonts w:ascii="Arial" w:hAnsi="Arial" w:cs="Arial"/>
          <w:color w:val="000000"/>
          <w:kern w:val="0"/>
          <w:sz w:val="24"/>
          <w:szCs w:val="24"/>
        </w:rPr>
        <w:t>a. Chương trình có lỗi bảo mật ở phần điều kiện của if. Nếu kết quả của IsAccessAllowed là ERROR_ACCESS_DENIED thì truy cập bị từ chối, còn lại mặc định là cho phép truy cập. Tuy nhiên kết quả của hàm IsAccessAllowed không chỉ có ACCESS_ACCEPTED mà còn có các kết quả khác (như NULL) nên trong trường hợp ra kết quả khác thì chương trình vẫn cho phép truy cập.</w:t>
      </w:r>
    </w:p>
    <w:p w14:paraId="35947F22" w14:textId="77777777" w:rsidR="00033FA7" w:rsidRPr="00033FA7" w:rsidRDefault="00033FA7" w:rsidP="00451E2C">
      <w:pPr>
        <w:spacing w:after="0"/>
        <w:jc w:val="both"/>
        <w:rPr>
          <w:rFonts w:ascii="Arial" w:hAnsi="Arial" w:cs="Arial"/>
          <w:color w:val="auto"/>
          <w:kern w:val="0"/>
          <w:sz w:val="24"/>
          <w:szCs w:val="24"/>
        </w:rPr>
      </w:pPr>
      <w:r w:rsidRPr="00033FA7">
        <w:rPr>
          <w:rFonts w:ascii="Arial" w:hAnsi="Arial" w:cs="Arial"/>
          <w:color w:val="000000"/>
          <w:kern w:val="0"/>
          <w:sz w:val="24"/>
          <w:szCs w:val="24"/>
        </w:rPr>
        <w:t>b. Ta sẽ sửa lại phần điều kiện if và code liên quan như sau:</w:t>
      </w:r>
    </w:p>
    <w:p w14:paraId="1CDE15CB" w14:textId="77777777" w:rsidR="00033FA7" w:rsidRPr="00033FA7" w:rsidRDefault="00033FA7" w:rsidP="00451E2C">
      <w:pPr>
        <w:spacing w:after="0"/>
        <w:ind w:left="1560"/>
        <w:jc w:val="both"/>
        <w:rPr>
          <w:rFonts w:ascii="Arial" w:hAnsi="Arial" w:cs="Arial"/>
          <w:color w:val="auto"/>
          <w:kern w:val="0"/>
          <w:sz w:val="24"/>
          <w:szCs w:val="24"/>
        </w:rPr>
      </w:pPr>
      <w:r w:rsidRPr="00033FA7">
        <w:rPr>
          <w:rFonts w:ascii="Arial" w:hAnsi="Arial" w:cs="Arial"/>
          <w:color w:val="000000"/>
          <w:kern w:val="0"/>
          <w:sz w:val="24"/>
          <w:szCs w:val="24"/>
        </w:rPr>
        <w:t>DWORD dwRet = IsAccessAllowed(...);</w:t>
      </w:r>
    </w:p>
    <w:p w14:paraId="0EF6C971" w14:textId="77777777" w:rsidR="00033FA7" w:rsidRPr="00033FA7" w:rsidRDefault="00033FA7" w:rsidP="00451E2C">
      <w:pPr>
        <w:spacing w:after="0"/>
        <w:ind w:left="1560"/>
        <w:jc w:val="both"/>
        <w:rPr>
          <w:rFonts w:ascii="Arial" w:hAnsi="Arial" w:cs="Arial"/>
          <w:color w:val="auto"/>
          <w:kern w:val="0"/>
          <w:sz w:val="24"/>
          <w:szCs w:val="24"/>
        </w:rPr>
      </w:pPr>
      <w:r w:rsidRPr="00033FA7">
        <w:rPr>
          <w:rFonts w:ascii="Arial" w:hAnsi="Arial" w:cs="Arial"/>
          <w:color w:val="000000"/>
          <w:kern w:val="0"/>
          <w:sz w:val="24"/>
          <w:szCs w:val="24"/>
        </w:rPr>
        <w:t>if (dwRet == ACCESS_ACCEPTED) { </w:t>
      </w:r>
    </w:p>
    <w:p w14:paraId="2C9AAC79" w14:textId="77777777" w:rsidR="00033FA7" w:rsidRPr="00033FA7" w:rsidRDefault="00033FA7" w:rsidP="00451E2C">
      <w:pPr>
        <w:spacing w:after="0"/>
        <w:ind w:left="1560" w:firstLine="720"/>
        <w:jc w:val="both"/>
        <w:rPr>
          <w:rFonts w:ascii="Arial" w:hAnsi="Arial" w:cs="Arial"/>
          <w:color w:val="auto"/>
          <w:kern w:val="0"/>
          <w:sz w:val="24"/>
          <w:szCs w:val="24"/>
        </w:rPr>
      </w:pPr>
      <w:r w:rsidRPr="00033FA7">
        <w:rPr>
          <w:rFonts w:ascii="Arial" w:hAnsi="Arial" w:cs="Arial"/>
          <w:color w:val="000000"/>
          <w:kern w:val="0"/>
          <w:sz w:val="24"/>
          <w:szCs w:val="24"/>
        </w:rPr>
        <w:t>//Security check OK. </w:t>
      </w:r>
    </w:p>
    <w:p w14:paraId="44D76F2E" w14:textId="77777777" w:rsidR="00033FA7" w:rsidRPr="00033FA7" w:rsidRDefault="00033FA7" w:rsidP="00451E2C">
      <w:pPr>
        <w:spacing w:after="0"/>
        <w:ind w:left="1560" w:firstLine="720"/>
        <w:jc w:val="both"/>
        <w:rPr>
          <w:rFonts w:ascii="Arial" w:hAnsi="Arial" w:cs="Arial"/>
          <w:color w:val="auto"/>
          <w:kern w:val="0"/>
          <w:sz w:val="24"/>
          <w:szCs w:val="24"/>
        </w:rPr>
      </w:pPr>
      <w:r w:rsidRPr="00033FA7">
        <w:rPr>
          <w:rFonts w:ascii="Arial" w:hAnsi="Arial" w:cs="Arial"/>
          <w:color w:val="000000"/>
          <w:kern w:val="0"/>
          <w:sz w:val="24"/>
          <w:szCs w:val="24"/>
        </w:rPr>
        <w:t>//Do something</w:t>
      </w:r>
    </w:p>
    <w:p w14:paraId="17D10DA8" w14:textId="77777777" w:rsidR="00033FA7" w:rsidRPr="00033FA7" w:rsidRDefault="00033FA7" w:rsidP="00451E2C">
      <w:pPr>
        <w:spacing w:after="0"/>
        <w:ind w:left="1560"/>
        <w:jc w:val="both"/>
        <w:rPr>
          <w:rFonts w:ascii="Arial" w:hAnsi="Arial" w:cs="Arial"/>
          <w:color w:val="auto"/>
          <w:kern w:val="0"/>
          <w:sz w:val="24"/>
          <w:szCs w:val="24"/>
        </w:rPr>
      </w:pPr>
      <w:r w:rsidRPr="00033FA7">
        <w:rPr>
          <w:rFonts w:ascii="Arial" w:hAnsi="Arial" w:cs="Arial"/>
          <w:color w:val="000000"/>
          <w:kern w:val="0"/>
          <w:sz w:val="24"/>
          <w:szCs w:val="24"/>
        </w:rPr>
        <w:t>} else { </w:t>
      </w:r>
    </w:p>
    <w:p w14:paraId="4A05A69F" w14:textId="77777777" w:rsidR="00033FA7" w:rsidRPr="00033FA7" w:rsidRDefault="00033FA7" w:rsidP="00451E2C">
      <w:pPr>
        <w:spacing w:after="0"/>
        <w:ind w:left="1560" w:firstLine="720"/>
        <w:jc w:val="both"/>
        <w:rPr>
          <w:rFonts w:ascii="Arial" w:hAnsi="Arial" w:cs="Arial"/>
          <w:color w:val="auto"/>
          <w:kern w:val="0"/>
          <w:sz w:val="24"/>
          <w:szCs w:val="24"/>
        </w:rPr>
      </w:pPr>
      <w:r w:rsidRPr="00033FA7">
        <w:rPr>
          <w:rFonts w:ascii="Arial" w:hAnsi="Arial" w:cs="Arial"/>
          <w:color w:val="000000"/>
          <w:kern w:val="0"/>
          <w:sz w:val="24"/>
          <w:szCs w:val="24"/>
        </w:rPr>
        <w:t>//Security check failed </w:t>
      </w:r>
    </w:p>
    <w:p w14:paraId="55D5EB44" w14:textId="77777777" w:rsidR="00033FA7" w:rsidRPr="00033FA7" w:rsidRDefault="00033FA7" w:rsidP="00451E2C">
      <w:pPr>
        <w:spacing w:after="0"/>
        <w:ind w:left="1560" w:firstLine="720"/>
        <w:jc w:val="both"/>
        <w:rPr>
          <w:rFonts w:ascii="Arial" w:hAnsi="Arial" w:cs="Arial"/>
          <w:color w:val="auto"/>
          <w:kern w:val="0"/>
          <w:sz w:val="24"/>
          <w:szCs w:val="24"/>
        </w:rPr>
      </w:pPr>
      <w:r w:rsidRPr="00033FA7">
        <w:rPr>
          <w:rFonts w:ascii="Arial" w:hAnsi="Arial" w:cs="Arial"/>
          <w:color w:val="000000"/>
          <w:kern w:val="0"/>
          <w:sz w:val="24"/>
          <w:szCs w:val="24"/>
        </w:rPr>
        <w:t>//Inform user that access is denied </w:t>
      </w:r>
    </w:p>
    <w:p w14:paraId="0AAF70D0" w14:textId="77777777" w:rsidR="00033FA7" w:rsidRPr="00033FA7" w:rsidRDefault="00033FA7" w:rsidP="00451E2C">
      <w:pPr>
        <w:spacing w:after="0"/>
        <w:ind w:left="1560"/>
        <w:jc w:val="both"/>
        <w:rPr>
          <w:rFonts w:ascii="Arial" w:hAnsi="Arial" w:cs="Arial"/>
          <w:color w:val="auto"/>
          <w:kern w:val="0"/>
          <w:sz w:val="24"/>
          <w:szCs w:val="24"/>
        </w:rPr>
      </w:pPr>
      <w:r w:rsidRPr="00033FA7">
        <w:rPr>
          <w:rFonts w:ascii="Arial" w:hAnsi="Arial" w:cs="Arial"/>
          <w:color w:val="000000"/>
          <w:kern w:val="0"/>
          <w:sz w:val="24"/>
          <w:szCs w:val="24"/>
        </w:rPr>
        <w:t>}</w:t>
      </w:r>
    </w:p>
    <w:p w14:paraId="7E1198D7" w14:textId="2F00681B" w:rsidR="00033FA7" w:rsidRPr="00451E2C" w:rsidRDefault="00033FA7" w:rsidP="00451E2C">
      <w:pPr>
        <w:spacing w:after="0"/>
        <w:rPr>
          <w:rFonts w:ascii="Arial" w:hAnsi="Arial" w:cs="Arial"/>
          <w:color w:val="auto"/>
          <w:kern w:val="0"/>
          <w:sz w:val="24"/>
          <w:szCs w:val="24"/>
        </w:rPr>
      </w:pPr>
      <w:r w:rsidRPr="00033FA7">
        <w:rPr>
          <w:rFonts w:ascii="Arial" w:hAnsi="Arial" w:cs="Arial"/>
          <w:color w:val="auto"/>
          <w:kern w:val="0"/>
          <w:sz w:val="24"/>
          <w:szCs w:val="24"/>
        </w:rPr>
        <w:br/>
      </w:r>
    </w:p>
    <w:p w14:paraId="602CF59A" w14:textId="20F66409" w:rsidR="00F519A0" w:rsidRPr="00451E2C" w:rsidRDefault="00F54C0C" w:rsidP="00451E2C">
      <w:pPr>
        <w:spacing w:after="0"/>
        <w:jc w:val="center"/>
        <w:rPr>
          <w:rFonts w:ascii="Arial" w:hAnsi="Arial" w:cs="Arial"/>
          <w:sz w:val="36"/>
          <w:szCs w:val="36"/>
        </w:rPr>
      </w:pPr>
      <w:r w:rsidRPr="00451E2C">
        <w:rPr>
          <w:rFonts w:ascii="Arial" w:hAnsi="Arial" w:cs="Arial"/>
          <w:b/>
          <w:sz w:val="36"/>
          <w:szCs w:val="36"/>
        </w:rPr>
        <w:t>HẾT</w:t>
      </w:r>
    </w:p>
    <w:sectPr w:rsidR="00F519A0" w:rsidRPr="00451E2C" w:rsidSect="00033FA7">
      <w:type w:val="continuous"/>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FF4C3" w14:textId="77777777" w:rsidR="00952400" w:rsidRDefault="00952400" w:rsidP="00572592">
      <w:r>
        <w:separator/>
      </w:r>
    </w:p>
  </w:endnote>
  <w:endnote w:type="continuationSeparator" w:id="0">
    <w:p w14:paraId="00880F82" w14:textId="77777777" w:rsidR="00952400" w:rsidRDefault="00952400"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VN Viet Sach">
    <w:altName w:val="Cambria"/>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4F796F03"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0F6379">
                            <w:rPr>
                              <w:color w:val="808080" w:themeColor="background1" w:themeShade="80"/>
                              <w:sz w:val="20"/>
                            </w:rPr>
                            <w:t>môn học</w:t>
                          </w:r>
                        </w:p>
                        <w:p w14:paraId="49EC7BA0" w14:textId="320A7F65"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0434FE">
                            <w:rPr>
                              <w:color w:val="808080" w:themeColor="background1" w:themeShade="80"/>
                              <w:sz w:val="20"/>
                            </w:rPr>
                            <w:t>3</w:t>
                          </w:r>
                          <w:r w:rsidRPr="00736266">
                            <w:rPr>
                              <w:color w:val="808080" w:themeColor="background1" w:themeShade="80"/>
                              <w:sz w:val="20"/>
                            </w:rPr>
                            <w:t>-20</w:t>
                          </w:r>
                          <w:r w:rsidR="00F13188">
                            <w:rPr>
                              <w:color w:val="808080" w:themeColor="background1" w:themeShade="80"/>
                              <w:sz w:val="20"/>
                              <w:lang w:val="vi-VN"/>
                            </w:rPr>
                            <w:t>2</w:t>
                          </w:r>
                          <w:r w:rsidR="000434FE">
                            <w:rPr>
                              <w:color w:val="808080" w:themeColor="background1" w:themeShade="80"/>
                              <w:sz w:val="20"/>
                            </w:rPr>
                            <w:t>4</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4F796F03"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0F6379">
                      <w:rPr>
                        <w:color w:val="808080" w:themeColor="background1" w:themeShade="80"/>
                        <w:sz w:val="20"/>
                      </w:rPr>
                      <w:t>môn học</w:t>
                    </w:r>
                  </w:p>
                  <w:p w14:paraId="49EC7BA0" w14:textId="320A7F65"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0434FE">
                      <w:rPr>
                        <w:color w:val="808080" w:themeColor="background1" w:themeShade="80"/>
                        <w:sz w:val="20"/>
                      </w:rPr>
                      <w:t>3</w:t>
                    </w:r>
                    <w:r w:rsidRPr="00736266">
                      <w:rPr>
                        <w:color w:val="808080" w:themeColor="background1" w:themeShade="80"/>
                        <w:sz w:val="20"/>
                      </w:rPr>
                      <w:t>-20</w:t>
                    </w:r>
                    <w:r w:rsidR="00F13188">
                      <w:rPr>
                        <w:color w:val="808080" w:themeColor="background1" w:themeShade="80"/>
                        <w:sz w:val="20"/>
                        <w:lang w:val="vi-VN"/>
                      </w:rPr>
                      <w:t>2</w:t>
                    </w:r>
                    <w:r w:rsidR="000434FE">
                      <w:rPr>
                        <w:color w:val="808080" w:themeColor="background1" w:themeShade="80"/>
                        <w:sz w:val="20"/>
                      </w:rPr>
                      <w:t>4</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00658" w14:textId="77777777" w:rsidR="00952400" w:rsidRDefault="00952400" w:rsidP="00572592">
      <w:r>
        <w:separator/>
      </w:r>
    </w:p>
  </w:footnote>
  <w:footnote w:type="continuationSeparator" w:id="0">
    <w:p w14:paraId="2CF6759F" w14:textId="77777777" w:rsidR="00952400" w:rsidRDefault="00952400"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AD7FD" w14:textId="43EAD381" w:rsidR="00033FA7"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211BF1">
      <w:rPr>
        <w:rFonts w:eastAsia="Adobe Gothic Std B"/>
        <w:b/>
        <w:color w:val="2E74B5" w:themeColor="accent1" w:themeShade="BF"/>
      </w:rPr>
      <w:t xml:space="preserve">Assignment </w:t>
    </w:r>
    <w:r>
      <w:rPr>
        <w:rFonts w:eastAsia="Adobe Gothic Std B"/>
        <w:b/>
        <w:color w:val="2E74B5" w:themeColor="accent1" w:themeShade="BF"/>
      </w:rPr>
      <w:t>0</w:t>
    </w:r>
    <w:r w:rsidR="00396ADB">
      <w:rPr>
        <w:rFonts w:eastAsia="Adobe Gothic Std B"/>
        <w:b/>
        <w:color w:val="2E74B5" w:themeColor="accent1" w:themeShade="BF"/>
      </w:rPr>
      <w:t>2</w:t>
    </w:r>
    <w:r>
      <w:rPr>
        <w:rFonts w:eastAsia="Adobe Gothic Std B"/>
        <w:b/>
        <w:color w:val="2E74B5" w:themeColor="accent1" w:themeShade="BF"/>
      </w:rPr>
      <w:t>:</w:t>
    </w:r>
    <w:r w:rsidR="00EF174D">
      <w:rPr>
        <w:rFonts w:eastAsia="Adobe Gothic Std B"/>
        <w:b/>
        <w:color w:val="2E74B5" w:themeColor="accent1" w:themeShade="BF"/>
      </w:rPr>
      <w:t xml:space="preserve"> </w:t>
    </w:r>
  </w:p>
  <w:p w14:paraId="5395C21D" w14:textId="0E679FD1" w:rsidR="00C63CCF" w:rsidRPr="000A729B" w:rsidRDefault="00162043" w:rsidP="00162043">
    <w:pPr>
      <w:pStyle w:val="Header"/>
      <w:tabs>
        <w:tab w:val="clear" w:pos="4680"/>
        <w:tab w:val="clear" w:pos="9360"/>
        <w:tab w:val="left" w:pos="8424"/>
      </w:tabs>
      <w:ind w:left="900"/>
      <w:rPr>
        <w:rFonts w:eastAsia="Adobe Gothic Std B"/>
        <w:b/>
        <w:color w:val="2E74B5" w:themeColor="accent1" w:themeShade="BF"/>
      </w:rPr>
    </w:pPr>
    <w:r>
      <w:rPr>
        <w:rFonts w:eastAsia="Adobe Gothic Std B"/>
        <w:b/>
        <w:color w:val="2E74B5" w:themeColor="accent1" w:themeShade="B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8D2A" w14:textId="539E41A1" w:rsidR="005D321C" w:rsidRPr="00572592"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F1E"/>
    <w:multiLevelType w:val="multilevel"/>
    <w:tmpl w:val="D0200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F2FED"/>
    <w:multiLevelType w:val="multilevel"/>
    <w:tmpl w:val="C4A4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73461"/>
    <w:multiLevelType w:val="multilevel"/>
    <w:tmpl w:val="6DCA5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46BC6"/>
    <w:multiLevelType w:val="hybridMultilevel"/>
    <w:tmpl w:val="911089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84DD2"/>
    <w:multiLevelType w:val="multilevel"/>
    <w:tmpl w:val="75F6C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055C7A"/>
    <w:multiLevelType w:val="multilevel"/>
    <w:tmpl w:val="E764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FC1C2D"/>
    <w:multiLevelType w:val="multilevel"/>
    <w:tmpl w:val="1DE2B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F4453B"/>
    <w:multiLevelType w:val="multilevel"/>
    <w:tmpl w:val="77BC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73705F76"/>
    <w:multiLevelType w:val="multilevel"/>
    <w:tmpl w:val="004C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F54A16"/>
    <w:multiLevelType w:val="multilevel"/>
    <w:tmpl w:val="D980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90738">
    <w:abstractNumId w:val="2"/>
  </w:num>
  <w:num w:numId="2" w16cid:durableId="1603682689">
    <w:abstractNumId w:val="10"/>
  </w:num>
  <w:num w:numId="3" w16cid:durableId="2029139413">
    <w:abstractNumId w:val="1"/>
  </w:num>
  <w:num w:numId="4" w16cid:durableId="81538671">
    <w:abstractNumId w:val="18"/>
  </w:num>
  <w:num w:numId="5" w16cid:durableId="1185554191">
    <w:abstractNumId w:val="12"/>
  </w:num>
  <w:num w:numId="6" w16cid:durableId="696928797">
    <w:abstractNumId w:val="17"/>
  </w:num>
  <w:num w:numId="7" w16cid:durableId="1026373242">
    <w:abstractNumId w:val="5"/>
  </w:num>
  <w:num w:numId="8" w16cid:durableId="721370669">
    <w:abstractNumId w:val="6"/>
  </w:num>
  <w:num w:numId="9" w16cid:durableId="98990788">
    <w:abstractNumId w:val="8"/>
  </w:num>
  <w:num w:numId="10" w16cid:durableId="1440954865">
    <w:abstractNumId w:val="20"/>
  </w:num>
  <w:num w:numId="11" w16cid:durableId="1699426198">
    <w:abstractNumId w:val="21"/>
  </w:num>
  <w:num w:numId="12" w16cid:durableId="1599027027">
    <w:abstractNumId w:val="14"/>
  </w:num>
  <w:num w:numId="13" w16cid:durableId="1034501005">
    <w:abstractNumId w:val="11"/>
  </w:num>
  <w:num w:numId="14" w16cid:durableId="2032103158">
    <w:abstractNumId w:val="8"/>
  </w:num>
  <w:num w:numId="15" w16cid:durableId="346103558">
    <w:abstractNumId w:val="20"/>
  </w:num>
  <w:num w:numId="16" w16cid:durableId="328870931">
    <w:abstractNumId w:val="21"/>
  </w:num>
  <w:num w:numId="17" w16cid:durableId="742869228">
    <w:abstractNumId w:val="4"/>
  </w:num>
  <w:num w:numId="18" w16cid:durableId="933393364">
    <w:abstractNumId w:val="9"/>
  </w:num>
  <w:num w:numId="19" w16cid:durableId="1530416558">
    <w:abstractNumId w:val="0"/>
  </w:num>
  <w:num w:numId="20" w16cid:durableId="1223102690">
    <w:abstractNumId w:val="15"/>
  </w:num>
  <w:num w:numId="21" w16cid:durableId="978612915">
    <w:abstractNumId w:val="22"/>
  </w:num>
  <w:num w:numId="22" w16cid:durableId="681861307">
    <w:abstractNumId w:val="7"/>
  </w:num>
  <w:num w:numId="23" w16cid:durableId="1231577759">
    <w:abstractNumId w:val="3"/>
  </w:num>
  <w:num w:numId="24" w16cid:durableId="1207835901">
    <w:abstractNumId w:val="16"/>
  </w:num>
  <w:num w:numId="25" w16cid:durableId="1304114063">
    <w:abstractNumId w:val="19"/>
  </w:num>
  <w:num w:numId="26" w16cid:durableId="1157574990">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A7"/>
    <w:rsid w:val="00033FC5"/>
    <w:rsid w:val="00034362"/>
    <w:rsid w:val="000358B0"/>
    <w:rsid w:val="00035CBA"/>
    <w:rsid w:val="00035D83"/>
    <w:rsid w:val="0003780B"/>
    <w:rsid w:val="00037C7D"/>
    <w:rsid w:val="00037EF1"/>
    <w:rsid w:val="000423CF"/>
    <w:rsid w:val="00042C53"/>
    <w:rsid w:val="000434FE"/>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2E46"/>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21A9"/>
    <w:rsid w:val="000D3593"/>
    <w:rsid w:val="000D7FE8"/>
    <w:rsid w:val="000E0D2D"/>
    <w:rsid w:val="000E4826"/>
    <w:rsid w:val="000E4CA9"/>
    <w:rsid w:val="000E5278"/>
    <w:rsid w:val="000F0F18"/>
    <w:rsid w:val="000F1EF1"/>
    <w:rsid w:val="000F2C3D"/>
    <w:rsid w:val="000F3601"/>
    <w:rsid w:val="000F3D7C"/>
    <w:rsid w:val="000F5C9C"/>
    <w:rsid w:val="000F6379"/>
    <w:rsid w:val="000F6F39"/>
    <w:rsid w:val="001009F6"/>
    <w:rsid w:val="00102512"/>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57C"/>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1543"/>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5F76"/>
    <w:rsid w:val="001C64A3"/>
    <w:rsid w:val="001C657B"/>
    <w:rsid w:val="001D0D5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1BF1"/>
    <w:rsid w:val="002128E5"/>
    <w:rsid w:val="0021379F"/>
    <w:rsid w:val="002174B9"/>
    <w:rsid w:val="00220519"/>
    <w:rsid w:val="00222BE2"/>
    <w:rsid w:val="00224153"/>
    <w:rsid w:val="0022612C"/>
    <w:rsid w:val="00226BB7"/>
    <w:rsid w:val="00230B64"/>
    <w:rsid w:val="00231E80"/>
    <w:rsid w:val="00234461"/>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74EA"/>
    <w:rsid w:val="002B465C"/>
    <w:rsid w:val="002B473D"/>
    <w:rsid w:val="002B4D33"/>
    <w:rsid w:val="002B5D48"/>
    <w:rsid w:val="002B65A7"/>
    <w:rsid w:val="002B7252"/>
    <w:rsid w:val="002C037D"/>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64E"/>
    <w:rsid w:val="003957FB"/>
    <w:rsid w:val="00396AD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37D"/>
    <w:rsid w:val="003B5FC2"/>
    <w:rsid w:val="003B67F3"/>
    <w:rsid w:val="003C1F7C"/>
    <w:rsid w:val="003C28D4"/>
    <w:rsid w:val="003C4779"/>
    <w:rsid w:val="003C558E"/>
    <w:rsid w:val="003C6EAF"/>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1E2C"/>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0A04"/>
    <w:rsid w:val="004F174C"/>
    <w:rsid w:val="004F2D6C"/>
    <w:rsid w:val="004F4BF1"/>
    <w:rsid w:val="004F52A8"/>
    <w:rsid w:val="004F56EE"/>
    <w:rsid w:val="004F64FD"/>
    <w:rsid w:val="004F664D"/>
    <w:rsid w:val="004F7E17"/>
    <w:rsid w:val="0050210C"/>
    <w:rsid w:val="005038FE"/>
    <w:rsid w:val="005067D5"/>
    <w:rsid w:val="00506B09"/>
    <w:rsid w:val="00511406"/>
    <w:rsid w:val="005140B4"/>
    <w:rsid w:val="005171F1"/>
    <w:rsid w:val="0052075B"/>
    <w:rsid w:val="0052292D"/>
    <w:rsid w:val="00524081"/>
    <w:rsid w:val="0052587B"/>
    <w:rsid w:val="0053014B"/>
    <w:rsid w:val="00532A9C"/>
    <w:rsid w:val="00536101"/>
    <w:rsid w:val="00541A11"/>
    <w:rsid w:val="00544F8A"/>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5695F"/>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142B"/>
    <w:rsid w:val="0075500E"/>
    <w:rsid w:val="0075584A"/>
    <w:rsid w:val="007610B8"/>
    <w:rsid w:val="00761726"/>
    <w:rsid w:val="00762836"/>
    <w:rsid w:val="007651AD"/>
    <w:rsid w:val="00766D37"/>
    <w:rsid w:val="00774EB7"/>
    <w:rsid w:val="00775C2A"/>
    <w:rsid w:val="00776AA1"/>
    <w:rsid w:val="00776B1F"/>
    <w:rsid w:val="007776E0"/>
    <w:rsid w:val="007801F0"/>
    <w:rsid w:val="0078056C"/>
    <w:rsid w:val="00783D12"/>
    <w:rsid w:val="007841AF"/>
    <w:rsid w:val="00785D8D"/>
    <w:rsid w:val="00787643"/>
    <w:rsid w:val="00791075"/>
    <w:rsid w:val="007943D8"/>
    <w:rsid w:val="007A0018"/>
    <w:rsid w:val="007A0985"/>
    <w:rsid w:val="007A150E"/>
    <w:rsid w:val="007A1DB7"/>
    <w:rsid w:val="007A1F25"/>
    <w:rsid w:val="007A28BD"/>
    <w:rsid w:val="007A56BA"/>
    <w:rsid w:val="007A653D"/>
    <w:rsid w:val="007B0429"/>
    <w:rsid w:val="007B343F"/>
    <w:rsid w:val="007B3D23"/>
    <w:rsid w:val="007C270A"/>
    <w:rsid w:val="007C39FF"/>
    <w:rsid w:val="007C730F"/>
    <w:rsid w:val="007D06A5"/>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18BA"/>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1CA1"/>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2400"/>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380"/>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393"/>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4A35"/>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1A7"/>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67C71"/>
    <w:rsid w:val="00B7008A"/>
    <w:rsid w:val="00B71C41"/>
    <w:rsid w:val="00B73FE3"/>
    <w:rsid w:val="00B763C7"/>
    <w:rsid w:val="00B771EB"/>
    <w:rsid w:val="00B77FE2"/>
    <w:rsid w:val="00B8249E"/>
    <w:rsid w:val="00B82CF8"/>
    <w:rsid w:val="00B82D6C"/>
    <w:rsid w:val="00B8351B"/>
    <w:rsid w:val="00B84971"/>
    <w:rsid w:val="00B87EE4"/>
    <w:rsid w:val="00B91126"/>
    <w:rsid w:val="00B92B54"/>
    <w:rsid w:val="00B92C50"/>
    <w:rsid w:val="00B930A9"/>
    <w:rsid w:val="00B93FD8"/>
    <w:rsid w:val="00B9607A"/>
    <w:rsid w:val="00BA1655"/>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2586"/>
    <w:rsid w:val="00C32FA9"/>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2251"/>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58EA"/>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4CE"/>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12D41"/>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0C9F"/>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F0FDC"/>
    <w:rsid w:val="00EF174D"/>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1C54"/>
    <w:rsid w:val="00F623AE"/>
    <w:rsid w:val="00F64B49"/>
    <w:rsid w:val="00F64EF6"/>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4D38"/>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66"/>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357314976">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339121063">
      <w:bodyDiv w:val="1"/>
      <w:marLeft w:val="0"/>
      <w:marRight w:val="0"/>
      <w:marTop w:val="0"/>
      <w:marBottom w:val="0"/>
      <w:divBdr>
        <w:top w:val="none" w:sz="0" w:space="0" w:color="auto"/>
        <w:left w:val="none" w:sz="0" w:space="0" w:color="auto"/>
        <w:bottom w:val="none" w:sz="0" w:space="0" w:color="auto"/>
        <w:right w:val="none" w:sz="0" w:space="0" w:color="auto"/>
      </w:divBdr>
    </w:div>
    <w:div w:id="134192710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584488598">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521195@gm.uit.edu.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Ngọc Minh</cp:lastModifiedBy>
  <cp:revision>10</cp:revision>
  <cp:lastPrinted>2019-03-26T14:54:00Z</cp:lastPrinted>
  <dcterms:created xsi:type="dcterms:W3CDTF">2023-09-29T02:42:00Z</dcterms:created>
  <dcterms:modified xsi:type="dcterms:W3CDTF">2023-09-29T06:03:00Z</dcterms:modified>
</cp:coreProperties>
</file>