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76" w:lineRule="auto"/>
        <w:rPr>
          <w:b w:val="1"/>
          <w:sz w:val="28"/>
          <w:szCs w:val="28"/>
        </w:rPr>
      </w:pPr>
      <w:bookmarkStart w:colFirst="0" w:colLast="0" w:name="_5x0d5h95i329" w:id="0"/>
      <w:bookmarkEnd w:id="0"/>
      <w:r w:rsidDel="00000000" w:rsidR="00000000" w:rsidRPr="00000000">
        <w:rPr>
          <w:sz w:val="70"/>
          <w:szCs w:val="70"/>
          <w:rtl w:val="0"/>
        </w:rPr>
        <w:t xml:space="preserve">Data Design Document: Prediction Markets</w:t>
      </w:r>
      <w:r w:rsidDel="00000000" w:rsidR="00000000" w:rsidRPr="00000000">
        <w:rPr>
          <w:rtl w:val="0"/>
        </w:rPr>
      </w:r>
    </w:p>
    <w:p w:rsidR="00000000" w:rsidDel="00000000" w:rsidP="00000000" w:rsidRDefault="00000000" w:rsidRPr="00000000" w14:paraId="00000003">
      <w:pPr>
        <w:spacing w:before="0" w:line="276" w:lineRule="auto"/>
        <w:rPr>
          <w:sz w:val="20"/>
          <w:szCs w:val="20"/>
        </w:rPr>
      </w:pPr>
      <w:r w:rsidDel="00000000" w:rsidR="00000000" w:rsidRPr="00000000">
        <w:rPr>
          <w:sz w:val="20"/>
          <w:szCs w:val="20"/>
          <w:rtl w:val="0"/>
        </w:rPr>
        <w:t xml:space="preserve">Author(s): Lindani Mncwabe</w:t>
      </w:r>
      <w:r w:rsidDel="00000000" w:rsidR="00000000" w:rsidRPr="00000000">
        <w:rPr>
          <w:sz w:val="20"/>
          <w:szCs w:val="20"/>
          <w:u w:val="single"/>
          <w:rtl w:val="0"/>
        </w:rPr>
        <w:br w:type="textWrapping"/>
      </w:r>
      <w:r w:rsidDel="00000000" w:rsidR="00000000" w:rsidRPr="00000000">
        <w:rPr>
          <w:sz w:val="20"/>
          <w:szCs w:val="20"/>
          <w:rtl w:val="0"/>
        </w:rPr>
        <w:t xml:space="preserve">Team/fleet/pod: </w:t>
      </w:r>
      <w:r w:rsidDel="00000000" w:rsidR="00000000" w:rsidRPr="00000000">
        <w:rPr>
          <w:sz w:val="20"/>
          <w:szCs w:val="20"/>
          <w:rtl w:val="0"/>
        </w:rPr>
        <w:t xml:space="preserve">Pod Intent</w:t>
      </w:r>
      <w:r w:rsidDel="00000000" w:rsidR="00000000" w:rsidRPr="00000000">
        <w:rPr>
          <w:sz w:val="20"/>
          <w:szCs w:val="20"/>
          <w:rtl w:val="0"/>
        </w:rPr>
        <w:t xml:space="preserve">/Pod-Activate-Data-Science</w:t>
      </w:r>
    </w:p>
    <w:p w:rsidR="00000000" w:rsidDel="00000000" w:rsidP="00000000" w:rsidRDefault="00000000" w:rsidRPr="00000000" w14:paraId="00000004">
      <w:pPr>
        <w:spacing w:before="0" w:line="276" w:lineRule="auto"/>
        <w:rPr>
          <w:sz w:val="20"/>
          <w:szCs w:val="20"/>
        </w:rPr>
      </w:pPr>
      <w:r w:rsidDel="00000000" w:rsidR="00000000" w:rsidRPr="00000000">
        <w:rPr>
          <w:sz w:val="20"/>
          <w:szCs w:val="20"/>
          <w:rtl w:val="0"/>
        </w:rPr>
        <w:t xml:space="preserve">Date: Jan 11, 2024</w:t>
      </w:r>
    </w:p>
    <w:p w:rsidR="00000000" w:rsidDel="00000000" w:rsidP="00000000" w:rsidRDefault="00000000" w:rsidRPr="00000000" w14:paraId="00000005">
      <w:pPr>
        <w:spacing w:before="0" w:line="276" w:lineRule="auto"/>
        <w:rPr>
          <w:sz w:val="20"/>
          <w:szCs w:val="20"/>
          <w:u w:val="single"/>
        </w:rPr>
      </w:pPr>
      <w:r w:rsidDel="00000000" w:rsidR="00000000" w:rsidRPr="00000000">
        <w:rPr>
          <w:sz w:val="20"/>
          <w:szCs w:val="20"/>
          <w:rtl w:val="0"/>
        </w:rPr>
        <w:t xml:space="preserve">GitLab issue: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Data Design document</w:t>
        </w:r>
      </w:hyperlink>
      <w:r w:rsidDel="00000000" w:rsidR="00000000" w:rsidRPr="00000000">
        <w:rPr>
          <w:rtl w:val="0"/>
        </w:rPr>
      </w:r>
    </w:p>
    <w:p w:rsidR="00000000" w:rsidDel="00000000" w:rsidP="00000000" w:rsidRDefault="00000000" w:rsidRPr="00000000" w14:paraId="00000006">
      <w:pPr>
        <w:spacing w:before="0" w:line="276" w:lineRule="auto"/>
        <w:rPr>
          <w:color w:val="1155cc"/>
          <w:sz w:val="20"/>
          <w:szCs w:val="20"/>
          <w:u w:val="single"/>
        </w:rPr>
      </w:pPr>
      <w:r w:rsidDel="00000000" w:rsidR="00000000" w:rsidRPr="00000000">
        <w:rPr>
          <w:color w:val="000000"/>
          <w:sz w:val="20"/>
          <w:szCs w:val="20"/>
          <w:rtl w:val="0"/>
        </w:rPr>
        <w:t xml:space="preserve">Project doc: </w:t>
      </w:r>
      <w:hyperlink r:id="rId10">
        <w:r w:rsidDel="00000000" w:rsidR="00000000" w:rsidRPr="00000000">
          <w:rPr>
            <w:color w:val="1155cc"/>
            <w:sz w:val="20"/>
            <w:szCs w:val="20"/>
            <w:u w:val="single"/>
            <w:rtl w:val="0"/>
          </w:rPr>
          <w:t xml:space="preserve">Prediction Markets project document</w:t>
        </w:r>
      </w:hyperlink>
      <w:r w:rsidDel="00000000" w:rsidR="00000000" w:rsidRPr="00000000">
        <w:rPr>
          <w:rtl w:val="0"/>
        </w:rPr>
      </w:r>
    </w:p>
    <w:p w:rsidR="00000000" w:rsidDel="00000000" w:rsidP="00000000" w:rsidRDefault="00000000" w:rsidRPr="00000000" w14:paraId="00000007">
      <w:pPr>
        <w:spacing w:before="0" w:line="276" w:lineRule="auto"/>
        <w:rPr>
          <w:color w:val="1155cc"/>
          <w:sz w:val="20"/>
          <w:szCs w:val="20"/>
          <w:u w:val="single"/>
        </w:rPr>
      </w:pPr>
      <w:r w:rsidDel="00000000" w:rsidR="00000000" w:rsidRPr="00000000">
        <w:rPr>
          <w:color w:val="000000"/>
          <w:sz w:val="20"/>
          <w:szCs w:val="20"/>
          <w:rtl w:val="0"/>
        </w:rPr>
        <w:t xml:space="preserve">Figma: </w:t>
      </w:r>
      <w:hyperlink r:id="rId11">
        <w:r w:rsidDel="00000000" w:rsidR="00000000" w:rsidRPr="00000000">
          <w:rPr>
            <w:color w:val="1155cc"/>
            <w:sz w:val="20"/>
            <w:szCs w:val="20"/>
            <w:u w:val="single"/>
            <w:rtl w:val="0"/>
          </w:rPr>
          <w:t xml:space="preserve">Prediction Markets Figma</w:t>
        </w:r>
      </w:hyperlink>
      <w:r w:rsidDel="00000000" w:rsidR="00000000" w:rsidRPr="00000000">
        <w:rPr>
          <w:rtl w:val="0"/>
        </w:rPr>
      </w:r>
    </w:p>
    <w:p w:rsidR="00000000" w:rsidDel="00000000" w:rsidP="00000000" w:rsidRDefault="00000000" w:rsidRPr="00000000" w14:paraId="00000008">
      <w:pPr>
        <w:spacing w:before="0" w:line="276" w:lineRule="auto"/>
        <w:rPr>
          <w:sz w:val="20"/>
          <w:szCs w:val="20"/>
        </w:rPr>
      </w:pPr>
      <w:r w:rsidDel="00000000" w:rsidR="00000000" w:rsidRPr="00000000">
        <w:rPr>
          <w:sz w:val="20"/>
          <w:szCs w:val="20"/>
          <w:rtl w:val="0"/>
        </w:rPr>
        <w:t xml:space="preserve">Document Status: </w:t>
      </w:r>
      <w:sdt>
        <w:sdtPr>
          <w:alias w:val="Project status"/>
          <w:id w:val="1679555401"/>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z w:val="20"/>
              <w:szCs w:val="20"/>
              <w:shd w:fill="d4edbc" w:val="clear"/>
            </w:rPr>
            <w:t xml:space="preserve">Completed</w:t>
          </w:r>
        </w:sdtContent>
      </w:sdt>
      <w:r w:rsidDel="00000000" w:rsidR="00000000" w:rsidRPr="00000000">
        <w:rPr>
          <w:rtl w:val="0"/>
        </w:rPr>
      </w:r>
    </w:p>
    <w:p w:rsidR="00000000" w:rsidDel="00000000" w:rsidP="00000000" w:rsidRDefault="00000000" w:rsidRPr="00000000" w14:paraId="00000009">
      <w:pPr>
        <w:spacing w:before="0" w:line="276" w:lineRule="auto"/>
        <w:rPr>
          <w:sz w:val="20"/>
          <w:szCs w:val="20"/>
        </w:rPr>
      </w:pPr>
      <w:r w:rsidDel="00000000" w:rsidR="00000000" w:rsidRPr="00000000">
        <w:rPr>
          <w:sz w:val="20"/>
          <w:szCs w:val="20"/>
          <w:rtl w:val="0"/>
        </w:rPr>
        <w:t xml:space="preserve">Review Status: </w:t>
      </w:r>
      <w:sdt>
        <w:sdtPr>
          <w:alias w:val="Review status"/>
          <w:id w:val="1404439248"/>
          <w:dropDownList w:lastValue="Approv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11734b"/>
              <w:sz w:val="20"/>
              <w:szCs w:val="20"/>
              <w:shd w:fill="d4edbc" w:val="clear"/>
            </w:rPr>
            <w:t xml:space="preserve">Approved</w:t>
          </w:r>
        </w:sdtContent>
      </w:sdt>
      <w:r w:rsidDel="00000000" w:rsidR="00000000" w:rsidRPr="00000000">
        <w:rPr>
          <w:rtl w:val="0"/>
        </w:rPr>
      </w:r>
    </w:p>
    <w:p w:rsidR="00000000" w:rsidDel="00000000" w:rsidP="00000000" w:rsidRDefault="00000000" w:rsidRPr="00000000" w14:paraId="0000000A">
      <w:pPr>
        <w:spacing w:before="0" w:line="276" w:lineRule="auto"/>
        <w:rPr>
          <w:sz w:val="20"/>
          <w:szCs w:val="20"/>
        </w:rPr>
      </w:pPr>
      <w:r w:rsidDel="00000000" w:rsidR="00000000" w:rsidRPr="00000000">
        <w:rPr>
          <w:rtl w:val="0"/>
        </w:rPr>
      </w:r>
    </w:p>
    <w:p w:rsidR="00000000" w:rsidDel="00000000" w:rsidP="00000000" w:rsidRDefault="00000000" w:rsidRPr="00000000" w14:paraId="0000000B">
      <w:pPr>
        <w:pStyle w:val="Heading1"/>
        <w:keepNext w:val="1"/>
        <w:keepLines w:val="1"/>
        <w:spacing w:after="120" w:before="400" w:line="276" w:lineRule="auto"/>
        <w:rPr>
          <w:rFonts w:ascii="Arial" w:cs="Arial" w:eastAsia="Arial" w:hAnsi="Arial"/>
          <w:b w:val="0"/>
          <w:color w:val="000000"/>
          <w:sz w:val="40"/>
          <w:szCs w:val="40"/>
        </w:rPr>
      </w:pPr>
      <w:bookmarkStart w:colFirst="0" w:colLast="0" w:name="_lplxxee6800u" w:id="1"/>
      <w:bookmarkEnd w:id="1"/>
      <w:r w:rsidDel="00000000" w:rsidR="00000000" w:rsidRPr="00000000">
        <w:rPr>
          <w:rFonts w:ascii="Arial" w:cs="Arial" w:eastAsia="Arial" w:hAnsi="Arial"/>
          <w:b w:val="0"/>
          <w:color w:val="000000"/>
          <w:sz w:val="40"/>
          <w:szCs w:val="40"/>
          <w:rtl w:val="0"/>
        </w:rPr>
        <w:t xml:space="preserve">Key Actions</w:t>
      </w:r>
    </w:p>
    <w:p w:rsidR="00000000" w:rsidDel="00000000" w:rsidP="00000000" w:rsidRDefault="00000000" w:rsidRPr="00000000" w14:paraId="0000000C">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strike w:val="1"/>
          <w:color w:val="000000"/>
          <w:rtl w:val="0"/>
        </w:rPr>
        <w:t xml:space="preserve">Chat to Sandile about storing the predictions data in a database</w:t>
      </w:r>
      <w:r w:rsidDel="00000000" w:rsidR="00000000" w:rsidRPr="00000000">
        <w:rPr>
          <w:strike w:val="1"/>
          <w:rtl w:val="0"/>
        </w:rPr>
      </w:r>
    </w:p>
    <w:p w:rsidR="00000000" w:rsidDel="00000000" w:rsidP="00000000" w:rsidRDefault="00000000" w:rsidRPr="00000000" w14:paraId="0000000D">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Create </w:t>
      </w:r>
      <w:r w:rsidDel="00000000" w:rsidR="00000000" w:rsidRPr="00000000">
        <w:rPr>
          <w:rFonts w:ascii="Courier New" w:cs="Courier New" w:eastAsia="Courier New" w:hAnsi="Courier New"/>
          <w:color w:val="000000"/>
          <w:rtl w:val="0"/>
        </w:rPr>
        <w:t xml:space="preserve">prediction_markets</w:t>
      </w:r>
      <w:r w:rsidDel="00000000" w:rsidR="00000000" w:rsidRPr="00000000">
        <w:rPr>
          <w:rFonts w:ascii="Arial" w:cs="Arial" w:eastAsia="Arial" w:hAnsi="Arial"/>
          <w:color w:val="000000"/>
          <w:rtl w:val="0"/>
        </w:rPr>
        <w:t xml:space="preserve"> table in Databricks based on the backend table that will be created and expose it to Looker </w:t>
      </w:r>
    </w:p>
    <w:p w:rsidR="00000000" w:rsidDel="00000000" w:rsidP="00000000" w:rsidRDefault="00000000" w:rsidRPr="00000000" w14:paraId="0000000E">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Setup dashboard in Looker to analyse predictions made by customers</w:t>
      </w:r>
      <w:r w:rsidDel="00000000" w:rsidR="00000000" w:rsidRPr="00000000">
        <w:rPr>
          <w:rtl w:val="0"/>
        </w:rPr>
      </w:r>
    </w:p>
    <w:p w:rsidR="00000000" w:rsidDel="00000000" w:rsidP="00000000" w:rsidRDefault="00000000" w:rsidRPr="00000000" w14:paraId="0000000F">
      <w:pPr>
        <w:ind w:left="0" w:firstLine="0"/>
        <w:rPr>
          <w:rFonts w:ascii="Arial" w:cs="Arial" w:eastAsia="Arial" w:hAnsi="Arial"/>
          <w:strike w:val="1"/>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before="0" w:line="276" w:lineRule="auto"/>
        <w:jc w:val="both"/>
        <w:rPr>
          <w:color w:val="000000"/>
        </w:rPr>
      </w:pPr>
      <w:r w:rsidDel="00000000" w:rsidR="00000000" w:rsidRPr="00000000">
        <w:rPr>
          <w:color w:val="000000"/>
          <w:rtl w:val="0"/>
        </w:rPr>
        <w:t xml:space="preserve">The Prediction Markets project is aimed at driving behavioural intent in low intent markets, lower customer acquisition costs and create a strong hook back into the Luno app on a weekly basis. This initiative seeks to counteract the linear relationship between crypto market fluctuations and customer activation on the Luno platform. By leveraging prediction markets functionality, this aims to activate customers and guide them across the market downturn towards the upswing of both the crypto market and their personal liquidity.</w:t>
      </w:r>
    </w:p>
    <w:p w:rsidR="00000000" w:rsidDel="00000000" w:rsidP="00000000" w:rsidRDefault="00000000" w:rsidRPr="00000000" w14:paraId="00000013">
      <w:pPr>
        <w:spacing w:before="0" w:line="276" w:lineRule="auto"/>
        <w:jc w:val="both"/>
        <w:rPr>
          <w:color w:val="00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document outlines the data design needed for the new Prediction Markets Launch dashboard. This document establishes what data is available and what further development is required from the data team and engineers to analyse and answer key business questions regarding the way customers interact with the prediction markets launch dashboard.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Fonts w:ascii="Proxima Nova" w:cs="Proxima Nova" w:eastAsia="Proxima Nova" w:hAnsi="Proxima Nova"/>
          <w:rtl w:val="0"/>
        </w:rPr>
        <w:t xml:space="preserve">GOALS</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Identify the relevant data points and sources (tables) needed for analysing the Prediction Markets customer behaviour.</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Establish data collection and storage of predictions made by customers in the Prediction Markets Launch dashboard.</w:t>
      </w:r>
    </w:p>
    <w:p w:rsidR="00000000" w:rsidDel="00000000" w:rsidP="00000000" w:rsidRDefault="00000000" w:rsidRPr="00000000" w14:paraId="0000001C">
      <w:pPr>
        <w:numPr>
          <w:ilvl w:val="0"/>
          <w:numId w:val="1"/>
        </w:numPr>
        <w:spacing w:before="0" w:line="276" w:lineRule="auto"/>
        <w:ind w:left="720" w:hanging="360"/>
        <w:rPr/>
      </w:pPr>
      <w:r w:rsidDel="00000000" w:rsidR="00000000" w:rsidRPr="00000000">
        <w:rPr>
          <w:color w:val="000000"/>
          <w:rtl w:val="0"/>
        </w:rPr>
        <w:t xml:space="preserve">M</w:t>
      </w:r>
      <w:r w:rsidDel="00000000" w:rsidR="00000000" w:rsidRPr="00000000">
        <w:rPr>
          <w:color w:val="000000"/>
          <w:rtl w:val="0"/>
        </w:rPr>
        <w:t xml:space="preserve">onitor the impact of the Prediction Markets project such as tracking revenue generated from customers that use the Prediction Markets.</w:t>
      </w:r>
      <w:r w:rsidDel="00000000" w:rsidR="00000000" w:rsidRPr="00000000">
        <w:rPr>
          <w:rtl w:val="0"/>
        </w:rPr>
      </w:r>
    </w:p>
    <w:p w:rsidR="00000000" w:rsidDel="00000000" w:rsidP="00000000" w:rsidRDefault="00000000" w:rsidRPr="00000000" w14:paraId="0000001D">
      <w:pPr>
        <w:pStyle w:val="Heading1"/>
        <w:rPr/>
      </w:pPr>
      <w:bookmarkStart w:colFirst="0" w:colLast="0" w:name="_q1f6cq40zqh" w:id="4"/>
      <w:bookmarkEnd w:id="4"/>
      <w:r w:rsidDel="00000000" w:rsidR="00000000" w:rsidRPr="00000000">
        <w:rPr>
          <w:rtl w:val="0"/>
        </w:rPr>
        <w:t xml:space="preserve">Business Questions</w:t>
      </w:r>
    </w:p>
    <w:p w:rsidR="00000000" w:rsidDel="00000000" w:rsidP="00000000" w:rsidRDefault="00000000" w:rsidRPr="00000000" w14:paraId="0000001E">
      <w:pPr>
        <w:rPr>
          <w:color w:val="000000"/>
        </w:rPr>
      </w:pPr>
      <w:r w:rsidDel="00000000" w:rsidR="00000000" w:rsidRPr="00000000">
        <w:rPr>
          <w:rtl w:val="0"/>
        </w:rPr>
        <w:t xml:space="preserve">In order to determine the success of the project, key success metrics need to be established and tracked. </w:t>
      </w:r>
      <w:r w:rsidDel="00000000" w:rsidR="00000000" w:rsidRPr="00000000">
        <w:rPr>
          <w:color w:val="000000"/>
          <w:rtl w:val="0"/>
        </w:rPr>
        <w:t xml:space="preserve">We could use these metrics to help guide the project accordingly.</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numPr>
          <w:ilvl w:val="0"/>
          <w:numId w:val="3"/>
        </w:numPr>
        <w:spacing w:before="0" w:line="276" w:lineRule="auto"/>
        <w:ind w:left="720" w:hanging="360"/>
        <w:jc w:val="both"/>
        <w:rPr>
          <w:color w:val="000000"/>
        </w:rPr>
      </w:pPr>
      <w:r w:rsidDel="00000000" w:rsidR="00000000" w:rsidRPr="00000000">
        <w:rPr>
          <w:color w:val="000000"/>
          <w:rtl w:val="0"/>
        </w:rPr>
        <w:t xml:space="preserve">How many customers are active due to Prediction Markets: New, Reactivated, Dormant etc.?</w:t>
      </w:r>
    </w:p>
    <w:p w:rsidR="00000000" w:rsidDel="00000000" w:rsidP="00000000" w:rsidRDefault="00000000" w:rsidRPr="00000000" w14:paraId="00000021">
      <w:pPr>
        <w:numPr>
          <w:ilvl w:val="0"/>
          <w:numId w:val="3"/>
        </w:numPr>
        <w:spacing w:before="0" w:line="276" w:lineRule="auto"/>
        <w:ind w:left="720" w:hanging="360"/>
        <w:jc w:val="both"/>
        <w:rPr>
          <w:color w:val="000000"/>
        </w:rPr>
      </w:pPr>
      <w:r w:rsidDel="00000000" w:rsidR="00000000" w:rsidRPr="00000000">
        <w:rPr>
          <w:color w:val="000000"/>
          <w:rtl w:val="0"/>
        </w:rPr>
        <w:t xml:space="preserve">What is the buy rate of Prediction Markets customers?</w:t>
      </w:r>
    </w:p>
    <w:p w:rsidR="00000000" w:rsidDel="00000000" w:rsidP="00000000" w:rsidRDefault="00000000" w:rsidRPr="00000000" w14:paraId="00000022">
      <w:pPr>
        <w:numPr>
          <w:ilvl w:val="0"/>
          <w:numId w:val="3"/>
        </w:numPr>
        <w:spacing w:before="0" w:line="276" w:lineRule="auto"/>
        <w:ind w:left="720" w:hanging="360"/>
        <w:jc w:val="both"/>
        <w:rPr>
          <w:color w:val="000000"/>
        </w:rPr>
      </w:pPr>
      <w:commentRangeStart w:id="0"/>
      <w:commentRangeStart w:id="1"/>
      <w:r w:rsidDel="00000000" w:rsidR="00000000" w:rsidRPr="00000000">
        <w:rPr>
          <w:color w:val="000000"/>
          <w:rtl w:val="0"/>
        </w:rPr>
        <w:t xml:space="preserve">What is the revenue generated from customers that use the Prediction Markets?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5"/>
      <w:bookmarkEnd w:id="5"/>
      <w:r w:rsidDel="00000000" w:rsidR="00000000" w:rsidRPr="00000000">
        <w:rPr>
          <w:rtl w:val="0"/>
        </w:rPr>
        <w:t xml:space="preserve">PREDICTION MARKETS</w:t>
      </w:r>
      <w:r w:rsidDel="00000000" w:rsidR="00000000" w:rsidRPr="00000000">
        <w:rPr>
          <w:rtl w:val="0"/>
        </w:rPr>
        <w:t xml:space="preserve"> DATA REQUIREMENTS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table </w:t>
      </w:r>
      <w:r w:rsidDel="00000000" w:rsidR="00000000" w:rsidRPr="00000000">
        <w:rPr>
          <w:rFonts w:ascii="Courier New" w:cs="Courier New" w:eastAsia="Courier New" w:hAnsi="Courier New"/>
          <w:color w:val="000000"/>
          <w:rtl w:val="0"/>
        </w:rPr>
        <w:t xml:space="preserve">bitx_analytics.users</w:t>
      </w:r>
      <w:r w:rsidDel="00000000" w:rsidR="00000000" w:rsidRPr="00000000">
        <w:rPr>
          <w:rtl w:val="0"/>
        </w:rPr>
        <w:t xml:space="preserve"> already exists in databricks and can be used to obtain user id. The table below,  </w:t>
      </w:r>
      <w:r w:rsidDel="00000000" w:rsidR="00000000" w:rsidRPr="00000000">
        <w:rPr>
          <w:rFonts w:ascii="Courier New" w:cs="Courier New" w:eastAsia="Courier New" w:hAnsi="Courier New"/>
          <w:color w:val="000000"/>
          <w:rtl w:val="0"/>
        </w:rPr>
        <w:t xml:space="preserve">prediction_markets</w:t>
      </w:r>
      <w:r w:rsidDel="00000000" w:rsidR="00000000" w:rsidRPr="00000000">
        <w:rPr>
          <w:rFonts w:ascii="Courier New" w:cs="Courier New" w:eastAsia="Courier New" w:hAnsi="Courier New"/>
          <w:color w:val="000000"/>
          <w:rtl w:val="0"/>
        </w:rPr>
        <w:t xml:space="preserve">,</w:t>
      </w:r>
      <w:r w:rsidDel="00000000" w:rsidR="00000000" w:rsidRPr="00000000">
        <w:rPr>
          <w:rtl w:val="0"/>
        </w:rPr>
        <w:t xml:space="preserve"> still needs to be designed to store the required data:</w:t>
      </w:r>
    </w:p>
    <w:p w:rsidR="00000000" w:rsidDel="00000000" w:rsidP="00000000" w:rsidRDefault="00000000" w:rsidRPr="00000000" w14:paraId="00000025">
      <w:pPr>
        <w:spacing w:before="0" w:line="276" w:lineRule="auto"/>
        <w:rPr>
          <w:rFonts w:ascii="Arial" w:cs="Arial" w:eastAsia="Arial" w:hAnsi="Arial"/>
          <w:color w:val="000000"/>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6">
            <w:pPr>
              <w:shd w:fill="1e1e1e" w:val="clear"/>
              <w:spacing w:before="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CREATE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TABLE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NOT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EXISTS</w:t>
            </w:r>
            <w:r w:rsidDel="00000000" w:rsidR="00000000" w:rsidRPr="00000000">
              <w:rPr>
                <w:rFonts w:ascii="Courier New" w:cs="Courier New" w:eastAsia="Courier New" w:hAnsi="Courier New"/>
                <w:color w:val="d4d4d4"/>
                <w:rtl w:val="0"/>
              </w:rPr>
              <w:t xml:space="preserve"> prediction_markets (</w:t>
            </w:r>
          </w:p>
          <w:p w:rsidR="00000000" w:rsidDel="00000000" w:rsidP="00000000" w:rsidRDefault="00000000" w:rsidRPr="00000000" w14:paraId="00000027">
            <w:pPr>
              <w:shd w:fill="1e1e1e" w:val="clear"/>
              <w:spacing w:before="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7b7b7"/>
                <w:rtl w:val="0"/>
              </w:rPr>
              <w:t xml:space="preserve">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BIGINT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8">
            <w:pPr>
              <w:shd w:fill="1e1e1e" w:val="clear"/>
              <w:spacing w:before="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7b7b7"/>
                <w:rtl w:val="0"/>
              </w:rPr>
              <w:t xml:space="preserve">user_id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BIGINT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9">
            <w:pPr>
              <w:shd w:fill="1e1e1e" w:val="clear"/>
              <w:spacing w:before="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7b7b7"/>
                <w:rtl w:val="0"/>
              </w:rPr>
              <w:t xml:space="preserve">predicted_at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DATETIME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A">
            <w:pPr>
              <w:shd w:fill="1e1e1e" w:val="clear"/>
              <w:spacing w:before="0" w:line="360" w:lineRule="auto"/>
              <w:rPr>
                <w:rFonts w:ascii="Courier New" w:cs="Courier New" w:eastAsia="Courier New" w:hAnsi="Courier New"/>
                <w:color w:val="569cd6"/>
              </w:rPr>
            </w:pPr>
            <w:commentRangeStart w:id="2"/>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7b7b7"/>
                <w:rtl w:val="0"/>
              </w:rPr>
              <w:t xml:space="preserve">price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DOUBLE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shd w:fill="1e1e1e" w:val="clear"/>
              <w:spacing w:before="0" w:line="360" w:lineRule="auto"/>
              <w:rPr>
                <w:rFonts w:ascii="Arial" w:cs="Arial" w:eastAsia="Arial" w:hAnsi="Arial"/>
                <w:color w:val="000000"/>
              </w:rPr>
            </w:pPr>
            <w:r w:rsidDel="00000000" w:rsidR="00000000" w:rsidRPr="00000000">
              <w:rPr>
                <w:rFonts w:ascii="Courier New" w:cs="Courier New" w:eastAsia="Courier New" w:hAnsi="Courier New"/>
                <w:color w:val="d4d4d4"/>
                <w:rtl w:val="0"/>
              </w:rPr>
              <w:t xml:space="preserve">)</w:t>
            </w:r>
            <w:r w:rsidDel="00000000" w:rsidR="00000000" w:rsidRPr="00000000">
              <w:rPr>
                <w:rtl w:val="0"/>
              </w:rPr>
            </w:r>
          </w:p>
        </w:tc>
      </w:tr>
    </w:tbl>
    <w:p w:rsidR="00000000" w:rsidDel="00000000" w:rsidP="00000000" w:rsidRDefault="00000000" w:rsidRPr="00000000" w14:paraId="0000002C">
      <w:pPr>
        <w:spacing w:before="0" w:line="276"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pPr w:leftFromText="180" w:rightFromText="180" w:topFromText="180" w:bottomFromText="180" w:vertAnchor="text" w:horzAnchor="text" w:tblpX="-60" w:tblpY="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00"/>
        <w:gridCol w:w="2745"/>
        <w:gridCol w:w="1290"/>
        <w:tblGridChange w:id="0">
          <w:tblGrid>
            <w:gridCol w:w="2340"/>
            <w:gridCol w:w="3000"/>
            <w:gridCol w:w="2745"/>
            <w:gridCol w:w="1290"/>
          </w:tblGrid>
        </w:tblGridChange>
      </w:tblGrid>
      <w:tr>
        <w:trPr>
          <w:cantSplit w:val="0"/>
          <w:tblHeader w:val="0"/>
        </w:trPr>
        <w:tc>
          <w:tcPr/>
          <w:p w:rsidR="00000000" w:rsidDel="00000000" w:rsidP="00000000" w:rsidRDefault="00000000" w:rsidRPr="00000000" w14:paraId="00000031">
            <w:pPr>
              <w:widowControl w:val="0"/>
              <w:spacing w:before="0" w:line="240" w:lineRule="auto"/>
              <w:rPr>
                <w:b w:val="1"/>
              </w:rPr>
            </w:pPr>
            <w:r w:rsidDel="00000000" w:rsidR="00000000" w:rsidRPr="00000000">
              <w:rPr>
                <w:b w:val="1"/>
                <w:rtl w:val="0"/>
              </w:rPr>
              <w:t xml:space="preserve">Field</w:t>
            </w:r>
          </w:p>
        </w:tc>
        <w:tc>
          <w:tcPr/>
          <w:p w:rsidR="00000000" w:rsidDel="00000000" w:rsidP="00000000" w:rsidRDefault="00000000" w:rsidRPr="00000000" w14:paraId="00000032">
            <w:pPr>
              <w:widowControl w:val="0"/>
              <w:spacing w:before="0"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33">
            <w:pPr>
              <w:widowControl w:val="0"/>
              <w:spacing w:before="0" w:line="240" w:lineRule="auto"/>
              <w:rPr>
                <w:b w:val="1"/>
              </w:rPr>
            </w:pPr>
            <w:r w:rsidDel="00000000" w:rsidR="00000000" w:rsidRPr="00000000">
              <w:rPr>
                <w:b w:val="1"/>
                <w:rtl w:val="0"/>
              </w:rPr>
              <w:t xml:space="preserve">Mapping to the tables</w:t>
            </w:r>
          </w:p>
        </w:tc>
        <w:tc>
          <w:tcPr/>
          <w:p w:rsidR="00000000" w:rsidDel="00000000" w:rsidP="00000000" w:rsidRDefault="00000000" w:rsidRPr="00000000" w14:paraId="00000034">
            <w:pPr>
              <w:widowControl w:val="0"/>
              <w:spacing w:before="0" w:line="240" w:lineRule="auto"/>
              <w:rPr>
                <w:b w:val="1"/>
              </w:rPr>
            </w:pPr>
            <w:r w:rsidDel="00000000" w:rsidR="00000000" w:rsidRPr="00000000">
              <w:rPr>
                <w:b w:val="1"/>
                <w:rtl w:val="0"/>
              </w:rPr>
              <w:t xml:space="preserve">State</w:t>
            </w:r>
          </w:p>
        </w:tc>
      </w:tr>
      <w:tr>
        <w:trPr>
          <w:cantSplit w:val="0"/>
          <w:tblHeader w:val="0"/>
        </w:trPr>
        <w:tc>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id</w:t>
            </w:r>
          </w:p>
        </w:tc>
        <w:tc>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Identifier of the prediction.</w:t>
            </w:r>
          </w:p>
        </w:tc>
        <w:tc>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Not yet in database</w:t>
            </w:r>
          </w:p>
        </w:tc>
        <w:tc>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Design</w:t>
            </w:r>
          </w:p>
        </w:tc>
      </w:tr>
      <w:tr>
        <w:trPr>
          <w:cantSplit w:val="0"/>
          <w:tblHeader w:val="0"/>
        </w:trPr>
        <w:tc>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user_id</w:t>
            </w:r>
          </w:p>
        </w:tc>
        <w:tc>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Identifier of the user who made the prediction.</w:t>
            </w:r>
          </w:p>
        </w:tc>
        <w:tc>
          <w:tcPr/>
          <w:p w:rsidR="00000000" w:rsidDel="00000000" w:rsidP="00000000" w:rsidRDefault="00000000" w:rsidRPr="00000000" w14:paraId="0000003B">
            <w:pPr>
              <w:widowControl w:val="0"/>
              <w:spacing w:before="0" w:line="240" w:lineRule="auto"/>
              <w:rPr>
                <w:color w:val="000000"/>
              </w:rPr>
            </w:pPr>
            <w:r w:rsidDel="00000000" w:rsidR="00000000" w:rsidRPr="00000000">
              <w:rPr>
                <w:color w:val="000000"/>
                <w:rtl w:val="0"/>
              </w:rPr>
              <w:t xml:space="preserve">users.id</w:t>
            </w:r>
          </w:p>
        </w:tc>
        <w:tc>
          <w:tcPr/>
          <w:p w:rsidR="00000000" w:rsidDel="00000000" w:rsidP="00000000" w:rsidRDefault="00000000" w:rsidRPr="00000000" w14:paraId="0000003C">
            <w:pPr>
              <w:widowControl w:val="0"/>
              <w:spacing w:before="0" w:line="240" w:lineRule="auto"/>
              <w:rPr>
                <w:color w:val="000000"/>
              </w:rPr>
            </w:pPr>
            <w:r w:rsidDel="00000000" w:rsidR="00000000" w:rsidRPr="00000000">
              <w:rPr>
                <w:rtl w:val="0"/>
              </w:rPr>
              <w:t xml:space="preserve">Databricks</w:t>
            </w:r>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predicted_at</w:t>
            </w:r>
          </w:p>
        </w:tc>
        <w:tc>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Timestamp when the prediction was made.</w:t>
            </w:r>
          </w:p>
        </w:tc>
        <w:tc>
          <w:tcPr/>
          <w:p w:rsidR="00000000" w:rsidDel="00000000" w:rsidP="00000000" w:rsidRDefault="00000000" w:rsidRPr="00000000" w14:paraId="0000003F">
            <w:pPr>
              <w:widowControl w:val="0"/>
              <w:spacing w:before="0" w:line="240" w:lineRule="auto"/>
              <w:rPr>
                <w:color w:val="000000"/>
              </w:rPr>
            </w:pPr>
            <w:r w:rsidDel="00000000" w:rsidR="00000000" w:rsidRPr="00000000">
              <w:rPr>
                <w:rtl w:val="0"/>
              </w:rPr>
              <w:t xml:space="preserve">Not yet in database</w:t>
            </w:r>
            <w:r w:rsidDel="00000000" w:rsidR="00000000" w:rsidRPr="00000000">
              <w:rPr>
                <w:rtl w:val="0"/>
              </w:rPr>
            </w:r>
          </w:p>
        </w:tc>
        <w:tc>
          <w:tcPr/>
          <w:p w:rsidR="00000000" w:rsidDel="00000000" w:rsidP="00000000" w:rsidRDefault="00000000" w:rsidRPr="00000000" w14:paraId="00000040">
            <w:pPr>
              <w:widowControl w:val="0"/>
              <w:spacing w:before="0" w:line="240" w:lineRule="auto"/>
              <w:rPr>
                <w:color w:val="000000"/>
              </w:rPr>
            </w:pPr>
            <w:r w:rsidDel="00000000" w:rsidR="00000000" w:rsidRPr="00000000">
              <w:rPr>
                <w:rtl w:val="0"/>
              </w:rPr>
              <w:t xml:space="preserve">Design</w:t>
            </w:r>
            <w:r w:rsidDel="00000000" w:rsidR="00000000" w:rsidRPr="00000000">
              <w:rPr>
                <w:rtl w:val="0"/>
              </w:rPr>
            </w:r>
          </w:p>
        </w:tc>
      </w:tr>
      <w:tr>
        <w:trPr>
          <w:cantSplit w:val="0"/>
          <w:tblHeader w:val="0"/>
        </w:trPr>
        <w:tc>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price</w:t>
            </w:r>
          </w:p>
        </w:tc>
        <w:tc>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Predicted price.</w:t>
            </w:r>
          </w:p>
        </w:tc>
        <w:tc>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Not yet in database</w:t>
            </w:r>
          </w:p>
        </w:tc>
        <w:tc>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Design</w:t>
            </w:r>
          </w:p>
        </w:tc>
      </w:tr>
    </w:tbl>
    <w:p w:rsidR="00000000" w:rsidDel="00000000" w:rsidP="00000000" w:rsidRDefault="00000000" w:rsidRPr="00000000" w14:paraId="00000045">
      <w:pPr>
        <w:pStyle w:val="Heading3"/>
        <w:rPr/>
      </w:pPr>
      <w:bookmarkStart w:colFirst="0" w:colLast="0" w:name="_mnctz211w698" w:id="6"/>
      <w:bookmarkEnd w:id="6"/>
      <w:r w:rsidDel="00000000" w:rsidR="00000000" w:rsidRPr="00000000">
        <w:rPr>
          <w:rtl w:val="0"/>
        </w:rPr>
      </w:r>
    </w:p>
    <w:p w:rsidR="00000000" w:rsidDel="00000000" w:rsidP="00000000" w:rsidRDefault="00000000" w:rsidRPr="00000000" w14:paraId="00000046">
      <w:pPr>
        <w:pStyle w:val="Heading1"/>
        <w:rPr>
          <w:color w:val="000000"/>
        </w:rPr>
      </w:pPr>
      <w:bookmarkStart w:colFirst="0" w:colLast="0" w:name="_hidmp925xz6d" w:id="7"/>
      <w:bookmarkEnd w:id="7"/>
      <w:r w:rsidDel="00000000" w:rsidR="00000000" w:rsidRPr="00000000">
        <w:rPr>
          <w:rtl w:val="0"/>
        </w:rPr>
        <w:t xml:space="preserve">Sign offs </w:t>
      </w:r>
      <w:r w:rsidDel="00000000" w:rsidR="00000000" w:rsidRPr="00000000">
        <w:rPr>
          <w:rtl w:val="0"/>
        </w:rPr>
      </w:r>
    </w:p>
    <w:p w:rsidR="00000000" w:rsidDel="00000000" w:rsidP="00000000" w:rsidRDefault="00000000" w:rsidRPr="00000000" w14:paraId="00000047">
      <w:pPr>
        <w:spacing w:before="0" w:line="276" w:lineRule="auto"/>
        <w:rPr>
          <w:rFonts w:ascii="Arial" w:cs="Arial" w:eastAsia="Arial" w:hAnsi="Arial"/>
          <w:color w:val="000000"/>
        </w:rPr>
      </w:pPr>
      <w:r w:rsidDel="00000000" w:rsidR="00000000" w:rsidRPr="00000000">
        <w:rPr>
          <w:rtl w:val="0"/>
        </w:rPr>
      </w:r>
    </w:p>
    <w:tbl>
      <w:tblPr>
        <w:tblStyle w:val="Table3"/>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070"/>
        <w:gridCol w:w="2115"/>
        <w:gridCol w:w="3060"/>
        <w:tblGridChange w:id="0">
          <w:tblGrid>
            <w:gridCol w:w="2205"/>
            <w:gridCol w:w="2070"/>
            <w:gridCol w:w="2115"/>
            <w:gridCol w:w="30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Department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Sign-off (Yes/No)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rFonts w:ascii="Open Sans" w:cs="Open Sans" w:eastAsia="Open Sans" w:hAnsi="Open Sans"/>
                <w:color w:val="000000"/>
                <w:sz w:val="20"/>
                <w:szCs w:val="20"/>
              </w:rPr>
            </w:pPr>
            <w:hyperlink r:id="rId12">
              <w:r w:rsidDel="00000000" w:rsidR="00000000" w:rsidRPr="00000000">
                <w:rPr>
                  <w:color w:val="0000ee"/>
                  <w:u w:val="single"/>
                  <w:shd w:fill="auto" w:val="clear"/>
                  <w:rtl w:val="0"/>
                </w:rPr>
                <w:t xml:space="preserve">Landi Groenewald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276" w:lineRule="auto"/>
              <w:rPr>
                <w:rFonts w:ascii="Open Sans" w:cs="Open Sans" w:eastAsia="Open Sans" w:hAnsi="Open Sans"/>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rFonts w:ascii="Open Sans" w:cs="Open Sans" w:eastAsia="Open Sans" w:hAnsi="Open Sans"/>
                <w:color w:val="000000"/>
                <w:sz w:val="20"/>
                <w:szCs w:val="20"/>
              </w:rPr>
            </w:pPr>
            <w:hyperlink r:id="rId13">
              <w:r w:rsidDel="00000000" w:rsidR="00000000" w:rsidRPr="00000000">
                <w:rPr>
                  <w:color w:val="0000ee"/>
                  <w:u w:val="single"/>
                  <w:shd w:fill="auto" w:val="clear"/>
                  <w:rtl w:val="0"/>
                </w:rPr>
                <w:t xml:space="preserve">Jacques Coetzee (data)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276" w:lineRule="auto"/>
              <w:rPr>
                <w:rFonts w:ascii="Open Sans" w:cs="Open Sans" w:eastAsia="Open Sans" w:hAnsi="Open Sans"/>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Backend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rFonts w:ascii="Open Sans" w:cs="Open Sans" w:eastAsia="Open Sans" w:hAnsi="Open Sans"/>
                <w:color w:val="000000"/>
                <w:sz w:val="20"/>
                <w:szCs w:val="20"/>
              </w:rPr>
            </w:pPr>
            <w:hyperlink r:id="rId14">
              <w:r w:rsidDel="00000000" w:rsidR="00000000" w:rsidRPr="00000000">
                <w:rPr>
                  <w:color w:val="0000ee"/>
                  <w:u w:val="single"/>
                  <w:shd w:fill="auto" w:val="clear"/>
                  <w:rtl w:val="0"/>
                </w:rPr>
                <w:t xml:space="preserve">Sandile Mtolo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76" w:lineRule="auto"/>
              <w:rPr>
                <w:rFonts w:ascii="Open Sans" w:cs="Open Sans" w:eastAsia="Open Sans" w:hAnsi="Open Sans"/>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Backend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rFonts w:ascii="Open Sans" w:cs="Open Sans" w:eastAsia="Open Sans" w:hAnsi="Open Sans"/>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rFonts w:ascii="Open Sans" w:cs="Open Sans" w:eastAsia="Open Sans" w:hAnsi="Open Sans"/>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276" w:lineRule="auto"/>
              <w:rPr>
                <w:rFonts w:ascii="Open Sans" w:cs="Open Sans" w:eastAsia="Open Sans" w:hAnsi="Open Sans"/>
                <w:color w:val="000000"/>
                <w:sz w:val="20"/>
                <w:szCs w:val="20"/>
              </w:rPr>
            </w:pPr>
            <w:r w:rsidDel="00000000" w:rsidR="00000000" w:rsidRPr="00000000">
              <w:rPr>
                <w:rtl w:val="0"/>
              </w:rPr>
            </w:r>
          </w:p>
        </w:tc>
      </w:tr>
    </w:tbl>
    <w:p w:rsidR="00000000" w:rsidDel="00000000" w:rsidP="00000000" w:rsidRDefault="00000000" w:rsidRPr="00000000" w14:paraId="0000005C">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ques Coetzee (data)" w:id="2" w:date="2024-01-16T12:04:3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 column for the actual price for the prediction time? That way we could monitor how close customers are.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can add this data from the table "charter_analytics.currency_converter"</w:t>
      </w:r>
    </w:p>
  </w:comment>
  <w:comment w:author="Jacques Coetzee (data)" w:id="0" w:date="2024-01-16T12:06:1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questions or metrics of interest you could add are: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metric: see the total percentage of Total Active Customers stable at 35% and above (current 12-week average rate of change is 18%).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metric: see a difference in the correlation coefficient between BTC Volatility and Total Active Customers by 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metric: keep promo abuse stable below our 7% target.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mentioned in the Discovery Doc: https://docs.google.com/document/d/1XQ2A3FF_bjB37pDtH0EP4SCcqPyulJZVrjznHiZI06s/edit</w:t>
      </w:r>
    </w:p>
  </w:comment>
  <w:comment w:author="Lindani Mncwabe" w:id="1" w:date="2024-01-16T12:14:1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@jaccoet@luno.com I will have a look and add these questions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7W1oLzl46gJpzqzNTcjNqh/%F0%9F%8E%B1-Prediction-Markets?type=design&amp;node-id=862-58930&amp;mode=design&amp;t=Q7vbgDioMQnKuFQZ-0" TargetMode="External"/><Relationship Id="rId10" Type="http://schemas.openxmlformats.org/officeDocument/2006/relationships/hyperlink" Target="https://docs.google.com/document/d/10YHbyp35u5ob7JFYvbLNG17E2GfvcIQQFaYftKZ6iyA/edit#heading=h.4sngrh77apqa" TargetMode="External"/><Relationship Id="rId13" Type="http://schemas.openxmlformats.org/officeDocument/2006/relationships/hyperlink" Target="mailto:jaccoet@luno.com" TargetMode="External"/><Relationship Id="rId12" Type="http://schemas.openxmlformats.org/officeDocument/2006/relationships/hyperlink" Target="mailto:landi@luno.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lab.com/lunomoney/product-engineering/pods/activate-data-science/work/-/issues/575" TargetMode="External"/><Relationship Id="rId15" Type="http://schemas.openxmlformats.org/officeDocument/2006/relationships/header" Target="header1.xml"/><Relationship Id="rId14" Type="http://schemas.openxmlformats.org/officeDocument/2006/relationships/hyperlink" Target="mailto:smtolo@luno.com"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gitlab.com/lunomoney/product-engineering/pods/prospect/Work/-/issues/5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