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Adaptive Learning Web</w:t>
      </w:r>
    </w:p>
    <w:p>
      <w:pPr>
        <w:jc w:val="center"/>
      </w:pPr>
      <w:r>
        <w:rPr>
          <w:i/>
        </w:rPr>
        <w:t>Interview Brief for SDE and DS/ML Discussions</w:t>
      </w:r>
    </w:p>
    <w:p>
      <w:pPr>
        <w:pStyle w:val="Heading1"/>
      </w:pPr>
      <w:r>
        <w:rPr>
          <w:rFonts w:ascii="Calibri" w:hAnsi="Calibri"/>
          <w:color w:val="2E74B5"/>
        </w:rPr>
        <w:t>Project Snapshot</w:t>
      </w:r>
    </w:p>
    <w:p>
      <w:pPr>
        <w:pStyle w:val="ListBullet"/>
      </w:pPr>
      <w:r>
        <w:t>Adaptive Learning Web is a plain Django learning platform for DSA practice. It tracks users, questions, attempts, and topic-wise skill state, then recommends a next question based on learner progress.</w:t>
      </w:r>
    </w:p>
    <w:p>
      <w:pPr>
        <w:pStyle w:val="ListBullet"/>
      </w:pPr>
      <w:r>
        <w:t>The current deploy-friendly version runs without heavy ML dependencies by default. The ML recommender is optional and can be enabled with ENABLE_ML_RECOMMENDER=1 when model artifacts and ML packages are available.</w:t>
      </w:r>
    </w:p>
    <w:p>
      <w:pPr>
        <w:pStyle w:val="Heading1"/>
      </w:pPr>
      <w:r>
        <w:rPr>
          <w:rFonts w:ascii="Calibri" w:hAnsi="Calibri"/>
          <w:color w:val="2E74B5"/>
        </w:rPr>
        <w:t>Core Architecture</w:t>
      </w:r>
    </w:p>
    <w:p>
      <w:pPr>
        <w:pStyle w:val="ListBullet"/>
      </w:pPr>
      <w:r>
        <w:t>core: Django project settings, URL routing, WSGI/ASGI entry points.</w:t>
      </w:r>
    </w:p>
    <w:p>
      <w:pPr>
        <w:pStyle w:val="ListBullet"/>
      </w:pPr>
      <w:r>
        <w:t>users: learner registration, login, profile views, and User ORM model.</w:t>
      </w:r>
    </w:p>
    <w:p>
      <w:pPr>
        <w:pStyle w:val="ListBullet"/>
      </w:pPr>
      <w:r>
        <w:t>questions: question bank, next-question recommendation view, LeetCode CSV import command, and Question ORM model.</w:t>
      </w:r>
    </w:p>
    <w:p>
      <w:pPr>
        <w:pStyle w:val="ListBullet"/>
      </w:pPr>
      <w:r>
        <w:t>attempts: attempt logging form, skill update logic, and Attempt ORM model.</w:t>
      </w:r>
    </w:p>
    <w:p>
      <w:pPr>
        <w:pStyle w:val="ListBullet"/>
      </w:pPr>
      <w:r>
        <w:t>learning: dashboard, progress, knowledge state, retraining entry point, and KnowledgeState ORM model.</w:t>
      </w:r>
    </w:p>
    <w:p>
      <w:pPr>
        <w:pStyle w:val="ListBullet"/>
      </w:pPr>
      <w:r>
        <w:t>templates/static: server-rendered HTML with template inheritance and a shared CSS file.</w:t>
      </w:r>
    </w:p>
    <w:p>
      <w:pPr>
        <w:pStyle w:val="Heading1"/>
      </w:pPr>
      <w:r>
        <w:rPr>
          <w:rFonts w:ascii="Calibri" w:hAnsi="Calibri"/>
          <w:color w:val="2E74B5"/>
        </w:rPr>
        <w:t>Database and ORM</w:t>
      </w:r>
    </w:p>
    <w:p>
      <w:pPr>
        <w:pStyle w:val="ListBullet"/>
      </w:pPr>
      <w:r>
        <w:t>Django ORM models map to PostgreSQL tables: users, questions, attempts, and knowledge_states.</w:t>
      </w:r>
    </w:p>
    <w:p>
      <w:pPr>
        <w:pStyle w:val="ListBullet"/>
      </w:pPr>
      <w:r>
        <w:t>Foreign keys connect attempts to users and questions; knowledge states connect a user to a topic and skill score.</w:t>
      </w:r>
    </w:p>
    <w:p>
      <w:pPr>
        <w:pStyle w:val="ListBullet"/>
      </w:pPr>
      <w:r>
        <w:t>Migrations create and update schema. You should not manually create tables with SQL for normal development.</w:t>
      </w:r>
    </w:p>
    <w:p>
      <w:pPr>
        <w:pStyle w:val="ListBullet"/>
      </w:pPr>
      <w:r>
        <w:t>Local development can use local PostgreSQL through .env. Render production uses DATABASE_URL.</w:t>
      </w:r>
    </w:p>
    <w:p>
      <w:pPr>
        <w:pStyle w:val="Heading1"/>
      </w:pPr>
      <w:r>
        <w:rPr>
          <w:rFonts w:ascii="Calibri" w:hAnsi="Calibri"/>
          <w:color w:val="2E74B5"/>
        </w:rPr>
        <w:t>DSA Question Loading</w:t>
      </w:r>
    </w:p>
    <w:p>
      <w:pPr>
        <w:pStyle w:val="ListBullet"/>
      </w:pPr>
      <w:r>
        <w:t>The dataset notebook/leetcode_dataset - lc.csv contains title, description, difficulty, related_topics, and url columns.</w:t>
      </w:r>
    </w:p>
    <w:p>
      <w:pPr>
        <w:pStyle w:val="ListBullet"/>
      </w:pPr>
      <w:r>
        <w:t>A management command now imports or updates questions through the Django ORM: python manage.py import_leetcode_questions --limit 300</w:t>
      </w:r>
    </w:p>
    <w:p>
      <w:pPr>
        <w:pStyle w:val="ListBullet"/>
      </w:pPr>
      <w:r>
        <w:t>After import, verify URL coverage with: python manage.py shell -c "from questions.models import Question; print(Question.objects.count(), Question.objects.exclude(leetcode_url__isnull=True).exclude(leetcode_url='').count())"</w:t>
      </w:r>
    </w:p>
    <w:p>
      <w:pPr>
        <w:pStyle w:val="ListBullet"/>
      </w:pPr>
      <w:r>
        <w:t>The Django admin question list now displays the leetcode_url field so you can visually confirm links are present.</w:t>
      </w:r>
    </w:p>
    <w:p>
      <w:pPr>
        <w:pStyle w:val="Heading1"/>
      </w:pPr>
      <w:r>
        <w:rPr>
          <w:rFonts w:ascii="Calibri" w:hAnsi="Calibri"/>
          <w:color w:val="2E74B5"/>
        </w:rPr>
        <w:t>Recommendation Flow</w:t>
      </w:r>
    </w:p>
    <w:p>
      <w:pPr>
        <w:pStyle w:val="ListBullet"/>
      </w:pPr>
      <w:r>
        <w:t>The fallback recommender selects a question from the learner's weakest topic when available, otherwise the first question.</w:t>
      </w:r>
    </w:p>
    <w:p>
      <w:pPr>
        <w:pStyle w:val="ListBullet"/>
      </w:pPr>
      <w:r>
        <w:t>The optional ML recommender loads artifacts/dkt_model/dkt_model.keras and artifacts/rl_policy/rl_policy.pkl.</w:t>
      </w:r>
    </w:p>
    <w:p>
      <w:pPr>
        <w:pStyle w:val="ListBullet"/>
      </w:pPr>
      <w:r>
        <w:t>DKT estimates a user's knowledge state from attempt history; the RL policy scores candidate questions and picks the best next problem.</w:t>
      </w:r>
    </w:p>
    <w:p>
      <w:pPr>
        <w:pStyle w:val="ListBullet"/>
      </w:pPr>
      <w:r>
        <w:t>Render defaults to fallback mode to avoid TensorFlow build issues. Enable ML only after deploying model artifacts and ML dependencies.</w:t>
      </w:r>
    </w:p>
    <w:p>
      <w:pPr>
        <w:pStyle w:val="Heading1"/>
      </w:pPr>
      <w:r>
        <w:rPr>
          <w:rFonts w:ascii="Calibri" w:hAnsi="Calibri"/>
          <w:color w:val="2E74B5"/>
        </w:rPr>
        <w:t>Deployment on Render</w:t>
      </w:r>
    </w:p>
    <w:p>
      <w:pPr>
        <w:pStyle w:val="ListBullet"/>
      </w:pPr>
      <w:r>
        <w:t>Use build command: ./build.sh</w:t>
      </w:r>
    </w:p>
    <w:p>
      <w:pPr>
        <w:pStyle w:val="ListBullet"/>
      </w:pPr>
      <w:r>
        <w:t>Use start command: gunicorn core.wsgi:application</w:t>
      </w:r>
    </w:p>
    <w:p>
      <w:pPr>
        <w:pStyle w:val="ListBullet"/>
      </w:pPr>
      <w:r>
        <w:t>Set PYTHON_VERSION=3.12.5, SECRET_KEY, and DATABASE_URL in Render environment variables.</w:t>
      </w:r>
    </w:p>
    <w:p>
      <w:pPr>
        <w:pStyle w:val="ListBullet"/>
      </w:pPr>
      <w:r>
        <w:t>Use the external PostgreSQL URL if the database is in a different Render account, and include sslmode=require.</w:t>
      </w:r>
    </w:p>
    <w:p>
      <w:pPr>
        <w:pStyle w:val="ListBullet"/>
      </w:pPr>
      <w:r>
        <w:t>Static files are served through WhiteNoise; collectstatic runs during build.</w:t>
      </w:r>
    </w:p>
    <w:p>
      <w:pPr>
        <w:pStyle w:val="Heading1"/>
      </w:pPr>
      <w:r>
        <w:rPr>
          <w:rFonts w:ascii="Calibri" w:hAnsi="Calibri"/>
          <w:color w:val="2E74B5"/>
        </w:rPr>
        <w:t>SDE Interview Talking Points</w:t>
      </w:r>
    </w:p>
    <w:p>
      <w:pPr>
        <w:pStyle w:val="ListBullet"/>
      </w:pPr>
      <w:r>
        <w:t>Explain why the project uses standard Django apps instead of a monolithic API file: separation of concerns and maintainability.</w:t>
      </w:r>
    </w:p>
    <w:p>
      <w:pPr>
        <w:pStyle w:val="ListBullet"/>
      </w:pPr>
      <w:r>
        <w:t>Describe the ORM relationships and how migrations keep schema changes reproducible.</w:t>
      </w:r>
    </w:p>
    <w:p>
      <w:pPr>
        <w:pStyle w:val="ListBullet"/>
      </w:pPr>
      <w:r>
        <w:t>Discuss the fallback recommender as graceful degradation: the product still works when ML artifacts are unavailable.</w:t>
      </w:r>
    </w:p>
    <w:p>
      <w:pPr>
        <w:pStyle w:val="ListBullet"/>
      </w:pPr>
      <w:r>
        <w:t>Mention production readiness improvements: environment variables, Gunicorn, WhiteNoise, Render PostgreSQL, and no secrets in code.</w:t>
      </w:r>
    </w:p>
    <w:p>
      <w:pPr>
        <w:pStyle w:val="ListBullet"/>
      </w:pPr>
      <w:r>
        <w:t>Call out tradeoffs: server-rendered Django templates are simpler for this project, while a future React frontend could consume JSON views.</w:t>
      </w:r>
    </w:p>
    <w:p>
      <w:pPr>
        <w:pStyle w:val="Heading1"/>
      </w:pPr>
      <w:r>
        <w:rPr>
          <w:rFonts w:ascii="Calibri" w:hAnsi="Calibri"/>
          <w:color w:val="2E74B5"/>
        </w:rPr>
        <w:t>DS/ML Interview Talking Points</w:t>
      </w:r>
    </w:p>
    <w:p>
      <w:pPr>
        <w:pStyle w:val="ListBullet"/>
      </w:pPr>
      <w:r>
        <w:t>The DKT model represents learner knowledge as a sequence model over past attempts.</w:t>
      </w:r>
    </w:p>
    <w:p>
      <w:pPr>
        <w:pStyle w:val="ListBullet"/>
      </w:pPr>
      <w:r>
        <w:t>Input sequences encode question identity and correctness, allowing the model to infer topic mastery trends.</w:t>
      </w:r>
    </w:p>
    <w:p>
      <w:pPr>
        <w:pStyle w:val="ListBullet"/>
      </w:pPr>
      <w:r>
        <w:t>The RL policy treats question selection as a decision problem and rewards appropriate challenge levels.</w:t>
      </w:r>
    </w:p>
    <w:p>
      <w:pPr>
        <w:pStyle w:val="ListBullet"/>
      </w:pPr>
      <w:r>
        <w:t>The system combines interpretable rule-based updates to KnowledgeState with optional model-based recommendation.</w:t>
      </w:r>
    </w:p>
    <w:p>
      <w:pPr>
        <w:pStyle w:val="ListBullet"/>
      </w:pPr>
      <w:r>
        <w:t>Production ML concern: TensorFlow is heavy on small hosts, so model loading is made optional and isolated behind an environment flag.</w:t>
      </w:r>
    </w:p>
    <w:p>
      <w:pPr>
        <w:pStyle w:val="Heading1"/>
      </w:pPr>
      <w:r>
        <w:rPr>
          <w:rFonts w:ascii="Calibri" w:hAnsi="Calibri"/>
          <w:color w:val="2E74B5"/>
        </w:rPr>
        <w:t>Pre-Demo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Area</w:t>
            </w:r>
          </w:p>
        </w:tc>
        <w:tc>
          <w:tcPr>
            <w:tcW w:type="dxa" w:w="4680"/>
          </w:tcPr>
          <w:p>
            <w:r>
              <w:t>What to verify</w:t>
            </w:r>
          </w:p>
        </w:tc>
      </w:tr>
      <w:tr>
        <w:tc>
          <w:tcPr>
            <w:tcW w:type="dxa" w:w="4680"/>
          </w:tcPr>
          <w:p>
            <w:r>
              <w:t>Question data</w:t>
            </w:r>
          </w:p>
        </w:tc>
        <w:tc>
          <w:tcPr>
            <w:tcW w:type="dxa" w:w="4680"/>
          </w:tcPr>
          <w:p>
            <w:r>
              <w:t>Run import_leetcode_questions and confirm leetcode_url count is greater than zero.</w:t>
            </w:r>
          </w:p>
        </w:tc>
      </w:tr>
      <w:tr>
        <w:tc>
          <w:tcPr>
            <w:tcW w:type="dxa" w:w="4680"/>
          </w:tcPr>
          <w:p>
            <w:r>
              <w:t>Local DB</w:t>
            </w:r>
          </w:p>
        </w:tc>
        <w:tc>
          <w:tcPr>
            <w:tcW w:type="dxa" w:w="4680"/>
          </w:tcPr>
          <w:p>
            <w:r>
              <w:t>PostgreSQL service is running and .env has DB_NAME, DB_USER, DB_PASSWORD, DB_HOST, DB_PORT.</w:t>
            </w:r>
          </w:p>
        </w:tc>
      </w:tr>
      <w:tr>
        <w:tc>
          <w:tcPr>
            <w:tcW w:type="dxa" w:w="4680"/>
          </w:tcPr>
          <w:p>
            <w:r>
              <w:t>Render DB</w:t>
            </w:r>
          </w:p>
        </w:tc>
        <w:tc>
          <w:tcPr>
            <w:tcW w:type="dxa" w:w="4680"/>
          </w:tcPr>
          <w:p>
            <w:r>
              <w:t>DATABASE_URL uses the Render external URL with sslmode=require.</w:t>
            </w:r>
          </w:p>
        </w:tc>
      </w:tr>
      <w:tr>
        <w:tc>
          <w:tcPr>
            <w:tcW w:type="dxa" w:w="4680"/>
          </w:tcPr>
          <w:p>
            <w:r>
              <w:t>ML mode</w:t>
            </w:r>
          </w:p>
        </w:tc>
        <w:tc>
          <w:tcPr>
            <w:tcW w:type="dxa" w:w="4680"/>
          </w:tcPr>
          <w:p>
            <w:r>
              <w:t>ENABLE_ML_RECOMMENDER is unset/0 unless TensorFlow, Keras, NumPy, artifacts, and URLs are deployed.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