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Домашняя работа.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«Выполнение тестов с использованием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Charles Proxy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»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1. Modify Headers.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136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3260725</wp:posOffset>
            </wp:positionV>
            <wp:extent cx="6120130" cy="32613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2. Add Query Param.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136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3260725</wp:posOffset>
            </wp:positionV>
            <wp:extent cx="6120130" cy="326136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3. Body.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136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3260725</wp:posOffset>
            </wp:positionV>
            <wp:extent cx="6120130" cy="326136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Breakpoint Settings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15875</wp:posOffset>
            </wp:positionH>
            <wp:positionV relativeFrom="paragraph">
              <wp:posOffset>174625</wp:posOffset>
            </wp:positionV>
            <wp:extent cx="6120130" cy="326136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110</TotalTime>
  <Application>LibreOffice/25.2.2.2$Windows_X86_64 LibreOffice_project/7370d4be9e3cf6031a51beef54ff3bda878e3fac</Application>
  <AppVersion>15.0000</AppVersion>
  <Pages>4</Pages>
  <Words>19</Words>
  <Characters>117</Characters>
  <CharactersWithSpaces>130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2025-05-23T11:07:48Z</dcterms:created>
  <dc:creator/>
  <dc:description/>
  <dc:language>ru-RU</dc:language>
  <cp:lastModifiedBy/>
  <dcterms:modified xsi:type="dcterms:W3CDTF">2025-05-23T13:56:46Z</dcterms:modified>
  <cp:revision>3</cp:revision>
  <dc:subject/>
  <dc:title/>
</cp:coreProperties>
</file>