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BD" w:rsidRDefault="00470DAD" w:rsidP="004F5F58">
      <w:pPr>
        <w:pStyle w:val="Ttulo1"/>
      </w:pPr>
      <w:r>
        <w:t xml:space="preserve">Índice de </w:t>
      </w:r>
      <w:r w:rsidR="008D0617">
        <w:t>Cuerpos</w:t>
      </w:r>
      <w:r>
        <w:t xml:space="preserve"> Legales Etapa 3 Capítulo 3</w:t>
      </w:r>
    </w:p>
    <w:p w:rsidR="004F5F58" w:rsidRDefault="004F5F58">
      <w:bookmarkStart w:id="0" w:name="_GoBack"/>
      <w:bookmarkEnd w:id="0"/>
    </w:p>
    <w:p w:rsidR="004F5F58" w:rsidRDefault="004F5F58" w:rsidP="004F5F58">
      <w:pPr>
        <w:pStyle w:val="Subttulo"/>
      </w:pPr>
      <w:r>
        <w:t>Anexo_1_Constitución Política de la República de Chile</w:t>
      </w:r>
    </w:p>
    <w:p w:rsidR="004F5F58" w:rsidRDefault="004F5F58" w:rsidP="004F5F58">
      <w:pPr>
        <w:pStyle w:val="Subttulo"/>
      </w:pPr>
      <w:r>
        <w:t>Anexo_2_Código de Aguas</w:t>
      </w:r>
    </w:p>
    <w:p w:rsidR="004F5F58" w:rsidRDefault="004F5F58" w:rsidP="004F5F58">
      <w:pPr>
        <w:pStyle w:val="Subttulo"/>
      </w:pPr>
      <w:r>
        <w:t>Anexo_3_Ley sobre Ejecución de Riego por el Estado (DFL 1123)</w:t>
      </w:r>
    </w:p>
    <w:p w:rsidR="004F5F58" w:rsidRDefault="004F5F58" w:rsidP="004F5F58">
      <w:pPr>
        <w:pStyle w:val="Subttulo"/>
      </w:pPr>
      <w:r>
        <w:t>Anexo_4_Ley de Fomento al Riego (Ley 18.450)</w:t>
      </w:r>
    </w:p>
    <w:p w:rsidR="004F5F58" w:rsidRDefault="004F5F58" w:rsidP="004F5F58">
      <w:pPr>
        <w:pStyle w:val="Subttulo"/>
      </w:pPr>
      <w:r>
        <w:t>Anexo_5_Ley de Concesiones de Obras Públicas</w:t>
      </w:r>
    </w:p>
    <w:p w:rsidR="004F5F58" w:rsidRDefault="004F5F58" w:rsidP="004F5F58">
      <w:pPr>
        <w:pStyle w:val="Subttulo"/>
      </w:pPr>
      <w:r>
        <w:t>Anexo_6_Ley de Bases Generales de Medio Ambiente</w:t>
      </w:r>
    </w:p>
    <w:p w:rsidR="004F5F58" w:rsidRDefault="004F5F58" w:rsidP="004F5F58">
      <w:pPr>
        <w:pStyle w:val="Subttulo"/>
      </w:pPr>
      <w:r>
        <w:t>Anexo_7_Reglamento para la dictación de normas de Calidad y Emisión</w:t>
      </w:r>
    </w:p>
    <w:p w:rsidR="004F5F58" w:rsidRDefault="004F5F58" w:rsidP="004F5F58">
      <w:pPr>
        <w:pStyle w:val="Subttulo"/>
      </w:pPr>
      <w:r>
        <w:t>Anexo_8_Reglamentoque fija el procedimiento y etapas para establecer planes de prevención y descontaminación</w:t>
      </w:r>
    </w:p>
    <w:p w:rsidR="004F5F58" w:rsidRDefault="004F5F58" w:rsidP="004F5F58">
      <w:pPr>
        <w:pStyle w:val="Subttulo"/>
      </w:pPr>
      <w:r>
        <w:t>Anexo_9_Ley Indígena</w:t>
      </w:r>
    </w:p>
    <w:p w:rsidR="004F5F58" w:rsidRDefault="004F5F58" w:rsidP="004F5F58">
      <w:pPr>
        <w:pStyle w:val="Subttulo"/>
      </w:pPr>
      <w:r>
        <w:t>Anexo_10_Convenio 169 OIT</w:t>
      </w:r>
    </w:p>
    <w:p w:rsidR="004F5F58" w:rsidRDefault="004F5F58" w:rsidP="004F5F58">
      <w:pPr>
        <w:pStyle w:val="Subttulo"/>
      </w:pPr>
      <w:r>
        <w:t>Anexo_11_Reglamento de Fiscalización DGA</w:t>
      </w:r>
    </w:p>
    <w:p w:rsidR="004F5F58" w:rsidRDefault="004F5F58" w:rsidP="004F5F58">
      <w:pPr>
        <w:pStyle w:val="Subttulo"/>
      </w:pPr>
      <w:r>
        <w:t>Anexo_12_Reglamento Departamento de Administración de Recursos Hídricos</w:t>
      </w:r>
    </w:p>
    <w:sectPr w:rsidR="004F5F5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EB" w:rsidRDefault="006A0DEB" w:rsidP="00470DAD">
      <w:pPr>
        <w:spacing w:after="0" w:line="240" w:lineRule="auto"/>
      </w:pPr>
      <w:r>
        <w:separator/>
      </w:r>
    </w:p>
  </w:endnote>
  <w:endnote w:type="continuationSeparator" w:id="0">
    <w:p w:rsidR="006A0DEB" w:rsidRDefault="006A0DEB" w:rsidP="00470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AD" w:rsidRPr="00BE37F7" w:rsidRDefault="00470DAD" w:rsidP="00470DAD">
    <w:pPr>
      <w:pStyle w:val="EncabezadoPie"/>
      <w:pBdr>
        <w:top w:val="single" w:sz="4" w:space="11" w:color="auto"/>
      </w:pBdr>
    </w:pPr>
    <w:r w:rsidRPr="00BE37F7">
      <w:t xml:space="preserve">PLAN MAESTRO DE RECURSOS HÍDRICOS REGIÓN DEL MAULE   </w:t>
    </w:r>
  </w:p>
  <w:p w:rsidR="00470DAD" w:rsidRPr="00BE37F7" w:rsidRDefault="00470DAD" w:rsidP="00470DAD">
    <w:pPr>
      <w:pStyle w:val="Piedepgina"/>
      <w:tabs>
        <w:tab w:val="clear" w:pos="8504"/>
        <w:tab w:val="right" w:pos="9121"/>
      </w:tabs>
    </w:pPr>
    <w:r w:rsidRPr="00BE37F7">
      <w:tab/>
    </w:r>
    <w:r w:rsidRPr="00BE37F7">
      <w:tab/>
    </w:r>
  </w:p>
  <w:p w:rsidR="00470DAD" w:rsidRPr="00DB2BA2" w:rsidRDefault="00470DAD" w:rsidP="00470DAD">
    <w:pPr>
      <w:pStyle w:val="EncabezadoPie"/>
      <w:tabs>
        <w:tab w:val="right" w:pos="9072"/>
      </w:tabs>
    </w:pPr>
    <w:r w:rsidRPr="00C47A64">
      <w:rPr>
        <w:lang w:val="pt-BR"/>
      </w:rPr>
      <w:tab/>
    </w:r>
    <w:r>
      <w:rPr>
        <w:lang w:val="pt-BR"/>
      </w:rPr>
      <w:t>Capítulo 3</w:t>
    </w:r>
    <w:r w:rsidRPr="00C47A64">
      <w:rPr>
        <w:lang w:val="pt-BR"/>
      </w:rPr>
      <w:t>/</w:t>
    </w:r>
    <w:r w:rsidRPr="00A70E91">
      <w:fldChar w:fldCharType="begin"/>
    </w:r>
    <w:r w:rsidRPr="00C47A64">
      <w:rPr>
        <w:lang w:val="pt-BR"/>
      </w:rPr>
      <w:instrText xml:space="preserve"> PAGE  \* Arabic  \* MERGEFORMAT </w:instrText>
    </w:r>
    <w:r w:rsidRPr="00A70E91">
      <w:fldChar w:fldCharType="separate"/>
    </w:r>
    <w:r w:rsidR="008D0617">
      <w:rPr>
        <w:noProof/>
        <w:lang w:val="pt-BR"/>
      </w:rPr>
      <w:t>1</w:t>
    </w:r>
    <w:r w:rsidRPr="00A70E91">
      <w:fldChar w:fldCharType="end"/>
    </w:r>
  </w:p>
  <w:p w:rsidR="00470DAD" w:rsidRPr="00470DAD" w:rsidRDefault="00470DAD" w:rsidP="00470DAD">
    <w:pPr>
      <w:pStyle w:val="EncabezadoPie"/>
      <w:tabs>
        <w:tab w:val="right" w:pos="9072"/>
      </w:tabs>
      <w:rPr>
        <w:lang w:val="pt-BR"/>
      </w:rPr>
    </w:pPr>
    <w:r w:rsidRPr="00470DAD">
      <w:rPr>
        <w:lang w:val="pt-BR"/>
      </w:rPr>
      <w:t xml:space="preserve">Anexo </w:t>
    </w:r>
    <w:r>
      <w:rPr>
        <w:lang w:val="pt-BR"/>
      </w:rPr>
      <w:t xml:space="preserve">Normas </w:t>
    </w:r>
    <w:r w:rsidRPr="00470DAD">
      <w:rPr>
        <w:lang w:val="es-ES_tradnl"/>
      </w:rPr>
      <w:t>Legales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EB" w:rsidRDefault="006A0DEB" w:rsidP="00470DAD">
      <w:pPr>
        <w:spacing w:after="0" w:line="240" w:lineRule="auto"/>
      </w:pPr>
      <w:r>
        <w:separator/>
      </w:r>
    </w:p>
  </w:footnote>
  <w:footnote w:type="continuationSeparator" w:id="0">
    <w:p w:rsidR="006A0DEB" w:rsidRDefault="006A0DEB" w:rsidP="00470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GA2"/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1968"/>
      <w:gridCol w:w="6860"/>
    </w:tblGrid>
    <w:tr w:rsidR="00470DAD" w:rsidRPr="00470DAD" w:rsidTr="00470DA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40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80" w:type="dxa"/>
          <w:shd w:val="clear" w:color="auto" w:fill="auto"/>
        </w:tcPr>
        <w:p w:rsidR="00470DAD" w:rsidRPr="00470DAD" w:rsidRDefault="00470DAD" w:rsidP="00470DAD">
          <w:pPr>
            <w:tabs>
              <w:tab w:val="left" w:pos="7080"/>
              <w:tab w:val="right" w:pos="9072"/>
            </w:tabs>
            <w:spacing w:after="120"/>
            <w:jc w:val="both"/>
            <w:rPr>
              <w:sz w:val="20"/>
              <w:lang w:eastAsia="es-CL"/>
            </w:rPr>
          </w:pPr>
          <w:r w:rsidRPr="00470DAD">
            <w:rPr>
              <w:noProof/>
              <w:sz w:val="20"/>
              <w:lang w:val="es-ES" w:eastAsia="es-ES"/>
            </w:rPr>
            <w:drawing>
              <wp:inline distT="0" distB="0" distL="0" distR="0" wp14:anchorId="4BDA14C5" wp14:editId="085BACA0">
                <wp:extent cx="955229" cy="914055"/>
                <wp:effectExtent l="0" t="0" r="0" b="635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_ChileMejor_RGB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977675" cy="9355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1" w:type="dxa"/>
          <w:shd w:val="clear" w:color="auto" w:fill="auto"/>
        </w:tcPr>
        <w:p w:rsidR="00470DAD" w:rsidRPr="00470DAD" w:rsidRDefault="00470DAD" w:rsidP="00470DAD">
          <w:pPr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1F497D"/>
              <w:sz w:val="16"/>
              <w:szCs w:val="16"/>
              <w:lang w:val="es-ES" w:eastAsia="es-CL"/>
            </w:rPr>
          </w:pPr>
          <w:r w:rsidRPr="00470DAD">
            <w:rPr>
              <w:color w:val="1F497D"/>
              <w:sz w:val="16"/>
              <w:szCs w:val="16"/>
              <w:lang w:val="es-ES" w:eastAsia="es-CL"/>
            </w:rPr>
            <w:t>GOBIERNO DE CHILE</w:t>
          </w:r>
        </w:p>
        <w:p w:rsidR="00470DAD" w:rsidRPr="00470DAD" w:rsidRDefault="00470DAD" w:rsidP="00470DAD">
          <w:pPr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1F497D"/>
              <w:sz w:val="16"/>
              <w:szCs w:val="16"/>
              <w:lang w:val="es-ES" w:eastAsia="es-CL"/>
            </w:rPr>
          </w:pPr>
          <w:r w:rsidRPr="00470DAD">
            <w:rPr>
              <w:color w:val="1F497D"/>
              <w:sz w:val="16"/>
              <w:szCs w:val="16"/>
              <w:lang w:val="es-ES" w:eastAsia="es-CL"/>
            </w:rPr>
            <w:t>MINISTERIO DE OBRAS PÚBLICAS</w:t>
          </w:r>
        </w:p>
        <w:p w:rsidR="00470DAD" w:rsidRPr="00470DAD" w:rsidRDefault="00470DAD" w:rsidP="00470DAD">
          <w:pPr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1F497D"/>
              <w:sz w:val="16"/>
              <w:szCs w:val="16"/>
              <w:lang w:val="es-ES" w:eastAsia="es-CL"/>
            </w:rPr>
          </w:pPr>
          <w:r w:rsidRPr="00470DAD">
            <w:rPr>
              <w:color w:val="1F497D"/>
              <w:sz w:val="16"/>
              <w:szCs w:val="16"/>
              <w:lang w:val="es-ES" w:eastAsia="es-CL"/>
            </w:rPr>
            <w:t>DIRECCIÓN GENERAL DE AGUAS</w:t>
          </w:r>
        </w:p>
        <w:p w:rsidR="00470DAD" w:rsidRPr="00470DAD" w:rsidRDefault="00470DAD" w:rsidP="00470DAD">
          <w:pPr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1F497D"/>
              <w:sz w:val="16"/>
              <w:szCs w:val="16"/>
              <w:lang w:val="es-ES" w:eastAsia="es-CL"/>
            </w:rPr>
          </w:pPr>
        </w:p>
        <w:p w:rsidR="00470DAD" w:rsidRPr="00470DAD" w:rsidRDefault="00470DAD" w:rsidP="00470DAD">
          <w:pPr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1F497D"/>
              <w:sz w:val="16"/>
              <w:szCs w:val="16"/>
              <w:lang w:val="es-ES" w:eastAsia="es-CL"/>
            </w:rPr>
          </w:pPr>
          <w:r w:rsidRPr="00470DAD">
            <w:rPr>
              <w:color w:val="1F497D"/>
              <w:sz w:val="16"/>
              <w:szCs w:val="16"/>
              <w:lang w:val="es-ES" w:eastAsia="es-CL"/>
            </w:rPr>
            <w:t>DIRECCIÓN REGIONAL DE AGUAS – REGIÓN DEL MAULE</w:t>
          </w:r>
        </w:p>
      </w:tc>
    </w:tr>
  </w:tbl>
  <w:p w:rsidR="00470DAD" w:rsidRDefault="00470DA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B0A7C"/>
    <w:multiLevelType w:val="hybridMultilevel"/>
    <w:tmpl w:val="CDB076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s-C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58"/>
    <w:rsid w:val="00035C18"/>
    <w:rsid w:val="00077ACD"/>
    <w:rsid w:val="0009680E"/>
    <w:rsid w:val="00196AFF"/>
    <w:rsid w:val="00236B2E"/>
    <w:rsid w:val="00470DAD"/>
    <w:rsid w:val="004F5F58"/>
    <w:rsid w:val="00503EC8"/>
    <w:rsid w:val="006256D7"/>
    <w:rsid w:val="00641DCE"/>
    <w:rsid w:val="006A0DEB"/>
    <w:rsid w:val="006B6F66"/>
    <w:rsid w:val="007C6EDB"/>
    <w:rsid w:val="00844324"/>
    <w:rsid w:val="008B2FB3"/>
    <w:rsid w:val="008D0617"/>
    <w:rsid w:val="00905148"/>
    <w:rsid w:val="00934D81"/>
    <w:rsid w:val="009D091A"/>
    <w:rsid w:val="00AF374E"/>
    <w:rsid w:val="00C03CFF"/>
    <w:rsid w:val="00D7277E"/>
    <w:rsid w:val="00DB5FA7"/>
    <w:rsid w:val="00E2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74BB640-0099-4B25-91CF-12186596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F5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5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F5F58"/>
    <w:pPr>
      <w:outlineLvl w:val="9"/>
    </w:pPr>
    <w:rPr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F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F5F58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470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DAD"/>
  </w:style>
  <w:style w:type="paragraph" w:styleId="Piedepgina">
    <w:name w:val="footer"/>
    <w:aliases w:val="Membrete Inferior"/>
    <w:basedOn w:val="Normal"/>
    <w:link w:val="PiedepginaCar"/>
    <w:uiPriority w:val="99"/>
    <w:unhideWhenUsed/>
    <w:rsid w:val="00470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aliases w:val="Membrete Inferior Car"/>
    <w:basedOn w:val="Fuentedeprrafopredeter"/>
    <w:link w:val="Piedepgina"/>
    <w:uiPriority w:val="99"/>
    <w:rsid w:val="00470DAD"/>
  </w:style>
  <w:style w:type="table" w:customStyle="1" w:styleId="TABLADGA2">
    <w:name w:val="TABLA DGA 2"/>
    <w:basedOn w:val="Tablanormal"/>
    <w:uiPriority w:val="99"/>
    <w:rsid w:val="00470DAD"/>
    <w:pPr>
      <w:spacing w:after="0" w:line="240" w:lineRule="auto"/>
      <w:jc w:val="center"/>
    </w:pPr>
    <w:rPr>
      <w:rFonts w:ascii="Verdana" w:eastAsia="Times New Roman" w:hAnsi="Verdana" w:cs="Times New Roman"/>
      <w:sz w:val="18"/>
      <w:szCs w:val="20"/>
      <w:lang w:val="en-US"/>
    </w:rPr>
    <w:tblPr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cantSplit/>
      <w:jc w:val="center"/>
    </w:trPr>
    <w:tcPr>
      <w:shd w:val="clear" w:color="auto" w:fill="FFFFFF"/>
      <w:vAlign w:val="center"/>
    </w:tcPr>
    <w:tblStylePr w:type="firstRow">
      <w:rPr>
        <w:rFonts w:ascii="Verdana" w:hAnsi="Verdana"/>
        <w:b/>
        <w:color w:val="auto"/>
        <w:sz w:val="18"/>
      </w:rPr>
      <w:tblPr/>
      <w:tcPr>
        <w:shd w:val="clear" w:color="auto" w:fill="D9D9D9"/>
      </w:tcPr>
    </w:tblStylePr>
    <w:tblStylePr w:type="firstCol">
      <w:pPr>
        <w:wordWrap/>
        <w:jc w:val="center"/>
      </w:pPr>
      <w:rPr>
        <w:b w:val="0"/>
        <w:color w:val="auto"/>
      </w:rPr>
      <w:tblPr/>
      <w:tcPr>
        <w:shd w:val="clear" w:color="auto" w:fill="FFFFFF"/>
      </w:tcPr>
    </w:tblStylePr>
    <w:tblStylePr w:type="lastCol">
      <w:tblPr/>
      <w:tcPr>
        <w:shd w:val="clear" w:color="auto" w:fill="FFFFFF"/>
      </w:tcPr>
    </w:tblStylePr>
  </w:style>
  <w:style w:type="paragraph" w:customStyle="1" w:styleId="EncabezadoPie">
    <w:name w:val="EncabezadoPie"/>
    <w:basedOn w:val="Normal"/>
    <w:link w:val="EncabezadoPieCar"/>
    <w:qFormat/>
    <w:rsid w:val="00470DAD"/>
    <w:pPr>
      <w:spacing w:after="0" w:line="276" w:lineRule="auto"/>
    </w:pPr>
    <w:rPr>
      <w:rFonts w:ascii="Verdana" w:eastAsia="Times New Roman" w:hAnsi="Verdana"/>
      <w:b/>
      <w:color w:val="44546A" w:themeColor="text2"/>
      <w:sz w:val="16"/>
      <w:szCs w:val="16"/>
      <w:lang w:eastAsia="es-CL"/>
    </w:rPr>
  </w:style>
  <w:style w:type="character" w:customStyle="1" w:styleId="EncabezadoPieCar">
    <w:name w:val="EncabezadoPie Car"/>
    <w:basedOn w:val="Fuentedeprrafopredeter"/>
    <w:link w:val="EncabezadoPie"/>
    <w:rsid w:val="00470DAD"/>
    <w:rPr>
      <w:rFonts w:ascii="Verdana" w:eastAsia="Times New Roman" w:hAnsi="Verdana"/>
      <w:b/>
      <w:color w:val="44546A" w:themeColor="text2"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E1007-F520-440C-9DFB-179232310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Ignacio Bravo Reyes</dc:creator>
  <cp:keywords/>
  <dc:description/>
  <cp:lastModifiedBy>Oscar Romera Martinez</cp:lastModifiedBy>
  <cp:revision>4</cp:revision>
  <dcterms:created xsi:type="dcterms:W3CDTF">2017-11-30T00:28:00Z</dcterms:created>
  <dcterms:modified xsi:type="dcterms:W3CDTF">2017-11-30T10:39:00Z</dcterms:modified>
</cp:coreProperties>
</file>