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0"/>
        <w:gridCol w:w="7690"/>
      </w:tblGrid>
      <w:tr w:rsidR="001466A2" w:rsidRPr="001466A2" w:rsidTr="001466A2">
        <w:trPr>
          <w:trHeight w:val="6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bookmarkStart w:id="0" w:name="_GoBack"/>
            <w:r w:rsidRPr="001466A2">
              <w:rPr>
                <w:rFonts w:ascii="Verdana" w:hAnsi="Verdana"/>
              </w:rPr>
              <w:t> 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INICIATIVAS</w:t>
            </w:r>
          </w:p>
        </w:tc>
      </w:tr>
      <w:bookmarkEnd w:id="0"/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IN01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Manejo de Recursos Hídricos de la Cuenca del río Mataquito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IN02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Manejo de Recursos Hídricos de la Cuenca del río Maule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IN03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Plan de Manejo de Recursos Hídricos de la Cuenca del río Loncomilla 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IN04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Manejo de Recursos Hídricos de la Cuenca del río Perquilauquén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IN05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Manejo de Recursos Hídricos de Cuencas Costeras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IN06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Desarrollo de Infraestructura Hidráulica cuenca del río Mataquito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IN07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Desarrollo de Infraestructura Hidráulica cuenca del río Maule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IN08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Desarrollo de Infraestructura Hidráulica cuenca del río Loncomilla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IN09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Desarrollo de Infraestructura Hidráulica cuenca del río Perquilauquén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IN10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Desarrollo de Infraestructura Hidráulica Cuencas Costeras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CA01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Cuenca Río </w:t>
            </w:r>
            <w:proofErr w:type="spellStart"/>
            <w:r w:rsidRPr="001466A2">
              <w:rPr>
                <w:rFonts w:ascii="Verdana" w:hAnsi="Verdana"/>
              </w:rPr>
              <w:t>Huenchullamí</w:t>
            </w:r>
            <w:proofErr w:type="spellEnd"/>
            <w:r w:rsidRPr="001466A2">
              <w:rPr>
                <w:rFonts w:ascii="Verdana" w:hAnsi="Verdana"/>
              </w:rPr>
              <w:t>. Embalse Gualleco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CA02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Cuenca Río </w:t>
            </w:r>
            <w:proofErr w:type="spellStart"/>
            <w:r w:rsidRPr="001466A2">
              <w:rPr>
                <w:rFonts w:ascii="Verdana" w:hAnsi="Verdana"/>
              </w:rPr>
              <w:t>Huenchullamí</w:t>
            </w:r>
            <w:proofErr w:type="spellEnd"/>
            <w:r w:rsidRPr="001466A2">
              <w:rPr>
                <w:rFonts w:ascii="Verdana" w:hAnsi="Verdana"/>
              </w:rPr>
              <w:t>. Embalse Tabunco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CA03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Cuenca Río </w:t>
            </w:r>
            <w:proofErr w:type="spellStart"/>
            <w:r w:rsidRPr="001466A2">
              <w:rPr>
                <w:rFonts w:ascii="Verdana" w:hAnsi="Verdana"/>
              </w:rPr>
              <w:t>Huenchullamí</w:t>
            </w:r>
            <w:proofErr w:type="spellEnd"/>
            <w:r w:rsidRPr="001466A2">
              <w:rPr>
                <w:rFonts w:ascii="Verdana" w:hAnsi="Verdana"/>
              </w:rPr>
              <w:t>. Embalse Empedrado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CA04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Teno. Embalse La Jaula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CA05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Mataquito. Embalse El Parrón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CA06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Mataquito. Embalse Domulgo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CA07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Cuenca Río Mataquito. Embalse </w:t>
            </w:r>
            <w:proofErr w:type="spellStart"/>
            <w:r w:rsidRPr="001466A2">
              <w:rPr>
                <w:rFonts w:ascii="Verdana" w:hAnsi="Verdana"/>
              </w:rPr>
              <w:t>Limávida</w:t>
            </w:r>
            <w:proofErr w:type="spellEnd"/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CA08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Cuenca Río Maule. Embalse Vaquería 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CA09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Maule. Embalse Porvenir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CA10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Maule. Embalse La Bruja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CA11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Cuenca Río Maule. Embalse </w:t>
            </w:r>
            <w:proofErr w:type="spellStart"/>
            <w:r w:rsidRPr="001466A2">
              <w:rPr>
                <w:rFonts w:ascii="Verdana" w:hAnsi="Verdana"/>
              </w:rPr>
              <w:t>Huedque</w:t>
            </w:r>
            <w:proofErr w:type="spellEnd"/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CA12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Maule. Construcción de Sistema de Riego Embalse Junquillar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CA13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Maule. Construcción Tranque Peralito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CA14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Loncomilla. Embalse Los Laureles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CA15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Loncomilla. Embalse Montecillo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CA16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Maule. Embalse Río Claro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CA17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Perquilauquén. Embalse Perquilauquén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CA18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Cuenca Río Perquilauquén. Embalse </w:t>
            </w:r>
            <w:proofErr w:type="spellStart"/>
            <w:r w:rsidRPr="001466A2">
              <w:rPr>
                <w:rFonts w:ascii="Verdana" w:hAnsi="Verdana"/>
              </w:rPr>
              <w:t>Purapel</w:t>
            </w:r>
            <w:proofErr w:type="spellEnd"/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CA19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Cuenca Río Loncomilla. Embalse Ancoa Sitio Original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IN11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Cuenca Río Lontué. embalse Gran Lontué 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lastRenderedPageBreak/>
              <w:t>IN12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Infraestructura para recarga de acuíferos en Cuencas Teno y Lontué, sector restringido Teno-Lontué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IN13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Infraestructura para recarga de acuíferos en Cuenca río Perquilauquén, sector restringido Belco-Arenal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CA20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Recuperación de Tranques Comunitarios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CA21</w:t>
            </w:r>
          </w:p>
        </w:tc>
        <w:tc>
          <w:tcPr>
            <w:tcW w:w="7690" w:type="dxa"/>
            <w:noWrap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Construcción de Obras Civiles de Acumulación de Aguas </w:t>
            </w:r>
            <w:proofErr w:type="spellStart"/>
            <w:r w:rsidRPr="001466A2">
              <w:rPr>
                <w:rFonts w:ascii="Verdana" w:hAnsi="Verdana"/>
              </w:rPr>
              <w:t>extrapredial</w:t>
            </w:r>
            <w:proofErr w:type="spellEnd"/>
            <w:r w:rsidRPr="001466A2">
              <w:rPr>
                <w:rFonts w:ascii="Verdana" w:hAnsi="Verdana"/>
              </w:rPr>
              <w:t xml:space="preserve"> e intrapredial, cuenca del Río Maule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CA22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Construcción Obras Civiles para la Acumulación de Aguas Lluvias y de Vertientes para Riego y Consumo Humano. (Maule)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IN14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Construcción de Obras Civiles para la Acumulación de Aguas Lluvias y de vertientes para Riego y Consumo humano. Cuencas Costeras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IN15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Construcción de Obras Civiles para la Acumulación de Aguas Lluvias y de vertientes para Riego y Consumo humano. Secano interior Perquilauquén.</w:t>
            </w:r>
          </w:p>
        </w:tc>
      </w:tr>
      <w:tr w:rsidR="001466A2" w:rsidRPr="001466A2" w:rsidTr="001466A2">
        <w:trPr>
          <w:trHeight w:val="69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CA23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Diagnóstico y Análisis integral sobre </w:t>
            </w:r>
            <w:proofErr w:type="spellStart"/>
            <w:r w:rsidRPr="001466A2">
              <w:rPr>
                <w:rFonts w:ascii="Verdana" w:hAnsi="Verdana"/>
              </w:rPr>
              <w:t>Acuiferos</w:t>
            </w:r>
            <w:proofErr w:type="spellEnd"/>
            <w:r w:rsidRPr="001466A2">
              <w:rPr>
                <w:rFonts w:ascii="Verdana" w:hAnsi="Verdana"/>
              </w:rPr>
              <w:t xml:space="preserve"> e investigación de los recursos </w:t>
            </w:r>
            <w:proofErr w:type="spellStart"/>
            <w:r w:rsidRPr="001466A2">
              <w:rPr>
                <w:rFonts w:ascii="Verdana" w:hAnsi="Verdana"/>
              </w:rPr>
              <w:t>hidricos</w:t>
            </w:r>
            <w:proofErr w:type="spellEnd"/>
            <w:r w:rsidRPr="001466A2">
              <w:rPr>
                <w:rFonts w:ascii="Verdana" w:hAnsi="Verdana"/>
              </w:rPr>
              <w:t xml:space="preserve"> de las zonas saturadas y no saturadas y no saturadas en el secano (Cuenca río </w:t>
            </w:r>
            <w:proofErr w:type="spellStart"/>
            <w:r w:rsidRPr="001466A2">
              <w:rPr>
                <w:rFonts w:ascii="Verdana" w:hAnsi="Verdana"/>
              </w:rPr>
              <w:t>maule</w:t>
            </w:r>
            <w:proofErr w:type="spellEnd"/>
            <w:r w:rsidRPr="001466A2">
              <w:rPr>
                <w:rFonts w:ascii="Verdana" w:hAnsi="Verdana"/>
              </w:rPr>
              <w:t>)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CA24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Estudio Diagnóstico de los Recursos Subterráneos en el Sistema Hídrico de la Cuenca del Río Longaví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CA25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Estudio Diagnóstico de los Recursos Subterráneos en el Sistema Hídrico del Secano Costero y Secano Interior Región del Maule 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IN16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Estudio hidrogeológico sector Teno-Lontué, cuenca Río Mataquito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IN17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Estudio de la </w:t>
            </w:r>
            <w:proofErr w:type="spellStart"/>
            <w:r w:rsidRPr="001466A2">
              <w:rPr>
                <w:rFonts w:ascii="Verdana" w:hAnsi="Verdana"/>
              </w:rPr>
              <w:t>criósfera</w:t>
            </w:r>
            <w:proofErr w:type="spellEnd"/>
            <w:r w:rsidRPr="001466A2">
              <w:rPr>
                <w:rFonts w:ascii="Verdana" w:hAnsi="Verdana"/>
              </w:rPr>
              <w:t xml:space="preserve"> (nieves y glaciares) para la Región del Maule.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IN18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Modelo hidrológico cuenca río Mataquito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IN19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Modelo hidrológico cuenca río Maule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IN20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Modelo hidrológico cuenca río Loncomilla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IN21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Modelo hidrológico cuenca río Perquilauquén</w:t>
            </w:r>
          </w:p>
        </w:tc>
      </w:tr>
      <w:tr w:rsidR="001466A2" w:rsidRPr="001466A2" w:rsidTr="001466A2">
        <w:trPr>
          <w:trHeight w:val="12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IN22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Diseño e implementación de un Sistema Integrado de Información de los Recursos Hídricos.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CA26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Transferencia Gestión Eficiente Recursos Hídricos en las Cuencas de los Ríos Achibueno, Putagán y Ancoa.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CA27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Transferencia Gestión Eficiente Recursos Hídricos en la Cuenca del Río Perquilauquén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lastRenderedPageBreak/>
              <w:t>CA28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Transferencia para la Gestión Eficiente de los Recursos Hídricos en Secano Interior y Secano Costero de Maule Sur</w:t>
            </w:r>
          </w:p>
        </w:tc>
      </w:tr>
      <w:tr w:rsidR="001466A2" w:rsidRPr="001466A2" w:rsidTr="001466A2">
        <w:trPr>
          <w:trHeight w:val="91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CA29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Convenio de transferencia de recursos para un programa integral de riego en Región del Maule 2015-2018. </w:t>
            </w:r>
            <w:r w:rsidRPr="001466A2">
              <w:rPr>
                <w:rFonts w:ascii="Verdana" w:hAnsi="Verdana"/>
              </w:rPr>
              <w:br/>
              <w:t>Programa de capacitación para fortalecer la gestión de Comunidades de Aguas en la región del Maule.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IN23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de Fortalecimiento y Modernización de OUA, Cuenca río Maule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IN24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de Fortalecimiento y Modernización de OUA, Cuenca río Loncomilla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CA30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de Saneamiento de DAA, Cuenca río Mataquito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CA31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Saneamiento Títulos de Dominio Tranques Comunitarios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CA32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Saneamiento y Regularización de los DAA de los Pequeños Agricultores, Cuenca del Río Maule</w:t>
            </w:r>
          </w:p>
        </w:tc>
      </w:tr>
      <w:tr w:rsidR="001466A2" w:rsidRPr="001466A2" w:rsidTr="001466A2">
        <w:trPr>
          <w:trHeight w:val="91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CA33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Convenio de transferencia de recursos para un programa integral de riego en Región del Maule 2015-2018. </w:t>
            </w:r>
            <w:r w:rsidRPr="001466A2">
              <w:rPr>
                <w:rFonts w:ascii="Verdana" w:hAnsi="Verdana"/>
              </w:rPr>
              <w:br/>
              <w:t>Programa de saneamiento de DAA en los territorios de influencia del embalse Ancoa, Digua y Teno, para usuarios/as.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CA34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Implementación de nuevos sistemas de Agua Potable Rural </w:t>
            </w:r>
          </w:p>
        </w:tc>
      </w:tr>
      <w:tr w:rsidR="001466A2" w:rsidRPr="001466A2" w:rsidTr="001466A2">
        <w:trPr>
          <w:trHeight w:val="48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IN25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Estudio Mejoramiento y ampliación de Sistemas de Agua Potable Rural debido a variaciones estacionales de demanda</w:t>
            </w:r>
          </w:p>
        </w:tc>
      </w:tr>
      <w:tr w:rsidR="001466A2" w:rsidRPr="001466A2" w:rsidTr="001466A2">
        <w:trPr>
          <w:trHeight w:val="12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IN26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Catastro y regularización de derechos de aprovechamiento de aguas de APR</w:t>
            </w:r>
          </w:p>
        </w:tc>
      </w:tr>
      <w:tr w:rsidR="001466A2" w:rsidRPr="001466A2" w:rsidTr="001466A2">
        <w:trPr>
          <w:trHeight w:val="72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IN27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Diseño e implementación de sistema de control en línea de niveles de acuíferos y control de extracciones en los APR con captación subterránea</w:t>
            </w:r>
          </w:p>
        </w:tc>
      </w:tr>
      <w:tr w:rsidR="001466A2" w:rsidRPr="001466A2" w:rsidTr="001466A2">
        <w:trPr>
          <w:trHeight w:val="48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IN28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Diseño e implementación de un sistema de Seguimiento Centralizado de calidad de aguas APR </w:t>
            </w:r>
          </w:p>
        </w:tc>
      </w:tr>
      <w:tr w:rsidR="001466A2" w:rsidRPr="001466A2" w:rsidTr="001466A2">
        <w:trPr>
          <w:trHeight w:val="72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CA35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Implementación de nuevos  Sistemas de saneamiento rural 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CA36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Capacitación y Transferencia Tecnológica en Operación y Mantención de Plantas de Tratamiento de Aguas Servidas. </w:t>
            </w:r>
          </w:p>
        </w:tc>
      </w:tr>
      <w:tr w:rsidR="001466A2" w:rsidRPr="001466A2" w:rsidTr="001466A2">
        <w:trPr>
          <w:trHeight w:val="72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IN29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de  Capacitación de  dirigentes y usuarios de Sistemas de Saneamiento Rural, Cuencas del Río Mataquito, Loncomilla y Perquilauquén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CA37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Mejoramiento del Riego de la Cuenca del Río Teno, Región del Maule.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lastRenderedPageBreak/>
              <w:t>CA38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Diseño y Construcción Bocatoma Unificada de dos Canales del Estero Vaquería, Sector </w:t>
            </w:r>
            <w:proofErr w:type="spellStart"/>
            <w:r w:rsidRPr="001466A2">
              <w:rPr>
                <w:rFonts w:ascii="Verdana" w:hAnsi="Verdana"/>
              </w:rPr>
              <w:t>Putú</w:t>
            </w:r>
            <w:proofErr w:type="spellEnd"/>
            <w:r w:rsidRPr="001466A2">
              <w:rPr>
                <w:rFonts w:ascii="Verdana" w:hAnsi="Verdana"/>
              </w:rPr>
              <w:t>, Constitución.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CA39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Diagnóstico del Estado Actual de los Canales Derivados y Subderivados, Cuenca del Río Maule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CA40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Estudio Factibilidad y Diseño de Unificación de Bocatomas de Cuatro Canales del Río Lontué, Comuna de Molina.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CA41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Estudio de  Prefactibilidad Mejoramiento de las Obras de Captación y Conducción de las Aguas de los Ríos Achibueno,  Putagán y Ancoa, Región del Maule 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CA42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Estudio Básico Identificación de Lugares para Micro-Tranques en la Cuenca del Río Longaví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CA43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Proyecto Mejoramiento de las Obras de Captación de Aguas del Río Perquilauquén, Región del Maule 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CA44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Estudio de prefactibilidad de Elevación Mecánica de Canal Peralillo </w:t>
            </w:r>
            <w:proofErr w:type="spellStart"/>
            <w:r w:rsidRPr="001466A2">
              <w:rPr>
                <w:rFonts w:ascii="Verdana" w:hAnsi="Verdana"/>
              </w:rPr>
              <w:t>Barandica</w:t>
            </w:r>
            <w:proofErr w:type="spellEnd"/>
            <w:r w:rsidRPr="001466A2">
              <w:rPr>
                <w:rFonts w:ascii="Verdana" w:hAnsi="Verdana"/>
              </w:rPr>
              <w:t xml:space="preserve"> con ERNC</w:t>
            </w:r>
          </w:p>
        </w:tc>
      </w:tr>
      <w:tr w:rsidR="001466A2" w:rsidRPr="001466A2" w:rsidTr="001466A2">
        <w:trPr>
          <w:trHeight w:val="3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CA45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Diagnóstico de Microtranques en el Secano Costero de la VII Región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IN30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Concurso regional de proyectos de riego para tecnificación de compuertas de riego mediante telemetría y automatización</w:t>
            </w:r>
          </w:p>
        </w:tc>
      </w:tr>
      <w:tr w:rsidR="001466A2" w:rsidRPr="001466A2" w:rsidTr="001466A2">
        <w:trPr>
          <w:trHeight w:val="144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CA46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Construcción de Obras de Conducción y Distribución de Aguas, Cuenca del Río Maule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IN31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Aumento Eficiencia del uso del agua en el sector agropecuario, Cuenca de Mataquito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IN32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Aumento Eficiencia del uso del agua en el sector agropecuario, Cuenca de Maule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IN33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Aumento Eficiencia del uso del agua en el sector agropecuario, Cuenca de Loncomilla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IN34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Plan de Aumento Eficiencia del uso del agua en el sector agropecuario, Cuenca de Perquilauquén</w:t>
            </w:r>
          </w:p>
        </w:tc>
      </w:tr>
      <w:tr w:rsidR="001466A2" w:rsidRPr="001466A2" w:rsidTr="001466A2">
        <w:trPr>
          <w:trHeight w:val="91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CA47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sobre el uso sustentable del recurso hídrico que involucre buenas prácticas de riego, mitigación el impacto negativo de la contaminación de los canales de agua, integrando por territorio y/o comuna a comunidades de regantes, municipios, juntas de vecinos y escuelas.</w:t>
            </w:r>
          </w:p>
        </w:tc>
      </w:tr>
      <w:tr w:rsidR="001466A2" w:rsidRPr="001466A2" w:rsidTr="001466A2">
        <w:trPr>
          <w:trHeight w:val="91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CA48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de capacitación en la utilización de infraestructura de riego intrapredial y transferencia tecnológica para sistemas de riego y cultivo, que a través de cursos prácticos en terreno que enseñen la utilización y aplicación eficiente de métodos de riego.</w:t>
            </w:r>
          </w:p>
        </w:tc>
      </w:tr>
      <w:tr w:rsidR="001466A2" w:rsidRPr="001466A2" w:rsidTr="001466A2">
        <w:trPr>
          <w:trHeight w:val="69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lastRenderedPageBreak/>
              <w:t>CA49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de Transferencia Tecnológica: Capacitación en la articulación de ERNC con obras de riego (asociación con generadoras eléctricas de paso), instrucción para organizaciones de usuarios de aguas, deberes y derechos de los socios.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CA50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Capacitación y Transferencia Tecnológica en Riego Tecnificado para Pequeños Agricultores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CA51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Capacitación y Transferencia Tecnológica en Energías Renovables no Convencionales (ERNC) para Pequeños Agricultores.</w:t>
            </w:r>
          </w:p>
        </w:tc>
      </w:tr>
      <w:tr w:rsidR="001466A2" w:rsidRPr="001466A2" w:rsidTr="001466A2">
        <w:trPr>
          <w:trHeight w:val="57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CA52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Proyectos de Tecnificación de riego para Pequeños Agricultores. (Ley 18.450 / INDAP)</w:t>
            </w:r>
          </w:p>
        </w:tc>
      </w:tr>
      <w:tr w:rsidR="001466A2" w:rsidRPr="001466A2" w:rsidTr="001466A2">
        <w:trPr>
          <w:trHeight w:val="7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IN35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Construcción de Obras de Riego Tecnificado para Pequeños Agricultores, Cuencas del Río Mataquito, Loncomilla y Perquilauquén</w:t>
            </w:r>
          </w:p>
        </w:tc>
      </w:tr>
      <w:tr w:rsidR="001466A2" w:rsidRPr="001466A2" w:rsidTr="001466A2">
        <w:trPr>
          <w:trHeight w:val="48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CA53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Construcción de Proyectos de Riego con Usos de Energías Renovables no Convencionales, Cuenca del Río Maule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IN36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Construcción de Proyectos de Riego con Usos de Energías Renovables no Convencionales, Cuenca río Mataquito, Loncomilla y Perquilauquén</w:t>
            </w:r>
          </w:p>
        </w:tc>
      </w:tr>
      <w:tr w:rsidR="001466A2" w:rsidRPr="001466A2" w:rsidTr="001466A2">
        <w:trPr>
          <w:trHeight w:val="91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CA54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de implementación de medidas de mitigación de la contaminación difusa de origen agrícola y ganadero en cursos de aguas naturales y artificiales, utilizados para</w:t>
            </w:r>
            <w:r w:rsidRPr="001466A2">
              <w:rPr>
                <w:rFonts w:ascii="Verdana" w:hAnsi="Verdana"/>
              </w:rPr>
              <w:br/>
              <w:t xml:space="preserve">riego, mediante </w:t>
            </w:r>
            <w:proofErr w:type="spellStart"/>
            <w:r w:rsidRPr="001466A2">
              <w:rPr>
                <w:rFonts w:ascii="Verdana" w:hAnsi="Verdana"/>
              </w:rPr>
              <w:t>biofiltros</w:t>
            </w:r>
            <w:proofErr w:type="spellEnd"/>
            <w:r w:rsidRPr="001466A2">
              <w:rPr>
                <w:rFonts w:ascii="Verdana" w:hAnsi="Verdana"/>
              </w:rPr>
              <w:t>.</w:t>
            </w:r>
          </w:p>
        </w:tc>
      </w:tr>
      <w:tr w:rsidR="001466A2" w:rsidRPr="001466A2" w:rsidTr="001466A2">
        <w:trPr>
          <w:trHeight w:val="69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CA55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Diagnóstico y Análisis de la Calidad del Agua de Canales, Campaña de Difusión y Estudio de Medidas de Mitigación Contaminación Difusa, Mediante Uso de </w:t>
            </w:r>
            <w:proofErr w:type="spellStart"/>
            <w:r w:rsidRPr="001466A2">
              <w:rPr>
                <w:rFonts w:ascii="Verdana" w:hAnsi="Verdana"/>
              </w:rPr>
              <w:t>Biofiltros</w:t>
            </w:r>
            <w:proofErr w:type="spellEnd"/>
            <w:r w:rsidRPr="001466A2">
              <w:rPr>
                <w:rFonts w:ascii="Verdana" w:hAnsi="Verdana"/>
              </w:rPr>
              <w:t>.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CA56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de Fortalecimiento Multidimensional para Usuarios y Organizaciones de Usuarios de Aguas en las Cuencas de los Ríos Achibueno, Putagán y Ancoa.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CA57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de Fortalecimiento Multidimensional para Usuarios y Organizaciones de Usuarios de Aguas Cuenca del Río Longaví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CA58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de Fortalecimiento Multidimensional Organizaciones de Usuarios de Aguas Cuenca del Río Perquilauquén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IN37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Plan de Acción para </w:t>
            </w:r>
            <w:proofErr w:type="spellStart"/>
            <w:r w:rsidRPr="001466A2">
              <w:rPr>
                <w:rFonts w:ascii="Verdana" w:hAnsi="Verdana"/>
              </w:rPr>
              <w:t>le</w:t>
            </w:r>
            <w:proofErr w:type="spellEnd"/>
            <w:r w:rsidRPr="001466A2">
              <w:rPr>
                <w:rFonts w:ascii="Verdana" w:hAnsi="Verdana"/>
              </w:rPr>
              <w:t xml:space="preserve"> control de descargas de contaminantes en canales de riego, Cuenca del Río Mataquito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IN38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Plan de Acción para </w:t>
            </w:r>
            <w:proofErr w:type="spellStart"/>
            <w:r w:rsidRPr="001466A2">
              <w:rPr>
                <w:rFonts w:ascii="Verdana" w:hAnsi="Verdana"/>
              </w:rPr>
              <w:t>le</w:t>
            </w:r>
            <w:proofErr w:type="spellEnd"/>
            <w:r w:rsidRPr="001466A2">
              <w:rPr>
                <w:rFonts w:ascii="Verdana" w:hAnsi="Verdana"/>
              </w:rPr>
              <w:t xml:space="preserve"> control de descargas de contaminantes en canales de riego, Cuenca del </w:t>
            </w:r>
            <w:proofErr w:type="spellStart"/>
            <w:r w:rsidRPr="001466A2">
              <w:rPr>
                <w:rFonts w:ascii="Verdana" w:hAnsi="Verdana"/>
              </w:rPr>
              <w:t>RíoMaule</w:t>
            </w:r>
            <w:proofErr w:type="spellEnd"/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IN39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Plan de Acción para </w:t>
            </w:r>
            <w:proofErr w:type="spellStart"/>
            <w:r w:rsidRPr="001466A2">
              <w:rPr>
                <w:rFonts w:ascii="Verdana" w:hAnsi="Verdana"/>
              </w:rPr>
              <w:t>le</w:t>
            </w:r>
            <w:proofErr w:type="spellEnd"/>
            <w:r w:rsidRPr="001466A2">
              <w:rPr>
                <w:rFonts w:ascii="Verdana" w:hAnsi="Verdana"/>
              </w:rPr>
              <w:t xml:space="preserve"> control de descargas de contaminantes en canales de riego, Cuenca del Río Loncomilla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IN40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Plan de Acción para </w:t>
            </w:r>
            <w:proofErr w:type="spellStart"/>
            <w:r w:rsidRPr="001466A2">
              <w:rPr>
                <w:rFonts w:ascii="Verdana" w:hAnsi="Verdana"/>
              </w:rPr>
              <w:t>le</w:t>
            </w:r>
            <w:proofErr w:type="spellEnd"/>
            <w:r w:rsidRPr="001466A2">
              <w:rPr>
                <w:rFonts w:ascii="Verdana" w:hAnsi="Verdana"/>
              </w:rPr>
              <w:t xml:space="preserve"> control de descargas de contaminantes en canales de riego, Cuenca del Río Perquilauquén</w:t>
            </w:r>
          </w:p>
        </w:tc>
      </w:tr>
      <w:tr w:rsidR="001466A2" w:rsidRPr="001466A2" w:rsidTr="001466A2">
        <w:trPr>
          <w:trHeight w:val="144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lastRenderedPageBreak/>
              <w:t>IN41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Diseño e Implementación de un Sistema Seguimiento continuo descargas de riles </w:t>
            </w:r>
          </w:p>
        </w:tc>
      </w:tr>
      <w:tr w:rsidR="001466A2" w:rsidRPr="001466A2" w:rsidTr="001466A2">
        <w:trPr>
          <w:trHeight w:val="168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IN42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Diseño e Implementación de un Plan de coordinación del sector Hidroeléctrico con otros usos de la cuenca.</w:t>
            </w:r>
          </w:p>
        </w:tc>
      </w:tr>
      <w:tr w:rsidR="001466A2" w:rsidRPr="001466A2" w:rsidTr="001466A2">
        <w:trPr>
          <w:trHeight w:val="12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IN43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Estudio de Demandas Mínimas de agua para la actividad turística y otros usos no extractivos</w:t>
            </w:r>
          </w:p>
        </w:tc>
      </w:tr>
      <w:tr w:rsidR="001466A2" w:rsidRPr="001466A2" w:rsidTr="001466A2">
        <w:trPr>
          <w:trHeight w:val="12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IN44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Propuesta de Buenas Prácticas de Manejo Forestal para la gestión de cuencas hidrográficas</w:t>
            </w:r>
          </w:p>
        </w:tc>
      </w:tr>
      <w:tr w:rsidR="001466A2" w:rsidRPr="001466A2" w:rsidTr="001466A2">
        <w:trPr>
          <w:trHeight w:val="12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IN45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Estudio de Demandas Mínimas de agua para asegurar la calidad del recurso en cursos y cuerpos de agua</w:t>
            </w:r>
          </w:p>
        </w:tc>
      </w:tr>
      <w:tr w:rsidR="001466A2" w:rsidRPr="001466A2" w:rsidTr="001466A2">
        <w:trPr>
          <w:trHeight w:val="64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CA59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Norma Secundaria Calidad de Aguas Río Mataquito</w:t>
            </w:r>
          </w:p>
        </w:tc>
      </w:tr>
      <w:tr w:rsidR="001466A2" w:rsidRPr="001466A2" w:rsidTr="001466A2">
        <w:trPr>
          <w:trHeight w:val="63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IN46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Norma Secundaria Calidad de Aguas río Maule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IN47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Campaña de educación ambiental para promover el control de la contaminación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IN48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Actualización del procedimiento de autorización de extracción de áridos</w:t>
            </w:r>
          </w:p>
        </w:tc>
      </w:tr>
      <w:tr w:rsidR="001466A2" w:rsidRPr="001466A2" w:rsidTr="001466A2">
        <w:trPr>
          <w:trHeight w:val="144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IN49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Estudio de caudales ambientales para la mantención de ecosistemas acuáticos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lastRenderedPageBreak/>
              <w:t>IN50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Acuerdo Voluntario de Cuenca embalse Colbún</w:t>
            </w:r>
          </w:p>
        </w:tc>
      </w:tr>
      <w:tr w:rsidR="001466A2" w:rsidRPr="001466A2" w:rsidTr="001466A2">
        <w:trPr>
          <w:trHeight w:val="12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IN51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Diseño de un Ordenamiento territorial para el manejo integrado de cuencas hidrográficas 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IN52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Diseño e Implementación Plan de Adaptación a la Sequía Regional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IN53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Implementación de un Plan de Adaptación a Inundaciones, Aluviones y erosión 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IN54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Implementación de un Plan de Adaptación a los  Incendios Forestales</w:t>
            </w:r>
          </w:p>
        </w:tc>
      </w:tr>
      <w:tr w:rsidR="001466A2" w:rsidRPr="001466A2" w:rsidTr="001466A2">
        <w:trPr>
          <w:trHeight w:val="120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IN55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Implementación de un Consejo Regional de Cambio Climático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IN56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Definición de un modelo de Gobernanza para la cuenca del Río Mataquito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IN57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Definición de un modelo de Gobernanza para la cuenca del Río Maule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IN58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Definición de un modelo de Gobernanza para la cuenca del Río Loncomilla</w:t>
            </w:r>
          </w:p>
        </w:tc>
      </w:tr>
      <w:tr w:rsidR="001466A2" w:rsidRPr="001466A2" w:rsidTr="001466A2">
        <w:trPr>
          <w:trHeight w:val="465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IN59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Definición de un modelo de Gobernanza para la cuenca del Río Perquilauquén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IN60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Programa de acompañamiento para la definición de objetivos para la Gestión Integrada </w:t>
            </w:r>
            <w:proofErr w:type="spellStart"/>
            <w:r w:rsidRPr="001466A2">
              <w:rPr>
                <w:rFonts w:ascii="Verdana" w:hAnsi="Verdana"/>
              </w:rPr>
              <w:t>dde</w:t>
            </w:r>
            <w:proofErr w:type="spellEnd"/>
            <w:r w:rsidRPr="001466A2">
              <w:rPr>
                <w:rFonts w:ascii="Verdana" w:hAnsi="Verdana"/>
              </w:rPr>
              <w:t xml:space="preserve"> Recursos Hídricos</w:t>
            </w:r>
          </w:p>
        </w:tc>
      </w:tr>
      <w:tr w:rsidR="001466A2" w:rsidRPr="001466A2" w:rsidTr="001466A2">
        <w:trPr>
          <w:trHeight w:val="72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IN61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Programa de Seguimiento a los Instrumentos de Planificación</w:t>
            </w:r>
          </w:p>
        </w:tc>
      </w:tr>
      <w:tr w:rsidR="001466A2" w:rsidRPr="001466A2" w:rsidTr="001466A2">
        <w:trPr>
          <w:trHeight w:val="48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IN62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Programa de Capacitación Interna </w:t>
            </w:r>
          </w:p>
        </w:tc>
      </w:tr>
      <w:tr w:rsidR="001466A2" w:rsidRPr="001466A2" w:rsidTr="001466A2">
        <w:trPr>
          <w:trHeight w:val="72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IN63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Gestión del conocimiento y centro de documentación 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lastRenderedPageBreak/>
              <w:t>IN64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Difusión de las actividades de la DGA entre los usuarios de la región</w:t>
            </w:r>
          </w:p>
        </w:tc>
      </w:tr>
      <w:tr w:rsidR="001466A2" w:rsidRPr="001466A2" w:rsidTr="001466A2">
        <w:trPr>
          <w:trHeight w:val="21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IN65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Creación del Departamento de Estudios y Planificación de Recursos Hídricos en la región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IN66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Instalación de nuevas estaciones  para la red hidrométrica de la  DGA. </w:t>
            </w:r>
          </w:p>
        </w:tc>
      </w:tr>
      <w:tr w:rsidR="001466A2" w:rsidRPr="001466A2" w:rsidTr="001466A2">
        <w:trPr>
          <w:trHeight w:val="144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IN67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Instalación de nuevas estaciones e Incorporación de parámetros biológicos en la Red de Calidad de Aguas.</w:t>
            </w:r>
          </w:p>
        </w:tc>
      </w:tr>
      <w:tr w:rsidR="001466A2" w:rsidRPr="001466A2" w:rsidTr="001466A2">
        <w:trPr>
          <w:trHeight w:val="144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IN68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Propuesta de protocolos para la actualización regional de curvas de descarga</w:t>
            </w:r>
          </w:p>
        </w:tc>
      </w:tr>
      <w:tr w:rsidR="001466A2" w:rsidRPr="001466A2" w:rsidTr="001466A2">
        <w:trPr>
          <w:trHeight w:val="168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IN69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Diseño de un Nuevo Portal web de información de Recursos Hídricos de la DGA.</w:t>
            </w:r>
          </w:p>
        </w:tc>
      </w:tr>
      <w:tr w:rsidR="001466A2" w:rsidRPr="001466A2" w:rsidTr="001466A2">
        <w:trPr>
          <w:trHeight w:val="72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IN70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Creación del cargo de Subagente de Expedientes.</w:t>
            </w:r>
          </w:p>
        </w:tc>
      </w:tr>
      <w:tr w:rsidR="001466A2" w:rsidRPr="001466A2" w:rsidTr="001466A2">
        <w:trPr>
          <w:trHeight w:val="144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IN71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Implementación de un Plan de Acción Interinstitucional  para mejorar la situación legal los DAA</w:t>
            </w:r>
          </w:p>
        </w:tc>
      </w:tr>
      <w:tr w:rsidR="001466A2" w:rsidRPr="001466A2" w:rsidTr="001466A2">
        <w:trPr>
          <w:trHeight w:val="96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IN72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Simplificación de los procesos para regularización de derechos </w:t>
            </w:r>
          </w:p>
        </w:tc>
      </w:tr>
      <w:tr w:rsidR="001466A2" w:rsidRPr="001466A2" w:rsidTr="001466A2">
        <w:trPr>
          <w:trHeight w:val="72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lastRenderedPageBreak/>
              <w:t>IN73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Disposición de mayores atribuciones de fiscalización </w:t>
            </w:r>
          </w:p>
        </w:tc>
      </w:tr>
      <w:tr w:rsidR="001466A2" w:rsidRPr="001466A2" w:rsidTr="001466A2">
        <w:trPr>
          <w:trHeight w:val="72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IN74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Ampliación el programa de fiscalización selectiva</w:t>
            </w:r>
          </w:p>
        </w:tc>
      </w:tr>
      <w:tr w:rsidR="001466A2" w:rsidRPr="001466A2" w:rsidTr="001466A2">
        <w:trPr>
          <w:trHeight w:val="144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IN75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 xml:space="preserve">Aumento de la capacidad de fiscalización mediante incremento del personal de la unidad </w:t>
            </w:r>
          </w:p>
        </w:tc>
      </w:tr>
      <w:tr w:rsidR="001466A2" w:rsidRPr="001466A2" w:rsidTr="001466A2">
        <w:trPr>
          <w:trHeight w:val="144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IN76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Constitución de una Comisión Regional de Recursos hídricos</w:t>
            </w:r>
          </w:p>
        </w:tc>
      </w:tr>
      <w:tr w:rsidR="001466A2" w:rsidRPr="001466A2" w:rsidTr="001466A2">
        <w:trPr>
          <w:trHeight w:val="48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CA60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Transferencia para la Formación y Funcionamiento de una Mesa de Agua</w:t>
            </w:r>
          </w:p>
        </w:tc>
      </w:tr>
      <w:tr w:rsidR="001466A2" w:rsidRPr="001466A2" w:rsidTr="001466A2">
        <w:trPr>
          <w:trHeight w:val="480"/>
        </w:trPr>
        <w:tc>
          <w:tcPr>
            <w:tcW w:w="393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IN77</w:t>
            </w:r>
          </w:p>
        </w:tc>
        <w:tc>
          <w:tcPr>
            <w:tcW w:w="7690" w:type="dxa"/>
            <w:hideMark/>
          </w:tcPr>
          <w:p w:rsidR="001466A2" w:rsidRPr="001466A2" w:rsidRDefault="001466A2">
            <w:pPr>
              <w:rPr>
                <w:rFonts w:ascii="Verdana" w:hAnsi="Verdana"/>
              </w:rPr>
            </w:pPr>
            <w:r w:rsidRPr="001466A2">
              <w:rPr>
                <w:rFonts w:ascii="Verdana" w:hAnsi="Verdana"/>
              </w:rPr>
              <w:t>Definición de una hoja de ruta para definir una gobernanza para los recursos hídricos en la región</w:t>
            </w:r>
          </w:p>
        </w:tc>
      </w:tr>
    </w:tbl>
    <w:p w:rsidR="009C1562" w:rsidRPr="009C1562" w:rsidRDefault="009C1562" w:rsidP="001274AD">
      <w:pPr>
        <w:rPr>
          <w:rFonts w:ascii="Verdana" w:hAnsi="Verdana"/>
        </w:rPr>
      </w:pPr>
    </w:p>
    <w:sectPr w:rsidR="009C1562" w:rsidRPr="009C1562" w:rsidSect="00195381">
      <w:head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DBB" w:rsidRDefault="00EA7DBB" w:rsidP="009C1562">
      <w:pPr>
        <w:spacing w:after="0" w:line="240" w:lineRule="auto"/>
      </w:pPr>
      <w:r>
        <w:separator/>
      </w:r>
    </w:p>
  </w:endnote>
  <w:endnote w:type="continuationSeparator" w:id="0">
    <w:p w:rsidR="00EA7DBB" w:rsidRDefault="00EA7DBB" w:rsidP="009C1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DBB" w:rsidRDefault="00EA7DBB" w:rsidP="009C1562">
      <w:pPr>
        <w:spacing w:after="0" w:line="240" w:lineRule="auto"/>
      </w:pPr>
      <w:r>
        <w:separator/>
      </w:r>
    </w:p>
  </w:footnote>
  <w:footnote w:type="continuationSeparator" w:id="0">
    <w:p w:rsidR="00EA7DBB" w:rsidRDefault="00EA7DBB" w:rsidP="009C1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562" w:rsidRDefault="009C1562" w:rsidP="009C1562">
    <w:pPr>
      <w:pBdr>
        <w:bottom w:val="single" w:sz="4" w:space="1" w:color="auto"/>
      </w:pBdr>
      <w:tabs>
        <w:tab w:val="right" w:pos="9072"/>
      </w:tabs>
      <w:spacing w:after="120" w:line="276" w:lineRule="auto"/>
      <w:jc w:val="both"/>
      <w:rPr>
        <w:rFonts w:ascii="Verdana" w:eastAsia="Times New Roman" w:hAnsi="Verdana" w:cs="Times New Roman"/>
        <w:b/>
        <w:bCs/>
        <w:color w:val="84B819"/>
        <w:sz w:val="14"/>
        <w:szCs w:val="14"/>
        <w:lang w:val="es-CL" w:eastAsia="es-CL"/>
      </w:rPr>
    </w:pPr>
    <w:r w:rsidRPr="009C1562">
      <w:rPr>
        <w:rFonts w:ascii="Verdana" w:eastAsia="Times New Roman" w:hAnsi="Verdana" w:cs="Times New Roman"/>
        <w:b/>
        <w:bCs/>
        <w:noProof/>
        <w:color w:val="84B819"/>
        <w:sz w:val="14"/>
        <w:szCs w:val="1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4CB7E3" wp14:editId="40376511">
              <wp:simplePos x="0" y="0"/>
              <wp:positionH relativeFrom="column">
                <wp:posOffset>963295</wp:posOffset>
              </wp:positionH>
              <wp:positionV relativeFrom="paragraph">
                <wp:posOffset>-267970</wp:posOffset>
              </wp:positionV>
              <wp:extent cx="3589655" cy="821055"/>
              <wp:effectExtent l="0" t="0" r="0" b="0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9655" cy="821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1562" w:rsidRPr="00B31517" w:rsidRDefault="009C1562" w:rsidP="009C1562">
                          <w:pPr>
                            <w:pStyle w:val="EncabezadoPie"/>
                          </w:pPr>
                          <w:r w:rsidRPr="00B31517">
                            <w:t>GOBIERNO DE CHILE</w:t>
                          </w:r>
                        </w:p>
                        <w:p w:rsidR="009C1562" w:rsidRPr="00B31517" w:rsidRDefault="009C1562" w:rsidP="009C1562">
                          <w:pPr>
                            <w:pStyle w:val="EncabezadoPie"/>
                          </w:pPr>
                          <w:r w:rsidRPr="00B31517">
                            <w:t>MINISTERIO DE OBRAS PÚBLICAS</w:t>
                          </w:r>
                        </w:p>
                        <w:p w:rsidR="009C1562" w:rsidRDefault="009C1562" w:rsidP="009C1562">
                          <w:pPr>
                            <w:pStyle w:val="EncabezadoPie"/>
                          </w:pPr>
                          <w:r w:rsidRPr="00B31517">
                            <w:t>DIRECCIÓN GENERAL DE AGUAS</w:t>
                          </w:r>
                        </w:p>
                        <w:p w:rsidR="009C1562" w:rsidRPr="00B31517" w:rsidRDefault="009C1562" w:rsidP="009C1562">
                          <w:pPr>
                            <w:pStyle w:val="EncabezadoPie"/>
                          </w:pPr>
                        </w:p>
                        <w:p w:rsidR="009C1562" w:rsidRPr="00B31517" w:rsidRDefault="009C1562" w:rsidP="009C1562">
                          <w:pPr>
                            <w:pStyle w:val="EncabezadoPie"/>
                          </w:pPr>
                          <w:r w:rsidRPr="00B31517">
                            <w:t xml:space="preserve">DIRECCIÓN REGIONAL DE AGUAS – </w:t>
                          </w:r>
                          <w:r>
                            <w:t>REGIÓN DEL MAULE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CB7E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85pt;margin-top:-21.1pt;width:282.65pt;height:6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" filled="f" stroked="f">
              <v:textbox>
                <w:txbxContent>
                  <w:p w:rsidR="009C1562" w:rsidRPr="00B31517" w:rsidRDefault="009C1562" w:rsidP="009C1562">
                    <w:pPr>
                      <w:pStyle w:val="EncabezadoPie"/>
                    </w:pPr>
                    <w:r w:rsidRPr="00B31517">
                      <w:t>GOBIERNO DE CHILE</w:t>
                    </w:r>
                  </w:p>
                  <w:p w:rsidR="009C1562" w:rsidRPr="00B31517" w:rsidRDefault="009C1562" w:rsidP="009C1562">
                    <w:pPr>
                      <w:pStyle w:val="EncabezadoPie"/>
                    </w:pPr>
                    <w:r w:rsidRPr="00B31517">
                      <w:t>MINISTERIO DE OBRAS PÚBLICAS</w:t>
                    </w:r>
                  </w:p>
                  <w:p w:rsidR="009C1562" w:rsidRDefault="009C1562" w:rsidP="009C1562">
                    <w:pPr>
                      <w:pStyle w:val="EncabezadoPie"/>
                    </w:pPr>
                    <w:r w:rsidRPr="00B31517">
                      <w:t>DIRECCIÓN GENERAL DE AGUAS</w:t>
                    </w:r>
                  </w:p>
                  <w:p w:rsidR="009C1562" w:rsidRPr="00B31517" w:rsidRDefault="009C1562" w:rsidP="009C1562">
                    <w:pPr>
                      <w:pStyle w:val="EncabezadoPie"/>
                    </w:pPr>
                  </w:p>
                  <w:p w:rsidR="009C1562" w:rsidRPr="00B31517" w:rsidRDefault="009C1562" w:rsidP="009C1562">
                    <w:pPr>
                      <w:pStyle w:val="EncabezadoPie"/>
                    </w:pPr>
                    <w:r w:rsidRPr="00B31517">
                      <w:t xml:space="preserve">DIRECCIÓN REGIONAL DE AGUAS – </w:t>
                    </w:r>
                    <w:r>
                      <w:t>REGIÓN DEL MAULE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C1562">
      <w:rPr>
        <w:rFonts w:ascii="Verdana" w:eastAsia="Times New Roman" w:hAnsi="Verdana" w:cs="Times New Roman"/>
        <w:noProof/>
        <w:sz w:val="20"/>
        <w:szCs w:val="20"/>
        <w:lang w:eastAsia="es-ES"/>
      </w:rPr>
      <w:drawing>
        <wp:anchor distT="0" distB="0" distL="114300" distR="114300" simplePos="0" relativeHeight="251660288" behindDoc="0" locked="0" layoutInCell="1" allowOverlap="1" wp14:anchorId="282D22B5" wp14:editId="669931F3">
          <wp:simplePos x="0" y="0"/>
          <wp:positionH relativeFrom="column">
            <wp:posOffset>4546600</wp:posOffset>
          </wp:positionH>
          <wp:positionV relativeFrom="paragraph">
            <wp:posOffset>-22225</wp:posOffset>
          </wp:positionV>
          <wp:extent cx="1007110" cy="571500"/>
          <wp:effectExtent l="0" t="0" r="2540" b="0"/>
          <wp:wrapSquare wrapText="bothSides"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ver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7DBB">
      <w:rPr>
        <w:rFonts w:ascii="Verdana" w:eastAsia="Times New Roman" w:hAnsi="Verdana" w:cs="Times New Roman"/>
        <w:noProof/>
        <w:sz w:val="20"/>
        <w:szCs w:val="20"/>
        <w:lang w:eastAsia="es-CL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3.8pt;margin-top:-17.15pt;width:62.25pt;height:56.25pt;z-index:251661312;mso-position-horizontal-relative:text;mso-position-vertical-relative:text" wrapcoords="-260 0 -260 21312 21600 21312 21600 0 -260 0">
          <v:imagedata r:id="rId2" o:title=""/>
          <w10:wrap type="tight"/>
        </v:shape>
        <o:OLEObject Type="Embed" ProgID="PBrush" ShapeID="_x0000_s2050" DrawAspect="Content" ObjectID="_1572701508" r:id="rId3"/>
      </w:object>
    </w:r>
    <w:r w:rsidRPr="009C1562">
      <w:rPr>
        <w:rFonts w:ascii="Verdana" w:eastAsia="Times New Roman" w:hAnsi="Verdana" w:cs="Times New Roman"/>
        <w:b/>
        <w:bCs/>
        <w:color w:val="84B819"/>
        <w:sz w:val="14"/>
        <w:szCs w:val="14"/>
        <w:lang w:val="es-CL" w:eastAsia="es-CL"/>
      </w:rPr>
      <w:tab/>
    </w:r>
  </w:p>
  <w:p w:rsidR="009C1562" w:rsidRPr="009C1562" w:rsidRDefault="009C1562" w:rsidP="009C1562">
    <w:pPr>
      <w:pBdr>
        <w:bottom w:val="single" w:sz="4" w:space="1" w:color="auto"/>
      </w:pBdr>
      <w:tabs>
        <w:tab w:val="right" w:pos="9072"/>
      </w:tabs>
      <w:spacing w:after="120" w:line="276" w:lineRule="auto"/>
      <w:jc w:val="both"/>
      <w:rPr>
        <w:rFonts w:ascii="Verdana" w:eastAsia="Times New Roman" w:hAnsi="Verdana" w:cs="Times New Roman"/>
        <w:b/>
        <w:bCs/>
        <w:color w:val="84B819"/>
        <w:sz w:val="14"/>
        <w:szCs w:val="14"/>
        <w:lang w:val="es-CL" w:eastAsia="es-CL"/>
      </w:rPr>
    </w:pPr>
  </w:p>
  <w:p w:rsidR="009C1562" w:rsidRDefault="009C15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4902F9"/>
    <w:multiLevelType w:val="hybridMultilevel"/>
    <w:tmpl w:val="819A8C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6C"/>
    <w:rsid w:val="001274AD"/>
    <w:rsid w:val="001466A2"/>
    <w:rsid w:val="0019475D"/>
    <w:rsid w:val="00195381"/>
    <w:rsid w:val="00362E6C"/>
    <w:rsid w:val="003F43BC"/>
    <w:rsid w:val="004E483C"/>
    <w:rsid w:val="005D2EFB"/>
    <w:rsid w:val="00757831"/>
    <w:rsid w:val="007F0C8E"/>
    <w:rsid w:val="00993DC6"/>
    <w:rsid w:val="009C1562"/>
    <w:rsid w:val="00AF0635"/>
    <w:rsid w:val="00B656E3"/>
    <w:rsid w:val="00C224D2"/>
    <w:rsid w:val="00D3744C"/>
    <w:rsid w:val="00EA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chartTrackingRefBased/>
  <w15:docId w15:val="{2C0331F3-ACF2-4F07-9B9B-82F0E112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5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C1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562"/>
  </w:style>
  <w:style w:type="paragraph" w:styleId="Piedepgina">
    <w:name w:val="footer"/>
    <w:basedOn w:val="Normal"/>
    <w:link w:val="PiedepginaCar"/>
    <w:uiPriority w:val="99"/>
    <w:unhideWhenUsed/>
    <w:rsid w:val="009C1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562"/>
  </w:style>
  <w:style w:type="paragraph" w:customStyle="1" w:styleId="EncabezadoPie">
    <w:name w:val="EncabezadoPie"/>
    <w:basedOn w:val="Normal"/>
    <w:link w:val="EncabezadoPieCar"/>
    <w:qFormat/>
    <w:rsid w:val="009C1562"/>
    <w:pPr>
      <w:spacing w:after="0" w:line="276" w:lineRule="auto"/>
    </w:pPr>
    <w:rPr>
      <w:rFonts w:ascii="Verdana" w:eastAsia="Times New Roman" w:hAnsi="Verdana"/>
      <w:b/>
      <w:color w:val="1F497D"/>
      <w:sz w:val="16"/>
      <w:szCs w:val="16"/>
      <w:lang w:val="es-CL" w:eastAsia="es-CL"/>
    </w:rPr>
  </w:style>
  <w:style w:type="character" w:customStyle="1" w:styleId="EncabezadoPieCar">
    <w:name w:val="EncabezadoPie Car"/>
    <w:basedOn w:val="Fuentedeprrafopredeter"/>
    <w:link w:val="EncabezadoPie"/>
    <w:rsid w:val="009C1562"/>
    <w:rPr>
      <w:rFonts w:ascii="Verdana" w:eastAsia="Times New Roman" w:hAnsi="Verdana"/>
      <w:b/>
      <w:color w:val="1F497D"/>
      <w:sz w:val="16"/>
      <w:szCs w:val="16"/>
      <w:lang w:val="es-CL" w:eastAsia="es-CL"/>
    </w:rPr>
  </w:style>
  <w:style w:type="table" w:styleId="Tablaconcuadrcula">
    <w:name w:val="Table Grid"/>
    <w:basedOn w:val="Tablanormal"/>
    <w:uiPriority w:val="39"/>
    <w:rsid w:val="0012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6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A032C-23ED-425B-B408-AC3C5285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1940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Romera Martinez</dc:creator>
  <cp:keywords/>
  <dc:description/>
  <cp:lastModifiedBy>Oscar Romera Martinez</cp:lastModifiedBy>
  <cp:revision>5</cp:revision>
  <cp:lastPrinted>2017-11-20T19:42:00Z</cp:lastPrinted>
  <dcterms:created xsi:type="dcterms:W3CDTF">2017-10-09T18:32:00Z</dcterms:created>
  <dcterms:modified xsi:type="dcterms:W3CDTF">2017-11-20T19:44:00Z</dcterms:modified>
</cp:coreProperties>
</file>