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03" w:type="dxa"/>
        <w:tblInd w:w="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2387"/>
        <w:gridCol w:w="3554"/>
        <w:gridCol w:w="3147"/>
        <w:gridCol w:w="15"/>
      </w:tblGrid>
      <w:tr w:rsidR="005D7EE5" w:rsidRPr="00863D3E" w:rsidTr="00BD6D26">
        <w:trPr>
          <w:gridAfter w:val="1"/>
          <w:wAfter w:w="15" w:type="dxa"/>
          <w:trHeight w:val="330"/>
          <w:tblHeader/>
        </w:trPr>
        <w:tc>
          <w:tcPr>
            <w:tcW w:w="2387" w:type="dxa"/>
            <w:vMerge w:val="restart"/>
            <w:shd w:val="clear" w:color="auto" w:fill="8DB3E2" w:themeFill="text2" w:themeFillTint="66"/>
            <w:noWrap/>
          </w:tcPr>
          <w:p w:rsidR="005D7EE5" w:rsidRPr="00863D3E" w:rsidRDefault="005D7EE5" w:rsidP="005D7EE5">
            <w:pPr>
              <w:spacing w:after="0" w:line="240" w:lineRule="auto"/>
              <w:jc w:val="left"/>
              <w:rPr>
                <w:rFonts w:eastAsia="Times New Roman" w:cs="Times New Roman"/>
                <w:b/>
                <w:bCs/>
                <w:color w:val="000000"/>
                <w:sz w:val="18"/>
                <w:szCs w:val="18"/>
                <w:lang w:val="es-ES" w:eastAsia="es-ES"/>
              </w:rPr>
            </w:pPr>
          </w:p>
          <w:p w:rsidR="005D7EE5" w:rsidRPr="00863D3E" w:rsidRDefault="005D7EE5" w:rsidP="005D7EE5">
            <w:pPr>
              <w:spacing w:after="0" w:line="240" w:lineRule="auto"/>
              <w:jc w:val="left"/>
              <w:rPr>
                <w:rFonts w:eastAsia="Times New Roman" w:cs="Times New Roman"/>
                <w:b/>
                <w:bCs/>
                <w:color w:val="000000"/>
                <w:sz w:val="18"/>
                <w:szCs w:val="18"/>
                <w:lang w:val="es-ES" w:eastAsia="es-ES"/>
              </w:rPr>
            </w:pPr>
            <w:r w:rsidRPr="00863D3E">
              <w:rPr>
                <w:rFonts w:eastAsia="Times New Roman" w:cs="Times New Roman"/>
                <w:b/>
                <w:bCs/>
                <w:color w:val="000000"/>
                <w:sz w:val="18"/>
                <w:szCs w:val="18"/>
                <w:lang w:val="es-ES" w:eastAsia="es-ES"/>
              </w:rPr>
              <w:t>MANEJO DE RECURSOS HÍDRICOS</w:t>
            </w:r>
          </w:p>
        </w:tc>
        <w:tc>
          <w:tcPr>
            <w:tcW w:w="6701" w:type="dxa"/>
            <w:gridSpan w:val="2"/>
            <w:shd w:val="clear" w:color="auto" w:fill="8DB3E2" w:themeFill="text2" w:themeFillTint="66"/>
            <w:vAlign w:val="center"/>
          </w:tcPr>
          <w:p w:rsidR="005D7EE5" w:rsidRPr="00863D3E" w:rsidRDefault="005D7EE5" w:rsidP="005D7EE5">
            <w:pPr>
              <w:spacing w:after="0"/>
              <w:jc w:val="left"/>
              <w:rPr>
                <w:rFonts w:eastAsia="Times New Roman"/>
                <w:color w:val="000000"/>
                <w:sz w:val="16"/>
                <w:szCs w:val="16"/>
              </w:rPr>
            </w:pPr>
            <w:r w:rsidRPr="00863D3E">
              <w:rPr>
                <w:color w:val="000000"/>
                <w:sz w:val="16"/>
                <w:szCs w:val="16"/>
              </w:rPr>
              <w:t>OBJ 02. Aumentar calidad, cantidad y accesibilidad de información de recursos hídricos</w:t>
            </w:r>
          </w:p>
        </w:tc>
      </w:tr>
      <w:tr w:rsidR="005D7EE5" w:rsidRPr="00863D3E" w:rsidTr="00BD6D26">
        <w:trPr>
          <w:gridAfter w:val="1"/>
          <w:wAfter w:w="15" w:type="dxa"/>
          <w:trHeight w:val="330"/>
          <w:tblHeader/>
        </w:trPr>
        <w:tc>
          <w:tcPr>
            <w:tcW w:w="2387" w:type="dxa"/>
            <w:vMerge/>
            <w:shd w:val="clear" w:color="auto" w:fill="8DB3E2" w:themeFill="text2" w:themeFillTint="66"/>
            <w:noWrap/>
          </w:tcPr>
          <w:p w:rsidR="005D7EE5" w:rsidRPr="00863D3E" w:rsidRDefault="005D7EE5" w:rsidP="005D7EE5">
            <w:pPr>
              <w:spacing w:after="0" w:line="240" w:lineRule="auto"/>
              <w:jc w:val="left"/>
              <w:rPr>
                <w:rFonts w:eastAsia="Times New Roman" w:cs="Times New Roman"/>
                <w:b/>
                <w:bCs/>
                <w:color w:val="000000"/>
                <w:sz w:val="18"/>
                <w:szCs w:val="18"/>
                <w:lang w:val="es-ES" w:eastAsia="es-ES"/>
              </w:rPr>
            </w:pPr>
          </w:p>
        </w:tc>
        <w:tc>
          <w:tcPr>
            <w:tcW w:w="6701" w:type="dxa"/>
            <w:gridSpan w:val="2"/>
            <w:shd w:val="clear" w:color="auto" w:fill="8DB3E2" w:themeFill="text2" w:themeFillTint="66"/>
            <w:vAlign w:val="center"/>
          </w:tcPr>
          <w:p w:rsidR="005D7EE5" w:rsidRPr="00863D3E" w:rsidRDefault="005D7EE5" w:rsidP="005D7EE5">
            <w:pPr>
              <w:rPr>
                <w:color w:val="000000"/>
                <w:sz w:val="16"/>
                <w:szCs w:val="16"/>
              </w:rPr>
            </w:pPr>
            <w:r w:rsidRPr="00863D3E">
              <w:rPr>
                <w:color w:val="000000"/>
                <w:sz w:val="16"/>
                <w:szCs w:val="16"/>
              </w:rPr>
              <w:t>L03. Mejorar la cantidad y calidad de la información y conocimiento de los recursos hídricos</w:t>
            </w:r>
          </w:p>
        </w:tc>
      </w:tr>
      <w:tr w:rsidR="00863D3E" w:rsidRPr="00863D3E" w:rsidTr="00BD6D26">
        <w:trPr>
          <w:gridAfter w:val="1"/>
          <w:wAfter w:w="15" w:type="dxa"/>
          <w:trHeight w:val="704"/>
          <w:tblHeader/>
        </w:trPr>
        <w:tc>
          <w:tcPr>
            <w:tcW w:w="5941" w:type="dxa"/>
            <w:gridSpan w:val="2"/>
            <w:shd w:val="clear" w:color="auto" w:fill="F2F2F2" w:themeFill="background1" w:themeFillShade="F2"/>
            <w:noWrap/>
          </w:tcPr>
          <w:p w:rsidR="00863D3E" w:rsidRPr="00863D3E" w:rsidRDefault="00863D3E" w:rsidP="00B726E2">
            <w:pPr>
              <w:spacing w:after="0" w:line="240" w:lineRule="auto"/>
              <w:jc w:val="left"/>
              <w:rPr>
                <w:rFonts w:eastAsia="Times New Roman" w:cs="Times New Roman"/>
                <w:b/>
                <w:color w:val="000000"/>
                <w:sz w:val="22"/>
                <w:szCs w:val="18"/>
                <w:lang w:val="es-ES" w:eastAsia="es-ES"/>
              </w:rPr>
            </w:pPr>
            <w:r w:rsidRPr="00863D3E">
              <w:rPr>
                <w:rFonts w:eastAsia="Times New Roman" w:cs="Times New Roman"/>
                <w:b/>
                <w:color w:val="000000"/>
                <w:sz w:val="24"/>
                <w:szCs w:val="18"/>
                <w:lang w:val="es-ES" w:eastAsia="es-ES"/>
              </w:rPr>
              <w:t>Estudios de la criósfera (nieves y glaciares) para la Región del Maule.</w:t>
            </w:r>
          </w:p>
        </w:tc>
        <w:tc>
          <w:tcPr>
            <w:tcW w:w="3147" w:type="dxa"/>
            <w:shd w:val="clear" w:color="auto" w:fill="F2F2F2" w:themeFill="background1" w:themeFillShade="F2"/>
          </w:tcPr>
          <w:p w:rsidR="00863D3E" w:rsidRPr="00863D3E" w:rsidRDefault="00863D3E" w:rsidP="005D7EE5">
            <w:pPr>
              <w:spacing w:after="0" w:line="240" w:lineRule="auto"/>
              <w:jc w:val="center"/>
              <w:rPr>
                <w:rFonts w:eastAsia="Times New Roman" w:cs="Times New Roman"/>
                <w:b/>
                <w:color w:val="000000"/>
                <w:sz w:val="22"/>
                <w:szCs w:val="18"/>
                <w:lang w:val="es-ES" w:eastAsia="es-ES"/>
              </w:rPr>
            </w:pPr>
            <w:r w:rsidRPr="00863D3E">
              <w:rPr>
                <w:rFonts w:eastAsia="Times New Roman" w:cs="Times New Roman"/>
                <w:b/>
                <w:color w:val="000000"/>
                <w:sz w:val="52"/>
                <w:szCs w:val="18"/>
                <w:lang w:val="es-ES" w:eastAsia="es-ES"/>
              </w:rPr>
              <w:t>SL-07</w:t>
            </w:r>
          </w:p>
        </w:tc>
      </w:tr>
      <w:tr w:rsidR="00501739" w:rsidRPr="00863D3E" w:rsidTr="00BD6D26">
        <w:trPr>
          <w:gridAfter w:val="1"/>
          <w:wAfter w:w="15" w:type="dxa"/>
          <w:trHeight w:val="128"/>
          <w:tblHeader/>
        </w:trPr>
        <w:tc>
          <w:tcPr>
            <w:tcW w:w="9088" w:type="dxa"/>
            <w:gridSpan w:val="3"/>
            <w:shd w:val="clear" w:color="auto" w:fill="auto"/>
            <w:noWrap/>
          </w:tcPr>
          <w:p w:rsidR="00501739" w:rsidRPr="00863D3E" w:rsidRDefault="00501739" w:rsidP="0019177F">
            <w:pPr>
              <w:spacing w:after="0" w:line="240" w:lineRule="auto"/>
              <w:jc w:val="left"/>
              <w:rPr>
                <w:rFonts w:eastAsia="Times New Roman" w:cs="Times New Roman"/>
                <w:b/>
                <w:color w:val="000000"/>
                <w:sz w:val="4"/>
                <w:szCs w:val="4"/>
                <w:lang w:val="es-ES" w:eastAsia="es-ES"/>
              </w:rPr>
            </w:pPr>
          </w:p>
        </w:tc>
      </w:tr>
      <w:tr w:rsidR="00E57982" w:rsidRPr="00863D3E" w:rsidTr="00BD6D26">
        <w:trPr>
          <w:gridAfter w:val="1"/>
          <w:wAfter w:w="15" w:type="dxa"/>
          <w:trHeight w:val="300"/>
        </w:trPr>
        <w:tc>
          <w:tcPr>
            <w:tcW w:w="9088" w:type="dxa"/>
            <w:gridSpan w:val="3"/>
            <w:shd w:val="clear" w:color="auto" w:fill="F2F2F2" w:themeFill="background1" w:themeFillShade="F2"/>
            <w:noWrap/>
            <w:hideMark/>
          </w:tcPr>
          <w:p w:rsidR="00E57982" w:rsidRPr="00863D3E" w:rsidRDefault="00E57982" w:rsidP="00280EEA">
            <w:pPr>
              <w:spacing w:after="0" w:line="240" w:lineRule="auto"/>
              <w:jc w:val="left"/>
              <w:rPr>
                <w:rFonts w:eastAsia="Times New Roman" w:cs="Times New Roman"/>
                <w:b/>
                <w:bCs/>
                <w:color w:val="000000"/>
                <w:sz w:val="18"/>
                <w:szCs w:val="18"/>
                <w:lang w:val="es-ES" w:eastAsia="es-ES"/>
              </w:rPr>
            </w:pPr>
            <w:r w:rsidRPr="00863D3E">
              <w:rPr>
                <w:rFonts w:eastAsia="Times New Roman" w:cs="Times New Roman"/>
                <w:b/>
                <w:bCs/>
                <w:color w:val="000000"/>
                <w:sz w:val="18"/>
                <w:szCs w:val="18"/>
                <w:lang w:val="es-ES" w:eastAsia="es-ES"/>
              </w:rPr>
              <w:t>Antecedentes Generales de la Sub Línea de Acción</w:t>
            </w:r>
          </w:p>
        </w:tc>
      </w:tr>
      <w:tr w:rsidR="00E57982" w:rsidRPr="00863D3E" w:rsidTr="00BD6D26">
        <w:trPr>
          <w:gridAfter w:val="1"/>
          <w:wAfter w:w="15" w:type="dxa"/>
          <w:trHeight w:val="2825"/>
        </w:trPr>
        <w:tc>
          <w:tcPr>
            <w:tcW w:w="9088" w:type="dxa"/>
            <w:gridSpan w:val="3"/>
            <w:shd w:val="clear" w:color="auto" w:fill="auto"/>
            <w:noWrap/>
          </w:tcPr>
          <w:p w:rsidR="00E57982" w:rsidRPr="00863D3E" w:rsidRDefault="005D7EE5" w:rsidP="00280EEA">
            <w:pPr>
              <w:rPr>
                <w:rFonts w:eastAsia="Times New Roman"/>
                <w:sz w:val="18"/>
                <w:lang w:val="es-ES" w:eastAsia="es-ES"/>
              </w:rPr>
            </w:pPr>
            <w:r w:rsidRPr="00863D3E">
              <w:rPr>
                <w:rFonts w:eastAsia="Times New Roman"/>
                <w:sz w:val="18"/>
                <w:lang w:val="es-ES" w:eastAsia="es-ES"/>
              </w:rPr>
              <w:t>La región cuenta con cuencas de régimen nivopluvial, las que se encuentran principalmente reguladas por los volúmenes de agua acumuladas en la criósfera (nieves, glaciares), que se liberan en los procesos de deshielo. Estas corresponden a la parte alta de las subcuencas de los Ríos Teno y Lontué (UPH2), a la parte alta del río Maule y el Río Melado (UPH 5), y la subcuenca del río Loncomilla (UPH8).</w:t>
            </w:r>
          </w:p>
          <w:p w:rsidR="00E57982" w:rsidRPr="00863D3E" w:rsidRDefault="005D7EE5" w:rsidP="00280EEA">
            <w:pPr>
              <w:rPr>
                <w:rFonts w:eastAsia="Times New Roman"/>
                <w:sz w:val="18"/>
                <w:lang w:val="es-ES" w:eastAsia="es-ES"/>
              </w:rPr>
            </w:pPr>
            <w:r w:rsidRPr="00863D3E">
              <w:rPr>
                <w:rFonts w:eastAsia="Times New Roman"/>
                <w:sz w:val="18"/>
                <w:lang w:val="es-ES" w:eastAsia="es-ES"/>
              </w:rPr>
              <w:t>La región cuenta con 04 estaciones nivométricas, Paso Vergara (subcuenca del Río Teno)</w:t>
            </w:r>
            <w:r w:rsidR="00E362A7" w:rsidRPr="00863D3E">
              <w:rPr>
                <w:rFonts w:eastAsia="Times New Roman"/>
                <w:sz w:val="18"/>
                <w:lang w:val="es-ES" w:eastAsia="es-ES"/>
              </w:rPr>
              <w:t>;</w:t>
            </w:r>
            <w:r w:rsidRPr="00863D3E">
              <w:rPr>
                <w:rFonts w:eastAsia="Times New Roman"/>
                <w:sz w:val="18"/>
                <w:lang w:val="es-ES" w:eastAsia="es-ES"/>
              </w:rPr>
              <w:t xml:space="preserve"> Lo Aguirre y Los Cóndores (convenio)</w:t>
            </w:r>
            <w:r w:rsidR="00E362A7" w:rsidRPr="00863D3E">
              <w:rPr>
                <w:rFonts w:eastAsia="Times New Roman"/>
                <w:sz w:val="18"/>
                <w:lang w:val="es-ES" w:eastAsia="es-ES"/>
              </w:rPr>
              <w:t xml:space="preserve">, en la subcuenca del Maule Alto; y Nevado del Longaví, en la subcuenca del Río Loncomilla. </w:t>
            </w:r>
          </w:p>
          <w:p w:rsidR="00E362A7" w:rsidRPr="00863D3E" w:rsidRDefault="00E362A7" w:rsidP="00280EEA">
            <w:pPr>
              <w:rPr>
                <w:rFonts w:eastAsia="Times New Roman"/>
                <w:sz w:val="18"/>
                <w:lang w:val="es-ES" w:eastAsia="es-ES"/>
              </w:rPr>
            </w:pPr>
            <w:r w:rsidRPr="00863D3E">
              <w:rPr>
                <w:rFonts w:eastAsia="Times New Roman"/>
                <w:sz w:val="18"/>
                <w:lang w:val="es-ES" w:eastAsia="es-ES"/>
              </w:rPr>
              <w:t xml:space="preserve">Sin embargo, en forma complementaria a las estaciones que registran estos antecedentes, se requiere de estudios sistemáticos que analicen en forma periódica el estado de acumulación de nieve en la parte alta de las cuencas de la región, con el propósito de </w:t>
            </w:r>
          </w:p>
        </w:tc>
      </w:tr>
      <w:tr w:rsidR="00E57982" w:rsidRPr="00863D3E" w:rsidTr="00BD6D26">
        <w:trPr>
          <w:gridAfter w:val="1"/>
          <w:wAfter w:w="15" w:type="dxa"/>
          <w:trHeight w:val="300"/>
        </w:trPr>
        <w:tc>
          <w:tcPr>
            <w:tcW w:w="9088" w:type="dxa"/>
            <w:gridSpan w:val="3"/>
            <w:shd w:val="clear" w:color="auto" w:fill="F2F2F2" w:themeFill="background1" w:themeFillShade="F2"/>
            <w:noWrap/>
            <w:hideMark/>
          </w:tcPr>
          <w:p w:rsidR="00E57982" w:rsidRPr="00863D3E" w:rsidRDefault="00E57982" w:rsidP="00280EEA">
            <w:pPr>
              <w:spacing w:after="0" w:line="240" w:lineRule="auto"/>
              <w:jc w:val="left"/>
              <w:rPr>
                <w:rFonts w:eastAsia="Times New Roman" w:cs="Times New Roman"/>
                <w:b/>
                <w:bCs/>
                <w:color w:val="000000"/>
                <w:sz w:val="18"/>
                <w:szCs w:val="18"/>
                <w:lang w:val="es-ES" w:eastAsia="es-ES"/>
              </w:rPr>
            </w:pPr>
            <w:r w:rsidRPr="00863D3E">
              <w:rPr>
                <w:rFonts w:eastAsia="Times New Roman" w:cs="Times New Roman"/>
                <w:b/>
                <w:bCs/>
                <w:color w:val="000000"/>
                <w:sz w:val="18"/>
                <w:szCs w:val="18"/>
                <w:lang w:val="es-ES" w:eastAsia="es-ES"/>
              </w:rPr>
              <w:t xml:space="preserve">Objetivo General de las Iniciativas dentro de la Sub Línea de Acción  </w:t>
            </w:r>
          </w:p>
        </w:tc>
      </w:tr>
      <w:tr w:rsidR="00E57982" w:rsidRPr="00863D3E" w:rsidTr="00BD6D26">
        <w:trPr>
          <w:gridAfter w:val="1"/>
          <w:wAfter w:w="15" w:type="dxa"/>
          <w:trHeight w:val="726"/>
        </w:trPr>
        <w:tc>
          <w:tcPr>
            <w:tcW w:w="9088" w:type="dxa"/>
            <w:gridSpan w:val="3"/>
            <w:shd w:val="clear" w:color="auto" w:fill="auto"/>
            <w:noWrap/>
          </w:tcPr>
          <w:p w:rsidR="00E57982" w:rsidRPr="00863D3E" w:rsidRDefault="00C80E16" w:rsidP="00C80E16">
            <w:pPr>
              <w:rPr>
                <w:rFonts w:eastAsia="Times New Roman"/>
                <w:sz w:val="18"/>
                <w:lang w:eastAsia="es-ES"/>
              </w:rPr>
            </w:pPr>
            <w:r w:rsidRPr="00863D3E">
              <w:rPr>
                <w:rFonts w:eastAsia="Times New Roman"/>
                <w:sz w:val="18"/>
                <w:lang w:eastAsia="es-ES"/>
              </w:rPr>
              <w:t>Comprender  los  depósitos  de  hielo  actuales,  en  el  sector cordillerano de la región, para enfrentar los escenarios hídricos  local  a  través  de  una  mejor  administración del  recurso  hídrico,  y  de  la  generación  de  marcos  de protección  en  las  cuencas  que  se  estimen  de  mayor productividad hídrica.</w:t>
            </w:r>
          </w:p>
        </w:tc>
      </w:tr>
      <w:tr w:rsidR="00E57982" w:rsidRPr="00863D3E" w:rsidTr="00BD6D26">
        <w:trPr>
          <w:gridAfter w:val="1"/>
          <w:wAfter w:w="15" w:type="dxa"/>
          <w:trHeight w:val="300"/>
        </w:trPr>
        <w:tc>
          <w:tcPr>
            <w:tcW w:w="9088" w:type="dxa"/>
            <w:gridSpan w:val="3"/>
            <w:shd w:val="clear" w:color="auto" w:fill="F2F2F2" w:themeFill="background1" w:themeFillShade="F2"/>
            <w:noWrap/>
            <w:hideMark/>
          </w:tcPr>
          <w:p w:rsidR="00E57982" w:rsidRPr="00863D3E" w:rsidRDefault="00E57982" w:rsidP="00280EEA">
            <w:pPr>
              <w:spacing w:after="0" w:line="240" w:lineRule="auto"/>
              <w:jc w:val="left"/>
              <w:rPr>
                <w:rFonts w:eastAsia="Times New Roman" w:cs="Times New Roman"/>
                <w:b/>
                <w:bCs/>
                <w:color w:val="000000"/>
                <w:sz w:val="18"/>
                <w:szCs w:val="18"/>
                <w:lang w:val="es-ES" w:eastAsia="es-ES"/>
              </w:rPr>
            </w:pPr>
            <w:r w:rsidRPr="00863D3E">
              <w:rPr>
                <w:rFonts w:eastAsia="Times New Roman" w:cs="Times New Roman"/>
                <w:b/>
                <w:bCs/>
                <w:color w:val="000000"/>
                <w:sz w:val="18"/>
                <w:szCs w:val="18"/>
                <w:lang w:val="es-ES" w:eastAsia="es-ES"/>
              </w:rPr>
              <w:t xml:space="preserve">Descripción General de las Iniciativas dentro de la Sub Línea de Acción  </w:t>
            </w:r>
          </w:p>
        </w:tc>
      </w:tr>
      <w:tr w:rsidR="009408A9" w:rsidRPr="00863D3E" w:rsidTr="00BD6D26">
        <w:trPr>
          <w:trHeight w:val="586"/>
        </w:trPr>
        <w:tc>
          <w:tcPr>
            <w:tcW w:w="9103" w:type="dxa"/>
            <w:gridSpan w:val="4"/>
            <w:shd w:val="clear" w:color="auto" w:fill="auto"/>
            <w:vAlign w:val="center"/>
          </w:tcPr>
          <w:p w:rsidR="00C80E16" w:rsidRPr="00863D3E" w:rsidRDefault="00C80E16" w:rsidP="00C80E16">
            <w:pPr>
              <w:rPr>
                <w:rFonts w:eastAsia="Times New Roman"/>
                <w:sz w:val="18"/>
                <w:lang w:val="es-ES" w:eastAsia="es-ES"/>
              </w:rPr>
            </w:pPr>
            <w:r w:rsidRPr="00863D3E">
              <w:rPr>
                <w:rFonts w:eastAsia="Times New Roman"/>
                <w:sz w:val="18"/>
                <w:lang w:val="es-ES" w:eastAsia="es-ES"/>
              </w:rPr>
              <w:t xml:space="preserve">El  objetivo  general  de  efectuar  esta  investigación  es entender el comportamiento físico actual de la Criósfera en la  Región del Maule. Sin embargo, conocer el aporte especifico  de  cada  </w:t>
            </w:r>
            <w:proofErr w:type="spellStart"/>
            <w:r w:rsidRPr="00863D3E">
              <w:rPr>
                <w:rFonts w:eastAsia="Times New Roman"/>
                <w:sz w:val="18"/>
                <w:lang w:val="es-ES" w:eastAsia="es-ES"/>
              </w:rPr>
              <w:t>crioforma</w:t>
            </w:r>
            <w:proofErr w:type="spellEnd"/>
            <w:r w:rsidRPr="00863D3E">
              <w:rPr>
                <w:rFonts w:eastAsia="Times New Roman"/>
                <w:sz w:val="18"/>
                <w:lang w:val="es-ES" w:eastAsia="es-ES"/>
              </w:rPr>
              <w:t xml:space="preserve">  resulta  una  tarea  muy complicada debido a que algunos cuerpos aportan en forma subsuperficial, como ocurre en el permafrost, mientras que otros lo hacen en forma de escorrentía superficial como los glaciares descubiertos. Dado que las  cubiertas  detríticas  tienen  un  rol protector  del  hielo,  por  lo  que  los  cuerpos  de  mayor productividad hídrica son los glaciares descubiertos.</w:t>
            </w:r>
          </w:p>
          <w:p w:rsidR="00C80E16" w:rsidRPr="00863D3E" w:rsidRDefault="00C80E16" w:rsidP="00C80E16">
            <w:pPr>
              <w:rPr>
                <w:rFonts w:eastAsia="Times New Roman"/>
                <w:sz w:val="18"/>
                <w:lang w:val="es-ES" w:eastAsia="es-ES"/>
              </w:rPr>
            </w:pPr>
            <w:r w:rsidRPr="00863D3E">
              <w:rPr>
                <w:rFonts w:eastAsia="Times New Roman"/>
                <w:sz w:val="18"/>
                <w:lang w:val="es-ES" w:eastAsia="es-ES"/>
              </w:rPr>
              <w:t xml:space="preserve">Para este estudio  se  debe desarrollar un  inventario  regional  de  las  cuencas de primer orden que nutren mediante procesos de derretimiento  del  hielo  en  las  </w:t>
            </w:r>
            <w:proofErr w:type="spellStart"/>
            <w:r w:rsidRPr="00863D3E">
              <w:rPr>
                <w:rFonts w:eastAsia="Times New Roman"/>
                <w:sz w:val="18"/>
                <w:lang w:val="es-ES" w:eastAsia="es-ES"/>
              </w:rPr>
              <w:t>crioformas</w:t>
            </w:r>
            <w:proofErr w:type="spellEnd"/>
            <w:r w:rsidRPr="00863D3E">
              <w:rPr>
                <w:rFonts w:eastAsia="Times New Roman"/>
                <w:sz w:val="18"/>
                <w:lang w:val="es-ES" w:eastAsia="es-ES"/>
              </w:rPr>
              <w:t>, a  los  afluentes principales  de la región</w:t>
            </w:r>
            <w:r w:rsidR="00C427CF" w:rsidRPr="00863D3E">
              <w:rPr>
                <w:rFonts w:eastAsia="Times New Roman"/>
                <w:sz w:val="18"/>
                <w:lang w:val="es-ES" w:eastAsia="es-ES"/>
              </w:rPr>
              <w:t>.  A manera de ejemplo, l</w:t>
            </w:r>
            <w:r w:rsidRPr="00863D3E">
              <w:rPr>
                <w:rFonts w:eastAsia="Times New Roman"/>
                <w:sz w:val="18"/>
                <w:lang w:val="es-ES" w:eastAsia="es-ES"/>
              </w:rPr>
              <w:t xml:space="preserve">os cuerpos </w:t>
            </w:r>
            <w:proofErr w:type="spellStart"/>
            <w:r w:rsidRPr="00863D3E">
              <w:rPr>
                <w:rFonts w:eastAsia="Times New Roman"/>
                <w:sz w:val="18"/>
                <w:lang w:val="es-ES" w:eastAsia="es-ES"/>
              </w:rPr>
              <w:t>criosféricos</w:t>
            </w:r>
            <w:proofErr w:type="spellEnd"/>
            <w:r w:rsidRPr="00863D3E">
              <w:rPr>
                <w:rFonts w:eastAsia="Times New Roman"/>
                <w:sz w:val="18"/>
                <w:lang w:val="es-ES" w:eastAsia="es-ES"/>
              </w:rPr>
              <w:t xml:space="preserve"> a analizar, ordenados por su capacidad de almacenar hielo, </w:t>
            </w:r>
            <w:r w:rsidR="00C427CF" w:rsidRPr="00863D3E">
              <w:rPr>
                <w:rFonts w:eastAsia="Times New Roman"/>
                <w:sz w:val="18"/>
                <w:lang w:val="es-ES" w:eastAsia="es-ES"/>
              </w:rPr>
              <w:t>pueden ser</w:t>
            </w:r>
            <w:r w:rsidRPr="00863D3E">
              <w:rPr>
                <w:rFonts w:eastAsia="Times New Roman"/>
                <w:sz w:val="18"/>
                <w:lang w:val="es-ES" w:eastAsia="es-ES"/>
              </w:rPr>
              <w:t xml:space="preserve"> los siguientes: Glaciares  Descubiertos  (GD),  Glaciares  Cubiertos  (GC), Glaciares  de  Roca  (GR),  </w:t>
            </w:r>
            <w:proofErr w:type="spellStart"/>
            <w:r w:rsidRPr="00863D3E">
              <w:rPr>
                <w:rFonts w:eastAsia="Times New Roman"/>
                <w:sz w:val="18"/>
                <w:lang w:val="es-ES" w:eastAsia="es-ES"/>
              </w:rPr>
              <w:t>Protalus</w:t>
            </w:r>
            <w:proofErr w:type="spellEnd"/>
            <w:r w:rsidRPr="00863D3E">
              <w:rPr>
                <w:rFonts w:eastAsia="Times New Roman"/>
                <w:sz w:val="18"/>
                <w:lang w:val="es-ES" w:eastAsia="es-ES"/>
              </w:rPr>
              <w:t xml:space="preserve">  </w:t>
            </w:r>
            <w:proofErr w:type="spellStart"/>
            <w:r w:rsidRPr="00863D3E">
              <w:rPr>
                <w:rFonts w:eastAsia="Times New Roman"/>
                <w:sz w:val="18"/>
                <w:lang w:val="es-ES" w:eastAsia="es-ES"/>
              </w:rPr>
              <w:t>Lobe</w:t>
            </w:r>
            <w:proofErr w:type="spellEnd"/>
            <w:r w:rsidRPr="00863D3E">
              <w:rPr>
                <w:rFonts w:eastAsia="Times New Roman"/>
                <w:sz w:val="18"/>
                <w:lang w:val="es-ES" w:eastAsia="es-ES"/>
              </w:rPr>
              <w:t xml:space="preserve">  (PL),  Laderas  de </w:t>
            </w:r>
            <w:proofErr w:type="spellStart"/>
            <w:r w:rsidRPr="00863D3E">
              <w:rPr>
                <w:rFonts w:eastAsia="Times New Roman"/>
                <w:sz w:val="18"/>
                <w:lang w:val="es-ES" w:eastAsia="es-ES"/>
              </w:rPr>
              <w:t>Criofluxión</w:t>
            </w:r>
            <w:proofErr w:type="spellEnd"/>
            <w:r w:rsidRPr="00863D3E">
              <w:rPr>
                <w:rFonts w:eastAsia="Times New Roman"/>
                <w:sz w:val="18"/>
                <w:lang w:val="es-ES" w:eastAsia="es-ES"/>
              </w:rPr>
              <w:t xml:space="preserve"> (LC). </w:t>
            </w:r>
          </w:p>
          <w:p w:rsidR="009408A9" w:rsidRPr="00863D3E" w:rsidRDefault="00C80E16" w:rsidP="00C80E16">
            <w:pPr>
              <w:rPr>
                <w:rFonts w:eastAsia="Times New Roman"/>
                <w:sz w:val="18"/>
                <w:lang w:val="es-ES" w:eastAsia="es-ES"/>
              </w:rPr>
            </w:pPr>
            <w:r w:rsidRPr="00863D3E">
              <w:rPr>
                <w:rFonts w:eastAsia="Times New Roman"/>
                <w:sz w:val="18"/>
                <w:lang w:val="es-ES" w:eastAsia="es-ES"/>
              </w:rPr>
              <w:t>El estudio debe tener en cuenta diferentes parámetros físicos  de  las  geoformas  como  su ubicación  geográfica,  el  área  y  perímetro,  su  distribución altitudinal – latitudinal,  la  orientación  y  pendiente  media, las que se extraerán de un modelo de elevación digital (DEM).</w:t>
            </w:r>
          </w:p>
          <w:p w:rsidR="00C80E16" w:rsidRPr="00863D3E" w:rsidRDefault="00C80E16" w:rsidP="00280EEA">
            <w:pPr>
              <w:rPr>
                <w:rFonts w:eastAsia="Times New Roman"/>
                <w:sz w:val="18"/>
                <w:lang w:val="es-ES" w:eastAsia="es-ES"/>
              </w:rPr>
            </w:pPr>
            <w:r w:rsidRPr="00863D3E">
              <w:rPr>
                <w:rFonts w:eastAsia="Times New Roman"/>
                <w:sz w:val="18"/>
                <w:lang w:val="es-ES" w:eastAsia="es-ES"/>
              </w:rPr>
              <w:lastRenderedPageBreak/>
              <w:t xml:space="preserve">Las actividades a realizar son las siguientes: </w:t>
            </w:r>
          </w:p>
          <w:p w:rsidR="00C80E16" w:rsidRPr="00863D3E" w:rsidRDefault="00C80E16" w:rsidP="00B54602">
            <w:pPr>
              <w:pStyle w:val="Prrafodelista"/>
              <w:numPr>
                <w:ilvl w:val="0"/>
                <w:numId w:val="25"/>
              </w:numPr>
              <w:rPr>
                <w:rFonts w:eastAsia="Times New Roman"/>
                <w:sz w:val="18"/>
                <w:lang w:val="es-ES" w:eastAsia="es-ES"/>
              </w:rPr>
            </w:pPr>
            <w:r w:rsidRPr="00863D3E">
              <w:rPr>
                <w:rFonts w:eastAsia="Times New Roman"/>
                <w:sz w:val="18"/>
                <w:lang w:val="es-ES" w:eastAsia="es-ES"/>
              </w:rPr>
              <w:t xml:space="preserve">Inventario glacial y </w:t>
            </w:r>
            <w:proofErr w:type="spellStart"/>
            <w:r w:rsidRPr="00863D3E">
              <w:rPr>
                <w:rFonts w:eastAsia="Times New Roman"/>
                <w:sz w:val="18"/>
                <w:lang w:val="es-ES" w:eastAsia="es-ES"/>
              </w:rPr>
              <w:t>periglacial</w:t>
            </w:r>
            <w:proofErr w:type="spellEnd"/>
            <w:r w:rsidRPr="00863D3E">
              <w:rPr>
                <w:rFonts w:eastAsia="Times New Roman"/>
                <w:sz w:val="18"/>
                <w:lang w:val="es-ES" w:eastAsia="es-ES"/>
              </w:rPr>
              <w:t xml:space="preserve"> a partir de im</w:t>
            </w:r>
            <w:r w:rsidR="00C427CF" w:rsidRPr="00863D3E">
              <w:rPr>
                <w:rFonts w:eastAsia="Times New Roman"/>
                <w:sz w:val="18"/>
                <w:lang w:val="es-ES" w:eastAsia="es-ES"/>
              </w:rPr>
              <w:t xml:space="preserve">ágenes satelitales de período de máxima ablación (verano), ya  que  la  falta  de  cobertura  nival  permite  ver  los rasgos  geomorfológicos  de  los  cuerpos </w:t>
            </w:r>
            <w:proofErr w:type="spellStart"/>
            <w:r w:rsidR="00C427CF" w:rsidRPr="00863D3E">
              <w:rPr>
                <w:rFonts w:eastAsia="Times New Roman"/>
                <w:sz w:val="18"/>
                <w:lang w:val="es-ES" w:eastAsia="es-ES"/>
              </w:rPr>
              <w:t>criosféricos</w:t>
            </w:r>
            <w:proofErr w:type="spellEnd"/>
            <w:r w:rsidR="00C427CF" w:rsidRPr="00863D3E">
              <w:rPr>
                <w:rFonts w:eastAsia="Times New Roman"/>
                <w:sz w:val="18"/>
                <w:lang w:val="es-ES" w:eastAsia="es-ES"/>
              </w:rPr>
              <w:t xml:space="preserve"> cubiertos por detrito. De esta manera se pueden determinar los centros  glaciares  más  notorios, gracias  a  la  clasificación supervisada de estas imágenes, permitiendo establecer los límites  verdaderos  de  los  glaciares  y  otras  geoformas conteniendo  hielo. Posteriormente se descargan otras imágenes para los sectores de importancia glacial, para permitir la delimitación y clasificación de cada uno de ellos (escala 1:5.000).</w:t>
            </w:r>
            <w:r w:rsidR="008C7500" w:rsidRPr="00863D3E">
              <w:rPr>
                <w:rFonts w:eastAsia="Times New Roman"/>
                <w:sz w:val="18"/>
                <w:lang w:val="es-ES" w:eastAsia="es-ES"/>
              </w:rPr>
              <w:t xml:space="preserve"> </w:t>
            </w:r>
            <w:r w:rsidR="00C427CF" w:rsidRPr="00863D3E">
              <w:rPr>
                <w:rFonts w:eastAsia="Times New Roman"/>
                <w:sz w:val="18"/>
                <w:lang w:val="es-ES" w:eastAsia="es-ES"/>
              </w:rPr>
              <w:t xml:space="preserve">Generación de parámetros físicos sobre polígonos delimitados: el área, el perímetro, el </w:t>
            </w:r>
            <w:proofErr w:type="spellStart"/>
            <w:r w:rsidR="00C427CF" w:rsidRPr="00863D3E">
              <w:rPr>
                <w:rFonts w:eastAsia="Times New Roman"/>
                <w:sz w:val="18"/>
                <w:lang w:val="es-ES" w:eastAsia="es-ES"/>
              </w:rPr>
              <w:t>centroide</w:t>
            </w:r>
            <w:proofErr w:type="spellEnd"/>
            <w:r w:rsidR="00C427CF" w:rsidRPr="00863D3E">
              <w:rPr>
                <w:rFonts w:eastAsia="Times New Roman"/>
                <w:sz w:val="18"/>
                <w:lang w:val="es-ES" w:eastAsia="es-ES"/>
              </w:rPr>
              <w:t xml:space="preserve"> y las coordenadas  geográficas  de  los  cuerpos. Además, se cruza con un modelo de elevación digital (DEM).</w:t>
            </w:r>
          </w:p>
          <w:p w:rsidR="00C427CF" w:rsidRPr="00863D3E" w:rsidRDefault="00C427CF" w:rsidP="002139B5">
            <w:pPr>
              <w:pStyle w:val="Prrafodelista"/>
              <w:numPr>
                <w:ilvl w:val="0"/>
                <w:numId w:val="25"/>
              </w:numPr>
              <w:rPr>
                <w:rFonts w:eastAsia="Times New Roman"/>
                <w:sz w:val="18"/>
                <w:lang w:val="es-ES" w:eastAsia="es-ES"/>
              </w:rPr>
            </w:pPr>
            <w:r w:rsidRPr="00863D3E">
              <w:rPr>
                <w:rFonts w:eastAsia="Times New Roman"/>
                <w:sz w:val="18"/>
                <w:lang w:val="es-ES" w:eastAsia="es-ES"/>
              </w:rPr>
              <w:t xml:space="preserve">Cálculo del aporte hídrico </w:t>
            </w:r>
            <w:proofErr w:type="spellStart"/>
            <w:r w:rsidRPr="00863D3E">
              <w:rPr>
                <w:rFonts w:eastAsia="Times New Roman"/>
                <w:sz w:val="18"/>
                <w:lang w:val="es-ES" w:eastAsia="es-ES"/>
              </w:rPr>
              <w:t>criosférico</w:t>
            </w:r>
            <w:proofErr w:type="spellEnd"/>
            <w:r w:rsidRPr="00863D3E">
              <w:rPr>
                <w:rFonts w:eastAsia="Times New Roman"/>
                <w:sz w:val="18"/>
                <w:lang w:val="es-ES" w:eastAsia="es-ES"/>
              </w:rPr>
              <w:t xml:space="preserve">: Durante la ausencia de nevadas, el hielo permanente cubre los déficits hídricos evitando crisis hídricas más graves. No es  posible  estimar  cual  es  el  valor  exacto  de  esta contribución,  sin  embargo  </w:t>
            </w:r>
            <w:r w:rsidR="008B28D2" w:rsidRPr="00863D3E">
              <w:rPr>
                <w:rFonts w:eastAsia="Times New Roman"/>
                <w:sz w:val="18"/>
                <w:lang w:val="es-ES" w:eastAsia="es-ES"/>
              </w:rPr>
              <w:t>se pueden efectuar</w:t>
            </w:r>
            <w:r w:rsidRPr="00863D3E">
              <w:rPr>
                <w:rFonts w:eastAsia="Times New Roman"/>
                <w:sz w:val="18"/>
                <w:lang w:val="es-ES" w:eastAsia="es-ES"/>
              </w:rPr>
              <w:t xml:space="preserve">  algunos estudios empíricos  de  cuanto  aporta  la criósfera</w:t>
            </w:r>
            <w:r w:rsidR="008B28D2" w:rsidRPr="00863D3E">
              <w:rPr>
                <w:rFonts w:eastAsia="Times New Roman"/>
                <w:sz w:val="18"/>
                <w:lang w:val="es-ES" w:eastAsia="es-ES"/>
              </w:rPr>
              <w:t xml:space="preserve">, evaluando los caudales pasantes en temporada de deshielo, asociados a cada una de estas subcuencas. En particular, se debiera realizar una campaña de aforos en las subcuencas que cuenten con mayores aportes asociados a cuerpos </w:t>
            </w:r>
            <w:proofErr w:type="spellStart"/>
            <w:r w:rsidR="008B28D2" w:rsidRPr="00863D3E">
              <w:rPr>
                <w:rFonts w:eastAsia="Times New Roman"/>
                <w:sz w:val="18"/>
                <w:lang w:val="es-ES" w:eastAsia="es-ES"/>
              </w:rPr>
              <w:t>criosféricos</w:t>
            </w:r>
            <w:proofErr w:type="spellEnd"/>
            <w:r w:rsidR="008B28D2" w:rsidRPr="00863D3E">
              <w:rPr>
                <w:rFonts w:eastAsia="Times New Roman"/>
                <w:sz w:val="18"/>
                <w:lang w:val="es-ES" w:eastAsia="es-ES"/>
              </w:rPr>
              <w:t xml:space="preserve">. </w:t>
            </w:r>
          </w:p>
          <w:p w:rsidR="008B28D2" w:rsidRPr="00863D3E" w:rsidRDefault="008B28D2" w:rsidP="008B28D2">
            <w:pPr>
              <w:rPr>
                <w:rFonts w:eastAsia="Times New Roman"/>
                <w:sz w:val="18"/>
                <w:lang w:val="es-ES" w:eastAsia="es-ES"/>
              </w:rPr>
            </w:pPr>
          </w:p>
          <w:p w:rsidR="008B28D2" w:rsidRPr="00863D3E" w:rsidRDefault="008B28D2" w:rsidP="008B28D2">
            <w:pPr>
              <w:rPr>
                <w:rFonts w:eastAsia="Times New Roman"/>
                <w:sz w:val="18"/>
                <w:lang w:val="es-ES" w:eastAsia="es-ES"/>
              </w:rPr>
            </w:pPr>
            <w:r w:rsidRPr="00863D3E">
              <w:rPr>
                <w:rFonts w:eastAsia="Times New Roman"/>
                <w:sz w:val="18"/>
                <w:lang w:val="es-ES" w:eastAsia="es-ES"/>
              </w:rPr>
              <w:t xml:space="preserve">La presente iniciativa corresponde a un estudio básico, el cual debiera tener una duración de 12 meses, y ser liderado por la Dirección General de Aguas. </w:t>
            </w:r>
          </w:p>
          <w:p w:rsidR="008B28D2" w:rsidRPr="00863D3E" w:rsidRDefault="008B28D2" w:rsidP="008B28D2">
            <w:pPr>
              <w:rPr>
                <w:rFonts w:eastAsia="Times New Roman"/>
                <w:sz w:val="18"/>
                <w:lang w:val="es-ES" w:eastAsia="es-ES"/>
              </w:rPr>
            </w:pPr>
          </w:p>
          <w:p w:rsidR="00C80E16" w:rsidRPr="00863D3E" w:rsidRDefault="00C80E16" w:rsidP="00280EEA">
            <w:pPr>
              <w:rPr>
                <w:rFonts w:eastAsia="Times New Roman"/>
                <w:sz w:val="18"/>
                <w:lang w:val="es-ES" w:eastAsia="es-ES"/>
              </w:rPr>
            </w:pPr>
          </w:p>
        </w:tc>
      </w:tr>
    </w:tbl>
    <w:p w:rsidR="001D529D" w:rsidRPr="00863D3E" w:rsidRDefault="001D529D" w:rsidP="00FB2027">
      <w:pPr>
        <w:rPr>
          <w:highlight w:val="cyan"/>
          <w:lang w:val="es-ES_tradnl" w:eastAsia="es-ES"/>
        </w:rPr>
      </w:pPr>
    </w:p>
    <w:p w:rsidR="00046BA1" w:rsidRPr="00863D3E" w:rsidRDefault="00046BA1">
      <w:pPr>
        <w:spacing w:after="200"/>
        <w:jc w:val="left"/>
        <w:rPr>
          <w:highlight w:val="cyan"/>
          <w:lang w:val="es-ES_tradnl" w:eastAsia="es-ES"/>
        </w:rPr>
      </w:pPr>
      <w:r w:rsidRPr="00863D3E">
        <w:rPr>
          <w:highlight w:val="cyan"/>
          <w:lang w:val="es-ES_tradnl" w:eastAsia="es-ES"/>
        </w:rPr>
        <w:br w:type="page"/>
      </w:r>
    </w:p>
    <w:tbl>
      <w:tblPr>
        <w:tblW w:w="9108" w:type="dxa"/>
        <w:tblInd w:w="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2308"/>
        <w:gridCol w:w="92"/>
        <w:gridCol w:w="2111"/>
        <w:gridCol w:w="123"/>
        <w:gridCol w:w="1671"/>
        <w:gridCol w:w="496"/>
        <w:gridCol w:w="2297"/>
        <w:gridCol w:w="10"/>
      </w:tblGrid>
      <w:tr w:rsidR="00046BA1" w:rsidRPr="00863D3E" w:rsidTr="00BD6D26">
        <w:trPr>
          <w:trHeight w:val="300"/>
          <w:tblHeader/>
        </w:trPr>
        <w:tc>
          <w:tcPr>
            <w:tcW w:w="6801" w:type="dxa"/>
            <w:gridSpan w:val="6"/>
            <w:shd w:val="clear" w:color="auto" w:fill="D9D9D9" w:themeFill="background1" w:themeFillShade="D9"/>
            <w:noWrap/>
          </w:tcPr>
          <w:p w:rsidR="00046BA1" w:rsidRPr="00863D3E" w:rsidRDefault="008B28D2" w:rsidP="00280EEA">
            <w:pPr>
              <w:spacing w:after="0" w:line="240" w:lineRule="auto"/>
              <w:jc w:val="left"/>
              <w:rPr>
                <w:rFonts w:eastAsia="Times New Roman" w:cs="Times New Roman"/>
                <w:b/>
                <w:bCs/>
                <w:color w:val="000000"/>
                <w:sz w:val="18"/>
                <w:szCs w:val="18"/>
                <w:lang w:val="es-ES" w:eastAsia="es-ES"/>
              </w:rPr>
            </w:pPr>
            <w:r w:rsidRPr="00863D3E">
              <w:rPr>
                <w:rFonts w:eastAsia="Times New Roman" w:cs="Times New Roman"/>
                <w:b/>
                <w:bCs/>
                <w:color w:val="000000"/>
                <w:sz w:val="18"/>
                <w:szCs w:val="18"/>
                <w:lang w:val="es-ES" w:eastAsia="es-ES"/>
              </w:rPr>
              <w:lastRenderedPageBreak/>
              <w:t>Estudio de la criósfera (nieves y glaciares) para la Región del Maule.</w:t>
            </w:r>
          </w:p>
        </w:tc>
        <w:tc>
          <w:tcPr>
            <w:tcW w:w="2307" w:type="dxa"/>
            <w:gridSpan w:val="2"/>
            <w:shd w:val="clear" w:color="auto" w:fill="D9D9D9" w:themeFill="background1" w:themeFillShade="D9"/>
          </w:tcPr>
          <w:p w:rsidR="00046BA1" w:rsidRPr="00863D3E" w:rsidRDefault="00046BA1" w:rsidP="001D091C">
            <w:pPr>
              <w:spacing w:after="0" w:line="240" w:lineRule="auto"/>
              <w:jc w:val="right"/>
              <w:rPr>
                <w:rFonts w:eastAsia="Times New Roman" w:cs="Times New Roman"/>
                <w:b/>
                <w:bCs/>
                <w:color w:val="000000"/>
                <w:sz w:val="18"/>
                <w:szCs w:val="18"/>
                <w:lang w:val="es-ES" w:eastAsia="es-ES"/>
              </w:rPr>
            </w:pPr>
            <w:r w:rsidRPr="00863D3E">
              <w:rPr>
                <w:rFonts w:eastAsia="Times New Roman" w:cs="Times New Roman"/>
                <w:b/>
                <w:bCs/>
                <w:color w:val="000000"/>
                <w:sz w:val="36"/>
                <w:szCs w:val="18"/>
                <w:lang w:val="es-ES" w:eastAsia="es-ES"/>
              </w:rPr>
              <w:t>IN1</w:t>
            </w:r>
            <w:r w:rsidR="001D091C">
              <w:rPr>
                <w:rFonts w:eastAsia="Times New Roman" w:cs="Times New Roman"/>
                <w:b/>
                <w:bCs/>
                <w:color w:val="000000"/>
                <w:sz w:val="36"/>
                <w:szCs w:val="18"/>
                <w:lang w:val="es-ES" w:eastAsia="es-ES"/>
              </w:rPr>
              <w:t>7</w:t>
            </w:r>
          </w:p>
        </w:tc>
      </w:tr>
      <w:tr w:rsidR="00046BA1" w:rsidRPr="00863D3E" w:rsidTr="00BD6D26">
        <w:trPr>
          <w:trHeight w:val="300"/>
        </w:trPr>
        <w:tc>
          <w:tcPr>
            <w:tcW w:w="2400" w:type="dxa"/>
            <w:gridSpan w:val="2"/>
            <w:shd w:val="clear" w:color="auto" w:fill="auto"/>
            <w:noWrap/>
            <w:hideMark/>
          </w:tcPr>
          <w:p w:rsidR="00046BA1" w:rsidRPr="00863D3E" w:rsidRDefault="00046BA1" w:rsidP="00280EEA">
            <w:pPr>
              <w:spacing w:after="0" w:line="240" w:lineRule="auto"/>
              <w:jc w:val="left"/>
              <w:rPr>
                <w:rFonts w:eastAsia="Times New Roman" w:cs="Times New Roman"/>
                <w:b/>
                <w:bCs/>
                <w:color w:val="000000"/>
                <w:sz w:val="18"/>
                <w:szCs w:val="18"/>
                <w:lang w:val="es-ES" w:eastAsia="es-ES"/>
              </w:rPr>
            </w:pPr>
            <w:r w:rsidRPr="00863D3E">
              <w:rPr>
                <w:rFonts w:eastAsia="Times New Roman" w:cs="Times New Roman"/>
                <w:b/>
                <w:bCs/>
                <w:color w:val="000000"/>
                <w:sz w:val="18"/>
                <w:szCs w:val="18"/>
                <w:lang w:val="es-ES" w:eastAsia="es-ES"/>
              </w:rPr>
              <w:t xml:space="preserve">Tipo de iniciativa </w:t>
            </w:r>
          </w:p>
        </w:tc>
        <w:tc>
          <w:tcPr>
            <w:tcW w:w="2234" w:type="dxa"/>
            <w:gridSpan w:val="2"/>
            <w:shd w:val="clear" w:color="auto" w:fill="auto"/>
            <w:hideMark/>
          </w:tcPr>
          <w:p w:rsidR="00046BA1" w:rsidRPr="00863D3E" w:rsidRDefault="00046BA1" w:rsidP="00280EEA">
            <w:pPr>
              <w:spacing w:after="0" w:line="240" w:lineRule="auto"/>
              <w:jc w:val="left"/>
              <w:rPr>
                <w:rFonts w:eastAsia="Times New Roman" w:cs="Times New Roman"/>
                <w:bCs/>
                <w:color w:val="000000"/>
                <w:sz w:val="18"/>
                <w:szCs w:val="18"/>
                <w:lang w:val="es-ES" w:eastAsia="es-ES"/>
              </w:rPr>
            </w:pPr>
            <w:r w:rsidRPr="00863D3E">
              <w:rPr>
                <w:rFonts w:eastAsia="Times New Roman" w:cs="Times New Roman"/>
                <w:bCs/>
                <w:color w:val="000000"/>
                <w:sz w:val="18"/>
                <w:szCs w:val="18"/>
                <w:lang w:val="es-ES" w:eastAsia="es-ES"/>
              </w:rPr>
              <w:t>No Estructural</w:t>
            </w:r>
          </w:p>
        </w:tc>
        <w:tc>
          <w:tcPr>
            <w:tcW w:w="2167" w:type="dxa"/>
            <w:gridSpan w:val="2"/>
            <w:shd w:val="clear" w:color="auto" w:fill="auto"/>
          </w:tcPr>
          <w:p w:rsidR="00046BA1" w:rsidRPr="00863D3E" w:rsidRDefault="00046BA1" w:rsidP="00280EEA">
            <w:pPr>
              <w:spacing w:after="0" w:line="240" w:lineRule="auto"/>
              <w:jc w:val="left"/>
              <w:rPr>
                <w:rFonts w:eastAsia="Times New Roman" w:cs="Times New Roman"/>
                <w:bCs/>
                <w:color w:val="000000"/>
                <w:sz w:val="18"/>
                <w:szCs w:val="18"/>
                <w:lang w:val="es-ES" w:eastAsia="es-ES"/>
              </w:rPr>
            </w:pPr>
            <w:r w:rsidRPr="00863D3E">
              <w:rPr>
                <w:rFonts w:eastAsia="Times New Roman" w:cs="Times New Roman"/>
                <w:b/>
                <w:bCs/>
                <w:color w:val="000000"/>
                <w:sz w:val="18"/>
                <w:szCs w:val="18"/>
                <w:lang w:val="es-ES" w:eastAsia="es-ES"/>
              </w:rPr>
              <w:t>Tipología de Inversión</w:t>
            </w:r>
          </w:p>
        </w:tc>
        <w:tc>
          <w:tcPr>
            <w:tcW w:w="2307" w:type="dxa"/>
            <w:gridSpan w:val="2"/>
            <w:shd w:val="clear" w:color="auto" w:fill="auto"/>
          </w:tcPr>
          <w:p w:rsidR="00046BA1" w:rsidRPr="00863D3E" w:rsidRDefault="00046BA1" w:rsidP="00280EEA">
            <w:pPr>
              <w:spacing w:after="0" w:line="240" w:lineRule="auto"/>
              <w:jc w:val="left"/>
              <w:rPr>
                <w:rFonts w:eastAsia="Times New Roman" w:cs="Times New Roman"/>
                <w:bCs/>
                <w:color w:val="000000"/>
                <w:sz w:val="18"/>
                <w:szCs w:val="18"/>
                <w:lang w:val="es-ES" w:eastAsia="es-ES"/>
              </w:rPr>
            </w:pPr>
            <w:r w:rsidRPr="00863D3E">
              <w:rPr>
                <w:rFonts w:eastAsia="Times New Roman" w:cs="Times New Roman"/>
                <w:bCs/>
                <w:color w:val="000000"/>
                <w:sz w:val="18"/>
                <w:szCs w:val="18"/>
                <w:lang w:val="es-ES" w:eastAsia="es-ES"/>
              </w:rPr>
              <w:t xml:space="preserve">Estudio Básico </w:t>
            </w:r>
          </w:p>
        </w:tc>
      </w:tr>
      <w:tr w:rsidR="00046BA1" w:rsidRPr="00863D3E" w:rsidTr="00BD6D26">
        <w:trPr>
          <w:trHeight w:val="300"/>
        </w:trPr>
        <w:tc>
          <w:tcPr>
            <w:tcW w:w="2400" w:type="dxa"/>
            <w:gridSpan w:val="2"/>
            <w:shd w:val="clear" w:color="auto" w:fill="auto"/>
            <w:noWrap/>
          </w:tcPr>
          <w:p w:rsidR="00046BA1" w:rsidRPr="00863D3E" w:rsidRDefault="00046BA1" w:rsidP="00280EEA">
            <w:pPr>
              <w:spacing w:after="0" w:line="240" w:lineRule="auto"/>
              <w:jc w:val="left"/>
              <w:rPr>
                <w:rFonts w:eastAsia="Times New Roman" w:cs="Times New Roman"/>
                <w:b/>
                <w:bCs/>
                <w:color w:val="000000"/>
                <w:sz w:val="18"/>
                <w:szCs w:val="18"/>
                <w:lang w:val="es-ES" w:eastAsia="es-ES"/>
              </w:rPr>
            </w:pPr>
            <w:r w:rsidRPr="00863D3E">
              <w:rPr>
                <w:rFonts w:eastAsia="Times New Roman" w:cs="Times New Roman"/>
                <w:b/>
                <w:bCs/>
                <w:color w:val="000000"/>
                <w:sz w:val="18"/>
                <w:szCs w:val="18"/>
                <w:lang w:val="es-ES" w:eastAsia="es-ES"/>
              </w:rPr>
              <w:t>Cartera Sectorial</w:t>
            </w:r>
          </w:p>
        </w:tc>
        <w:tc>
          <w:tcPr>
            <w:tcW w:w="2234" w:type="dxa"/>
            <w:gridSpan w:val="2"/>
            <w:shd w:val="clear" w:color="auto" w:fill="auto"/>
          </w:tcPr>
          <w:p w:rsidR="00046BA1" w:rsidRPr="00863D3E" w:rsidRDefault="00DE740A" w:rsidP="00280EEA">
            <w:pPr>
              <w:spacing w:after="0" w:line="240" w:lineRule="auto"/>
              <w:jc w:val="left"/>
              <w:rPr>
                <w:rFonts w:eastAsia="Times New Roman" w:cs="Times New Roman"/>
                <w:bCs/>
                <w:color w:val="000000"/>
                <w:sz w:val="18"/>
                <w:szCs w:val="18"/>
                <w:lang w:val="es-ES" w:eastAsia="es-ES"/>
              </w:rPr>
            </w:pPr>
            <w:r w:rsidRPr="00863D3E">
              <w:rPr>
                <w:rFonts w:eastAsia="Times New Roman" w:cs="Times New Roman"/>
                <w:bCs/>
                <w:color w:val="000000"/>
                <w:sz w:val="18"/>
                <w:szCs w:val="18"/>
                <w:lang w:val="es-ES" w:eastAsia="es-ES"/>
              </w:rPr>
              <w:t>Recursos Naturales y Medio Ambiente</w:t>
            </w:r>
          </w:p>
        </w:tc>
        <w:tc>
          <w:tcPr>
            <w:tcW w:w="2167" w:type="dxa"/>
            <w:gridSpan w:val="2"/>
            <w:shd w:val="clear" w:color="auto" w:fill="auto"/>
          </w:tcPr>
          <w:p w:rsidR="00046BA1" w:rsidRPr="00863D3E" w:rsidRDefault="00046BA1" w:rsidP="00280EEA">
            <w:pPr>
              <w:spacing w:after="0" w:line="240" w:lineRule="auto"/>
              <w:jc w:val="left"/>
              <w:rPr>
                <w:rFonts w:eastAsia="Times New Roman" w:cs="Times New Roman"/>
                <w:b/>
                <w:bCs/>
                <w:color w:val="000000"/>
                <w:sz w:val="18"/>
                <w:szCs w:val="18"/>
                <w:lang w:val="es-ES" w:eastAsia="es-ES"/>
              </w:rPr>
            </w:pPr>
            <w:r w:rsidRPr="00863D3E">
              <w:rPr>
                <w:rFonts w:eastAsia="Times New Roman" w:cs="Times New Roman"/>
                <w:b/>
                <w:bCs/>
                <w:color w:val="000000"/>
                <w:sz w:val="18"/>
                <w:szCs w:val="18"/>
                <w:lang w:val="es-ES" w:eastAsia="es-ES"/>
              </w:rPr>
              <w:t xml:space="preserve">Entidad Responsable </w:t>
            </w:r>
          </w:p>
        </w:tc>
        <w:tc>
          <w:tcPr>
            <w:tcW w:w="2307" w:type="dxa"/>
            <w:gridSpan w:val="2"/>
            <w:shd w:val="clear" w:color="auto" w:fill="auto"/>
          </w:tcPr>
          <w:p w:rsidR="00046BA1" w:rsidRPr="00863D3E" w:rsidRDefault="00046BA1" w:rsidP="00280EEA">
            <w:pPr>
              <w:spacing w:after="0" w:line="240" w:lineRule="auto"/>
              <w:jc w:val="left"/>
              <w:rPr>
                <w:rFonts w:eastAsia="Times New Roman" w:cs="Times New Roman"/>
                <w:bCs/>
                <w:color w:val="000000"/>
                <w:sz w:val="18"/>
                <w:szCs w:val="18"/>
                <w:lang w:val="es-ES" w:eastAsia="es-ES"/>
              </w:rPr>
            </w:pPr>
            <w:r w:rsidRPr="00863D3E">
              <w:rPr>
                <w:rFonts w:eastAsia="Times New Roman" w:cs="Times New Roman"/>
                <w:bCs/>
                <w:color w:val="000000"/>
                <w:sz w:val="18"/>
                <w:szCs w:val="18"/>
                <w:lang w:val="es-ES" w:eastAsia="es-ES"/>
              </w:rPr>
              <w:t>DGA</w:t>
            </w:r>
          </w:p>
        </w:tc>
      </w:tr>
      <w:tr w:rsidR="00DE740A" w:rsidRPr="00863D3E" w:rsidTr="00BD6D26">
        <w:trPr>
          <w:trHeight w:val="300"/>
        </w:trPr>
        <w:tc>
          <w:tcPr>
            <w:tcW w:w="2400" w:type="dxa"/>
            <w:gridSpan w:val="2"/>
            <w:shd w:val="clear" w:color="auto" w:fill="auto"/>
            <w:noWrap/>
          </w:tcPr>
          <w:p w:rsidR="00DE740A" w:rsidRPr="00863D3E" w:rsidRDefault="00DE740A" w:rsidP="00280EEA">
            <w:pPr>
              <w:spacing w:after="0" w:line="240" w:lineRule="auto"/>
              <w:jc w:val="left"/>
              <w:rPr>
                <w:rFonts w:eastAsia="Times New Roman" w:cs="Times New Roman"/>
                <w:b/>
                <w:bCs/>
                <w:color w:val="000000"/>
                <w:sz w:val="18"/>
                <w:szCs w:val="18"/>
                <w:lang w:val="es-ES" w:eastAsia="es-ES"/>
              </w:rPr>
            </w:pPr>
            <w:r w:rsidRPr="00863D3E">
              <w:rPr>
                <w:rFonts w:eastAsia="Times New Roman" w:cs="Times New Roman"/>
                <w:b/>
                <w:bCs/>
                <w:color w:val="000000"/>
                <w:sz w:val="18"/>
                <w:szCs w:val="18"/>
                <w:lang w:val="es-ES" w:eastAsia="es-ES"/>
              </w:rPr>
              <w:t xml:space="preserve">Situación </w:t>
            </w:r>
          </w:p>
        </w:tc>
        <w:tc>
          <w:tcPr>
            <w:tcW w:w="2234" w:type="dxa"/>
            <w:gridSpan w:val="2"/>
            <w:shd w:val="clear" w:color="auto" w:fill="auto"/>
          </w:tcPr>
          <w:p w:rsidR="00DE740A" w:rsidRPr="00863D3E" w:rsidRDefault="00DE740A" w:rsidP="00280EEA">
            <w:pPr>
              <w:spacing w:after="0" w:line="240" w:lineRule="auto"/>
              <w:jc w:val="left"/>
              <w:rPr>
                <w:rFonts w:eastAsia="Times New Roman" w:cs="Times New Roman"/>
                <w:bCs/>
                <w:color w:val="000000"/>
                <w:sz w:val="18"/>
                <w:szCs w:val="18"/>
                <w:lang w:val="es-ES" w:eastAsia="es-ES"/>
              </w:rPr>
            </w:pPr>
            <w:r w:rsidRPr="00863D3E">
              <w:rPr>
                <w:rFonts w:eastAsia="Times New Roman" w:cs="Times New Roman"/>
                <w:bCs/>
                <w:color w:val="000000"/>
                <w:sz w:val="18"/>
                <w:szCs w:val="18"/>
                <w:lang w:val="es-ES" w:eastAsia="es-ES"/>
              </w:rPr>
              <w:t xml:space="preserve">Idea </w:t>
            </w:r>
          </w:p>
        </w:tc>
        <w:tc>
          <w:tcPr>
            <w:tcW w:w="2167" w:type="dxa"/>
            <w:gridSpan w:val="2"/>
            <w:shd w:val="clear" w:color="auto" w:fill="auto"/>
          </w:tcPr>
          <w:p w:rsidR="00DE740A" w:rsidRPr="00863D3E" w:rsidRDefault="00DE740A" w:rsidP="00280EEA">
            <w:pPr>
              <w:spacing w:after="0" w:line="240" w:lineRule="auto"/>
              <w:jc w:val="left"/>
              <w:rPr>
                <w:rFonts w:eastAsia="Times New Roman" w:cs="Times New Roman"/>
                <w:b/>
                <w:bCs/>
                <w:color w:val="000000"/>
                <w:sz w:val="18"/>
                <w:szCs w:val="18"/>
                <w:lang w:val="es-ES" w:eastAsia="es-ES"/>
              </w:rPr>
            </w:pPr>
            <w:r w:rsidRPr="00863D3E">
              <w:rPr>
                <w:rFonts w:eastAsia="Times New Roman" w:cs="Times New Roman"/>
                <w:b/>
                <w:bCs/>
                <w:color w:val="000000"/>
                <w:sz w:val="18"/>
                <w:szCs w:val="18"/>
                <w:lang w:val="es-ES" w:eastAsia="es-ES"/>
              </w:rPr>
              <w:t>Fuente de Financiamiento</w:t>
            </w:r>
          </w:p>
        </w:tc>
        <w:tc>
          <w:tcPr>
            <w:tcW w:w="2307" w:type="dxa"/>
            <w:gridSpan w:val="2"/>
            <w:shd w:val="clear" w:color="auto" w:fill="auto"/>
          </w:tcPr>
          <w:p w:rsidR="00DE740A" w:rsidRPr="00863D3E" w:rsidRDefault="00DE740A" w:rsidP="00280EEA">
            <w:pPr>
              <w:spacing w:after="0" w:line="240" w:lineRule="auto"/>
              <w:jc w:val="left"/>
              <w:rPr>
                <w:rFonts w:eastAsia="Times New Roman" w:cs="Times New Roman"/>
                <w:bCs/>
                <w:color w:val="000000"/>
                <w:sz w:val="18"/>
                <w:szCs w:val="18"/>
                <w:lang w:val="es-ES" w:eastAsia="es-ES"/>
              </w:rPr>
            </w:pPr>
            <w:r w:rsidRPr="00863D3E">
              <w:rPr>
                <w:rFonts w:eastAsia="Times New Roman" w:cs="Times New Roman"/>
                <w:bCs/>
                <w:color w:val="000000"/>
                <w:sz w:val="18"/>
                <w:szCs w:val="18"/>
                <w:lang w:val="es-ES" w:eastAsia="es-ES"/>
              </w:rPr>
              <w:t>Sectorial MOP / FNDR</w:t>
            </w:r>
          </w:p>
        </w:tc>
      </w:tr>
      <w:tr w:rsidR="00046BA1" w:rsidRPr="00863D3E" w:rsidTr="00BD6D26">
        <w:trPr>
          <w:trHeight w:val="300"/>
        </w:trPr>
        <w:tc>
          <w:tcPr>
            <w:tcW w:w="2400" w:type="dxa"/>
            <w:gridSpan w:val="2"/>
            <w:shd w:val="clear" w:color="auto" w:fill="auto"/>
            <w:noWrap/>
            <w:hideMark/>
          </w:tcPr>
          <w:p w:rsidR="00046BA1" w:rsidRPr="00863D3E" w:rsidRDefault="00046BA1" w:rsidP="00280EEA">
            <w:pPr>
              <w:spacing w:after="0" w:line="240" w:lineRule="auto"/>
              <w:jc w:val="left"/>
              <w:rPr>
                <w:rFonts w:eastAsia="Times New Roman" w:cs="Times New Roman"/>
                <w:b/>
                <w:bCs/>
                <w:color w:val="000000"/>
                <w:sz w:val="18"/>
                <w:szCs w:val="18"/>
                <w:lang w:val="es-ES" w:eastAsia="es-ES"/>
              </w:rPr>
            </w:pPr>
            <w:r w:rsidRPr="00863D3E">
              <w:rPr>
                <w:rFonts w:eastAsia="Times New Roman" w:cs="Times New Roman"/>
                <w:b/>
                <w:bCs/>
                <w:color w:val="000000"/>
                <w:sz w:val="18"/>
                <w:szCs w:val="18"/>
                <w:lang w:val="es-ES" w:eastAsia="es-ES"/>
              </w:rPr>
              <w:t>Objetivo Iniciativa</w:t>
            </w:r>
          </w:p>
        </w:tc>
        <w:tc>
          <w:tcPr>
            <w:tcW w:w="6708" w:type="dxa"/>
            <w:gridSpan w:val="6"/>
            <w:shd w:val="clear" w:color="auto" w:fill="auto"/>
            <w:noWrap/>
            <w:hideMark/>
          </w:tcPr>
          <w:p w:rsidR="00046BA1" w:rsidRPr="00863D3E" w:rsidRDefault="008B28D2" w:rsidP="00280EEA">
            <w:pPr>
              <w:spacing w:after="0" w:line="240" w:lineRule="auto"/>
              <w:jc w:val="left"/>
              <w:rPr>
                <w:rFonts w:eastAsia="Times New Roman" w:cs="Times New Roman"/>
                <w:bCs/>
                <w:color w:val="000000"/>
                <w:sz w:val="18"/>
                <w:szCs w:val="18"/>
                <w:lang w:val="es-ES" w:eastAsia="es-ES"/>
              </w:rPr>
            </w:pPr>
            <w:r w:rsidRPr="00863D3E">
              <w:rPr>
                <w:rFonts w:eastAsia="Times New Roman"/>
                <w:sz w:val="18"/>
                <w:lang w:eastAsia="es-ES"/>
              </w:rPr>
              <w:t>Comprender  los  depósitos  de  hielo  actuales,  en  el  sector cordillerano de la región, para enfrentar los escenarios hídricos  local  a  través  de  una  mejor  administración del  recurso  hídrico,  y  de  la  generación  de  marcos  de protección  en  las  cuencas  que  se  estimen  de  mayor productividad hídrica.</w:t>
            </w:r>
          </w:p>
        </w:tc>
      </w:tr>
      <w:tr w:rsidR="00046BA1" w:rsidRPr="00863D3E" w:rsidTr="00BD6D26">
        <w:trPr>
          <w:trHeight w:val="300"/>
        </w:trPr>
        <w:tc>
          <w:tcPr>
            <w:tcW w:w="2400" w:type="dxa"/>
            <w:gridSpan w:val="2"/>
            <w:shd w:val="clear" w:color="auto" w:fill="auto"/>
            <w:noWrap/>
          </w:tcPr>
          <w:p w:rsidR="00046BA1" w:rsidRPr="00863D3E" w:rsidRDefault="00046BA1" w:rsidP="00280EEA">
            <w:pPr>
              <w:spacing w:after="0" w:line="240" w:lineRule="auto"/>
              <w:jc w:val="left"/>
              <w:rPr>
                <w:rFonts w:eastAsia="Times New Roman" w:cs="Times New Roman"/>
                <w:b/>
                <w:bCs/>
                <w:color w:val="000000"/>
                <w:sz w:val="18"/>
                <w:szCs w:val="18"/>
                <w:lang w:val="es-ES" w:eastAsia="es-ES"/>
              </w:rPr>
            </w:pPr>
            <w:r w:rsidRPr="00863D3E">
              <w:rPr>
                <w:rFonts w:eastAsia="Times New Roman" w:cs="Times New Roman"/>
                <w:b/>
                <w:bCs/>
                <w:color w:val="000000"/>
                <w:sz w:val="18"/>
                <w:szCs w:val="18"/>
                <w:lang w:val="es-ES" w:eastAsia="es-ES"/>
              </w:rPr>
              <w:t xml:space="preserve">Beneficiarios </w:t>
            </w:r>
          </w:p>
        </w:tc>
        <w:tc>
          <w:tcPr>
            <w:tcW w:w="6708" w:type="dxa"/>
            <w:gridSpan w:val="6"/>
            <w:shd w:val="clear" w:color="auto" w:fill="auto"/>
            <w:noWrap/>
          </w:tcPr>
          <w:p w:rsidR="00046BA1" w:rsidRPr="00863D3E" w:rsidRDefault="008B28D2" w:rsidP="00280EEA">
            <w:pPr>
              <w:spacing w:after="0" w:line="240" w:lineRule="auto"/>
              <w:jc w:val="left"/>
              <w:rPr>
                <w:rFonts w:eastAsia="Times New Roman" w:cs="Times New Roman"/>
                <w:bCs/>
                <w:color w:val="000000"/>
                <w:sz w:val="18"/>
                <w:szCs w:val="18"/>
                <w:lang w:val="es-ES" w:eastAsia="es-ES"/>
              </w:rPr>
            </w:pPr>
            <w:r w:rsidRPr="00863D3E">
              <w:rPr>
                <w:rFonts w:eastAsia="Times New Roman" w:cs="Times New Roman"/>
                <w:bCs/>
                <w:sz w:val="18"/>
                <w:szCs w:val="18"/>
                <w:lang w:val="es-ES" w:eastAsia="es-ES"/>
              </w:rPr>
              <w:t xml:space="preserve">Usuarios de aguas de las subcuencas con régimen nivo-pluvial, en forma directa, y en forma indirecta la totalidad de los usuarios de la cuenca. </w:t>
            </w:r>
          </w:p>
        </w:tc>
      </w:tr>
      <w:tr w:rsidR="00046BA1" w:rsidRPr="00863D3E" w:rsidTr="00BD6D26">
        <w:trPr>
          <w:trHeight w:val="300"/>
        </w:trPr>
        <w:tc>
          <w:tcPr>
            <w:tcW w:w="2400" w:type="dxa"/>
            <w:gridSpan w:val="2"/>
            <w:shd w:val="clear" w:color="auto" w:fill="auto"/>
            <w:noWrap/>
          </w:tcPr>
          <w:p w:rsidR="00046BA1" w:rsidRPr="00863D3E" w:rsidRDefault="00046BA1" w:rsidP="00280EEA">
            <w:pPr>
              <w:spacing w:after="0" w:line="240" w:lineRule="auto"/>
              <w:jc w:val="left"/>
              <w:rPr>
                <w:rFonts w:eastAsia="Times New Roman" w:cs="Times New Roman"/>
                <w:b/>
                <w:bCs/>
                <w:color w:val="000000"/>
                <w:sz w:val="18"/>
                <w:szCs w:val="18"/>
                <w:lang w:val="es-ES" w:eastAsia="es-ES"/>
              </w:rPr>
            </w:pPr>
            <w:r w:rsidRPr="00863D3E">
              <w:rPr>
                <w:rFonts w:eastAsia="Times New Roman" w:cs="Times New Roman"/>
                <w:b/>
                <w:bCs/>
                <w:color w:val="000000"/>
                <w:sz w:val="18"/>
                <w:szCs w:val="18"/>
                <w:lang w:val="es-ES" w:eastAsia="es-ES"/>
              </w:rPr>
              <w:t>Ámbito territorial</w:t>
            </w:r>
          </w:p>
        </w:tc>
        <w:tc>
          <w:tcPr>
            <w:tcW w:w="6708" w:type="dxa"/>
            <w:gridSpan w:val="6"/>
            <w:shd w:val="clear" w:color="auto" w:fill="auto"/>
            <w:noWrap/>
          </w:tcPr>
          <w:p w:rsidR="00046BA1" w:rsidRPr="00863D3E" w:rsidRDefault="008B28D2" w:rsidP="00280EEA">
            <w:pPr>
              <w:spacing w:after="0" w:line="240" w:lineRule="auto"/>
              <w:jc w:val="left"/>
              <w:rPr>
                <w:rFonts w:eastAsia="Times New Roman" w:cs="Times New Roman"/>
                <w:bCs/>
                <w:color w:val="000000"/>
                <w:sz w:val="18"/>
                <w:szCs w:val="18"/>
                <w:lang w:val="es-ES" w:eastAsia="es-ES"/>
              </w:rPr>
            </w:pPr>
            <w:r w:rsidRPr="00863D3E">
              <w:rPr>
                <w:rFonts w:eastAsia="Times New Roman" w:cs="Times New Roman"/>
                <w:bCs/>
                <w:sz w:val="18"/>
                <w:szCs w:val="18"/>
                <w:lang w:val="es-ES" w:eastAsia="es-ES"/>
              </w:rPr>
              <w:t xml:space="preserve">Regional </w:t>
            </w:r>
          </w:p>
        </w:tc>
      </w:tr>
      <w:tr w:rsidR="00046BA1" w:rsidRPr="00863D3E" w:rsidTr="00BD6D26">
        <w:trPr>
          <w:trHeight w:val="300"/>
        </w:trPr>
        <w:tc>
          <w:tcPr>
            <w:tcW w:w="2400" w:type="dxa"/>
            <w:gridSpan w:val="2"/>
            <w:shd w:val="clear" w:color="auto" w:fill="auto"/>
            <w:noWrap/>
          </w:tcPr>
          <w:p w:rsidR="00046BA1" w:rsidRPr="00863D3E" w:rsidRDefault="00046BA1" w:rsidP="00280EEA">
            <w:pPr>
              <w:spacing w:after="0" w:line="240" w:lineRule="auto"/>
              <w:jc w:val="left"/>
              <w:rPr>
                <w:rFonts w:eastAsia="Times New Roman" w:cs="Times New Roman"/>
                <w:b/>
                <w:bCs/>
                <w:color w:val="000000"/>
                <w:sz w:val="18"/>
                <w:szCs w:val="18"/>
                <w:lang w:val="es-ES" w:eastAsia="es-ES"/>
              </w:rPr>
            </w:pPr>
            <w:r w:rsidRPr="00863D3E">
              <w:rPr>
                <w:rFonts w:eastAsia="Times New Roman" w:cs="Times New Roman"/>
                <w:b/>
                <w:bCs/>
                <w:color w:val="000000"/>
                <w:sz w:val="18"/>
                <w:szCs w:val="18"/>
                <w:lang w:val="es-ES" w:eastAsia="es-ES"/>
              </w:rPr>
              <w:t>Período Ejecución</w:t>
            </w:r>
          </w:p>
        </w:tc>
        <w:tc>
          <w:tcPr>
            <w:tcW w:w="6708" w:type="dxa"/>
            <w:gridSpan w:val="6"/>
            <w:shd w:val="clear" w:color="auto" w:fill="auto"/>
            <w:noWrap/>
          </w:tcPr>
          <w:p w:rsidR="00046BA1" w:rsidRPr="00863D3E" w:rsidRDefault="008B28D2" w:rsidP="00280EEA">
            <w:pPr>
              <w:spacing w:after="0" w:line="240" w:lineRule="auto"/>
              <w:jc w:val="left"/>
              <w:rPr>
                <w:rFonts w:eastAsia="Times New Roman" w:cs="Times New Roman"/>
                <w:bCs/>
                <w:sz w:val="18"/>
                <w:szCs w:val="18"/>
                <w:lang w:val="es-ES" w:eastAsia="es-ES"/>
              </w:rPr>
            </w:pPr>
            <w:r w:rsidRPr="00863D3E">
              <w:rPr>
                <w:rFonts w:eastAsia="Times New Roman" w:cs="Times New Roman"/>
                <w:bCs/>
                <w:sz w:val="18"/>
                <w:szCs w:val="18"/>
                <w:lang w:val="es-ES" w:eastAsia="es-ES"/>
              </w:rPr>
              <w:t>12</w:t>
            </w:r>
            <w:r w:rsidR="00046BA1" w:rsidRPr="00863D3E">
              <w:rPr>
                <w:rFonts w:eastAsia="Times New Roman" w:cs="Times New Roman"/>
                <w:bCs/>
                <w:sz w:val="18"/>
                <w:szCs w:val="18"/>
                <w:lang w:val="es-ES" w:eastAsia="es-ES"/>
              </w:rPr>
              <w:t xml:space="preserve"> meses</w:t>
            </w:r>
          </w:p>
        </w:tc>
      </w:tr>
      <w:tr w:rsidR="00046BA1" w:rsidRPr="00863D3E" w:rsidTr="00BD6D26">
        <w:trPr>
          <w:trHeight w:val="300"/>
        </w:trPr>
        <w:tc>
          <w:tcPr>
            <w:tcW w:w="2400" w:type="dxa"/>
            <w:gridSpan w:val="2"/>
            <w:shd w:val="clear" w:color="auto" w:fill="auto"/>
            <w:noWrap/>
          </w:tcPr>
          <w:p w:rsidR="00046BA1" w:rsidRPr="00863D3E" w:rsidRDefault="00046BA1" w:rsidP="00280EEA">
            <w:pPr>
              <w:spacing w:after="0" w:line="240" w:lineRule="auto"/>
              <w:jc w:val="left"/>
              <w:rPr>
                <w:rFonts w:eastAsia="Times New Roman" w:cs="Times New Roman"/>
                <w:b/>
                <w:bCs/>
                <w:color w:val="000000"/>
                <w:sz w:val="18"/>
                <w:szCs w:val="18"/>
                <w:lang w:val="es-ES" w:eastAsia="es-ES"/>
              </w:rPr>
            </w:pPr>
            <w:r w:rsidRPr="00863D3E">
              <w:rPr>
                <w:rFonts w:eastAsia="Times New Roman" w:cs="Times New Roman"/>
                <w:b/>
                <w:bCs/>
                <w:color w:val="000000"/>
                <w:sz w:val="18"/>
                <w:szCs w:val="18"/>
                <w:lang w:val="es-ES" w:eastAsia="es-ES"/>
              </w:rPr>
              <w:t xml:space="preserve">Monto Total de Inversión </w:t>
            </w:r>
            <w:r w:rsidRPr="00863D3E">
              <w:rPr>
                <w:rFonts w:eastAsia="Times New Roman" w:cs="Times New Roman"/>
                <w:bCs/>
                <w:color w:val="000000"/>
                <w:sz w:val="14"/>
                <w:szCs w:val="18"/>
                <w:lang w:val="es-ES" w:eastAsia="es-ES"/>
              </w:rPr>
              <w:t>Millones de $</w:t>
            </w:r>
          </w:p>
        </w:tc>
        <w:tc>
          <w:tcPr>
            <w:tcW w:w="6708" w:type="dxa"/>
            <w:gridSpan w:val="6"/>
            <w:shd w:val="clear" w:color="auto" w:fill="auto"/>
            <w:noWrap/>
          </w:tcPr>
          <w:p w:rsidR="00046BA1" w:rsidRPr="00863D3E" w:rsidRDefault="00046BA1" w:rsidP="00724F77">
            <w:pPr>
              <w:spacing w:after="0" w:line="240" w:lineRule="auto"/>
              <w:jc w:val="left"/>
              <w:rPr>
                <w:rFonts w:eastAsia="Times New Roman" w:cs="Times New Roman"/>
                <w:bCs/>
                <w:color w:val="000000"/>
                <w:sz w:val="18"/>
                <w:szCs w:val="18"/>
                <w:lang w:val="es-ES" w:eastAsia="es-ES"/>
              </w:rPr>
            </w:pPr>
            <w:r w:rsidRPr="00863D3E">
              <w:rPr>
                <w:rFonts w:eastAsia="Times New Roman" w:cs="Times New Roman"/>
                <w:bCs/>
                <w:color w:val="000000"/>
                <w:sz w:val="18"/>
                <w:szCs w:val="18"/>
                <w:lang w:val="es-ES" w:eastAsia="es-ES"/>
              </w:rPr>
              <w:t xml:space="preserve">Monto estimado </w:t>
            </w:r>
            <w:r w:rsidR="00724F77" w:rsidRPr="00863D3E">
              <w:rPr>
                <w:rFonts w:eastAsia="Times New Roman" w:cs="Times New Roman"/>
                <w:bCs/>
                <w:color w:val="000000"/>
                <w:sz w:val="18"/>
                <w:szCs w:val="18"/>
                <w:lang w:val="es-ES" w:eastAsia="es-ES"/>
              </w:rPr>
              <w:t>214</w:t>
            </w:r>
            <w:r w:rsidR="00937ADD">
              <w:rPr>
                <w:rFonts w:eastAsia="Times New Roman" w:cs="Times New Roman"/>
                <w:bCs/>
                <w:color w:val="000000"/>
                <w:sz w:val="18"/>
                <w:szCs w:val="18"/>
                <w:lang w:val="es-ES" w:eastAsia="es-ES"/>
              </w:rPr>
              <w:t>.000.000.- (doscientos catorce</w:t>
            </w:r>
            <w:r w:rsidR="00C93241" w:rsidRPr="00863D3E">
              <w:rPr>
                <w:rFonts w:eastAsia="Times New Roman" w:cs="Times New Roman"/>
                <w:bCs/>
                <w:color w:val="000000"/>
                <w:sz w:val="18"/>
                <w:szCs w:val="18"/>
                <w:lang w:val="es-ES" w:eastAsia="es-ES"/>
              </w:rPr>
              <w:t xml:space="preserve"> millones de pesos</w:t>
            </w:r>
            <w:r w:rsidR="00937ADD">
              <w:rPr>
                <w:rFonts w:eastAsia="Times New Roman" w:cs="Times New Roman"/>
                <w:bCs/>
                <w:color w:val="000000"/>
                <w:sz w:val="18"/>
                <w:szCs w:val="18"/>
                <w:lang w:val="es-ES" w:eastAsia="es-ES"/>
              </w:rPr>
              <w:t xml:space="preserve">) </w:t>
            </w:r>
            <w:bookmarkStart w:id="0" w:name="_GoBack"/>
            <w:bookmarkEnd w:id="0"/>
            <w:r w:rsidR="00C93241" w:rsidRPr="00863D3E">
              <w:rPr>
                <w:rFonts w:eastAsia="Times New Roman" w:cs="Times New Roman"/>
                <w:bCs/>
                <w:color w:val="000000"/>
                <w:sz w:val="18"/>
                <w:szCs w:val="18"/>
                <w:lang w:val="es-ES" w:eastAsia="es-ES"/>
              </w:rPr>
              <w:t xml:space="preserve"> </w:t>
            </w:r>
          </w:p>
        </w:tc>
      </w:tr>
      <w:tr w:rsidR="00046BA1" w:rsidRPr="00863D3E" w:rsidTr="00BD6D26">
        <w:trPr>
          <w:trHeight w:val="300"/>
        </w:trPr>
        <w:tc>
          <w:tcPr>
            <w:tcW w:w="9108" w:type="dxa"/>
            <w:gridSpan w:val="8"/>
            <w:shd w:val="clear" w:color="auto" w:fill="auto"/>
            <w:noWrap/>
            <w:vAlign w:val="center"/>
            <w:hideMark/>
          </w:tcPr>
          <w:p w:rsidR="00046BA1" w:rsidRPr="00863D3E" w:rsidRDefault="00046BA1" w:rsidP="00280EEA">
            <w:pPr>
              <w:spacing w:after="0" w:line="240" w:lineRule="auto"/>
              <w:jc w:val="left"/>
              <w:rPr>
                <w:rFonts w:eastAsia="Times New Roman" w:cs="Times New Roman"/>
                <w:b/>
                <w:bCs/>
                <w:color w:val="000000"/>
                <w:sz w:val="18"/>
                <w:szCs w:val="18"/>
                <w:lang w:val="es-ES" w:eastAsia="es-ES"/>
              </w:rPr>
            </w:pPr>
            <w:r w:rsidRPr="00863D3E">
              <w:rPr>
                <w:rFonts w:eastAsia="Times New Roman" w:cs="Times New Roman"/>
                <w:b/>
                <w:bCs/>
                <w:color w:val="000000"/>
                <w:sz w:val="18"/>
                <w:szCs w:val="18"/>
                <w:lang w:val="es-ES" w:eastAsia="es-ES"/>
              </w:rPr>
              <w:t>Descripción</w:t>
            </w:r>
          </w:p>
        </w:tc>
      </w:tr>
      <w:tr w:rsidR="00046BA1" w:rsidRPr="00863D3E" w:rsidTr="00BD6D26">
        <w:trPr>
          <w:trHeight w:val="586"/>
        </w:trPr>
        <w:tc>
          <w:tcPr>
            <w:tcW w:w="9108" w:type="dxa"/>
            <w:gridSpan w:val="8"/>
            <w:shd w:val="clear" w:color="auto" w:fill="auto"/>
            <w:vAlign w:val="center"/>
          </w:tcPr>
          <w:p w:rsidR="00817CC3" w:rsidRPr="00863D3E" w:rsidRDefault="008B28D2" w:rsidP="009408A9">
            <w:pPr>
              <w:rPr>
                <w:rFonts w:eastAsia="Times New Roman"/>
                <w:sz w:val="18"/>
                <w:lang w:val="es-ES" w:eastAsia="es-ES"/>
              </w:rPr>
            </w:pPr>
            <w:r w:rsidRPr="00863D3E">
              <w:rPr>
                <w:rFonts w:eastAsia="Times New Roman"/>
                <w:sz w:val="18"/>
                <w:lang w:val="es-ES" w:eastAsia="es-ES"/>
              </w:rPr>
              <w:t xml:space="preserve">Se propone la realización de un estudio de la criósfera para la región del Maule, en los términos expuestos en la descripción general de esta línea de acción. </w:t>
            </w:r>
          </w:p>
          <w:p w:rsidR="008C7500" w:rsidRPr="00863D3E" w:rsidRDefault="008C7500" w:rsidP="008C7500">
            <w:pPr>
              <w:rPr>
                <w:rFonts w:eastAsia="Times New Roman"/>
                <w:sz w:val="18"/>
                <w:lang w:val="es-ES" w:eastAsia="es-ES"/>
              </w:rPr>
            </w:pPr>
            <w:r w:rsidRPr="00863D3E">
              <w:rPr>
                <w:rFonts w:eastAsia="Times New Roman"/>
                <w:sz w:val="18"/>
                <w:lang w:val="es-ES" w:eastAsia="es-ES"/>
              </w:rPr>
              <w:t xml:space="preserve">La tesis “Análisis </w:t>
            </w:r>
            <w:proofErr w:type="spellStart"/>
            <w:r w:rsidRPr="00863D3E">
              <w:rPr>
                <w:rFonts w:eastAsia="Times New Roman"/>
                <w:sz w:val="18"/>
                <w:lang w:val="es-ES" w:eastAsia="es-ES"/>
              </w:rPr>
              <w:t>multitemporal</w:t>
            </w:r>
            <w:proofErr w:type="spellEnd"/>
            <w:r w:rsidRPr="00863D3E">
              <w:rPr>
                <w:rFonts w:eastAsia="Times New Roman"/>
                <w:sz w:val="18"/>
                <w:lang w:val="es-ES" w:eastAsia="es-ES"/>
              </w:rPr>
              <w:t xml:space="preserve"> de glaciares descubiertos en la región del Maule, Chile” (Osorio. E y C. Mena, Magíster en Gestión Ambiental, Universidad de Talca, 2013), mostró que en la Región del Maule de Chile, existen cinco zonas con presencia de glaciares descubiertos. Estas áreas, desde norte a sur son: El Complejo Volcánico Planchón-Peteroa, El Complejo Volcánico Descabezado Grande, El Cerro Toro o Gloria, El Complejo Volcánico San Pedro San Pablo y El Nevado Longaví. De acuerdo a los resultados, hay una fuerte relación entre las precipitaciones y la presencia de glaciares descubiertos en la región, no evidenciándose una tendencia clara en cuanto a su incremento o su disminución. Los glaciares descubiertos en la región son principalmente del tipo de montaña y </w:t>
            </w:r>
            <w:proofErr w:type="spellStart"/>
            <w:r w:rsidRPr="00863D3E">
              <w:rPr>
                <w:rFonts w:eastAsia="Times New Roman"/>
                <w:sz w:val="18"/>
                <w:lang w:val="es-ES" w:eastAsia="es-ES"/>
              </w:rPr>
              <w:t>glaciaretes</w:t>
            </w:r>
            <w:proofErr w:type="spellEnd"/>
            <w:r w:rsidRPr="00863D3E">
              <w:rPr>
                <w:rFonts w:eastAsia="Times New Roman"/>
                <w:sz w:val="18"/>
                <w:lang w:val="es-ES" w:eastAsia="es-ES"/>
              </w:rPr>
              <w:t>. La superficie de glaciares descubiertos en la Región del Maule, inventariada al año 2012, se estimó en 2.354 ha.</w:t>
            </w:r>
          </w:p>
          <w:p w:rsidR="008C7500" w:rsidRPr="00863D3E" w:rsidRDefault="008C7500" w:rsidP="008C7500">
            <w:pPr>
              <w:rPr>
                <w:rFonts w:eastAsia="Times New Roman"/>
                <w:sz w:val="18"/>
                <w:lang w:val="es-ES" w:eastAsia="es-ES"/>
              </w:rPr>
            </w:pPr>
            <w:r w:rsidRPr="00863D3E">
              <w:rPr>
                <w:rFonts w:eastAsia="Times New Roman"/>
                <w:sz w:val="18"/>
                <w:lang w:val="es-ES" w:eastAsia="es-ES"/>
              </w:rPr>
              <w:t>Para el estudio propuesto, se requiere a lo menos dos etapas:</w:t>
            </w:r>
          </w:p>
          <w:p w:rsidR="008C7500" w:rsidRPr="00863D3E" w:rsidRDefault="008C7500" w:rsidP="008C7500">
            <w:pPr>
              <w:pStyle w:val="Prrafodelista"/>
              <w:numPr>
                <w:ilvl w:val="0"/>
                <w:numId w:val="26"/>
              </w:numPr>
              <w:rPr>
                <w:rFonts w:eastAsia="Times New Roman"/>
                <w:sz w:val="18"/>
                <w:lang w:val="es-ES" w:eastAsia="es-ES"/>
              </w:rPr>
            </w:pPr>
            <w:r w:rsidRPr="00863D3E">
              <w:rPr>
                <w:rFonts w:eastAsia="Times New Roman"/>
                <w:sz w:val="18"/>
                <w:lang w:val="es-ES" w:eastAsia="es-ES"/>
              </w:rPr>
              <w:t xml:space="preserve">Inventario glacial y </w:t>
            </w:r>
            <w:proofErr w:type="spellStart"/>
            <w:r w:rsidRPr="00863D3E">
              <w:rPr>
                <w:rFonts w:eastAsia="Times New Roman"/>
                <w:sz w:val="18"/>
                <w:lang w:val="es-ES" w:eastAsia="es-ES"/>
              </w:rPr>
              <w:t>periglacial</w:t>
            </w:r>
            <w:proofErr w:type="spellEnd"/>
            <w:r w:rsidRPr="00863D3E">
              <w:rPr>
                <w:rFonts w:eastAsia="Times New Roman"/>
                <w:sz w:val="18"/>
                <w:lang w:val="es-ES" w:eastAsia="es-ES"/>
              </w:rPr>
              <w:t>, en gabinete.</w:t>
            </w:r>
          </w:p>
          <w:p w:rsidR="008C7500" w:rsidRPr="00863D3E" w:rsidRDefault="00BD6D26" w:rsidP="008C7500">
            <w:pPr>
              <w:pStyle w:val="Prrafodelista"/>
              <w:numPr>
                <w:ilvl w:val="0"/>
                <w:numId w:val="26"/>
              </w:numPr>
              <w:rPr>
                <w:rFonts w:eastAsia="Times New Roman"/>
                <w:sz w:val="18"/>
                <w:lang w:val="es-ES" w:eastAsia="es-ES"/>
              </w:rPr>
            </w:pPr>
            <w:r>
              <w:rPr>
                <w:rFonts w:eastAsia="Times New Roman"/>
                <w:sz w:val="18"/>
                <w:lang w:val="es-ES" w:eastAsia="es-ES"/>
              </w:rPr>
              <w:t>Estimación del aporte hídrico</w:t>
            </w:r>
            <w:r w:rsidR="008C7500" w:rsidRPr="00863D3E">
              <w:rPr>
                <w:rFonts w:eastAsia="Times New Roman"/>
                <w:sz w:val="18"/>
                <w:lang w:val="es-ES" w:eastAsia="es-ES"/>
              </w:rPr>
              <w:t xml:space="preserve"> de los cuerpos </w:t>
            </w:r>
            <w:proofErr w:type="spellStart"/>
            <w:r w:rsidR="008C7500" w:rsidRPr="00863D3E">
              <w:rPr>
                <w:rFonts w:eastAsia="Times New Roman"/>
                <w:sz w:val="18"/>
                <w:lang w:val="es-ES" w:eastAsia="es-ES"/>
              </w:rPr>
              <w:t>criosféricos</w:t>
            </w:r>
            <w:proofErr w:type="spellEnd"/>
            <w:r w:rsidR="008C7500" w:rsidRPr="00863D3E">
              <w:rPr>
                <w:rFonts w:eastAsia="Times New Roman"/>
                <w:sz w:val="18"/>
                <w:lang w:val="es-ES" w:eastAsia="es-ES"/>
              </w:rPr>
              <w:t>, con campañas de terreno y análisis de datos hidrológicos.</w:t>
            </w:r>
          </w:p>
        </w:tc>
      </w:tr>
      <w:tr w:rsidR="00046BA1" w:rsidRPr="00863D3E" w:rsidTr="00BD6D26">
        <w:trPr>
          <w:trHeight w:val="586"/>
        </w:trPr>
        <w:tc>
          <w:tcPr>
            <w:tcW w:w="9108" w:type="dxa"/>
            <w:gridSpan w:val="8"/>
            <w:shd w:val="clear" w:color="auto" w:fill="auto"/>
            <w:vAlign w:val="center"/>
          </w:tcPr>
          <w:p w:rsidR="00046BA1" w:rsidRPr="00863D3E" w:rsidRDefault="00046BA1" w:rsidP="00280EEA">
            <w:pPr>
              <w:spacing w:after="0" w:line="240" w:lineRule="auto"/>
              <w:jc w:val="left"/>
              <w:rPr>
                <w:rFonts w:eastAsia="Times New Roman" w:cs="Times New Roman"/>
                <w:b/>
                <w:color w:val="000000"/>
                <w:sz w:val="18"/>
                <w:szCs w:val="18"/>
                <w:lang w:val="es-ES" w:eastAsia="es-ES"/>
              </w:rPr>
            </w:pPr>
            <w:r w:rsidRPr="00863D3E">
              <w:rPr>
                <w:rFonts w:eastAsia="Times New Roman" w:cs="Times New Roman"/>
                <w:b/>
                <w:color w:val="000000"/>
                <w:sz w:val="18"/>
                <w:szCs w:val="18"/>
                <w:lang w:val="es-ES" w:eastAsia="es-ES"/>
              </w:rPr>
              <w:t>Presupuesto</w:t>
            </w:r>
          </w:p>
        </w:tc>
      </w:tr>
      <w:tr w:rsidR="00046BA1" w:rsidRPr="00863D3E" w:rsidTr="00BD6D26">
        <w:trPr>
          <w:trHeight w:val="586"/>
        </w:trPr>
        <w:tc>
          <w:tcPr>
            <w:tcW w:w="9108" w:type="dxa"/>
            <w:gridSpan w:val="8"/>
            <w:shd w:val="clear" w:color="auto" w:fill="auto"/>
            <w:vAlign w:val="center"/>
          </w:tcPr>
          <w:p w:rsidR="00C93241" w:rsidRPr="00863D3E" w:rsidRDefault="00C93241" w:rsidP="00C93241">
            <w:pPr>
              <w:rPr>
                <w:rFonts w:eastAsia="Times New Roman"/>
                <w:sz w:val="18"/>
                <w:lang w:val="es-ES" w:eastAsia="es-ES"/>
              </w:rPr>
            </w:pPr>
            <w:r w:rsidRPr="00863D3E">
              <w:rPr>
                <w:rFonts w:eastAsia="Times New Roman"/>
                <w:sz w:val="18"/>
                <w:lang w:val="es-ES" w:eastAsia="es-ES"/>
              </w:rPr>
              <w:t>Para determinar el presupuesto, se estimó los recursos (</w:t>
            </w:r>
            <w:proofErr w:type="spellStart"/>
            <w:r w:rsidRPr="00863D3E">
              <w:rPr>
                <w:rFonts w:eastAsia="Times New Roman"/>
                <w:sz w:val="18"/>
                <w:lang w:val="es-ES" w:eastAsia="es-ES"/>
              </w:rPr>
              <w:t>hh</w:t>
            </w:r>
            <w:proofErr w:type="spellEnd"/>
            <w:r w:rsidRPr="00863D3E">
              <w:rPr>
                <w:rFonts w:eastAsia="Times New Roman"/>
                <w:sz w:val="18"/>
                <w:lang w:val="es-ES" w:eastAsia="es-ES"/>
              </w:rPr>
              <w:t>) requeridos para cada etapa del estudio, los que se presentan en el siguiente detalle.</w:t>
            </w:r>
          </w:p>
          <w:p w:rsidR="00724F77" w:rsidRPr="00863D3E" w:rsidRDefault="00724F77" w:rsidP="00C93241">
            <w:pPr>
              <w:rPr>
                <w:rFonts w:eastAsia="Times New Roman"/>
                <w:sz w:val="18"/>
                <w:lang w:val="es-ES" w:eastAsia="es-ES"/>
              </w:rPr>
            </w:pPr>
          </w:p>
          <w:p w:rsidR="00724F77" w:rsidRPr="00863D3E" w:rsidRDefault="00724F77" w:rsidP="00C93241">
            <w:pPr>
              <w:rPr>
                <w:rFonts w:eastAsia="Times New Roman"/>
                <w:sz w:val="18"/>
                <w:lang w:val="es-ES" w:eastAsia="es-ES"/>
              </w:rPr>
            </w:pPr>
          </w:p>
          <w:p w:rsidR="00724F77" w:rsidRPr="00863D3E" w:rsidRDefault="00724F77" w:rsidP="00C93241">
            <w:pPr>
              <w:rPr>
                <w:rFonts w:eastAsia="Times New Roman"/>
                <w:sz w:val="18"/>
                <w:lang w:val="es-ES" w:eastAsia="es-ES"/>
              </w:rPr>
            </w:pPr>
          </w:p>
          <w:p w:rsidR="00724F77" w:rsidRPr="00863D3E" w:rsidRDefault="00724F77" w:rsidP="00C93241">
            <w:pPr>
              <w:rPr>
                <w:rFonts w:eastAsia="Times New Roman"/>
                <w:sz w:val="18"/>
                <w:lang w:val="es-ES" w:eastAsia="es-ES"/>
              </w:rPr>
            </w:pPr>
          </w:p>
          <w:tbl>
            <w:tblPr>
              <w:tblW w:w="7620" w:type="dxa"/>
              <w:jc w:val="center"/>
              <w:tblCellMar>
                <w:left w:w="70" w:type="dxa"/>
                <w:right w:w="70" w:type="dxa"/>
              </w:tblCellMar>
              <w:tblLook w:val="04A0" w:firstRow="1" w:lastRow="0" w:firstColumn="1" w:lastColumn="0" w:noHBand="0" w:noVBand="1"/>
            </w:tblPr>
            <w:tblGrid>
              <w:gridCol w:w="1883"/>
              <w:gridCol w:w="1179"/>
              <w:gridCol w:w="960"/>
              <w:gridCol w:w="1139"/>
              <w:gridCol w:w="1426"/>
              <w:gridCol w:w="1134"/>
            </w:tblGrid>
            <w:tr w:rsidR="00724F77" w:rsidRPr="00863D3E" w:rsidTr="00724F77">
              <w:trPr>
                <w:trHeight w:val="465"/>
                <w:jc w:val="center"/>
              </w:trPr>
              <w:tc>
                <w:tcPr>
                  <w:tcW w:w="1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24F77" w:rsidRPr="00863D3E" w:rsidRDefault="00724F77" w:rsidP="00724F77">
                  <w:pPr>
                    <w:spacing w:after="0" w:line="240" w:lineRule="auto"/>
                    <w:jc w:val="center"/>
                    <w:rPr>
                      <w:rFonts w:eastAsia="Times New Roman" w:cs="Times New Roman"/>
                      <w:color w:val="000000"/>
                      <w:sz w:val="18"/>
                      <w:szCs w:val="18"/>
                    </w:rPr>
                  </w:pPr>
                  <w:r w:rsidRPr="00863D3E">
                    <w:rPr>
                      <w:rFonts w:eastAsia="Times New Roman" w:cs="Times New Roman"/>
                      <w:color w:val="000000"/>
                      <w:sz w:val="18"/>
                      <w:szCs w:val="18"/>
                    </w:rPr>
                    <w:t>Actividades</w:t>
                  </w:r>
                </w:p>
              </w:tc>
              <w:tc>
                <w:tcPr>
                  <w:tcW w:w="1078" w:type="dxa"/>
                  <w:tcBorders>
                    <w:top w:val="single" w:sz="4" w:space="0" w:color="auto"/>
                    <w:left w:val="nil"/>
                    <w:bottom w:val="single" w:sz="4" w:space="0" w:color="auto"/>
                    <w:right w:val="single" w:sz="4" w:space="0" w:color="auto"/>
                  </w:tcBorders>
                  <w:shd w:val="clear" w:color="auto" w:fill="auto"/>
                  <w:vAlign w:val="center"/>
                  <w:hideMark/>
                </w:tcPr>
                <w:p w:rsidR="00724F77" w:rsidRPr="00863D3E" w:rsidRDefault="00724F77" w:rsidP="00724F77">
                  <w:pPr>
                    <w:spacing w:after="0" w:line="240" w:lineRule="auto"/>
                    <w:jc w:val="center"/>
                    <w:rPr>
                      <w:rFonts w:eastAsia="Times New Roman" w:cs="Times New Roman"/>
                      <w:color w:val="000000"/>
                      <w:sz w:val="18"/>
                      <w:szCs w:val="18"/>
                    </w:rPr>
                  </w:pPr>
                  <w:r w:rsidRPr="00863D3E">
                    <w:rPr>
                      <w:rFonts w:eastAsia="Times New Roman" w:cs="Times New Roman"/>
                      <w:color w:val="000000"/>
                      <w:sz w:val="18"/>
                      <w:szCs w:val="18"/>
                    </w:rPr>
                    <w:t>Descripción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24F77" w:rsidRPr="00863D3E" w:rsidRDefault="00724F77" w:rsidP="00724F77">
                  <w:pPr>
                    <w:spacing w:after="0" w:line="240" w:lineRule="auto"/>
                    <w:jc w:val="center"/>
                    <w:rPr>
                      <w:rFonts w:eastAsia="Times New Roman" w:cs="Times New Roman"/>
                      <w:color w:val="000000"/>
                      <w:sz w:val="18"/>
                      <w:szCs w:val="18"/>
                    </w:rPr>
                  </w:pPr>
                  <w:r w:rsidRPr="00863D3E">
                    <w:rPr>
                      <w:rFonts w:eastAsia="Times New Roman" w:cs="Times New Roman"/>
                      <w:color w:val="000000"/>
                      <w:sz w:val="18"/>
                      <w:szCs w:val="18"/>
                    </w:rPr>
                    <w:t>Unidad</w:t>
                  </w:r>
                </w:p>
              </w:tc>
              <w:tc>
                <w:tcPr>
                  <w:tcW w:w="1139" w:type="dxa"/>
                  <w:tcBorders>
                    <w:top w:val="single" w:sz="4" w:space="0" w:color="auto"/>
                    <w:left w:val="nil"/>
                    <w:bottom w:val="single" w:sz="4" w:space="0" w:color="auto"/>
                    <w:right w:val="single" w:sz="4" w:space="0" w:color="auto"/>
                  </w:tcBorders>
                  <w:shd w:val="clear" w:color="auto" w:fill="auto"/>
                  <w:vAlign w:val="center"/>
                  <w:hideMark/>
                </w:tcPr>
                <w:p w:rsidR="00724F77" w:rsidRPr="00863D3E" w:rsidRDefault="00724F77" w:rsidP="00724F77">
                  <w:pPr>
                    <w:spacing w:after="0" w:line="240" w:lineRule="auto"/>
                    <w:jc w:val="center"/>
                    <w:rPr>
                      <w:rFonts w:eastAsia="Times New Roman" w:cs="Times New Roman"/>
                      <w:color w:val="000000"/>
                      <w:sz w:val="18"/>
                      <w:szCs w:val="18"/>
                    </w:rPr>
                  </w:pPr>
                  <w:r w:rsidRPr="00863D3E">
                    <w:rPr>
                      <w:rFonts w:eastAsia="Times New Roman" w:cs="Times New Roman"/>
                      <w:color w:val="000000"/>
                      <w:sz w:val="18"/>
                      <w:szCs w:val="18"/>
                    </w:rPr>
                    <w:t>Cantidad</w:t>
                  </w:r>
                </w:p>
              </w:tc>
              <w:tc>
                <w:tcPr>
                  <w:tcW w:w="1426" w:type="dxa"/>
                  <w:tcBorders>
                    <w:top w:val="single" w:sz="4" w:space="0" w:color="auto"/>
                    <w:left w:val="nil"/>
                    <w:bottom w:val="single" w:sz="4" w:space="0" w:color="auto"/>
                    <w:right w:val="single" w:sz="4" w:space="0" w:color="auto"/>
                  </w:tcBorders>
                  <w:shd w:val="clear" w:color="auto" w:fill="auto"/>
                  <w:vAlign w:val="center"/>
                  <w:hideMark/>
                </w:tcPr>
                <w:p w:rsidR="00724F77" w:rsidRPr="00863D3E" w:rsidRDefault="00724F77" w:rsidP="00724F77">
                  <w:pPr>
                    <w:spacing w:after="0" w:line="240" w:lineRule="auto"/>
                    <w:jc w:val="center"/>
                    <w:rPr>
                      <w:rFonts w:eastAsia="Times New Roman" w:cs="Times New Roman"/>
                      <w:color w:val="000000"/>
                      <w:sz w:val="18"/>
                      <w:szCs w:val="18"/>
                    </w:rPr>
                  </w:pPr>
                  <w:r w:rsidRPr="00863D3E">
                    <w:rPr>
                      <w:rFonts w:eastAsia="Times New Roman" w:cs="Times New Roman"/>
                      <w:color w:val="000000"/>
                      <w:sz w:val="18"/>
                      <w:szCs w:val="18"/>
                    </w:rPr>
                    <w:t>Precio Unitario</w:t>
                  </w:r>
                  <w:r w:rsidRPr="00863D3E">
                    <w:rPr>
                      <w:rFonts w:eastAsia="Times New Roman" w:cs="Times New Roman"/>
                      <w:color w:val="000000"/>
                      <w:sz w:val="16"/>
                      <w:szCs w:val="16"/>
                    </w:rPr>
                    <w:t xml:space="preserve"> (Millones de $)</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724F77" w:rsidRPr="00863D3E" w:rsidRDefault="00724F77" w:rsidP="00724F77">
                  <w:pPr>
                    <w:spacing w:after="0" w:line="240" w:lineRule="auto"/>
                    <w:jc w:val="center"/>
                    <w:rPr>
                      <w:rFonts w:eastAsia="Times New Roman" w:cs="Times New Roman"/>
                      <w:color w:val="000000"/>
                      <w:sz w:val="18"/>
                      <w:szCs w:val="18"/>
                    </w:rPr>
                  </w:pPr>
                  <w:r w:rsidRPr="00863D3E">
                    <w:rPr>
                      <w:rFonts w:eastAsia="Times New Roman" w:cs="Times New Roman"/>
                      <w:color w:val="000000"/>
                      <w:sz w:val="18"/>
                      <w:szCs w:val="18"/>
                    </w:rPr>
                    <w:t>Precio Total</w:t>
                  </w:r>
                  <w:r w:rsidRPr="00863D3E">
                    <w:rPr>
                      <w:rFonts w:eastAsia="Times New Roman" w:cs="Times New Roman"/>
                      <w:color w:val="000000"/>
                      <w:sz w:val="16"/>
                      <w:szCs w:val="16"/>
                    </w:rPr>
                    <w:t xml:space="preserve"> (Millones de $)</w:t>
                  </w:r>
                </w:p>
              </w:tc>
            </w:tr>
            <w:tr w:rsidR="00724F77" w:rsidRPr="00863D3E" w:rsidTr="00724F77">
              <w:trPr>
                <w:trHeight w:val="300"/>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rsidR="00724F77" w:rsidRPr="00863D3E" w:rsidRDefault="00724F77" w:rsidP="00724F77">
                  <w:pPr>
                    <w:spacing w:after="0" w:line="240" w:lineRule="auto"/>
                    <w:jc w:val="left"/>
                    <w:rPr>
                      <w:rFonts w:eastAsia="Times New Roman" w:cs="Times New Roman"/>
                      <w:color w:val="000000"/>
                      <w:sz w:val="18"/>
                      <w:szCs w:val="18"/>
                    </w:rPr>
                  </w:pPr>
                  <w:r w:rsidRPr="00863D3E">
                    <w:rPr>
                      <w:rFonts w:eastAsia="Times New Roman" w:cs="Times New Roman"/>
                      <w:color w:val="000000"/>
                      <w:sz w:val="18"/>
                      <w:szCs w:val="18"/>
                    </w:rPr>
                    <w:t>Inventario glacial</w:t>
                  </w:r>
                </w:p>
              </w:tc>
              <w:tc>
                <w:tcPr>
                  <w:tcW w:w="1078" w:type="dxa"/>
                  <w:tcBorders>
                    <w:top w:val="nil"/>
                    <w:left w:val="nil"/>
                    <w:bottom w:val="single" w:sz="4" w:space="0" w:color="auto"/>
                    <w:right w:val="single" w:sz="4" w:space="0" w:color="auto"/>
                  </w:tcBorders>
                  <w:shd w:val="clear" w:color="auto" w:fill="auto"/>
                  <w:noWrap/>
                  <w:vAlign w:val="bottom"/>
                  <w:hideMark/>
                </w:tcPr>
                <w:p w:rsidR="00724F77" w:rsidRPr="00863D3E" w:rsidRDefault="00724F77" w:rsidP="00724F77">
                  <w:pPr>
                    <w:spacing w:after="0" w:line="240" w:lineRule="auto"/>
                    <w:jc w:val="left"/>
                    <w:rPr>
                      <w:rFonts w:eastAsia="Times New Roman" w:cs="Times New Roman"/>
                      <w:color w:val="000000"/>
                      <w:sz w:val="18"/>
                      <w:szCs w:val="18"/>
                    </w:rPr>
                  </w:pPr>
                  <w:r w:rsidRPr="00863D3E">
                    <w:rPr>
                      <w:rFonts w:eastAsia="Times New Roman" w:cs="Times New Roman"/>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rsidR="00724F77" w:rsidRPr="00863D3E" w:rsidRDefault="00724F77" w:rsidP="00724F77">
                  <w:pPr>
                    <w:spacing w:after="0" w:line="240" w:lineRule="auto"/>
                    <w:jc w:val="left"/>
                    <w:rPr>
                      <w:rFonts w:eastAsia="Times New Roman" w:cs="Times New Roman"/>
                      <w:color w:val="000000"/>
                      <w:sz w:val="18"/>
                      <w:szCs w:val="18"/>
                    </w:rPr>
                  </w:pPr>
                  <w:proofErr w:type="spellStart"/>
                  <w:r w:rsidRPr="00863D3E">
                    <w:rPr>
                      <w:rFonts w:eastAsia="Times New Roman" w:cs="Times New Roman"/>
                      <w:color w:val="000000"/>
                      <w:sz w:val="18"/>
                      <w:szCs w:val="18"/>
                    </w:rPr>
                    <w:t>hh</w:t>
                  </w:r>
                  <w:proofErr w:type="spellEnd"/>
                </w:p>
              </w:tc>
              <w:tc>
                <w:tcPr>
                  <w:tcW w:w="1139" w:type="dxa"/>
                  <w:tcBorders>
                    <w:top w:val="nil"/>
                    <w:left w:val="nil"/>
                    <w:bottom w:val="single" w:sz="4" w:space="0" w:color="auto"/>
                    <w:right w:val="single" w:sz="4" w:space="0" w:color="auto"/>
                  </w:tcBorders>
                  <w:shd w:val="clear" w:color="auto" w:fill="auto"/>
                  <w:noWrap/>
                  <w:vAlign w:val="bottom"/>
                  <w:hideMark/>
                </w:tcPr>
                <w:p w:rsidR="00724F77" w:rsidRPr="00863D3E" w:rsidRDefault="00724F77" w:rsidP="00724F77">
                  <w:pPr>
                    <w:spacing w:after="0" w:line="240" w:lineRule="auto"/>
                    <w:jc w:val="right"/>
                    <w:rPr>
                      <w:rFonts w:eastAsia="Times New Roman" w:cs="Times New Roman"/>
                      <w:color w:val="000000"/>
                      <w:sz w:val="18"/>
                      <w:szCs w:val="18"/>
                    </w:rPr>
                  </w:pPr>
                  <w:r w:rsidRPr="00863D3E">
                    <w:rPr>
                      <w:rFonts w:eastAsia="Times New Roman" w:cs="Times New Roman"/>
                      <w:color w:val="000000"/>
                      <w:sz w:val="18"/>
                      <w:szCs w:val="18"/>
                    </w:rPr>
                    <w:t xml:space="preserve">               3.000 </w:t>
                  </w:r>
                </w:p>
              </w:tc>
              <w:tc>
                <w:tcPr>
                  <w:tcW w:w="1426" w:type="dxa"/>
                  <w:tcBorders>
                    <w:top w:val="nil"/>
                    <w:left w:val="nil"/>
                    <w:bottom w:val="single" w:sz="4" w:space="0" w:color="auto"/>
                    <w:right w:val="single" w:sz="4" w:space="0" w:color="auto"/>
                  </w:tcBorders>
                  <w:shd w:val="clear" w:color="auto" w:fill="auto"/>
                  <w:noWrap/>
                  <w:vAlign w:val="bottom"/>
                  <w:hideMark/>
                </w:tcPr>
                <w:p w:rsidR="00724F77" w:rsidRPr="00863D3E" w:rsidRDefault="00724F77" w:rsidP="00724F77">
                  <w:pPr>
                    <w:spacing w:after="0" w:line="240" w:lineRule="auto"/>
                    <w:jc w:val="right"/>
                    <w:rPr>
                      <w:rFonts w:eastAsia="Times New Roman" w:cs="Times New Roman"/>
                      <w:color w:val="000000"/>
                      <w:sz w:val="18"/>
                      <w:szCs w:val="18"/>
                    </w:rPr>
                  </w:pPr>
                  <w:r w:rsidRPr="00863D3E">
                    <w:rPr>
                      <w:rFonts w:eastAsia="Times New Roman" w:cs="Times New Roman"/>
                      <w:color w:val="000000"/>
                      <w:sz w:val="18"/>
                      <w:szCs w:val="18"/>
                    </w:rPr>
                    <w:t xml:space="preserve">                 0,02670 </w:t>
                  </w:r>
                </w:p>
              </w:tc>
              <w:tc>
                <w:tcPr>
                  <w:tcW w:w="1134" w:type="dxa"/>
                  <w:tcBorders>
                    <w:top w:val="nil"/>
                    <w:left w:val="nil"/>
                    <w:bottom w:val="single" w:sz="4" w:space="0" w:color="auto"/>
                    <w:right w:val="single" w:sz="4" w:space="0" w:color="auto"/>
                  </w:tcBorders>
                  <w:shd w:val="clear" w:color="auto" w:fill="auto"/>
                  <w:noWrap/>
                  <w:vAlign w:val="bottom"/>
                  <w:hideMark/>
                </w:tcPr>
                <w:p w:rsidR="00724F77" w:rsidRPr="00863D3E" w:rsidRDefault="00724F77" w:rsidP="00724F77">
                  <w:pPr>
                    <w:spacing w:after="0" w:line="240" w:lineRule="auto"/>
                    <w:jc w:val="right"/>
                    <w:rPr>
                      <w:rFonts w:eastAsia="Times New Roman" w:cs="Times New Roman"/>
                      <w:color w:val="000000"/>
                      <w:sz w:val="18"/>
                      <w:szCs w:val="18"/>
                    </w:rPr>
                  </w:pPr>
                  <w:r w:rsidRPr="00863D3E">
                    <w:rPr>
                      <w:rFonts w:eastAsia="Times New Roman" w:cs="Times New Roman"/>
                      <w:color w:val="000000"/>
                      <w:sz w:val="18"/>
                      <w:szCs w:val="18"/>
                    </w:rPr>
                    <w:t xml:space="preserve">                    80 </w:t>
                  </w:r>
                </w:p>
              </w:tc>
            </w:tr>
            <w:tr w:rsidR="00724F77" w:rsidRPr="00863D3E" w:rsidTr="00724F77">
              <w:trPr>
                <w:trHeight w:val="300"/>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rsidR="00724F77" w:rsidRPr="00863D3E" w:rsidRDefault="00724F77" w:rsidP="00724F77">
                  <w:pPr>
                    <w:spacing w:after="0" w:line="240" w:lineRule="auto"/>
                    <w:jc w:val="left"/>
                    <w:rPr>
                      <w:rFonts w:eastAsia="Times New Roman" w:cs="Times New Roman"/>
                      <w:color w:val="000000"/>
                      <w:sz w:val="18"/>
                      <w:szCs w:val="18"/>
                    </w:rPr>
                  </w:pPr>
                  <w:r w:rsidRPr="00863D3E">
                    <w:rPr>
                      <w:rFonts w:eastAsia="Times New Roman" w:cs="Times New Roman"/>
                      <w:color w:val="000000"/>
                      <w:sz w:val="18"/>
                      <w:szCs w:val="18"/>
                    </w:rPr>
                    <w:t>Estimación aporte hídrico</w:t>
                  </w:r>
                </w:p>
              </w:tc>
              <w:tc>
                <w:tcPr>
                  <w:tcW w:w="1078" w:type="dxa"/>
                  <w:tcBorders>
                    <w:top w:val="nil"/>
                    <w:left w:val="nil"/>
                    <w:bottom w:val="single" w:sz="4" w:space="0" w:color="auto"/>
                    <w:right w:val="single" w:sz="4" w:space="0" w:color="auto"/>
                  </w:tcBorders>
                  <w:shd w:val="clear" w:color="auto" w:fill="auto"/>
                  <w:noWrap/>
                  <w:vAlign w:val="bottom"/>
                  <w:hideMark/>
                </w:tcPr>
                <w:p w:rsidR="00724F77" w:rsidRPr="00863D3E" w:rsidRDefault="00724F77" w:rsidP="00724F77">
                  <w:pPr>
                    <w:spacing w:after="0" w:line="240" w:lineRule="auto"/>
                    <w:jc w:val="left"/>
                    <w:rPr>
                      <w:rFonts w:eastAsia="Times New Roman" w:cs="Times New Roman"/>
                      <w:color w:val="000000"/>
                      <w:sz w:val="18"/>
                      <w:szCs w:val="18"/>
                    </w:rPr>
                  </w:pPr>
                  <w:r w:rsidRPr="00863D3E">
                    <w:rPr>
                      <w:rFonts w:eastAsia="Times New Roman" w:cs="Times New Roman"/>
                      <w:color w:val="00000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rsidR="00724F77" w:rsidRPr="00863D3E" w:rsidRDefault="00724F77" w:rsidP="00724F77">
                  <w:pPr>
                    <w:spacing w:after="0" w:line="240" w:lineRule="auto"/>
                    <w:jc w:val="left"/>
                    <w:rPr>
                      <w:rFonts w:eastAsia="Times New Roman" w:cs="Times New Roman"/>
                      <w:color w:val="000000"/>
                      <w:sz w:val="18"/>
                      <w:szCs w:val="18"/>
                    </w:rPr>
                  </w:pPr>
                  <w:proofErr w:type="spellStart"/>
                  <w:r w:rsidRPr="00863D3E">
                    <w:rPr>
                      <w:rFonts w:eastAsia="Times New Roman" w:cs="Times New Roman"/>
                      <w:color w:val="000000"/>
                      <w:sz w:val="18"/>
                      <w:szCs w:val="18"/>
                    </w:rPr>
                    <w:t>hh</w:t>
                  </w:r>
                  <w:proofErr w:type="spellEnd"/>
                </w:p>
              </w:tc>
              <w:tc>
                <w:tcPr>
                  <w:tcW w:w="1139" w:type="dxa"/>
                  <w:tcBorders>
                    <w:top w:val="nil"/>
                    <w:left w:val="nil"/>
                    <w:bottom w:val="single" w:sz="4" w:space="0" w:color="auto"/>
                    <w:right w:val="single" w:sz="4" w:space="0" w:color="auto"/>
                  </w:tcBorders>
                  <w:shd w:val="clear" w:color="auto" w:fill="auto"/>
                  <w:noWrap/>
                  <w:vAlign w:val="bottom"/>
                  <w:hideMark/>
                </w:tcPr>
                <w:p w:rsidR="00724F77" w:rsidRPr="00863D3E" w:rsidRDefault="00724F77" w:rsidP="00724F77">
                  <w:pPr>
                    <w:spacing w:after="0" w:line="240" w:lineRule="auto"/>
                    <w:jc w:val="right"/>
                    <w:rPr>
                      <w:rFonts w:eastAsia="Times New Roman" w:cs="Times New Roman"/>
                      <w:color w:val="000000"/>
                      <w:sz w:val="18"/>
                      <w:szCs w:val="18"/>
                    </w:rPr>
                  </w:pPr>
                  <w:r w:rsidRPr="00863D3E">
                    <w:rPr>
                      <w:rFonts w:eastAsia="Times New Roman" w:cs="Times New Roman"/>
                      <w:color w:val="000000"/>
                      <w:sz w:val="18"/>
                      <w:szCs w:val="18"/>
                    </w:rPr>
                    <w:t xml:space="preserve">               5.000 </w:t>
                  </w:r>
                </w:p>
              </w:tc>
              <w:tc>
                <w:tcPr>
                  <w:tcW w:w="1426" w:type="dxa"/>
                  <w:tcBorders>
                    <w:top w:val="nil"/>
                    <w:left w:val="nil"/>
                    <w:bottom w:val="single" w:sz="4" w:space="0" w:color="auto"/>
                    <w:right w:val="single" w:sz="4" w:space="0" w:color="auto"/>
                  </w:tcBorders>
                  <w:shd w:val="clear" w:color="auto" w:fill="auto"/>
                  <w:noWrap/>
                  <w:vAlign w:val="bottom"/>
                  <w:hideMark/>
                </w:tcPr>
                <w:p w:rsidR="00724F77" w:rsidRPr="00863D3E" w:rsidRDefault="00724F77" w:rsidP="00724F77">
                  <w:pPr>
                    <w:spacing w:after="0" w:line="240" w:lineRule="auto"/>
                    <w:jc w:val="right"/>
                    <w:rPr>
                      <w:rFonts w:eastAsia="Times New Roman" w:cs="Times New Roman"/>
                      <w:color w:val="000000"/>
                      <w:sz w:val="18"/>
                      <w:szCs w:val="18"/>
                    </w:rPr>
                  </w:pPr>
                  <w:r w:rsidRPr="00863D3E">
                    <w:rPr>
                      <w:rFonts w:eastAsia="Times New Roman" w:cs="Times New Roman"/>
                      <w:color w:val="000000"/>
                      <w:sz w:val="18"/>
                      <w:szCs w:val="18"/>
                    </w:rPr>
                    <w:t xml:space="preserve">                 0,02670 </w:t>
                  </w:r>
                </w:p>
              </w:tc>
              <w:tc>
                <w:tcPr>
                  <w:tcW w:w="1134" w:type="dxa"/>
                  <w:tcBorders>
                    <w:top w:val="nil"/>
                    <w:left w:val="nil"/>
                    <w:bottom w:val="single" w:sz="4" w:space="0" w:color="auto"/>
                    <w:right w:val="single" w:sz="4" w:space="0" w:color="auto"/>
                  </w:tcBorders>
                  <w:shd w:val="clear" w:color="auto" w:fill="auto"/>
                  <w:noWrap/>
                  <w:vAlign w:val="bottom"/>
                  <w:hideMark/>
                </w:tcPr>
                <w:p w:rsidR="00724F77" w:rsidRPr="00863D3E" w:rsidRDefault="00724F77" w:rsidP="00724F77">
                  <w:pPr>
                    <w:spacing w:after="0" w:line="240" w:lineRule="auto"/>
                    <w:jc w:val="right"/>
                    <w:rPr>
                      <w:rFonts w:eastAsia="Times New Roman" w:cs="Times New Roman"/>
                      <w:color w:val="000000"/>
                      <w:sz w:val="18"/>
                      <w:szCs w:val="18"/>
                    </w:rPr>
                  </w:pPr>
                  <w:r w:rsidRPr="00863D3E">
                    <w:rPr>
                      <w:rFonts w:eastAsia="Times New Roman" w:cs="Times New Roman"/>
                      <w:color w:val="000000"/>
                      <w:sz w:val="18"/>
                      <w:szCs w:val="18"/>
                    </w:rPr>
                    <w:t xml:space="preserve">                  134 </w:t>
                  </w:r>
                </w:p>
              </w:tc>
            </w:tr>
            <w:tr w:rsidR="00724F77" w:rsidRPr="00863D3E" w:rsidTr="00724F77">
              <w:trPr>
                <w:trHeight w:val="300"/>
                <w:jc w:val="center"/>
              </w:trPr>
              <w:tc>
                <w:tcPr>
                  <w:tcW w:w="1883" w:type="dxa"/>
                  <w:tcBorders>
                    <w:top w:val="single" w:sz="4" w:space="0" w:color="auto"/>
                    <w:left w:val="single" w:sz="4" w:space="0" w:color="auto"/>
                    <w:bottom w:val="single" w:sz="4" w:space="0" w:color="auto"/>
                    <w:right w:val="nil"/>
                  </w:tcBorders>
                  <w:shd w:val="clear" w:color="auto" w:fill="auto"/>
                  <w:noWrap/>
                  <w:vAlign w:val="bottom"/>
                  <w:hideMark/>
                </w:tcPr>
                <w:p w:rsidR="00724F77" w:rsidRPr="00863D3E" w:rsidRDefault="00724F77" w:rsidP="00724F77">
                  <w:pPr>
                    <w:spacing w:after="0" w:line="240" w:lineRule="auto"/>
                    <w:jc w:val="left"/>
                    <w:rPr>
                      <w:rFonts w:eastAsia="Times New Roman" w:cs="Times New Roman"/>
                      <w:color w:val="000000"/>
                      <w:sz w:val="18"/>
                      <w:szCs w:val="18"/>
                    </w:rPr>
                  </w:pPr>
                  <w:r w:rsidRPr="00863D3E">
                    <w:rPr>
                      <w:rFonts w:eastAsia="Times New Roman" w:cs="Times New Roman"/>
                      <w:color w:val="000000"/>
                      <w:sz w:val="18"/>
                      <w:szCs w:val="18"/>
                    </w:rPr>
                    <w:t>Total</w:t>
                  </w:r>
                </w:p>
              </w:tc>
              <w:tc>
                <w:tcPr>
                  <w:tcW w:w="1078" w:type="dxa"/>
                  <w:tcBorders>
                    <w:top w:val="single" w:sz="4" w:space="0" w:color="auto"/>
                    <w:left w:val="nil"/>
                    <w:bottom w:val="single" w:sz="4" w:space="0" w:color="auto"/>
                    <w:right w:val="nil"/>
                  </w:tcBorders>
                  <w:shd w:val="clear" w:color="auto" w:fill="auto"/>
                  <w:noWrap/>
                  <w:vAlign w:val="bottom"/>
                  <w:hideMark/>
                </w:tcPr>
                <w:p w:rsidR="00724F77" w:rsidRPr="00863D3E" w:rsidRDefault="00724F77" w:rsidP="00724F77">
                  <w:pPr>
                    <w:spacing w:after="0" w:line="240" w:lineRule="auto"/>
                    <w:jc w:val="left"/>
                    <w:rPr>
                      <w:rFonts w:eastAsia="Times New Roman" w:cs="Times New Roman"/>
                      <w:color w:val="000000"/>
                      <w:sz w:val="18"/>
                      <w:szCs w:val="18"/>
                    </w:rPr>
                  </w:pPr>
                  <w:r w:rsidRPr="00863D3E">
                    <w:rPr>
                      <w:rFonts w:eastAsia="Times New Roman" w:cs="Times New Roman"/>
                      <w:color w:val="000000"/>
                      <w:sz w:val="18"/>
                      <w:szCs w:val="18"/>
                    </w:rPr>
                    <w:t> </w:t>
                  </w:r>
                </w:p>
              </w:tc>
              <w:tc>
                <w:tcPr>
                  <w:tcW w:w="960" w:type="dxa"/>
                  <w:tcBorders>
                    <w:top w:val="single" w:sz="4" w:space="0" w:color="auto"/>
                    <w:left w:val="nil"/>
                    <w:bottom w:val="single" w:sz="4" w:space="0" w:color="auto"/>
                    <w:right w:val="nil"/>
                  </w:tcBorders>
                  <w:shd w:val="clear" w:color="auto" w:fill="auto"/>
                  <w:noWrap/>
                  <w:vAlign w:val="bottom"/>
                  <w:hideMark/>
                </w:tcPr>
                <w:p w:rsidR="00724F77" w:rsidRPr="00863D3E" w:rsidRDefault="00724F77" w:rsidP="00724F77">
                  <w:pPr>
                    <w:spacing w:after="0" w:line="240" w:lineRule="auto"/>
                    <w:jc w:val="left"/>
                    <w:rPr>
                      <w:rFonts w:eastAsia="Times New Roman" w:cs="Times New Roman"/>
                      <w:color w:val="000000"/>
                      <w:sz w:val="18"/>
                      <w:szCs w:val="18"/>
                    </w:rPr>
                  </w:pPr>
                  <w:r w:rsidRPr="00863D3E">
                    <w:rPr>
                      <w:rFonts w:eastAsia="Times New Roman" w:cs="Times New Roman"/>
                      <w:color w:val="000000"/>
                      <w:sz w:val="18"/>
                      <w:szCs w:val="18"/>
                    </w:rPr>
                    <w:t> </w:t>
                  </w:r>
                </w:p>
              </w:tc>
              <w:tc>
                <w:tcPr>
                  <w:tcW w:w="1139" w:type="dxa"/>
                  <w:tcBorders>
                    <w:top w:val="single" w:sz="4" w:space="0" w:color="auto"/>
                    <w:left w:val="nil"/>
                    <w:bottom w:val="single" w:sz="4" w:space="0" w:color="auto"/>
                    <w:right w:val="nil"/>
                  </w:tcBorders>
                  <w:shd w:val="clear" w:color="auto" w:fill="auto"/>
                  <w:noWrap/>
                  <w:vAlign w:val="bottom"/>
                  <w:hideMark/>
                </w:tcPr>
                <w:p w:rsidR="00724F77" w:rsidRPr="00863D3E" w:rsidRDefault="00724F77" w:rsidP="00724F77">
                  <w:pPr>
                    <w:spacing w:after="0" w:line="240" w:lineRule="auto"/>
                    <w:jc w:val="right"/>
                    <w:rPr>
                      <w:rFonts w:eastAsia="Times New Roman" w:cs="Times New Roman"/>
                      <w:color w:val="000000"/>
                      <w:sz w:val="18"/>
                      <w:szCs w:val="18"/>
                    </w:rPr>
                  </w:pPr>
                  <w:r w:rsidRPr="00863D3E">
                    <w:rPr>
                      <w:rFonts w:eastAsia="Times New Roman" w:cs="Times New Roman"/>
                      <w:color w:val="000000"/>
                      <w:sz w:val="18"/>
                      <w:szCs w:val="18"/>
                    </w:rPr>
                    <w:t> </w:t>
                  </w:r>
                </w:p>
              </w:tc>
              <w:tc>
                <w:tcPr>
                  <w:tcW w:w="1426" w:type="dxa"/>
                  <w:tcBorders>
                    <w:top w:val="single" w:sz="4" w:space="0" w:color="auto"/>
                    <w:left w:val="nil"/>
                    <w:bottom w:val="single" w:sz="4" w:space="0" w:color="auto"/>
                    <w:right w:val="single" w:sz="4" w:space="0" w:color="auto"/>
                  </w:tcBorders>
                  <w:shd w:val="clear" w:color="auto" w:fill="auto"/>
                  <w:noWrap/>
                  <w:vAlign w:val="bottom"/>
                  <w:hideMark/>
                </w:tcPr>
                <w:p w:rsidR="00724F77" w:rsidRPr="00863D3E" w:rsidRDefault="00724F77" w:rsidP="00724F77">
                  <w:pPr>
                    <w:spacing w:after="0" w:line="240" w:lineRule="auto"/>
                    <w:jc w:val="right"/>
                    <w:rPr>
                      <w:rFonts w:eastAsia="Times New Roman" w:cs="Times New Roman"/>
                      <w:color w:val="000000"/>
                      <w:sz w:val="18"/>
                      <w:szCs w:val="18"/>
                    </w:rPr>
                  </w:pPr>
                  <w:r w:rsidRPr="00863D3E">
                    <w:rPr>
                      <w:rFonts w:eastAsia="Times New Roman" w:cs="Times New Roman"/>
                      <w:color w:val="000000"/>
                      <w:sz w:val="18"/>
                      <w:szCs w:val="18"/>
                    </w:rPr>
                    <w:t> </w:t>
                  </w:r>
                </w:p>
              </w:tc>
              <w:tc>
                <w:tcPr>
                  <w:tcW w:w="1134" w:type="dxa"/>
                  <w:tcBorders>
                    <w:top w:val="nil"/>
                    <w:left w:val="nil"/>
                    <w:bottom w:val="single" w:sz="4" w:space="0" w:color="auto"/>
                    <w:right w:val="single" w:sz="4" w:space="0" w:color="auto"/>
                  </w:tcBorders>
                  <w:shd w:val="clear" w:color="000000" w:fill="DDEBF7"/>
                  <w:noWrap/>
                  <w:vAlign w:val="bottom"/>
                  <w:hideMark/>
                </w:tcPr>
                <w:p w:rsidR="00724F77" w:rsidRPr="00863D3E" w:rsidRDefault="00724F77" w:rsidP="00724F77">
                  <w:pPr>
                    <w:spacing w:after="0" w:line="240" w:lineRule="auto"/>
                    <w:jc w:val="right"/>
                    <w:rPr>
                      <w:rFonts w:eastAsia="Times New Roman" w:cs="Times New Roman"/>
                      <w:b/>
                      <w:bCs/>
                      <w:color w:val="000000"/>
                      <w:sz w:val="18"/>
                      <w:szCs w:val="18"/>
                    </w:rPr>
                  </w:pPr>
                  <w:r w:rsidRPr="00863D3E">
                    <w:rPr>
                      <w:rFonts w:eastAsia="Times New Roman" w:cs="Times New Roman"/>
                      <w:b/>
                      <w:bCs/>
                      <w:color w:val="000000"/>
                      <w:sz w:val="18"/>
                      <w:szCs w:val="18"/>
                    </w:rPr>
                    <w:t xml:space="preserve">                  214 </w:t>
                  </w:r>
                </w:p>
              </w:tc>
            </w:tr>
          </w:tbl>
          <w:p w:rsidR="00724F77" w:rsidRPr="00863D3E" w:rsidRDefault="00724F77" w:rsidP="00C93241">
            <w:pPr>
              <w:rPr>
                <w:rFonts w:eastAsia="Times New Roman"/>
                <w:sz w:val="18"/>
                <w:lang w:val="es-ES" w:eastAsia="es-ES"/>
              </w:rPr>
            </w:pPr>
          </w:p>
          <w:p w:rsidR="00C93241" w:rsidRPr="00863D3E" w:rsidRDefault="00C93241" w:rsidP="00280EEA">
            <w:pPr>
              <w:spacing w:after="0" w:line="240" w:lineRule="auto"/>
              <w:jc w:val="left"/>
              <w:rPr>
                <w:rFonts w:eastAsia="Times New Roman" w:cs="Times New Roman"/>
                <w:color w:val="000000"/>
                <w:sz w:val="18"/>
                <w:szCs w:val="18"/>
                <w:lang w:val="es-ES" w:eastAsia="es-ES"/>
              </w:rPr>
            </w:pPr>
          </w:p>
          <w:p w:rsidR="00046BA1" w:rsidRPr="00863D3E" w:rsidRDefault="00817CC3" w:rsidP="00724F77">
            <w:pPr>
              <w:spacing w:after="0" w:line="240" w:lineRule="auto"/>
              <w:jc w:val="left"/>
              <w:rPr>
                <w:rFonts w:eastAsia="Times New Roman" w:cs="Times New Roman"/>
                <w:color w:val="000000"/>
                <w:sz w:val="18"/>
                <w:szCs w:val="18"/>
                <w:lang w:val="es-ES" w:eastAsia="es-ES"/>
              </w:rPr>
            </w:pPr>
            <w:r w:rsidRPr="00863D3E">
              <w:rPr>
                <w:rFonts w:eastAsia="Times New Roman" w:cs="Times New Roman"/>
                <w:color w:val="000000"/>
                <w:sz w:val="18"/>
                <w:szCs w:val="18"/>
                <w:lang w:val="es-ES" w:eastAsia="es-ES"/>
              </w:rPr>
              <w:t>El costo total de implementa</w:t>
            </w:r>
            <w:r w:rsidR="00724F77" w:rsidRPr="00863D3E">
              <w:rPr>
                <w:rFonts w:eastAsia="Times New Roman" w:cs="Times New Roman"/>
                <w:color w:val="000000"/>
                <w:sz w:val="18"/>
                <w:szCs w:val="18"/>
                <w:lang w:val="es-ES" w:eastAsia="es-ES"/>
              </w:rPr>
              <w:t>ción de esta iniciativa es de $214</w:t>
            </w:r>
            <w:r w:rsidRPr="00863D3E">
              <w:rPr>
                <w:rFonts w:eastAsia="Times New Roman" w:cs="Times New Roman"/>
                <w:color w:val="000000"/>
                <w:sz w:val="18"/>
                <w:szCs w:val="18"/>
                <w:lang w:val="es-ES" w:eastAsia="es-ES"/>
              </w:rPr>
              <w:t xml:space="preserve"> millones de pesos. </w:t>
            </w:r>
          </w:p>
        </w:tc>
      </w:tr>
      <w:tr w:rsidR="00923A40" w:rsidRPr="009F2FC1" w:rsidTr="00BD6D26">
        <w:trPr>
          <w:gridAfter w:val="1"/>
          <w:wAfter w:w="10" w:type="dxa"/>
          <w:trHeight w:val="586"/>
        </w:trPr>
        <w:tc>
          <w:tcPr>
            <w:tcW w:w="2308" w:type="dxa"/>
            <w:shd w:val="clear" w:color="auto" w:fill="auto"/>
            <w:vAlign w:val="center"/>
          </w:tcPr>
          <w:p w:rsidR="00923A40" w:rsidRPr="009F2FC1" w:rsidRDefault="00923A40"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lastRenderedPageBreak/>
              <w:t>INDICADOR ECONÓMICO</w:t>
            </w:r>
          </w:p>
        </w:tc>
        <w:tc>
          <w:tcPr>
            <w:tcW w:w="2203" w:type="dxa"/>
            <w:gridSpan w:val="2"/>
            <w:shd w:val="clear" w:color="auto" w:fill="auto"/>
            <w:vAlign w:val="center"/>
          </w:tcPr>
          <w:p w:rsidR="00923A40" w:rsidRPr="009F2FC1" w:rsidRDefault="00923A40" w:rsidP="00EF3692">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w:t>
            </w:r>
            <w:r w:rsidR="00BD6D26">
              <w:rPr>
                <w:rFonts w:eastAsia="Times New Roman" w:cs="Times New Roman"/>
                <w:color w:val="000000"/>
                <w:sz w:val="18"/>
                <w:szCs w:val="18"/>
                <w:lang w:val="es-ES" w:eastAsia="es-ES"/>
              </w:rPr>
              <w:t xml:space="preserve">$ </w:t>
            </w:r>
            <w:r w:rsidR="00EF3692">
              <w:rPr>
                <w:rFonts w:eastAsia="Times New Roman" w:cs="Times New Roman"/>
                <w:color w:val="000000"/>
                <w:sz w:val="18"/>
                <w:szCs w:val="18"/>
                <w:lang w:val="es-ES" w:eastAsia="es-ES"/>
              </w:rPr>
              <w:t>202 MILLONES DE PESOS</w:t>
            </w:r>
          </w:p>
        </w:tc>
        <w:tc>
          <w:tcPr>
            <w:tcW w:w="1794" w:type="dxa"/>
            <w:gridSpan w:val="2"/>
            <w:shd w:val="clear" w:color="auto" w:fill="auto"/>
            <w:vAlign w:val="center"/>
          </w:tcPr>
          <w:p w:rsidR="00923A40" w:rsidRPr="009F2FC1" w:rsidRDefault="00923A40"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93" w:type="dxa"/>
            <w:gridSpan w:val="2"/>
            <w:shd w:val="clear" w:color="auto" w:fill="auto"/>
            <w:vAlign w:val="center"/>
          </w:tcPr>
          <w:p w:rsidR="00923A40" w:rsidRDefault="00923A40"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 DESCUENTO 6%</w:t>
            </w:r>
          </w:p>
          <w:p w:rsidR="00923A40" w:rsidRPr="009F2FC1" w:rsidRDefault="00EF369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IMPLEMENTACIÓN: 1 AÑO</w:t>
            </w:r>
            <w:r w:rsidR="00923A40">
              <w:rPr>
                <w:rFonts w:eastAsia="Times New Roman" w:cs="Times New Roman"/>
                <w:color w:val="000000"/>
                <w:sz w:val="18"/>
                <w:szCs w:val="18"/>
                <w:lang w:val="es-ES" w:eastAsia="es-ES"/>
              </w:rPr>
              <w:t xml:space="preserve"> </w:t>
            </w:r>
          </w:p>
        </w:tc>
      </w:tr>
    </w:tbl>
    <w:p w:rsidR="00C93241" w:rsidRPr="00863D3E" w:rsidRDefault="00C93241" w:rsidP="00FB2027">
      <w:pPr>
        <w:rPr>
          <w:highlight w:val="cyan"/>
          <w:lang w:eastAsia="es-ES"/>
        </w:rPr>
      </w:pPr>
    </w:p>
    <w:p w:rsidR="00046BA1" w:rsidRPr="00863D3E" w:rsidRDefault="00046BA1" w:rsidP="00FB2027">
      <w:pPr>
        <w:rPr>
          <w:highlight w:val="cyan"/>
          <w:lang w:eastAsia="es-ES"/>
        </w:rPr>
      </w:pPr>
    </w:p>
    <w:sectPr w:rsidR="00046BA1" w:rsidRPr="00863D3E" w:rsidSect="00FA1E3E">
      <w:headerReference w:type="default" r:id="rId8"/>
      <w:footerReference w:type="default" r:id="rId9"/>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9CF" w:rsidRDefault="002319CF" w:rsidP="00C47A64">
      <w:r>
        <w:separator/>
      </w:r>
    </w:p>
    <w:p w:rsidR="002319CF" w:rsidRDefault="002319CF" w:rsidP="00C47A64"/>
  </w:endnote>
  <w:endnote w:type="continuationSeparator" w:id="0">
    <w:p w:rsidR="002319CF" w:rsidRDefault="002319CF" w:rsidP="00C47A64">
      <w:r>
        <w:continuationSeparator/>
      </w:r>
    </w:p>
    <w:p w:rsidR="002319CF" w:rsidRDefault="002319CF"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750" w:rsidRPr="00BE37F7" w:rsidRDefault="004F2750" w:rsidP="000B0CCE">
    <w:pPr>
      <w:pStyle w:val="EncabezadoPie"/>
      <w:pBdr>
        <w:top w:val="single" w:sz="4" w:space="11" w:color="auto"/>
      </w:pBdr>
    </w:pPr>
    <w:r w:rsidRPr="00BE37F7">
      <w:t xml:space="preserve">PLAN MAESTRO DE RECURSOS HÍDRICOS REGIÓN DEL MAULE   </w:t>
    </w:r>
  </w:p>
  <w:p w:rsidR="004F2750" w:rsidRPr="00BE37F7" w:rsidRDefault="004F2750" w:rsidP="00C47A64">
    <w:pPr>
      <w:pStyle w:val="EncabezadoPie"/>
    </w:pPr>
    <w:r w:rsidRPr="00BE37F7">
      <w:t>Etapa 4. Propuesta del Plan Regional</w:t>
    </w:r>
    <w:r w:rsidRPr="00BE37F7">
      <w:rPr>
        <w:rFonts w:ascii="Arial Narrow" w:hAnsi="Arial Narrow"/>
        <w:sz w:val="18"/>
        <w:szCs w:val="18"/>
      </w:rPr>
      <w:tab/>
    </w:r>
  </w:p>
  <w:p w:rsidR="004F2750" w:rsidRPr="00BE37F7" w:rsidRDefault="004F2750" w:rsidP="00EF697F">
    <w:pPr>
      <w:pStyle w:val="Piedepgina"/>
      <w:tabs>
        <w:tab w:val="clear" w:pos="8504"/>
        <w:tab w:val="right" w:pos="9121"/>
      </w:tabs>
    </w:pPr>
    <w:r w:rsidRPr="00BE37F7">
      <w:tab/>
    </w:r>
    <w:r w:rsidRPr="00BE37F7">
      <w:tab/>
    </w:r>
  </w:p>
  <w:p w:rsidR="004F2750" w:rsidRPr="00BE37F7" w:rsidRDefault="004F2750" w:rsidP="00C47A64">
    <w:pPr>
      <w:pStyle w:val="EncabezadoPie"/>
      <w:tabs>
        <w:tab w:val="right" w:pos="9072"/>
      </w:tabs>
    </w:pPr>
    <w:r>
      <w:t>ANEXO FICHAS</w:t>
    </w:r>
  </w:p>
  <w:p w:rsidR="004F2750" w:rsidRPr="00DB2BA2" w:rsidRDefault="004F2750" w:rsidP="00C47A64">
    <w:pPr>
      <w:pStyle w:val="EncabezadoPie"/>
      <w:tabs>
        <w:tab w:val="right" w:pos="9072"/>
      </w:tabs>
    </w:pPr>
    <w:r w:rsidRPr="00C47A64">
      <w:rPr>
        <w:lang w:val="pt-BR"/>
      </w:rPr>
      <w:tab/>
    </w:r>
    <w:r>
      <w:rPr>
        <w:lang w:val="pt-BR"/>
      </w:rPr>
      <w:t>Capítulo 2</w:t>
    </w:r>
    <w:r w:rsidRPr="00C47A64">
      <w:rPr>
        <w:lang w:val="pt-BR"/>
      </w:rPr>
      <w:t>/</w:t>
    </w:r>
    <w:r w:rsidRPr="00A70E91">
      <w:fldChar w:fldCharType="begin"/>
    </w:r>
    <w:r w:rsidRPr="00C47A64">
      <w:rPr>
        <w:lang w:val="pt-BR"/>
      </w:rPr>
      <w:instrText xml:space="preserve"> PAGE  \* Arabic  \* MERGEFORMAT </w:instrText>
    </w:r>
    <w:r w:rsidRPr="00A70E91">
      <w:fldChar w:fldCharType="separate"/>
    </w:r>
    <w:r w:rsidR="00937ADD">
      <w:rPr>
        <w:noProof/>
        <w:lang w:val="pt-BR"/>
      </w:rPr>
      <w:t>4</w:t>
    </w:r>
    <w:r w:rsidRPr="00A70E91">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9CF" w:rsidRDefault="002319CF" w:rsidP="00C47A64">
      <w:r>
        <w:separator/>
      </w:r>
    </w:p>
    <w:p w:rsidR="002319CF" w:rsidRDefault="002319CF" w:rsidP="00C47A64"/>
  </w:footnote>
  <w:footnote w:type="continuationSeparator" w:id="0">
    <w:p w:rsidR="002319CF" w:rsidRDefault="002319CF" w:rsidP="00C47A64">
      <w:r>
        <w:continuationSeparator/>
      </w:r>
    </w:p>
    <w:p w:rsidR="002319CF" w:rsidRDefault="002319CF"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863D3E" w:rsidTr="003A7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863D3E" w:rsidRDefault="00863D3E"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6pt;height:56.1pt" o:ole="">
                <v:imagedata r:id="rId1" o:title=""/>
              </v:shape>
              <o:OLEObject Type="Embed" ProgID="PBrush" ShapeID="_x0000_i1025" DrawAspect="Content" ObjectID="_1606314317" r:id="rId2"/>
            </w:object>
          </w:r>
        </w:p>
      </w:tc>
      <w:tc>
        <w:tcPr>
          <w:tcW w:w="7126" w:type="dxa"/>
          <w:shd w:val="clear" w:color="auto" w:fill="auto"/>
        </w:tcPr>
        <w:p w:rsidR="00863D3E" w:rsidRPr="00B31517" w:rsidRDefault="00863D3E" w:rsidP="00A54186">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863D3E" w:rsidRPr="00B31517" w:rsidRDefault="00863D3E" w:rsidP="00A54186">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863D3E" w:rsidRDefault="00863D3E" w:rsidP="00A54186">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863D3E" w:rsidRPr="00B31517" w:rsidRDefault="00863D3E" w:rsidP="00A54186">
          <w:pPr>
            <w:pStyle w:val="EncabezadoPie"/>
            <w:cnfStyle w:val="100000000000" w:firstRow="1" w:lastRow="0" w:firstColumn="0" w:lastColumn="0" w:oddVBand="0" w:evenVBand="0" w:oddHBand="0" w:evenHBand="0" w:firstRowFirstColumn="0" w:firstRowLastColumn="0" w:lastRowFirstColumn="0" w:lastRowLastColumn="0"/>
          </w:pPr>
        </w:p>
        <w:p w:rsidR="00863D3E" w:rsidRPr="00B31517" w:rsidRDefault="00863D3E" w:rsidP="00A54186">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863D3E" w:rsidRDefault="00863D3E" w:rsidP="001B0220">
          <w:pPr>
            <w:pStyle w:val="Encabezado"/>
            <w:cnfStyle w:val="100000000000" w:firstRow="1" w:lastRow="0" w:firstColumn="0" w:lastColumn="0" w:oddVBand="0" w:evenVBand="0" w:oddHBand="0" w:evenHBand="0" w:firstRowFirstColumn="0" w:firstRowLastColumn="0" w:lastRowFirstColumn="0" w:lastRowLastColumn="0"/>
          </w:pPr>
        </w:p>
      </w:tc>
    </w:tr>
  </w:tbl>
  <w:p w:rsidR="004F2750" w:rsidRPr="001B0220" w:rsidRDefault="004F2750"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3411368"/>
    <w:multiLevelType w:val="hybridMultilevel"/>
    <w:tmpl w:val="DE807B8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4"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5"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6" w15:restartNumberingAfterBreak="0">
    <w:nsid w:val="226B0B49"/>
    <w:multiLevelType w:val="hybridMultilevel"/>
    <w:tmpl w:val="9B4AFB5A"/>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7031A79"/>
    <w:multiLevelType w:val="hybridMultilevel"/>
    <w:tmpl w:val="9B4AFB5A"/>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4A47514A"/>
    <w:multiLevelType w:val="hybridMultilevel"/>
    <w:tmpl w:val="27ECF4C8"/>
    <w:lvl w:ilvl="0" w:tplc="340A0001">
      <w:start w:val="1"/>
      <w:numFmt w:val="bullet"/>
      <w:lvlText w:val=""/>
      <w:lvlJc w:val="left"/>
      <w:pPr>
        <w:ind w:left="720" w:hanging="360"/>
      </w:pPr>
      <w:rPr>
        <w:rFonts w:ascii="Symbol" w:hAnsi="Symbol" w:hint="default"/>
      </w:rPr>
    </w:lvl>
    <w:lvl w:ilvl="1" w:tplc="41BE71FC">
      <w:start w:val="1"/>
      <w:numFmt w:val="bullet"/>
      <w:lvlText w:val="•"/>
      <w:lvlJc w:val="left"/>
      <w:pPr>
        <w:ind w:left="1785" w:hanging="705"/>
      </w:pPr>
      <w:rPr>
        <w:rFonts w:ascii="Verdana" w:eastAsia="Times New Roman" w:hAnsi="Verdana" w:cstheme="minorBidi"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543C5A3B"/>
    <w:multiLevelType w:val="hybridMultilevel"/>
    <w:tmpl w:val="93E068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9AA0ECB"/>
    <w:multiLevelType w:val="hybridMultilevel"/>
    <w:tmpl w:val="8B4C69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19"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0" w15:restartNumberingAfterBreak="0">
    <w:nsid w:val="6BE5084E"/>
    <w:multiLevelType w:val="hybridMultilevel"/>
    <w:tmpl w:val="98044A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6ED94163"/>
    <w:multiLevelType w:val="hybridMultilevel"/>
    <w:tmpl w:val="869229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3"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EB81D3B"/>
    <w:multiLevelType w:val="hybridMultilevel"/>
    <w:tmpl w:val="6486D45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3"/>
  </w:num>
  <w:num w:numId="2">
    <w:abstractNumId w:val="4"/>
  </w:num>
  <w:num w:numId="3">
    <w:abstractNumId w:val="19"/>
  </w:num>
  <w:num w:numId="4">
    <w:abstractNumId w:val="8"/>
  </w:num>
  <w:num w:numId="5">
    <w:abstractNumId w:val="22"/>
  </w:num>
  <w:num w:numId="6">
    <w:abstractNumId w:val="18"/>
  </w:num>
  <w:num w:numId="7">
    <w:abstractNumId w:val="1"/>
  </w:num>
  <w:num w:numId="8">
    <w:abstractNumId w:val="0"/>
  </w:num>
  <w:num w:numId="9">
    <w:abstractNumId w:val="10"/>
  </w:num>
  <w:num w:numId="10">
    <w:abstractNumId w:val="17"/>
  </w:num>
  <w:num w:numId="11">
    <w:abstractNumId w:val="5"/>
  </w:num>
  <w:num w:numId="12">
    <w:abstractNumId w:val="16"/>
  </w:num>
  <w:num w:numId="13">
    <w:abstractNumId w:val="23"/>
  </w:num>
  <w:num w:numId="14">
    <w:abstractNumId w:val="12"/>
  </w:num>
  <w:num w:numId="15">
    <w:abstractNumId w:val="7"/>
  </w:num>
  <w:num w:numId="16">
    <w:abstractNumId w:val="24"/>
  </w:num>
  <w:num w:numId="17">
    <w:abstractNumId w:val="14"/>
  </w:num>
  <w:num w:numId="18">
    <w:abstractNumId w:val="13"/>
  </w:num>
  <w:num w:numId="19">
    <w:abstractNumId w:val="15"/>
  </w:num>
  <w:num w:numId="20">
    <w:abstractNumId w:val="20"/>
  </w:num>
  <w:num w:numId="21">
    <w:abstractNumId w:val="21"/>
  </w:num>
  <w:num w:numId="22">
    <w:abstractNumId w:val="11"/>
  </w:num>
  <w:num w:numId="23">
    <w:abstractNumId w:val="9"/>
  </w:num>
  <w:num w:numId="24">
    <w:abstractNumId w:val="6"/>
  </w:num>
  <w:num w:numId="25">
    <w:abstractNumId w:val="25"/>
  </w:num>
  <w:num w:numId="26">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4616"/>
    <w:rsid w:val="000049C0"/>
    <w:rsid w:val="00006EA1"/>
    <w:rsid w:val="0000761C"/>
    <w:rsid w:val="0000773B"/>
    <w:rsid w:val="00007B18"/>
    <w:rsid w:val="00010AB9"/>
    <w:rsid w:val="00011C20"/>
    <w:rsid w:val="00012630"/>
    <w:rsid w:val="000173E3"/>
    <w:rsid w:val="00020FA0"/>
    <w:rsid w:val="0002177C"/>
    <w:rsid w:val="000238AD"/>
    <w:rsid w:val="0002503D"/>
    <w:rsid w:val="00025E4C"/>
    <w:rsid w:val="0003043E"/>
    <w:rsid w:val="00030E9C"/>
    <w:rsid w:val="0003186A"/>
    <w:rsid w:val="00032721"/>
    <w:rsid w:val="00032B42"/>
    <w:rsid w:val="0003430A"/>
    <w:rsid w:val="0003545B"/>
    <w:rsid w:val="00043F93"/>
    <w:rsid w:val="00045F07"/>
    <w:rsid w:val="00045FE3"/>
    <w:rsid w:val="00046792"/>
    <w:rsid w:val="00046BA1"/>
    <w:rsid w:val="00054DCA"/>
    <w:rsid w:val="00056721"/>
    <w:rsid w:val="00057026"/>
    <w:rsid w:val="00057D4E"/>
    <w:rsid w:val="00057E76"/>
    <w:rsid w:val="00061D8B"/>
    <w:rsid w:val="00061F80"/>
    <w:rsid w:val="00062234"/>
    <w:rsid w:val="00063EEC"/>
    <w:rsid w:val="0006498D"/>
    <w:rsid w:val="000652D3"/>
    <w:rsid w:val="00067172"/>
    <w:rsid w:val="00072982"/>
    <w:rsid w:val="00072E2A"/>
    <w:rsid w:val="00072F3D"/>
    <w:rsid w:val="00074155"/>
    <w:rsid w:val="00074891"/>
    <w:rsid w:val="000759C7"/>
    <w:rsid w:val="00075DA8"/>
    <w:rsid w:val="000764B3"/>
    <w:rsid w:val="00076809"/>
    <w:rsid w:val="000776DB"/>
    <w:rsid w:val="00083725"/>
    <w:rsid w:val="00084A5B"/>
    <w:rsid w:val="00087C0B"/>
    <w:rsid w:val="00091E6C"/>
    <w:rsid w:val="00092330"/>
    <w:rsid w:val="0009267C"/>
    <w:rsid w:val="00093E36"/>
    <w:rsid w:val="00095000"/>
    <w:rsid w:val="0009561F"/>
    <w:rsid w:val="00097666"/>
    <w:rsid w:val="000A0535"/>
    <w:rsid w:val="000A3906"/>
    <w:rsid w:val="000A77CB"/>
    <w:rsid w:val="000B08F3"/>
    <w:rsid w:val="000B0CCE"/>
    <w:rsid w:val="000B4687"/>
    <w:rsid w:val="000B5465"/>
    <w:rsid w:val="000C1291"/>
    <w:rsid w:val="000C3CF3"/>
    <w:rsid w:val="000C48D2"/>
    <w:rsid w:val="000C5EAF"/>
    <w:rsid w:val="000C61B1"/>
    <w:rsid w:val="000C6E91"/>
    <w:rsid w:val="000D1C4F"/>
    <w:rsid w:val="000D295C"/>
    <w:rsid w:val="000D434F"/>
    <w:rsid w:val="000D5A0A"/>
    <w:rsid w:val="000D6707"/>
    <w:rsid w:val="000E01FD"/>
    <w:rsid w:val="000E1B70"/>
    <w:rsid w:val="000E25AB"/>
    <w:rsid w:val="000E2624"/>
    <w:rsid w:val="000E3E30"/>
    <w:rsid w:val="000E56E6"/>
    <w:rsid w:val="000E5B7E"/>
    <w:rsid w:val="000E71B0"/>
    <w:rsid w:val="000F7A85"/>
    <w:rsid w:val="00101D92"/>
    <w:rsid w:val="001049DF"/>
    <w:rsid w:val="001049FE"/>
    <w:rsid w:val="00105BFB"/>
    <w:rsid w:val="00107B48"/>
    <w:rsid w:val="00111807"/>
    <w:rsid w:val="00111FBB"/>
    <w:rsid w:val="0011482D"/>
    <w:rsid w:val="0011747F"/>
    <w:rsid w:val="00117896"/>
    <w:rsid w:val="00117A13"/>
    <w:rsid w:val="00120CE0"/>
    <w:rsid w:val="00121037"/>
    <w:rsid w:val="00121C48"/>
    <w:rsid w:val="0012252A"/>
    <w:rsid w:val="0012343A"/>
    <w:rsid w:val="00123800"/>
    <w:rsid w:val="00126560"/>
    <w:rsid w:val="00127E96"/>
    <w:rsid w:val="0013185B"/>
    <w:rsid w:val="00131D31"/>
    <w:rsid w:val="001320F6"/>
    <w:rsid w:val="0013239C"/>
    <w:rsid w:val="00132689"/>
    <w:rsid w:val="001340C7"/>
    <w:rsid w:val="001371A3"/>
    <w:rsid w:val="0014148D"/>
    <w:rsid w:val="00141889"/>
    <w:rsid w:val="00143C4C"/>
    <w:rsid w:val="00146303"/>
    <w:rsid w:val="001534EF"/>
    <w:rsid w:val="001542AB"/>
    <w:rsid w:val="00164BB6"/>
    <w:rsid w:val="0016631F"/>
    <w:rsid w:val="00171AC2"/>
    <w:rsid w:val="00172077"/>
    <w:rsid w:val="00181066"/>
    <w:rsid w:val="00183840"/>
    <w:rsid w:val="00183892"/>
    <w:rsid w:val="00183947"/>
    <w:rsid w:val="00183CE4"/>
    <w:rsid w:val="00184650"/>
    <w:rsid w:val="00184AD7"/>
    <w:rsid w:val="00185A59"/>
    <w:rsid w:val="00185CCF"/>
    <w:rsid w:val="0019026A"/>
    <w:rsid w:val="00190D9F"/>
    <w:rsid w:val="0019177F"/>
    <w:rsid w:val="00192347"/>
    <w:rsid w:val="001926F3"/>
    <w:rsid w:val="00193079"/>
    <w:rsid w:val="00194E78"/>
    <w:rsid w:val="001A05CC"/>
    <w:rsid w:val="001A0972"/>
    <w:rsid w:val="001A10B0"/>
    <w:rsid w:val="001A34C3"/>
    <w:rsid w:val="001A4071"/>
    <w:rsid w:val="001A4F1B"/>
    <w:rsid w:val="001A5708"/>
    <w:rsid w:val="001A577C"/>
    <w:rsid w:val="001B0220"/>
    <w:rsid w:val="001B1407"/>
    <w:rsid w:val="001B2200"/>
    <w:rsid w:val="001B61E1"/>
    <w:rsid w:val="001B63B3"/>
    <w:rsid w:val="001C012A"/>
    <w:rsid w:val="001C0A0B"/>
    <w:rsid w:val="001C2868"/>
    <w:rsid w:val="001C3E1C"/>
    <w:rsid w:val="001C3E7E"/>
    <w:rsid w:val="001C3F1A"/>
    <w:rsid w:val="001C4D95"/>
    <w:rsid w:val="001C594B"/>
    <w:rsid w:val="001C5A62"/>
    <w:rsid w:val="001C64C1"/>
    <w:rsid w:val="001C7691"/>
    <w:rsid w:val="001C7A38"/>
    <w:rsid w:val="001D091C"/>
    <w:rsid w:val="001D4D72"/>
    <w:rsid w:val="001D51D2"/>
    <w:rsid w:val="001D529D"/>
    <w:rsid w:val="001D58A0"/>
    <w:rsid w:val="001D6DC9"/>
    <w:rsid w:val="001E1658"/>
    <w:rsid w:val="001E3619"/>
    <w:rsid w:val="001E4CD2"/>
    <w:rsid w:val="001E6061"/>
    <w:rsid w:val="001E614A"/>
    <w:rsid w:val="001E6C8F"/>
    <w:rsid w:val="001E70BA"/>
    <w:rsid w:val="001F244E"/>
    <w:rsid w:val="001F3B5B"/>
    <w:rsid w:val="001F5360"/>
    <w:rsid w:val="001F623C"/>
    <w:rsid w:val="00200D0D"/>
    <w:rsid w:val="00201FA9"/>
    <w:rsid w:val="0020305A"/>
    <w:rsid w:val="00203B52"/>
    <w:rsid w:val="00204ADD"/>
    <w:rsid w:val="00206A79"/>
    <w:rsid w:val="002101BF"/>
    <w:rsid w:val="002105CA"/>
    <w:rsid w:val="002106F9"/>
    <w:rsid w:val="0021199F"/>
    <w:rsid w:val="00211AA0"/>
    <w:rsid w:val="00213F4B"/>
    <w:rsid w:val="0021407F"/>
    <w:rsid w:val="00214AB1"/>
    <w:rsid w:val="00214F9D"/>
    <w:rsid w:val="00215A11"/>
    <w:rsid w:val="00215A93"/>
    <w:rsid w:val="00216186"/>
    <w:rsid w:val="00217DF1"/>
    <w:rsid w:val="002202D1"/>
    <w:rsid w:val="00220E59"/>
    <w:rsid w:val="00223099"/>
    <w:rsid w:val="002268C3"/>
    <w:rsid w:val="00227A23"/>
    <w:rsid w:val="00227E27"/>
    <w:rsid w:val="00230FAF"/>
    <w:rsid w:val="002319CF"/>
    <w:rsid w:val="00235270"/>
    <w:rsid w:val="00235974"/>
    <w:rsid w:val="00236DDA"/>
    <w:rsid w:val="002408AD"/>
    <w:rsid w:val="00245FEE"/>
    <w:rsid w:val="0025042E"/>
    <w:rsid w:val="0025079B"/>
    <w:rsid w:val="00251C24"/>
    <w:rsid w:val="00252ADC"/>
    <w:rsid w:val="00253428"/>
    <w:rsid w:val="00254DB4"/>
    <w:rsid w:val="00256006"/>
    <w:rsid w:val="0025604D"/>
    <w:rsid w:val="00256813"/>
    <w:rsid w:val="00260508"/>
    <w:rsid w:val="00260FA4"/>
    <w:rsid w:val="00265ED5"/>
    <w:rsid w:val="002667AA"/>
    <w:rsid w:val="00270111"/>
    <w:rsid w:val="00270B0A"/>
    <w:rsid w:val="00271D0D"/>
    <w:rsid w:val="00272088"/>
    <w:rsid w:val="00272D33"/>
    <w:rsid w:val="0027484F"/>
    <w:rsid w:val="0027700D"/>
    <w:rsid w:val="00277E1F"/>
    <w:rsid w:val="00281591"/>
    <w:rsid w:val="0028180F"/>
    <w:rsid w:val="00286038"/>
    <w:rsid w:val="002860E3"/>
    <w:rsid w:val="002877A8"/>
    <w:rsid w:val="00293448"/>
    <w:rsid w:val="002942CB"/>
    <w:rsid w:val="002A0185"/>
    <w:rsid w:val="002A019F"/>
    <w:rsid w:val="002A1242"/>
    <w:rsid w:val="002A195B"/>
    <w:rsid w:val="002A4B52"/>
    <w:rsid w:val="002A5867"/>
    <w:rsid w:val="002A7DE0"/>
    <w:rsid w:val="002B02A4"/>
    <w:rsid w:val="002B036E"/>
    <w:rsid w:val="002B0726"/>
    <w:rsid w:val="002B47F1"/>
    <w:rsid w:val="002B4AAA"/>
    <w:rsid w:val="002B5A4E"/>
    <w:rsid w:val="002C0833"/>
    <w:rsid w:val="002C14B9"/>
    <w:rsid w:val="002C160B"/>
    <w:rsid w:val="002C3FCC"/>
    <w:rsid w:val="002C4FBE"/>
    <w:rsid w:val="002C6E0E"/>
    <w:rsid w:val="002D083F"/>
    <w:rsid w:val="002D16CA"/>
    <w:rsid w:val="002D3116"/>
    <w:rsid w:val="002D43BE"/>
    <w:rsid w:val="002D48BB"/>
    <w:rsid w:val="002D4F59"/>
    <w:rsid w:val="002D69D4"/>
    <w:rsid w:val="002D6B06"/>
    <w:rsid w:val="002E0985"/>
    <w:rsid w:val="002E0F53"/>
    <w:rsid w:val="002E11E0"/>
    <w:rsid w:val="002E154B"/>
    <w:rsid w:val="002E2D5D"/>
    <w:rsid w:val="002E4045"/>
    <w:rsid w:val="002F1856"/>
    <w:rsid w:val="002F2434"/>
    <w:rsid w:val="002F2D53"/>
    <w:rsid w:val="002F5C3C"/>
    <w:rsid w:val="002F640E"/>
    <w:rsid w:val="002F75D7"/>
    <w:rsid w:val="002F7A6E"/>
    <w:rsid w:val="00301E77"/>
    <w:rsid w:val="00302857"/>
    <w:rsid w:val="0030396F"/>
    <w:rsid w:val="00305F45"/>
    <w:rsid w:val="00305F53"/>
    <w:rsid w:val="0030643D"/>
    <w:rsid w:val="003101F0"/>
    <w:rsid w:val="00312814"/>
    <w:rsid w:val="00312F58"/>
    <w:rsid w:val="0031322B"/>
    <w:rsid w:val="00313E80"/>
    <w:rsid w:val="00314608"/>
    <w:rsid w:val="00316218"/>
    <w:rsid w:val="00316FFA"/>
    <w:rsid w:val="003209EB"/>
    <w:rsid w:val="00322951"/>
    <w:rsid w:val="00323C32"/>
    <w:rsid w:val="00323F96"/>
    <w:rsid w:val="00325786"/>
    <w:rsid w:val="00325EE7"/>
    <w:rsid w:val="00327512"/>
    <w:rsid w:val="00330539"/>
    <w:rsid w:val="003306FA"/>
    <w:rsid w:val="0033181B"/>
    <w:rsid w:val="0033256D"/>
    <w:rsid w:val="003349C9"/>
    <w:rsid w:val="00335C9B"/>
    <w:rsid w:val="00337111"/>
    <w:rsid w:val="00341C1A"/>
    <w:rsid w:val="00342097"/>
    <w:rsid w:val="00342874"/>
    <w:rsid w:val="00344D35"/>
    <w:rsid w:val="00346247"/>
    <w:rsid w:val="00350F78"/>
    <w:rsid w:val="00352F60"/>
    <w:rsid w:val="00353CB4"/>
    <w:rsid w:val="003546CF"/>
    <w:rsid w:val="00354EAA"/>
    <w:rsid w:val="00355CC3"/>
    <w:rsid w:val="00356832"/>
    <w:rsid w:val="00356BAD"/>
    <w:rsid w:val="00360A04"/>
    <w:rsid w:val="0036240D"/>
    <w:rsid w:val="003650E6"/>
    <w:rsid w:val="00365126"/>
    <w:rsid w:val="003676E1"/>
    <w:rsid w:val="00367C47"/>
    <w:rsid w:val="0037075A"/>
    <w:rsid w:val="00372A8B"/>
    <w:rsid w:val="00372C41"/>
    <w:rsid w:val="00374589"/>
    <w:rsid w:val="0037498C"/>
    <w:rsid w:val="00376692"/>
    <w:rsid w:val="0038291B"/>
    <w:rsid w:val="003837DC"/>
    <w:rsid w:val="003841F2"/>
    <w:rsid w:val="00385F5F"/>
    <w:rsid w:val="00387F4B"/>
    <w:rsid w:val="00387FE8"/>
    <w:rsid w:val="0039121F"/>
    <w:rsid w:val="00391FEA"/>
    <w:rsid w:val="00393427"/>
    <w:rsid w:val="00393CCB"/>
    <w:rsid w:val="00394487"/>
    <w:rsid w:val="00395C16"/>
    <w:rsid w:val="00395D7F"/>
    <w:rsid w:val="003967A9"/>
    <w:rsid w:val="00397175"/>
    <w:rsid w:val="003A0EE8"/>
    <w:rsid w:val="003A1977"/>
    <w:rsid w:val="003A28C4"/>
    <w:rsid w:val="003A2F2D"/>
    <w:rsid w:val="003A304F"/>
    <w:rsid w:val="003A3459"/>
    <w:rsid w:val="003A5EAD"/>
    <w:rsid w:val="003A71EA"/>
    <w:rsid w:val="003A73CE"/>
    <w:rsid w:val="003A7C8A"/>
    <w:rsid w:val="003B3486"/>
    <w:rsid w:val="003B3675"/>
    <w:rsid w:val="003B6AEA"/>
    <w:rsid w:val="003C2E07"/>
    <w:rsid w:val="003C47D1"/>
    <w:rsid w:val="003C6321"/>
    <w:rsid w:val="003C672E"/>
    <w:rsid w:val="003D036A"/>
    <w:rsid w:val="003D0525"/>
    <w:rsid w:val="003D1BDB"/>
    <w:rsid w:val="003D26CD"/>
    <w:rsid w:val="003D26D5"/>
    <w:rsid w:val="003D2807"/>
    <w:rsid w:val="003D6DE5"/>
    <w:rsid w:val="003D6F50"/>
    <w:rsid w:val="003D7557"/>
    <w:rsid w:val="003D75A9"/>
    <w:rsid w:val="003D7FEB"/>
    <w:rsid w:val="003E024B"/>
    <w:rsid w:val="003E08C2"/>
    <w:rsid w:val="003E2623"/>
    <w:rsid w:val="003E2A9C"/>
    <w:rsid w:val="003E3898"/>
    <w:rsid w:val="003E3A9A"/>
    <w:rsid w:val="003E4D32"/>
    <w:rsid w:val="003E538E"/>
    <w:rsid w:val="003E65E3"/>
    <w:rsid w:val="003E6A16"/>
    <w:rsid w:val="003F0E66"/>
    <w:rsid w:val="003F2289"/>
    <w:rsid w:val="003F36AF"/>
    <w:rsid w:val="003F39D1"/>
    <w:rsid w:val="003F4692"/>
    <w:rsid w:val="003F5B97"/>
    <w:rsid w:val="003F6DD0"/>
    <w:rsid w:val="00401368"/>
    <w:rsid w:val="0040176A"/>
    <w:rsid w:val="00404D86"/>
    <w:rsid w:val="00407C70"/>
    <w:rsid w:val="00410FFB"/>
    <w:rsid w:val="0041371E"/>
    <w:rsid w:val="00414557"/>
    <w:rsid w:val="004153D4"/>
    <w:rsid w:val="00416C51"/>
    <w:rsid w:val="0042020F"/>
    <w:rsid w:val="00420844"/>
    <w:rsid w:val="00421363"/>
    <w:rsid w:val="004220C4"/>
    <w:rsid w:val="00422C5D"/>
    <w:rsid w:val="00423FA4"/>
    <w:rsid w:val="004260E9"/>
    <w:rsid w:val="0043597F"/>
    <w:rsid w:val="0043671B"/>
    <w:rsid w:val="00437550"/>
    <w:rsid w:val="00440FDB"/>
    <w:rsid w:val="00442014"/>
    <w:rsid w:val="0044279F"/>
    <w:rsid w:val="0044349E"/>
    <w:rsid w:val="00445485"/>
    <w:rsid w:val="004459AD"/>
    <w:rsid w:val="00445C66"/>
    <w:rsid w:val="0045398C"/>
    <w:rsid w:val="00454210"/>
    <w:rsid w:val="00455281"/>
    <w:rsid w:val="004558CA"/>
    <w:rsid w:val="00455AB4"/>
    <w:rsid w:val="0045698D"/>
    <w:rsid w:val="00457C22"/>
    <w:rsid w:val="00457EA7"/>
    <w:rsid w:val="004612F8"/>
    <w:rsid w:val="00463A60"/>
    <w:rsid w:val="0046681B"/>
    <w:rsid w:val="00467B16"/>
    <w:rsid w:val="00467F38"/>
    <w:rsid w:val="00470616"/>
    <w:rsid w:val="00472243"/>
    <w:rsid w:val="00473066"/>
    <w:rsid w:val="0047621C"/>
    <w:rsid w:val="00476323"/>
    <w:rsid w:val="004776E9"/>
    <w:rsid w:val="0048609B"/>
    <w:rsid w:val="00487BEB"/>
    <w:rsid w:val="00487F43"/>
    <w:rsid w:val="00493E9D"/>
    <w:rsid w:val="004943A0"/>
    <w:rsid w:val="00495D4A"/>
    <w:rsid w:val="00496FDC"/>
    <w:rsid w:val="004A08FA"/>
    <w:rsid w:val="004A15C9"/>
    <w:rsid w:val="004A271F"/>
    <w:rsid w:val="004A3770"/>
    <w:rsid w:val="004A5155"/>
    <w:rsid w:val="004B1BE2"/>
    <w:rsid w:val="004B1C3D"/>
    <w:rsid w:val="004B2F15"/>
    <w:rsid w:val="004B4A82"/>
    <w:rsid w:val="004B5857"/>
    <w:rsid w:val="004B612A"/>
    <w:rsid w:val="004C0134"/>
    <w:rsid w:val="004C18F4"/>
    <w:rsid w:val="004C44BA"/>
    <w:rsid w:val="004C628D"/>
    <w:rsid w:val="004C69E5"/>
    <w:rsid w:val="004D0CDD"/>
    <w:rsid w:val="004D0F8B"/>
    <w:rsid w:val="004D2115"/>
    <w:rsid w:val="004D3AE0"/>
    <w:rsid w:val="004D602B"/>
    <w:rsid w:val="004D7AFE"/>
    <w:rsid w:val="004E057C"/>
    <w:rsid w:val="004E09A7"/>
    <w:rsid w:val="004E117F"/>
    <w:rsid w:val="004E2DE4"/>
    <w:rsid w:val="004E5769"/>
    <w:rsid w:val="004E5EA0"/>
    <w:rsid w:val="004E6585"/>
    <w:rsid w:val="004E71EA"/>
    <w:rsid w:val="004E7B0A"/>
    <w:rsid w:val="004E7F8E"/>
    <w:rsid w:val="004E7FA7"/>
    <w:rsid w:val="004F10DD"/>
    <w:rsid w:val="004F1F89"/>
    <w:rsid w:val="004F2750"/>
    <w:rsid w:val="004F4F9E"/>
    <w:rsid w:val="004F5D6E"/>
    <w:rsid w:val="004F7BD3"/>
    <w:rsid w:val="00501739"/>
    <w:rsid w:val="00501F03"/>
    <w:rsid w:val="00502EAA"/>
    <w:rsid w:val="00503E8A"/>
    <w:rsid w:val="005045D7"/>
    <w:rsid w:val="005059CE"/>
    <w:rsid w:val="00505BD6"/>
    <w:rsid w:val="00510662"/>
    <w:rsid w:val="005109E1"/>
    <w:rsid w:val="005150AC"/>
    <w:rsid w:val="00516010"/>
    <w:rsid w:val="005205F8"/>
    <w:rsid w:val="005206B8"/>
    <w:rsid w:val="005264A9"/>
    <w:rsid w:val="005264B4"/>
    <w:rsid w:val="00530685"/>
    <w:rsid w:val="00531650"/>
    <w:rsid w:val="005324C1"/>
    <w:rsid w:val="00533605"/>
    <w:rsid w:val="00533969"/>
    <w:rsid w:val="005360E7"/>
    <w:rsid w:val="00536BFA"/>
    <w:rsid w:val="00536DF9"/>
    <w:rsid w:val="005404B4"/>
    <w:rsid w:val="005406D0"/>
    <w:rsid w:val="00540FDE"/>
    <w:rsid w:val="005414D1"/>
    <w:rsid w:val="005414FD"/>
    <w:rsid w:val="0054162B"/>
    <w:rsid w:val="00543B2F"/>
    <w:rsid w:val="00544B2F"/>
    <w:rsid w:val="00545910"/>
    <w:rsid w:val="00545D79"/>
    <w:rsid w:val="00546EE8"/>
    <w:rsid w:val="0054742B"/>
    <w:rsid w:val="0055051B"/>
    <w:rsid w:val="005507A4"/>
    <w:rsid w:val="00550899"/>
    <w:rsid w:val="00551BE4"/>
    <w:rsid w:val="00556420"/>
    <w:rsid w:val="00560307"/>
    <w:rsid w:val="00560BD3"/>
    <w:rsid w:val="0056191B"/>
    <w:rsid w:val="00561B2A"/>
    <w:rsid w:val="00561E88"/>
    <w:rsid w:val="00562433"/>
    <w:rsid w:val="00562436"/>
    <w:rsid w:val="00562FA0"/>
    <w:rsid w:val="00563AEF"/>
    <w:rsid w:val="00564B93"/>
    <w:rsid w:val="00566CD6"/>
    <w:rsid w:val="005742D8"/>
    <w:rsid w:val="00580BEE"/>
    <w:rsid w:val="00582320"/>
    <w:rsid w:val="00582F03"/>
    <w:rsid w:val="00582FCA"/>
    <w:rsid w:val="00583237"/>
    <w:rsid w:val="0058471E"/>
    <w:rsid w:val="00585EF7"/>
    <w:rsid w:val="00586D64"/>
    <w:rsid w:val="005919CA"/>
    <w:rsid w:val="00596C43"/>
    <w:rsid w:val="00597CF6"/>
    <w:rsid w:val="005A1919"/>
    <w:rsid w:val="005A5C84"/>
    <w:rsid w:val="005A6136"/>
    <w:rsid w:val="005A7721"/>
    <w:rsid w:val="005B082D"/>
    <w:rsid w:val="005B1D06"/>
    <w:rsid w:val="005B2CBD"/>
    <w:rsid w:val="005B531D"/>
    <w:rsid w:val="005C241A"/>
    <w:rsid w:val="005C6768"/>
    <w:rsid w:val="005C6B6A"/>
    <w:rsid w:val="005C7A6A"/>
    <w:rsid w:val="005D2BAC"/>
    <w:rsid w:val="005D2E01"/>
    <w:rsid w:val="005D3E04"/>
    <w:rsid w:val="005D55CF"/>
    <w:rsid w:val="005D6C77"/>
    <w:rsid w:val="005D715F"/>
    <w:rsid w:val="005D7E30"/>
    <w:rsid w:val="005D7EE5"/>
    <w:rsid w:val="005E0231"/>
    <w:rsid w:val="005E4CFF"/>
    <w:rsid w:val="005E5329"/>
    <w:rsid w:val="005E72B4"/>
    <w:rsid w:val="005F1B16"/>
    <w:rsid w:val="005F277B"/>
    <w:rsid w:val="005F322A"/>
    <w:rsid w:val="005F63D2"/>
    <w:rsid w:val="005F6D95"/>
    <w:rsid w:val="005F70DA"/>
    <w:rsid w:val="00600297"/>
    <w:rsid w:val="00601EA6"/>
    <w:rsid w:val="00605F0B"/>
    <w:rsid w:val="00611A87"/>
    <w:rsid w:val="00613F01"/>
    <w:rsid w:val="00614B18"/>
    <w:rsid w:val="00614C5D"/>
    <w:rsid w:val="00615463"/>
    <w:rsid w:val="006168E6"/>
    <w:rsid w:val="0061735E"/>
    <w:rsid w:val="00620A95"/>
    <w:rsid w:val="00620FAA"/>
    <w:rsid w:val="0062158D"/>
    <w:rsid w:val="00626318"/>
    <w:rsid w:val="00626E32"/>
    <w:rsid w:val="00630653"/>
    <w:rsid w:val="006308D6"/>
    <w:rsid w:val="00631FEA"/>
    <w:rsid w:val="00632588"/>
    <w:rsid w:val="0063418E"/>
    <w:rsid w:val="00635422"/>
    <w:rsid w:val="00635C10"/>
    <w:rsid w:val="00635CCF"/>
    <w:rsid w:val="00635E9A"/>
    <w:rsid w:val="006374E6"/>
    <w:rsid w:val="00640AE6"/>
    <w:rsid w:val="00640D15"/>
    <w:rsid w:val="0064213F"/>
    <w:rsid w:val="00642278"/>
    <w:rsid w:val="00642B30"/>
    <w:rsid w:val="00643750"/>
    <w:rsid w:val="00644EC5"/>
    <w:rsid w:val="00644EDF"/>
    <w:rsid w:val="00645656"/>
    <w:rsid w:val="0064644B"/>
    <w:rsid w:val="00646972"/>
    <w:rsid w:val="00651BA3"/>
    <w:rsid w:val="00652071"/>
    <w:rsid w:val="00652DD6"/>
    <w:rsid w:val="00652ED4"/>
    <w:rsid w:val="00652EE8"/>
    <w:rsid w:val="006539B4"/>
    <w:rsid w:val="00654F6E"/>
    <w:rsid w:val="0065575D"/>
    <w:rsid w:val="006602A8"/>
    <w:rsid w:val="0066046B"/>
    <w:rsid w:val="00661503"/>
    <w:rsid w:val="00663C8B"/>
    <w:rsid w:val="0066409E"/>
    <w:rsid w:val="00664D38"/>
    <w:rsid w:val="00665C58"/>
    <w:rsid w:val="00666A64"/>
    <w:rsid w:val="006675E9"/>
    <w:rsid w:val="00672490"/>
    <w:rsid w:val="00675245"/>
    <w:rsid w:val="00675EC3"/>
    <w:rsid w:val="006765CE"/>
    <w:rsid w:val="00676CF1"/>
    <w:rsid w:val="00677743"/>
    <w:rsid w:val="00680050"/>
    <w:rsid w:val="006810D3"/>
    <w:rsid w:val="00681402"/>
    <w:rsid w:val="0068155D"/>
    <w:rsid w:val="0068194C"/>
    <w:rsid w:val="00681D2E"/>
    <w:rsid w:val="00682297"/>
    <w:rsid w:val="0068369E"/>
    <w:rsid w:val="0068444B"/>
    <w:rsid w:val="00685999"/>
    <w:rsid w:val="006859E9"/>
    <w:rsid w:val="006903D4"/>
    <w:rsid w:val="00692713"/>
    <w:rsid w:val="006938BA"/>
    <w:rsid w:val="00693CDD"/>
    <w:rsid w:val="00693DCA"/>
    <w:rsid w:val="00695CD7"/>
    <w:rsid w:val="006A002E"/>
    <w:rsid w:val="006A0869"/>
    <w:rsid w:val="006A1ACD"/>
    <w:rsid w:val="006A1DFB"/>
    <w:rsid w:val="006A22BF"/>
    <w:rsid w:val="006A3B77"/>
    <w:rsid w:val="006A438E"/>
    <w:rsid w:val="006A43CC"/>
    <w:rsid w:val="006A688B"/>
    <w:rsid w:val="006A6F14"/>
    <w:rsid w:val="006B07A1"/>
    <w:rsid w:val="006B0834"/>
    <w:rsid w:val="006B0C56"/>
    <w:rsid w:val="006B2C04"/>
    <w:rsid w:val="006B5E60"/>
    <w:rsid w:val="006C0456"/>
    <w:rsid w:val="006C05CF"/>
    <w:rsid w:val="006C2194"/>
    <w:rsid w:val="006C7C81"/>
    <w:rsid w:val="006D1EA8"/>
    <w:rsid w:val="006D7C1D"/>
    <w:rsid w:val="006E26AD"/>
    <w:rsid w:val="006E2A0B"/>
    <w:rsid w:val="006E3A7D"/>
    <w:rsid w:val="006E6159"/>
    <w:rsid w:val="006E65D3"/>
    <w:rsid w:val="006F059E"/>
    <w:rsid w:val="006F100C"/>
    <w:rsid w:val="006F2F90"/>
    <w:rsid w:val="006F3BC6"/>
    <w:rsid w:val="006F3CC2"/>
    <w:rsid w:val="006F49E7"/>
    <w:rsid w:val="006F5014"/>
    <w:rsid w:val="006F6209"/>
    <w:rsid w:val="006F777F"/>
    <w:rsid w:val="007034F2"/>
    <w:rsid w:val="00704979"/>
    <w:rsid w:val="0070628C"/>
    <w:rsid w:val="0070732D"/>
    <w:rsid w:val="007107D3"/>
    <w:rsid w:val="00711830"/>
    <w:rsid w:val="007216D4"/>
    <w:rsid w:val="007229D7"/>
    <w:rsid w:val="00723C6D"/>
    <w:rsid w:val="007241EF"/>
    <w:rsid w:val="00724F77"/>
    <w:rsid w:val="00725401"/>
    <w:rsid w:val="00725609"/>
    <w:rsid w:val="0072718B"/>
    <w:rsid w:val="007273F3"/>
    <w:rsid w:val="00731D84"/>
    <w:rsid w:val="00733147"/>
    <w:rsid w:val="00734F40"/>
    <w:rsid w:val="007361EC"/>
    <w:rsid w:val="0073645A"/>
    <w:rsid w:val="00740901"/>
    <w:rsid w:val="00741766"/>
    <w:rsid w:val="00742985"/>
    <w:rsid w:val="00742DF8"/>
    <w:rsid w:val="007436EE"/>
    <w:rsid w:val="00744407"/>
    <w:rsid w:val="00744B78"/>
    <w:rsid w:val="007452BA"/>
    <w:rsid w:val="00746962"/>
    <w:rsid w:val="00755409"/>
    <w:rsid w:val="007608A2"/>
    <w:rsid w:val="0076201E"/>
    <w:rsid w:val="00762712"/>
    <w:rsid w:val="0076298A"/>
    <w:rsid w:val="00762A70"/>
    <w:rsid w:val="00763C4F"/>
    <w:rsid w:val="00764616"/>
    <w:rsid w:val="00764DE4"/>
    <w:rsid w:val="00765273"/>
    <w:rsid w:val="00765A1F"/>
    <w:rsid w:val="00765F79"/>
    <w:rsid w:val="00766A5F"/>
    <w:rsid w:val="007709B7"/>
    <w:rsid w:val="00770C70"/>
    <w:rsid w:val="00774069"/>
    <w:rsid w:val="00774A10"/>
    <w:rsid w:val="00780DA0"/>
    <w:rsid w:val="0078189C"/>
    <w:rsid w:val="00784490"/>
    <w:rsid w:val="00784CF2"/>
    <w:rsid w:val="00785DFE"/>
    <w:rsid w:val="007873E8"/>
    <w:rsid w:val="00787A84"/>
    <w:rsid w:val="007906ED"/>
    <w:rsid w:val="00790A78"/>
    <w:rsid w:val="00790B9B"/>
    <w:rsid w:val="0079170F"/>
    <w:rsid w:val="0079455E"/>
    <w:rsid w:val="007956CD"/>
    <w:rsid w:val="007A0A9A"/>
    <w:rsid w:val="007A0C92"/>
    <w:rsid w:val="007A14E0"/>
    <w:rsid w:val="007A3CF5"/>
    <w:rsid w:val="007A424C"/>
    <w:rsid w:val="007A4E3D"/>
    <w:rsid w:val="007A5177"/>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C10E8"/>
    <w:rsid w:val="007C16E6"/>
    <w:rsid w:val="007C4286"/>
    <w:rsid w:val="007C6D7B"/>
    <w:rsid w:val="007C71E9"/>
    <w:rsid w:val="007D0567"/>
    <w:rsid w:val="007D4600"/>
    <w:rsid w:val="007E06E6"/>
    <w:rsid w:val="007E3448"/>
    <w:rsid w:val="007E3885"/>
    <w:rsid w:val="007E498F"/>
    <w:rsid w:val="007E6306"/>
    <w:rsid w:val="007E7824"/>
    <w:rsid w:val="007E7829"/>
    <w:rsid w:val="007F154A"/>
    <w:rsid w:val="007F19FC"/>
    <w:rsid w:val="007F251C"/>
    <w:rsid w:val="007F2EA0"/>
    <w:rsid w:val="007F444D"/>
    <w:rsid w:val="007F57EC"/>
    <w:rsid w:val="007F5E6F"/>
    <w:rsid w:val="00800671"/>
    <w:rsid w:val="00801163"/>
    <w:rsid w:val="00802881"/>
    <w:rsid w:val="00802882"/>
    <w:rsid w:val="00804F78"/>
    <w:rsid w:val="00804F92"/>
    <w:rsid w:val="00805164"/>
    <w:rsid w:val="00805387"/>
    <w:rsid w:val="008053B4"/>
    <w:rsid w:val="00805BE6"/>
    <w:rsid w:val="00806A31"/>
    <w:rsid w:val="00810D12"/>
    <w:rsid w:val="00811F4C"/>
    <w:rsid w:val="00812052"/>
    <w:rsid w:val="00814E13"/>
    <w:rsid w:val="008151BA"/>
    <w:rsid w:val="00817CC3"/>
    <w:rsid w:val="0082184D"/>
    <w:rsid w:val="00823013"/>
    <w:rsid w:val="00823807"/>
    <w:rsid w:val="00826634"/>
    <w:rsid w:val="00826B94"/>
    <w:rsid w:val="008304A6"/>
    <w:rsid w:val="00830D67"/>
    <w:rsid w:val="00830F51"/>
    <w:rsid w:val="00831027"/>
    <w:rsid w:val="00831846"/>
    <w:rsid w:val="00831A3E"/>
    <w:rsid w:val="00831ED7"/>
    <w:rsid w:val="008350FF"/>
    <w:rsid w:val="008370F6"/>
    <w:rsid w:val="008417CA"/>
    <w:rsid w:val="00841821"/>
    <w:rsid w:val="00842F70"/>
    <w:rsid w:val="0084571E"/>
    <w:rsid w:val="00847251"/>
    <w:rsid w:val="0084773E"/>
    <w:rsid w:val="00851678"/>
    <w:rsid w:val="00856044"/>
    <w:rsid w:val="00861BC6"/>
    <w:rsid w:val="00862583"/>
    <w:rsid w:val="00863D3E"/>
    <w:rsid w:val="00867ACB"/>
    <w:rsid w:val="00871366"/>
    <w:rsid w:val="0087207D"/>
    <w:rsid w:val="00872D01"/>
    <w:rsid w:val="00875565"/>
    <w:rsid w:val="00876041"/>
    <w:rsid w:val="00876F48"/>
    <w:rsid w:val="00877747"/>
    <w:rsid w:val="00881B13"/>
    <w:rsid w:val="00882133"/>
    <w:rsid w:val="00883DE1"/>
    <w:rsid w:val="00885961"/>
    <w:rsid w:val="00887321"/>
    <w:rsid w:val="00890A0C"/>
    <w:rsid w:val="0089124B"/>
    <w:rsid w:val="0089349B"/>
    <w:rsid w:val="0089380D"/>
    <w:rsid w:val="00893933"/>
    <w:rsid w:val="00893DD3"/>
    <w:rsid w:val="00895708"/>
    <w:rsid w:val="00896D3C"/>
    <w:rsid w:val="008A1AED"/>
    <w:rsid w:val="008A1C07"/>
    <w:rsid w:val="008A3718"/>
    <w:rsid w:val="008A43CE"/>
    <w:rsid w:val="008A649C"/>
    <w:rsid w:val="008B28D2"/>
    <w:rsid w:val="008B2CA2"/>
    <w:rsid w:val="008B3129"/>
    <w:rsid w:val="008B4A6D"/>
    <w:rsid w:val="008B4CCF"/>
    <w:rsid w:val="008B5439"/>
    <w:rsid w:val="008B5E3C"/>
    <w:rsid w:val="008B5F55"/>
    <w:rsid w:val="008B79DF"/>
    <w:rsid w:val="008C0C79"/>
    <w:rsid w:val="008C0DC3"/>
    <w:rsid w:val="008C6098"/>
    <w:rsid w:val="008C7500"/>
    <w:rsid w:val="008D1102"/>
    <w:rsid w:val="008D119A"/>
    <w:rsid w:val="008D18E4"/>
    <w:rsid w:val="008D3925"/>
    <w:rsid w:val="008D3D77"/>
    <w:rsid w:val="008D5908"/>
    <w:rsid w:val="008D6A89"/>
    <w:rsid w:val="008E1AA1"/>
    <w:rsid w:val="008E1CD8"/>
    <w:rsid w:val="008E2B60"/>
    <w:rsid w:val="008E439A"/>
    <w:rsid w:val="008E4AEF"/>
    <w:rsid w:val="008E4E37"/>
    <w:rsid w:val="008E4F85"/>
    <w:rsid w:val="008E6BDE"/>
    <w:rsid w:val="008E7EE6"/>
    <w:rsid w:val="008F00B6"/>
    <w:rsid w:val="008F4BF2"/>
    <w:rsid w:val="008F50AE"/>
    <w:rsid w:val="008F594D"/>
    <w:rsid w:val="008F5CB1"/>
    <w:rsid w:val="008F5DA3"/>
    <w:rsid w:val="008F63AA"/>
    <w:rsid w:val="00900EDC"/>
    <w:rsid w:val="00902E38"/>
    <w:rsid w:val="00903131"/>
    <w:rsid w:val="0090350F"/>
    <w:rsid w:val="00904A49"/>
    <w:rsid w:val="00904D3C"/>
    <w:rsid w:val="009057A2"/>
    <w:rsid w:val="00907785"/>
    <w:rsid w:val="009110D2"/>
    <w:rsid w:val="00913A6C"/>
    <w:rsid w:val="00913BC7"/>
    <w:rsid w:val="00915296"/>
    <w:rsid w:val="009164AA"/>
    <w:rsid w:val="0091782E"/>
    <w:rsid w:val="00922B9B"/>
    <w:rsid w:val="00923A40"/>
    <w:rsid w:val="00925A6A"/>
    <w:rsid w:val="00925AEC"/>
    <w:rsid w:val="00930555"/>
    <w:rsid w:val="00930A00"/>
    <w:rsid w:val="0093313E"/>
    <w:rsid w:val="0093396C"/>
    <w:rsid w:val="009377D4"/>
    <w:rsid w:val="00937993"/>
    <w:rsid w:val="00937ADD"/>
    <w:rsid w:val="00940270"/>
    <w:rsid w:val="009408A9"/>
    <w:rsid w:val="009408DD"/>
    <w:rsid w:val="00941A58"/>
    <w:rsid w:val="00942DB9"/>
    <w:rsid w:val="00943C87"/>
    <w:rsid w:val="0094497C"/>
    <w:rsid w:val="00944E6C"/>
    <w:rsid w:val="00945669"/>
    <w:rsid w:val="00946241"/>
    <w:rsid w:val="00946CBD"/>
    <w:rsid w:val="0094761B"/>
    <w:rsid w:val="00947AEB"/>
    <w:rsid w:val="00951C4A"/>
    <w:rsid w:val="00951E09"/>
    <w:rsid w:val="0095236C"/>
    <w:rsid w:val="009553C5"/>
    <w:rsid w:val="00955EAD"/>
    <w:rsid w:val="00960097"/>
    <w:rsid w:val="00961009"/>
    <w:rsid w:val="00961933"/>
    <w:rsid w:val="0096235E"/>
    <w:rsid w:val="00963E9B"/>
    <w:rsid w:val="0096524C"/>
    <w:rsid w:val="0096554D"/>
    <w:rsid w:val="009655A4"/>
    <w:rsid w:val="0096624A"/>
    <w:rsid w:val="00966874"/>
    <w:rsid w:val="009675CE"/>
    <w:rsid w:val="0097016B"/>
    <w:rsid w:val="009710A4"/>
    <w:rsid w:val="0097158C"/>
    <w:rsid w:val="009728F5"/>
    <w:rsid w:val="00972DE5"/>
    <w:rsid w:val="00975C75"/>
    <w:rsid w:val="0098040F"/>
    <w:rsid w:val="00983DA1"/>
    <w:rsid w:val="00985127"/>
    <w:rsid w:val="00985ED5"/>
    <w:rsid w:val="00991357"/>
    <w:rsid w:val="00991464"/>
    <w:rsid w:val="00991B9C"/>
    <w:rsid w:val="00991EF5"/>
    <w:rsid w:val="009934A3"/>
    <w:rsid w:val="00995AE0"/>
    <w:rsid w:val="00995D6D"/>
    <w:rsid w:val="00996033"/>
    <w:rsid w:val="0099761D"/>
    <w:rsid w:val="009A0437"/>
    <w:rsid w:val="009A0DCE"/>
    <w:rsid w:val="009A0E0F"/>
    <w:rsid w:val="009A67A4"/>
    <w:rsid w:val="009B35DE"/>
    <w:rsid w:val="009B4130"/>
    <w:rsid w:val="009B4D37"/>
    <w:rsid w:val="009B54A2"/>
    <w:rsid w:val="009B718A"/>
    <w:rsid w:val="009B77A8"/>
    <w:rsid w:val="009C004D"/>
    <w:rsid w:val="009C0BA7"/>
    <w:rsid w:val="009C0BA8"/>
    <w:rsid w:val="009C13B9"/>
    <w:rsid w:val="009C2490"/>
    <w:rsid w:val="009C3290"/>
    <w:rsid w:val="009C41C3"/>
    <w:rsid w:val="009C41D6"/>
    <w:rsid w:val="009C479E"/>
    <w:rsid w:val="009C709A"/>
    <w:rsid w:val="009D0091"/>
    <w:rsid w:val="009D10E3"/>
    <w:rsid w:val="009D13B1"/>
    <w:rsid w:val="009D15F6"/>
    <w:rsid w:val="009D290F"/>
    <w:rsid w:val="009D31B6"/>
    <w:rsid w:val="009D3A7F"/>
    <w:rsid w:val="009D6523"/>
    <w:rsid w:val="009D6A5C"/>
    <w:rsid w:val="009E097E"/>
    <w:rsid w:val="009E1AFA"/>
    <w:rsid w:val="009E1FF6"/>
    <w:rsid w:val="009E4A96"/>
    <w:rsid w:val="009E50AD"/>
    <w:rsid w:val="009E5498"/>
    <w:rsid w:val="009E56C4"/>
    <w:rsid w:val="009E5BD5"/>
    <w:rsid w:val="009E5CAE"/>
    <w:rsid w:val="009E6253"/>
    <w:rsid w:val="009E6D0C"/>
    <w:rsid w:val="009F0666"/>
    <w:rsid w:val="009F7196"/>
    <w:rsid w:val="00A00094"/>
    <w:rsid w:val="00A00A00"/>
    <w:rsid w:val="00A01DCF"/>
    <w:rsid w:val="00A02257"/>
    <w:rsid w:val="00A024F7"/>
    <w:rsid w:val="00A02A72"/>
    <w:rsid w:val="00A03649"/>
    <w:rsid w:val="00A05B82"/>
    <w:rsid w:val="00A05C00"/>
    <w:rsid w:val="00A0646E"/>
    <w:rsid w:val="00A06DC6"/>
    <w:rsid w:val="00A07E2B"/>
    <w:rsid w:val="00A10F93"/>
    <w:rsid w:val="00A11044"/>
    <w:rsid w:val="00A12258"/>
    <w:rsid w:val="00A14B81"/>
    <w:rsid w:val="00A15B35"/>
    <w:rsid w:val="00A15D0E"/>
    <w:rsid w:val="00A16FAA"/>
    <w:rsid w:val="00A170F7"/>
    <w:rsid w:val="00A17974"/>
    <w:rsid w:val="00A17B15"/>
    <w:rsid w:val="00A207BF"/>
    <w:rsid w:val="00A20AD0"/>
    <w:rsid w:val="00A20FDD"/>
    <w:rsid w:val="00A21865"/>
    <w:rsid w:val="00A22962"/>
    <w:rsid w:val="00A23DC0"/>
    <w:rsid w:val="00A25718"/>
    <w:rsid w:val="00A25A20"/>
    <w:rsid w:val="00A26391"/>
    <w:rsid w:val="00A30DE2"/>
    <w:rsid w:val="00A33EDE"/>
    <w:rsid w:val="00A35107"/>
    <w:rsid w:val="00A36510"/>
    <w:rsid w:val="00A36CAA"/>
    <w:rsid w:val="00A401BE"/>
    <w:rsid w:val="00A401DF"/>
    <w:rsid w:val="00A40225"/>
    <w:rsid w:val="00A41862"/>
    <w:rsid w:val="00A4234E"/>
    <w:rsid w:val="00A42AE9"/>
    <w:rsid w:val="00A431FC"/>
    <w:rsid w:val="00A467EC"/>
    <w:rsid w:val="00A477A6"/>
    <w:rsid w:val="00A504FB"/>
    <w:rsid w:val="00A51E04"/>
    <w:rsid w:val="00A52E1C"/>
    <w:rsid w:val="00A54186"/>
    <w:rsid w:val="00A54847"/>
    <w:rsid w:val="00A54D5D"/>
    <w:rsid w:val="00A55194"/>
    <w:rsid w:val="00A56BAB"/>
    <w:rsid w:val="00A60E36"/>
    <w:rsid w:val="00A610D0"/>
    <w:rsid w:val="00A614D4"/>
    <w:rsid w:val="00A620A2"/>
    <w:rsid w:val="00A62425"/>
    <w:rsid w:val="00A62ED2"/>
    <w:rsid w:val="00A633CD"/>
    <w:rsid w:val="00A650F5"/>
    <w:rsid w:val="00A70E91"/>
    <w:rsid w:val="00A71BA1"/>
    <w:rsid w:val="00A7305F"/>
    <w:rsid w:val="00A731B3"/>
    <w:rsid w:val="00A73C73"/>
    <w:rsid w:val="00A74A18"/>
    <w:rsid w:val="00A74F4E"/>
    <w:rsid w:val="00A75003"/>
    <w:rsid w:val="00A75897"/>
    <w:rsid w:val="00A772C7"/>
    <w:rsid w:val="00A80090"/>
    <w:rsid w:val="00A80568"/>
    <w:rsid w:val="00A817E7"/>
    <w:rsid w:val="00A82C03"/>
    <w:rsid w:val="00A84040"/>
    <w:rsid w:val="00A869F4"/>
    <w:rsid w:val="00A8709C"/>
    <w:rsid w:val="00A90FF2"/>
    <w:rsid w:val="00A95968"/>
    <w:rsid w:val="00A964AC"/>
    <w:rsid w:val="00AA0ACE"/>
    <w:rsid w:val="00AA1A1E"/>
    <w:rsid w:val="00AA2151"/>
    <w:rsid w:val="00AA25AB"/>
    <w:rsid w:val="00AA56AD"/>
    <w:rsid w:val="00AA75B2"/>
    <w:rsid w:val="00AA75B4"/>
    <w:rsid w:val="00AA79DF"/>
    <w:rsid w:val="00AB0A46"/>
    <w:rsid w:val="00AB11B7"/>
    <w:rsid w:val="00AB24AA"/>
    <w:rsid w:val="00AB2D71"/>
    <w:rsid w:val="00AB4F25"/>
    <w:rsid w:val="00AB53DE"/>
    <w:rsid w:val="00AC0BAA"/>
    <w:rsid w:val="00AC1DC7"/>
    <w:rsid w:val="00AC4F22"/>
    <w:rsid w:val="00AD7329"/>
    <w:rsid w:val="00AE037E"/>
    <w:rsid w:val="00AE176E"/>
    <w:rsid w:val="00AE1E69"/>
    <w:rsid w:val="00AE3C74"/>
    <w:rsid w:val="00AE4358"/>
    <w:rsid w:val="00AE47D5"/>
    <w:rsid w:val="00AE4D11"/>
    <w:rsid w:val="00AE4FC2"/>
    <w:rsid w:val="00AE5D3A"/>
    <w:rsid w:val="00AF10B6"/>
    <w:rsid w:val="00AF2E88"/>
    <w:rsid w:val="00AF3C76"/>
    <w:rsid w:val="00AF3D81"/>
    <w:rsid w:val="00AF5B97"/>
    <w:rsid w:val="00AF79A3"/>
    <w:rsid w:val="00B002CB"/>
    <w:rsid w:val="00B01402"/>
    <w:rsid w:val="00B01621"/>
    <w:rsid w:val="00B02B7B"/>
    <w:rsid w:val="00B03D1B"/>
    <w:rsid w:val="00B041A6"/>
    <w:rsid w:val="00B04915"/>
    <w:rsid w:val="00B06188"/>
    <w:rsid w:val="00B068ED"/>
    <w:rsid w:val="00B06D61"/>
    <w:rsid w:val="00B076CF"/>
    <w:rsid w:val="00B0790F"/>
    <w:rsid w:val="00B10E18"/>
    <w:rsid w:val="00B113B2"/>
    <w:rsid w:val="00B20CFE"/>
    <w:rsid w:val="00B21CC0"/>
    <w:rsid w:val="00B21E19"/>
    <w:rsid w:val="00B22451"/>
    <w:rsid w:val="00B248C9"/>
    <w:rsid w:val="00B25A90"/>
    <w:rsid w:val="00B2613B"/>
    <w:rsid w:val="00B26AD7"/>
    <w:rsid w:val="00B30B32"/>
    <w:rsid w:val="00B31517"/>
    <w:rsid w:val="00B31844"/>
    <w:rsid w:val="00B31B3D"/>
    <w:rsid w:val="00B349DA"/>
    <w:rsid w:val="00B34AFD"/>
    <w:rsid w:val="00B37087"/>
    <w:rsid w:val="00B372E9"/>
    <w:rsid w:val="00B37DB0"/>
    <w:rsid w:val="00B4076E"/>
    <w:rsid w:val="00B40E33"/>
    <w:rsid w:val="00B41C88"/>
    <w:rsid w:val="00B42C13"/>
    <w:rsid w:val="00B4303D"/>
    <w:rsid w:val="00B43404"/>
    <w:rsid w:val="00B43B1C"/>
    <w:rsid w:val="00B43BB8"/>
    <w:rsid w:val="00B44D1B"/>
    <w:rsid w:val="00B4581C"/>
    <w:rsid w:val="00B500A4"/>
    <w:rsid w:val="00B51E37"/>
    <w:rsid w:val="00B53369"/>
    <w:rsid w:val="00B538CA"/>
    <w:rsid w:val="00B54893"/>
    <w:rsid w:val="00B55C4F"/>
    <w:rsid w:val="00B57112"/>
    <w:rsid w:val="00B623FC"/>
    <w:rsid w:val="00B62D8B"/>
    <w:rsid w:val="00B62FC1"/>
    <w:rsid w:val="00B640A1"/>
    <w:rsid w:val="00B64B16"/>
    <w:rsid w:val="00B66E23"/>
    <w:rsid w:val="00B679D6"/>
    <w:rsid w:val="00B726E2"/>
    <w:rsid w:val="00B73C01"/>
    <w:rsid w:val="00B75AB6"/>
    <w:rsid w:val="00B774BF"/>
    <w:rsid w:val="00B8033E"/>
    <w:rsid w:val="00B814EF"/>
    <w:rsid w:val="00B85F65"/>
    <w:rsid w:val="00B86C1E"/>
    <w:rsid w:val="00B91016"/>
    <w:rsid w:val="00B93E37"/>
    <w:rsid w:val="00B945C9"/>
    <w:rsid w:val="00BA20BA"/>
    <w:rsid w:val="00BB14E8"/>
    <w:rsid w:val="00BB25DD"/>
    <w:rsid w:val="00BB36A2"/>
    <w:rsid w:val="00BB5F66"/>
    <w:rsid w:val="00BB640E"/>
    <w:rsid w:val="00BB672D"/>
    <w:rsid w:val="00BC259D"/>
    <w:rsid w:val="00BC275F"/>
    <w:rsid w:val="00BC31C4"/>
    <w:rsid w:val="00BC31CD"/>
    <w:rsid w:val="00BC53F1"/>
    <w:rsid w:val="00BC72D8"/>
    <w:rsid w:val="00BD2264"/>
    <w:rsid w:val="00BD4535"/>
    <w:rsid w:val="00BD4D38"/>
    <w:rsid w:val="00BD6178"/>
    <w:rsid w:val="00BD6773"/>
    <w:rsid w:val="00BD6D26"/>
    <w:rsid w:val="00BE00B2"/>
    <w:rsid w:val="00BE1A12"/>
    <w:rsid w:val="00BE1DDB"/>
    <w:rsid w:val="00BE37F7"/>
    <w:rsid w:val="00BE3D91"/>
    <w:rsid w:val="00BE4652"/>
    <w:rsid w:val="00BE4B0F"/>
    <w:rsid w:val="00BF05C5"/>
    <w:rsid w:val="00BF272D"/>
    <w:rsid w:val="00BF3C07"/>
    <w:rsid w:val="00BF7603"/>
    <w:rsid w:val="00C00B51"/>
    <w:rsid w:val="00C00C62"/>
    <w:rsid w:val="00C011ED"/>
    <w:rsid w:val="00C02D47"/>
    <w:rsid w:val="00C03481"/>
    <w:rsid w:val="00C11730"/>
    <w:rsid w:val="00C12B10"/>
    <w:rsid w:val="00C147D0"/>
    <w:rsid w:val="00C17905"/>
    <w:rsid w:val="00C20332"/>
    <w:rsid w:val="00C20DC9"/>
    <w:rsid w:val="00C20EE9"/>
    <w:rsid w:val="00C21289"/>
    <w:rsid w:val="00C21579"/>
    <w:rsid w:val="00C21FB6"/>
    <w:rsid w:val="00C24A59"/>
    <w:rsid w:val="00C24ADB"/>
    <w:rsid w:val="00C24FD5"/>
    <w:rsid w:val="00C2716D"/>
    <w:rsid w:val="00C27D69"/>
    <w:rsid w:val="00C30B4B"/>
    <w:rsid w:val="00C30E7D"/>
    <w:rsid w:val="00C3138E"/>
    <w:rsid w:val="00C3244A"/>
    <w:rsid w:val="00C328A0"/>
    <w:rsid w:val="00C32B49"/>
    <w:rsid w:val="00C332BB"/>
    <w:rsid w:val="00C33ACB"/>
    <w:rsid w:val="00C357B7"/>
    <w:rsid w:val="00C372DE"/>
    <w:rsid w:val="00C404A1"/>
    <w:rsid w:val="00C427CF"/>
    <w:rsid w:val="00C43485"/>
    <w:rsid w:val="00C44262"/>
    <w:rsid w:val="00C4438E"/>
    <w:rsid w:val="00C4577F"/>
    <w:rsid w:val="00C47752"/>
    <w:rsid w:val="00C47A64"/>
    <w:rsid w:val="00C47AF2"/>
    <w:rsid w:val="00C50150"/>
    <w:rsid w:val="00C51499"/>
    <w:rsid w:val="00C51D05"/>
    <w:rsid w:val="00C53CCF"/>
    <w:rsid w:val="00C55230"/>
    <w:rsid w:val="00C560CE"/>
    <w:rsid w:val="00C62080"/>
    <w:rsid w:val="00C64E1D"/>
    <w:rsid w:val="00C65676"/>
    <w:rsid w:val="00C6593F"/>
    <w:rsid w:val="00C65C12"/>
    <w:rsid w:val="00C6692F"/>
    <w:rsid w:val="00C66C2C"/>
    <w:rsid w:val="00C7219C"/>
    <w:rsid w:val="00C726D8"/>
    <w:rsid w:val="00C738AA"/>
    <w:rsid w:val="00C73BBB"/>
    <w:rsid w:val="00C76743"/>
    <w:rsid w:val="00C77759"/>
    <w:rsid w:val="00C80E16"/>
    <w:rsid w:val="00C83EB1"/>
    <w:rsid w:val="00C853F3"/>
    <w:rsid w:val="00C8676D"/>
    <w:rsid w:val="00C86B01"/>
    <w:rsid w:val="00C91D04"/>
    <w:rsid w:val="00C93241"/>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B2A9F"/>
    <w:rsid w:val="00CB4795"/>
    <w:rsid w:val="00CB4DA7"/>
    <w:rsid w:val="00CB5027"/>
    <w:rsid w:val="00CC3736"/>
    <w:rsid w:val="00CC46B4"/>
    <w:rsid w:val="00CC4D14"/>
    <w:rsid w:val="00CC51E1"/>
    <w:rsid w:val="00CC5436"/>
    <w:rsid w:val="00CC5DDF"/>
    <w:rsid w:val="00CC7AFA"/>
    <w:rsid w:val="00CD087E"/>
    <w:rsid w:val="00CD29F6"/>
    <w:rsid w:val="00CD32E4"/>
    <w:rsid w:val="00CD5303"/>
    <w:rsid w:val="00CD6493"/>
    <w:rsid w:val="00CD6A51"/>
    <w:rsid w:val="00CD7438"/>
    <w:rsid w:val="00CE0DC3"/>
    <w:rsid w:val="00CE102F"/>
    <w:rsid w:val="00CE1EEA"/>
    <w:rsid w:val="00CE2969"/>
    <w:rsid w:val="00CE31C3"/>
    <w:rsid w:val="00CE7D7F"/>
    <w:rsid w:val="00CF00DF"/>
    <w:rsid w:val="00CF0162"/>
    <w:rsid w:val="00CF101A"/>
    <w:rsid w:val="00CF1B52"/>
    <w:rsid w:val="00CF2812"/>
    <w:rsid w:val="00CF2880"/>
    <w:rsid w:val="00CF4D06"/>
    <w:rsid w:val="00CF759C"/>
    <w:rsid w:val="00D02AA8"/>
    <w:rsid w:val="00D112D1"/>
    <w:rsid w:val="00D11C22"/>
    <w:rsid w:val="00D12D11"/>
    <w:rsid w:val="00D133DD"/>
    <w:rsid w:val="00D15227"/>
    <w:rsid w:val="00D1537E"/>
    <w:rsid w:val="00D16199"/>
    <w:rsid w:val="00D174B2"/>
    <w:rsid w:val="00D17845"/>
    <w:rsid w:val="00D20B7F"/>
    <w:rsid w:val="00D20F9A"/>
    <w:rsid w:val="00D214D0"/>
    <w:rsid w:val="00D22512"/>
    <w:rsid w:val="00D22F83"/>
    <w:rsid w:val="00D232FE"/>
    <w:rsid w:val="00D24DCA"/>
    <w:rsid w:val="00D24F0E"/>
    <w:rsid w:val="00D256A3"/>
    <w:rsid w:val="00D26354"/>
    <w:rsid w:val="00D26F34"/>
    <w:rsid w:val="00D27304"/>
    <w:rsid w:val="00D27771"/>
    <w:rsid w:val="00D3045C"/>
    <w:rsid w:val="00D3051A"/>
    <w:rsid w:val="00D30B67"/>
    <w:rsid w:val="00D30FC8"/>
    <w:rsid w:val="00D3130B"/>
    <w:rsid w:val="00D32A7F"/>
    <w:rsid w:val="00D3304E"/>
    <w:rsid w:val="00D33F35"/>
    <w:rsid w:val="00D348A9"/>
    <w:rsid w:val="00D4355B"/>
    <w:rsid w:val="00D47C37"/>
    <w:rsid w:val="00D50389"/>
    <w:rsid w:val="00D520B1"/>
    <w:rsid w:val="00D521B6"/>
    <w:rsid w:val="00D52926"/>
    <w:rsid w:val="00D52F7A"/>
    <w:rsid w:val="00D53020"/>
    <w:rsid w:val="00D546EC"/>
    <w:rsid w:val="00D55A8A"/>
    <w:rsid w:val="00D62F3B"/>
    <w:rsid w:val="00D62F4E"/>
    <w:rsid w:val="00D633E3"/>
    <w:rsid w:val="00D64F27"/>
    <w:rsid w:val="00D667A3"/>
    <w:rsid w:val="00D66EBF"/>
    <w:rsid w:val="00D72265"/>
    <w:rsid w:val="00D72E55"/>
    <w:rsid w:val="00D738E1"/>
    <w:rsid w:val="00D77EDD"/>
    <w:rsid w:val="00D824CC"/>
    <w:rsid w:val="00D828D8"/>
    <w:rsid w:val="00D82965"/>
    <w:rsid w:val="00D83BFF"/>
    <w:rsid w:val="00D84640"/>
    <w:rsid w:val="00D86187"/>
    <w:rsid w:val="00D86BA8"/>
    <w:rsid w:val="00D90633"/>
    <w:rsid w:val="00D9172C"/>
    <w:rsid w:val="00D94374"/>
    <w:rsid w:val="00D9438C"/>
    <w:rsid w:val="00DA1DD9"/>
    <w:rsid w:val="00DA324B"/>
    <w:rsid w:val="00DA6323"/>
    <w:rsid w:val="00DA7CB0"/>
    <w:rsid w:val="00DB1AC9"/>
    <w:rsid w:val="00DB1FEA"/>
    <w:rsid w:val="00DB29B5"/>
    <w:rsid w:val="00DB2BA2"/>
    <w:rsid w:val="00DB31D6"/>
    <w:rsid w:val="00DB37AC"/>
    <w:rsid w:val="00DB4E62"/>
    <w:rsid w:val="00DC0060"/>
    <w:rsid w:val="00DC06D9"/>
    <w:rsid w:val="00DC2218"/>
    <w:rsid w:val="00DC2489"/>
    <w:rsid w:val="00DC2CB0"/>
    <w:rsid w:val="00DC4849"/>
    <w:rsid w:val="00DC6302"/>
    <w:rsid w:val="00DC78A1"/>
    <w:rsid w:val="00DD0366"/>
    <w:rsid w:val="00DD38B9"/>
    <w:rsid w:val="00DD3C7E"/>
    <w:rsid w:val="00DD6F4B"/>
    <w:rsid w:val="00DD6FCB"/>
    <w:rsid w:val="00DE27B5"/>
    <w:rsid w:val="00DE3ABF"/>
    <w:rsid w:val="00DE3BB3"/>
    <w:rsid w:val="00DE4A0E"/>
    <w:rsid w:val="00DE6371"/>
    <w:rsid w:val="00DE740A"/>
    <w:rsid w:val="00DF0E34"/>
    <w:rsid w:val="00DF3447"/>
    <w:rsid w:val="00DF4035"/>
    <w:rsid w:val="00DF46DD"/>
    <w:rsid w:val="00DF58FA"/>
    <w:rsid w:val="00DF6673"/>
    <w:rsid w:val="00E01397"/>
    <w:rsid w:val="00E01E59"/>
    <w:rsid w:val="00E0299A"/>
    <w:rsid w:val="00E059EC"/>
    <w:rsid w:val="00E061AC"/>
    <w:rsid w:val="00E06265"/>
    <w:rsid w:val="00E06C89"/>
    <w:rsid w:val="00E10605"/>
    <w:rsid w:val="00E107DE"/>
    <w:rsid w:val="00E11499"/>
    <w:rsid w:val="00E129E4"/>
    <w:rsid w:val="00E13659"/>
    <w:rsid w:val="00E14C2B"/>
    <w:rsid w:val="00E15E67"/>
    <w:rsid w:val="00E160E3"/>
    <w:rsid w:val="00E1677B"/>
    <w:rsid w:val="00E203FA"/>
    <w:rsid w:val="00E22A3A"/>
    <w:rsid w:val="00E22F11"/>
    <w:rsid w:val="00E235BE"/>
    <w:rsid w:val="00E237C2"/>
    <w:rsid w:val="00E240C8"/>
    <w:rsid w:val="00E26EE8"/>
    <w:rsid w:val="00E345F6"/>
    <w:rsid w:val="00E362A7"/>
    <w:rsid w:val="00E40A34"/>
    <w:rsid w:val="00E40D0C"/>
    <w:rsid w:val="00E41BB7"/>
    <w:rsid w:val="00E42021"/>
    <w:rsid w:val="00E442F6"/>
    <w:rsid w:val="00E50269"/>
    <w:rsid w:val="00E51709"/>
    <w:rsid w:val="00E5419D"/>
    <w:rsid w:val="00E5463A"/>
    <w:rsid w:val="00E5650D"/>
    <w:rsid w:val="00E5700A"/>
    <w:rsid w:val="00E57982"/>
    <w:rsid w:val="00E57AEE"/>
    <w:rsid w:val="00E6001D"/>
    <w:rsid w:val="00E60436"/>
    <w:rsid w:val="00E612BA"/>
    <w:rsid w:val="00E6557A"/>
    <w:rsid w:val="00E66351"/>
    <w:rsid w:val="00E6745A"/>
    <w:rsid w:val="00E71AA8"/>
    <w:rsid w:val="00E71B50"/>
    <w:rsid w:val="00E72B9C"/>
    <w:rsid w:val="00E752F6"/>
    <w:rsid w:val="00E75F7D"/>
    <w:rsid w:val="00E76066"/>
    <w:rsid w:val="00E80806"/>
    <w:rsid w:val="00E812BD"/>
    <w:rsid w:val="00E816E6"/>
    <w:rsid w:val="00E822D4"/>
    <w:rsid w:val="00E83BFB"/>
    <w:rsid w:val="00E83C70"/>
    <w:rsid w:val="00E84357"/>
    <w:rsid w:val="00E86212"/>
    <w:rsid w:val="00E87B57"/>
    <w:rsid w:val="00E87E07"/>
    <w:rsid w:val="00E912D9"/>
    <w:rsid w:val="00E91445"/>
    <w:rsid w:val="00E92411"/>
    <w:rsid w:val="00E9280F"/>
    <w:rsid w:val="00E92EC6"/>
    <w:rsid w:val="00E94E80"/>
    <w:rsid w:val="00EA6580"/>
    <w:rsid w:val="00EB08AA"/>
    <w:rsid w:val="00EB101B"/>
    <w:rsid w:val="00EB2776"/>
    <w:rsid w:val="00EB321E"/>
    <w:rsid w:val="00EB3804"/>
    <w:rsid w:val="00EB59FD"/>
    <w:rsid w:val="00EB5A3F"/>
    <w:rsid w:val="00EB6374"/>
    <w:rsid w:val="00EC1410"/>
    <w:rsid w:val="00EC15F1"/>
    <w:rsid w:val="00EC18E9"/>
    <w:rsid w:val="00EC193D"/>
    <w:rsid w:val="00EC1F15"/>
    <w:rsid w:val="00EC358B"/>
    <w:rsid w:val="00EC4FB1"/>
    <w:rsid w:val="00EC5C5F"/>
    <w:rsid w:val="00EC72EF"/>
    <w:rsid w:val="00ED1460"/>
    <w:rsid w:val="00ED1683"/>
    <w:rsid w:val="00ED3C67"/>
    <w:rsid w:val="00ED5C8D"/>
    <w:rsid w:val="00ED72BA"/>
    <w:rsid w:val="00EE0EA1"/>
    <w:rsid w:val="00EE0ECA"/>
    <w:rsid w:val="00EE1337"/>
    <w:rsid w:val="00EE29D0"/>
    <w:rsid w:val="00EE401F"/>
    <w:rsid w:val="00EE4131"/>
    <w:rsid w:val="00EE45DA"/>
    <w:rsid w:val="00EE4661"/>
    <w:rsid w:val="00EE555C"/>
    <w:rsid w:val="00EE62FF"/>
    <w:rsid w:val="00EE6C6B"/>
    <w:rsid w:val="00EF072A"/>
    <w:rsid w:val="00EF1FA2"/>
    <w:rsid w:val="00EF2C7D"/>
    <w:rsid w:val="00EF3692"/>
    <w:rsid w:val="00EF555F"/>
    <w:rsid w:val="00EF57FE"/>
    <w:rsid w:val="00EF697F"/>
    <w:rsid w:val="00EF7976"/>
    <w:rsid w:val="00EF79E5"/>
    <w:rsid w:val="00F0103A"/>
    <w:rsid w:val="00F01E37"/>
    <w:rsid w:val="00F01E73"/>
    <w:rsid w:val="00F0281F"/>
    <w:rsid w:val="00F0289F"/>
    <w:rsid w:val="00F02B32"/>
    <w:rsid w:val="00F04864"/>
    <w:rsid w:val="00F04F5F"/>
    <w:rsid w:val="00F06ABB"/>
    <w:rsid w:val="00F10E5D"/>
    <w:rsid w:val="00F142DE"/>
    <w:rsid w:val="00F14731"/>
    <w:rsid w:val="00F14FFB"/>
    <w:rsid w:val="00F153DD"/>
    <w:rsid w:val="00F16144"/>
    <w:rsid w:val="00F17F09"/>
    <w:rsid w:val="00F20B91"/>
    <w:rsid w:val="00F21776"/>
    <w:rsid w:val="00F21C0F"/>
    <w:rsid w:val="00F22922"/>
    <w:rsid w:val="00F234DC"/>
    <w:rsid w:val="00F24505"/>
    <w:rsid w:val="00F258FA"/>
    <w:rsid w:val="00F2676B"/>
    <w:rsid w:val="00F26A99"/>
    <w:rsid w:val="00F26C22"/>
    <w:rsid w:val="00F278DC"/>
    <w:rsid w:val="00F3171C"/>
    <w:rsid w:val="00F31C5D"/>
    <w:rsid w:val="00F330F4"/>
    <w:rsid w:val="00F3409C"/>
    <w:rsid w:val="00F34F4A"/>
    <w:rsid w:val="00F36CDD"/>
    <w:rsid w:val="00F36E06"/>
    <w:rsid w:val="00F37391"/>
    <w:rsid w:val="00F4120B"/>
    <w:rsid w:val="00F420CD"/>
    <w:rsid w:val="00F43A1A"/>
    <w:rsid w:val="00F44F45"/>
    <w:rsid w:val="00F45C3B"/>
    <w:rsid w:val="00F47BE8"/>
    <w:rsid w:val="00F51F42"/>
    <w:rsid w:val="00F52FF1"/>
    <w:rsid w:val="00F537BE"/>
    <w:rsid w:val="00F53958"/>
    <w:rsid w:val="00F53B5D"/>
    <w:rsid w:val="00F55F3A"/>
    <w:rsid w:val="00F5634A"/>
    <w:rsid w:val="00F56A9B"/>
    <w:rsid w:val="00F64B2A"/>
    <w:rsid w:val="00F67100"/>
    <w:rsid w:val="00F71D46"/>
    <w:rsid w:val="00F72C54"/>
    <w:rsid w:val="00F7546C"/>
    <w:rsid w:val="00F756F9"/>
    <w:rsid w:val="00F75F4A"/>
    <w:rsid w:val="00F76785"/>
    <w:rsid w:val="00F772A0"/>
    <w:rsid w:val="00F80412"/>
    <w:rsid w:val="00F80506"/>
    <w:rsid w:val="00F822A4"/>
    <w:rsid w:val="00F84350"/>
    <w:rsid w:val="00F847DC"/>
    <w:rsid w:val="00F874DE"/>
    <w:rsid w:val="00F9080A"/>
    <w:rsid w:val="00F91C37"/>
    <w:rsid w:val="00F92319"/>
    <w:rsid w:val="00F9545F"/>
    <w:rsid w:val="00F967FA"/>
    <w:rsid w:val="00FA00EB"/>
    <w:rsid w:val="00FA17FC"/>
    <w:rsid w:val="00FA1D38"/>
    <w:rsid w:val="00FA1E3E"/>
    <w:rsid w:val="00FA1FDC"/>
    <w:rsid w:val="00FA4BE9"/>
    <w:rsid w:val="00FA67FB"/>
    <w:rsid w:val="00FA71C4"/>
    <w:rsid w:val="00FA78FA"/>
    <w:rsid w:val="00FB195D"/>
    <w:rsid w:val="00FB2027"/>
    <w:rsid w:val="00FB3735"/>
    <w:rsid w:val="00FB5A13"/>
    <w:rsid w:val="00FB5B44"/>
    <w:rsid w:val="00FB6E7D"/>
    <w:rsid w:val="00FC173D"/>
    <w:rsid w:val="00FC1FA0"/>
    <w:rsid w:val="00FC32EC"/>
    <w:rsid w:val="00FC3D16"/>
    <w:rsid w:val="00FC7040"/>
    <w:rsid w:val="00FC7973"/>
    <w:rsid w:val="00FD2FD6"/>
    <w:rsid w:val="00FD4D2D"/>
    <w:rsid w:val="00FE10A1"/>
    <w:rsid w:val="00FE3FAE"/>
    <w:rsid w:val="00FE5482"/>
    <w:rsid w:val="00FF0447"/>
    <w:rsid w:val="00FF112E"/>
    <w:rsid w:val="00FF1DE6"/>
    <w:rsid w:val="00FF1E1B"/>
    <w:rsid w:val="00FF2B6D"/>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D7245E-E6AC-4B00-983B-10E7961A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Verdana" w:hAnsi="Verdana"/>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17"/>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45907621">
      <w:bodyDiv w:val="1"/>
      <w:marLeft w:val="0"/>
      <w:marRight w:val="0"/>
      <w:marTop w:val="0"/>
      <w:marBottom w:val="0"/>
      <w:divBdr>
        <w:top w:val="none" w:sz="0" w:space="0" w:color="auto"/>
        <w:left w:val="none" w:sz="0" w:space="0" w:color="auto"/>
        <w:bottom w:val="none" w:sz="0" w:space="0" w:color="auto"/>
        <w:right w:val="none" w:sz="0" w:space="0" w:color="auto"/>
      </w:divBdr>
      <w:divsChild>
        <w:div w:id="498695453">
          <w:marLeft w:val="0"/>
          <w:marRight w:val="0"/>
          <w:marTop w:val="0"/>
          <w:marBottom w:val="0"/>
          <w:divBdr>
            <w:top w:val="none" w:sz="0" w:space="0" w:color="auto"/>
            <w:left w:val="none" w:sz="0" w:space="0" w:color="auto"/>
            <w:bottom w:val="none" w:sz="0" w:space="0" w:color="auto"/>
            <w:right w:val="none" w:sz="0" w:space="0" w:color="auto"/>
          </w:divBdr>
        </w:div>
        <w:div w:id="1676804775">
          <w:marLeft w:val="0"/>
          <w:marRight w:val="0"/>
          <w:marTop w:val="0"/>
          <w:marBottom w:val="0"/>
          <w:divBdr>
            <w:top w:val="none" w:sz="0" w:space="0" w:color="auto"/>
            <w:left w:val="none" w:sz="0" w:space="0" w:color="auto"/>
            <w:bottom w:val="none" w:sz="0" w:space="0" w:color="auto"/>
            <w:right w:val="none" w:sz="0" w:space="0" w:color="auto"/>
          </w:divBdr>
        </w:div>
        <w:div w:id="1105929378">
          <w:marLeft w:val="0"/>
          <w:marRight w:val="0"/>
          <w:marTop w:val="0"/>
          <w:marBottom w:val="0"/>
          <w:divBdr>
            <w:top w:val="none" w:sz="0" w:space="0" w:color="auto"/>
            <w:left w:val="none" w:sz="0" w:space="0" w:color="auto"/>
            <w:bottom w:val="none" w:sz="0" w:space="0" w:color="auto"/>
            <w:right w:val="none" w:sz="0" w:space="0" w:color="auto"/>
          </w:divBdr>
        </w:div>
        <w:div w:id="2005627469">
          <w:marLeft w:val="0"/>
          <w:marRight w:val="0"/>
          <w:marTop w:val="0"/>
          <w:marBottom w:val="0"/>
          <w:divBdr>
            <w:top w:val="none" w:sz="0" w:space="0" w:color="auto"/>
            <w:left w:val="none" w:sz="0" w:space="0" w:color="auto"/>
            <w:bottom w:val="none" w:sz="0" w:space="0" w:color="auto"/>
            <w:right w:val="none" w:sz="0" w:space="0" w:color="auto"/>
          </w:divBdr>
        </w:div>
        <w:div w:id="552274538">
          <w:marLeft w:val="0"/>
          <w:marRight w:val="0"/>
          <w:marTop w:val="0"/>
          <w:marBottom w:val="0"/>
          <w:divBdr>
            <w:top w:val="none" w:sz="0" w:space="0" w:color="auto"/>
            <w:left w:val="none" w:sz="0" w:space="0" w:color="auto"/>
            <w:bottom w:val="none" w:sz="0" w:space="0" w:color="auto"/>
            <w:right w:val="none" w:sz="0" w:space="0" w:color="auto"/>
          </w:divBdr>
        </w:div>
        <w:div w:id="46270453">
          <w:marLeft w:val="0"/>
          <w:marRight w:val="0"/>
          <w:marTop w:val="0"/>
          <w:marBottom w:val="0"/>
          <w:divBdr>
            <w:top w:val="none" w:sz="0" w:space="0" w:color="auto"/>
            <w:left w:val="none" w:sz="0" w:space="0" w:color="auto"/>
            <w:bottom w:val="none" w:sz="0" w:space="0" w:color="auto"/>
            <w:right w:val="none" w:sz="0" w:space="0" w:color="auto"/>
          </w:divBdr>
        </w:div>
        <w:div w:id="1266615868">
          <w:marLeft w:val="0"/>
          <w:marRight w:val="0"/>
          <w:marTop w:val="0"/>
          <w:marBottom w:val="0"/>
          <w:divBdr>
            <w:top w:val="none" w:sz="0" w:space="0" w:color="auto"/>
            <w:left w:val="none" w:sz="0" w:space="0" w:color="auto"/>
            <w:bottom w:val="none" w:sz="0" w:space="0" w:color="auto"/>
            <w:right w:val="none" w:sz="0" w:space="0" w:color="auto"/>
          </w:divBdr>
        </w:div>
        <w:div w:id="1063024300">
          <w:marLeft w:val="0"/>
          <w:marRight w:val="0"/>
          <w:marTop w:val="0"/>
          <w:marBottom w:val="0"/>
          <w:divBdr>
            <w:top w:val="none" w:sz="0" w:space="0" w:color="auto"/>
            <w:left w:val="none" w:sz="0" w:space="0" w:color="auto"/>
            <w:bottom w:val="none" w:sz="0" w:space="0" w:color="auto"/>
            <w:right w:val="none" w:sz="0" w:space="0" w:color="auto"/>
          </w:divBdr>
        </w:div>
        <w:div w:id="1048142594">
          <w:marLeft w:val="0"/>
          <w:marRight w:val="0"/>
          <w:marTop w:val="0"/>
          <w:marBottom w:val="0"/>
          <w:divBdr>
            <w:top w:val="none" w:sz="0" w:space="0" w:color="auto"/>
            <w:left w:val="none" w:sz="0" w:space="0" w:color="auto"/>
            <w:bottom w:val="none" w:sz="0" w:space="0" w:color="auto"/>
            <w:right w:val="none" w:sz="0" w:space="0" w:color="auto"/>
          </w:divBdr>
        </w:div>
        <w:div w:id="1682851366">
          <w:marLeft w:val="0"/>
          <w:marRight w:val="0"/>
          <w:marTop w:val="0"/>
          <w:marBottom w:val="0"/>
          <w:divBdr>
            <w:top w:val="none" w:sz="0" w:space="0" w:color="auto"/>
            <w:left w:val="none" w:sz="0" w:space="0" w:color="auto"/>
            <w:bottom w:val="none" w:sz="0" w:space="0" w:color="auto"/>
            <w:right w:val="none" w:sz="0" w:space="0" w:color="auto"/>
          </w:divBdr>
        </w:div>
        <w:div w:id="1122919392">
          <w:marLeft w:val="0"/>
          <w:marRight w:val="0"/>
          <w:marTop w:val="0"/>
          <w:marBottom w:val="0"/>
          <w:divBdr>
            <w:top w:val="none" w:sz="0" w:space="0" w:color="auto"/>
            <w:left w:val="none" w:sz="0" w:space="0" w:color="auto"/>
            <w:bottom w:val="none" w:sz="0" w:space="0" w:color="auto"/>
            <w:right w:val="none" w:sz="0" w:space="0" w:color="auto"/>
          </w:divBdr>
        </w:div>
        <w:div w:id="1057389186">
          <w:marLeft w:val="0"/>
          <w:marRight w:val="0"/>
          <w:marTop w:val="0"/>
          <w:marBottom w:val="0"/>
          <w:divBdr>
            <w:top w:val="none" w:sz="0" w:space="0" w:color="auto"/>
            <w:left w:val="none" w:sz="0" w:space="0" w:color="auto"/>
            <w:bottom w:val="none" w:sz="0" w:space="0" w:color="auto"/>
            <w:right w:val="none" w:sz="0" w:space="0" w:color="auto"/>
          </w:divBdr>
        </w:div>
        <w:div w:id="2121799344">
          <w:marLeft w:val="0"/>
          <w:marRight w:val="0"/>
          <w:marTop w:val="0"/>
          <w:marBottom w:val="0"/>
          <w:divBdr>
            <w:top w:val="none" w:sz="0" w:space="0" w:color="auto"/>
            <w:left w:val="none" w:sz="0" w:space="0" w:color="auto"/>
            <w:bottom w:val="none" w:sz="0" w:space="0" w:color="auto"/>
            <w:right w:val="none" w:sz="0" w:space="0" w:color="auto"/>
          </w:divBdr>
        </w:div>
        <w:div w:id="1706171362">
          <w:marLeft w:val="0"/>
          <w:marRight w:val="0"/>
          <w:marTop w:val="0"/>
          <w:marBottom w:val="0"/>
          <w:divBdr>
            <w:top w:val="none" w:sz="0" w:space="0" w:color="auto"/>
            <w:left w:val="none" w:sz="0" w:space="0" w:color="auto"/>
            <w:bottom w:val="none" w:sz="0" w:space="0" w:color="auto"/>
            <w:right w:val="none" w:sz="0" w:space="0" w:color="auto"/>
          </w:divBdr>
        </w:div>
        <w:div w:id="709498933">
          <w:marLeft w:val="0"/>
          <w:marRight w:val="0"/>
          <w:marTop w:val="0"/>
          <w:marBottom w:val="0"/>
          <w:divBdr>
            <w:top w:val="none" w:sz="0" w:space="0" w:color="auto"/>
            <w:left w:val="none" w:sz="0" w:space="0" w:color="auto"/>
            <w:bottom w:val="none" w:sz="0" w:space="0" w:color="auto"/>
            <w:right w:val="none" w:sz="0" w:space="0" w:color="auto"/>
          </w:divBdr>
        </w:div>
        <w:div w:id="801729656">
          <w:marLeft w:val="0"/>
          <w:marRight w:val="0"/>
          <w:marTop w:val="0"/>
          <w:marBottom w:val="0"/>
          <w:divBdr>
            <w:top w:val="none" w:sz="0" w:space="0" w:color="auto"/>
            <w:left w:val="none" w:sz="0" w:space="0" w:color="auto"/>
            <w:bottom w:val="none" w:sz="0" w:space="0" w:color="auto"/>
            <w:right w:val="none" w:sz="0" w:space="0" w:color="auto"/>
          </w:divBdr>
        </w:div>
        <w:div w:id="1292321961">
          <w:marLeft w:val="0"/>
          <w:marRight w:val="0"/>
          <w:marTop w:val="0"/>
          <w:marBottom w:val="0"/>
          <w:divBdr>
            <w:top w:val="none" w:sz="0" w:space="0" w:color="auto"/>
            <w:left w:val="none" w:sz="0" w:space="0" w:color="auto"/>
            <w:bottom w:val="none" w:sz="0" w:space="0" w:color="auto"/>
            <w:right w:val="none" w:sz="0" w:space="0" w:color="auto"/>
          </w:divBdr>
        </w:div>
        <w:div w:id="398863037">
          <w:marLeft w:val="0"/>
          <w:marRight w:val="0"/>
          <w:marTop w:val="0"/>
          <w:marBottom w:val="0"/>
          <w:divBdr>
            <w:top w:val="none" w:sz="0" w:space="0" w:color="auto"/>
            <w:left w:val="none" w:sz="0" w:space="0" w:color="auto"/>
            <w:bottom w:val="none" w:sz="0" w:space="0" w:color="auto"/>
            <w:right w:val="none" w:sz="0" w:space="0" w:color="auto"/>
          </w:divBdr>
        </w:div>
        <w:div w:id="487093391">
          <w:marLeft w:val="0"/>
          <w:marRight w:val="0"/>
          <w:marTop w:val="0"/>
          <w:marBottom w:val="0"/>
          <w:divBdr>
            <w:top w:val="none" w:sz="0" w:space="0" w:color="auto"/>
            <w:left w:val="none" w:sz="0" w:space="0" w:color="auto"/>
            <w:bottom w:val="none" w:sz="0" w:space="0" w:color="auto"/>
            <w:right w:val="none" w:sz="0" w:space="0" w:color="auto"/>
          </w:divBdr>
        </w:div>
        <w:div w:id="1151168830">
          <w:marLeft w:val="0"/>
          <w:marRight w:val="0"/>
          <w:marTop w:val="0"/>
          <w:marBottom w:val="0"/>
          <w:divBdr>
            <w:top w:val="none" w:sz="0" w:space="0" w:color="auto"/>
            <w:left w:val="none" w:sz="0" w:space="0" w:color="auto"/>
            <w:bottom w:val="none" w:sz="0" w:space="0" w:color="auto"/>
            <w:right w:val="none" w:sz="0" w:space="0" w:color="auto"/>
          </w:divBdr>
        </w:div>
        <w:div w:id="2002199525">
          <w:marLeft w:val="0"/>
          <w:marRight w:val="0"/>
          <w:marTop w:val="0"/>
          <w:marBottom w:val="0"/>
          <w:divBdr>
            <w:top w:val="none" w:sz="0" w:space="0" w:color="auto"/>
            <w:left w:val="none" w:sz="0" w:space="0" w:color="auto"/>
            <w:bottom w:val="none" w:sz="0" w:space="0" w:color="auto"/>
            <w:right w:val="none" w:sz="0" w:space="0" w:color="auto"/>
          </w:divBdr>
        </w:div>
        <w:div w:id="561713532">
          <w:marLeft w:val="0"/>
          <w:marRight w:val="0"/>
          <w:marTop w:val="0"/>
          <w:marBottom w:val="0"/>
          <w:divBdr>
            <w:top w:val="none" w:sz="0" w:space="0" w:color="auto"/>
            <w:left w:val="none" w:sz="0" w:space="0" w:color="auto"/>
            <w:bottom w:val="none" w:sz="0" w:space="0" w:color="auto"/>
            <w:right w:val="none" w:sz="0" w:space="0" w:color="auto"/>
          </w:divBdr>
        </w:div>
        <w:div w:id="1596019079">
          <w:marLeft w:val="0"/>
          <w:marRight w:val="0"/>
          <w:marTop w:val="0"/>
          <w:marBottom w:val="0"/>
          <w:divBdr>
            <w:top w:val="none" w:sz="0" w:space="0" w:color="auto"/>
            <w:left w:val="none" w:sz="0" w:space="0" w:color="auto"/>
            <w:bottom w:val="none" w:sz="0" w:space="0" w:color="auto"/>
            <w:right w:val="none" w:sz="0" w:space="0" w:color="auto"/>
          </w:divBdr>
        </w:div>
        <w:div w:id="1382292086">
          <w:marLeft w:val="0"/>
          <w:marRight w:val="0"/>
          <w:marTop w:val="0"/>
          <w:marBottom w:val="0"/>
          <w:divBdr>
            <w:top w:val="none" w:sz="0" w:space="0" w:color="auto"/>
            <w:left w:val="none" w:sz="0" w:space="0" w:color="auto"/>
            <w:bottom w:val="none" w:sz="0" w:space="0" w:color="auto"/>
            <w:right w:val="none" w:sz="0" w:space="0" w:color="auto"/>
          </w:divBdr>
        </w:div>
        <w:div w:id="1035469936">
          <w:marLeft w:val="0"/>
          <w:marRight w:val="0"/>
          <w:marTop w:val="0"/>
          <w:marBottom w:val="0"/>
          <w:divBdr>
            <w:top w:val="none" w:sz="0" w:space="0" w:color="auto"/>
            <w:left w:val="none" w:sz="0" w:space="0" w:color="auto"/>
            <w:bottom w:val="none" w:sz="0" w:space="0" w:color="auto"/>
            <w:right w:val="none" w:sz="0" w:space="0" w:color="auto"/>
          </w:divBdr>
        </w:div>
        <w:div w:id="1233855586">
          <w:marLeft w:val="0"/>
          <w:marRight w:val="0"/>
          <w:marTop w:val="0"/>
          <w:marBottom w:val="0"/>
          <w:divBdr>
            <w:top w:val="none" w:sz="0" w:space="0" w:color="auto"/>
            <w:left w:val="none" w:sz="0" w:space="0" w:color="auto"/>
            <w:bottom w:val="none" w:sz="0" w:space="0" w:color="auto"/>
            <w:right w:val="none" w:sz="0" w:space="0" w:color="auto"/>
          </w:divBdr>
        </w:div>
        <w:div w:id="1734431894">
          <w:marLeft w:val="0"/>
          <w:marRight w:val="0"/>
          <w:marTop w:val="0"/>
          <w:marBottom w:val="0"/>
          <w:divBdr>
            <w:top w:val="none" w:sz="0" w:space="0" w:color="auto"/>
            <w:left w:val="none" w:sz="0" w:space="0" w:color="auto"/>
            <w:bottom w:val="none" w:sz="0" w:space="0" w:color="auto"/>
            <w:right w:val="none" w:sz="0" w:space="0" w:color="auto"/>
          </w:divBdr>
        </w:div>
      </w:divsChild>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580215905">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392314829">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39445962">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41832638">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C340CA-7FC6-488F-AAB5-A35F5AA9F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1184</Words>
  <Characters>6513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7682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6</cp:revision>
  <cp:lastPrinted>2017-09-22T12:45:00Z</cp:lastPrinted>
  <dcterms:created xsi:type="dcterms:W3CDTF">2017-11-15T22:40:00Z</dcterms:created>
  <dcterms:modified xsi:type="dcterms:W3CDTF">2018-12-14T20:38:00Z</dcterms:modified>
</cp:coreProperties>
</file>