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88" w:type="dxa"/>
        <w:tblInd w:w="1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2387"/>
        <w:gridCol w:w="3832"/>
        <w:gridCol w:w="2869"/>
      </w:tblGrid>
      <w:tr w:rsidR="00E46C0B" w:rsidRPr="0038160C" w:rsidTr="001639BA">
        <w:trPr>
          <w:trHeight w:val="330"/>
          <w:tblHeader/>
        </w:trPr>
        <w:tc>
          <w:tcPr>
            <w:tcW w:w="2387" w:type="dxa"/>
            <w:vMerge w:val="restart"/>
            <w:shd w:val="clear" w:color="auto" w:fill="8DB3E2" w:themeFill="text2" w:themeFillTint="66"/>
            <w:noWrap/>
          </w:tcPr>
          <w:p w:rsidR="00E46C0B" w:rsidRPr="0038160C" w:rsidRDefault="0038160C" w:rsidP="004B6CD7">
            <w:pPr>
              <w:spacing w:after="0" w:line="240" w:lineRule="auto"/>
              <w:jc w:val="left"/>
              <w:rPr>
                <w:rFonts w:eastAsia="Times New Roman" w:cs="Times New Roman"/>
                <w:b/>
                <w:bCs/>
                <w:color w:val="000000"/>
                <w:sz w:val="18"/>
                <w:szCs w:val="18"/>
                <w:lang w:val="es-ES" w:eastAsia="es-ES"/>
              </w:rPr>
            </w:pPr>
            <w:r w:rsidRPr="0038160C">
              <w:rPr>
                <w:rFonts w:eastAsia="Times New Roman" w:cs="Times New Roman"/>
                <w:b/>
                <w:bCs/>
                <w:color w:val="000000"/>
                <w:sz w:val="18"/>
                <w:szCs w:val="18"/>
                <w:lang w:val="es-ES" w:eastAsia="es-ES"/>
              </w:rPr>
              <w:t>CALIDAD DE AGUAS Y MEDIO AMBIENTE</w:t>
            </w:r>
          </w:p>
        </w:tc>
        <w:tc>
          <w:tcPr>
            <w:tcW w:w="6701" w:type="dxa"/>
            <w:gridSpan w:val="2"/>
            <w:shd w:val="clear" w:color="auto" w:fill="8DB3E2" w:themeFill="text2" w:themeFillTint="66"/>
            <w:vAlign w:val="center"/>
          </w:tcPr>
          <w:p w:rsidR="00E46C0B" w:rsidRPr="0038160C" w:rsidRDefault="00E46C0B" w:rsidP="0038160C">
            <w:pPr>
              <w:rPr>
                <w:rFonts w:eastAsia="Times New Roman"/>
                <w:color w:val="000000"/>
                <w:sz w:val="16"/>
                <w:szCs w:val="16"/>
              </w:rPr>
            </w:pPr>
            <w:proofErr w:type="spellStart"/>
            <w:r w:rsidRPr="0038160C">
              <w:rPr>
                <w:rFonts w:eastAsia="Times New Roman"/>
                <w:color w:val="000000"/>
                <w:sz w:val="16"/>
                <w:szCs w:val="16"/>
              </w:rPr>
              <w:t>Obj</w:t>
            </w:r>
            <w:proofErr w:type="spellEnd"/>
            <w:r w:rsidRPr="0038160C">
              <w:rPr>
                <w:rFonts w:eastAsia="Times New Roman"/>
                <w:color w:val="000000"/>
                <w:sz w:val="16"/>
                <w:szCs w:val="16"/>
              </w:rPr>
              <w:t xml:space="preserve"> 10. “Incorporar la gestión de cuencas hidrográficas como la base del ordenamiento territorial”.</w:t>
            </w:r>
          </w:p>
        </w:tc>
      </w:tr>
      <w:tr w:rsidR="00E46C0B" w:rsidRPr="0038160C" w:rsidTr="001639BA">
        <w:trPr>
          <w:trHeight w:val="330"/>
          <w:tblHeader/>
        </w:trPr>
        <w:tc>
          <w:tcPr>
            <w:tcW w:w="2387" w:type="dxa"/>
            <w:vMerge/>
            <w:shd w:val="clear" w:color="auto" w:fill="8DB3E2" w:themeFill="text2" w:themeFillTint="66"/>
            <w:noWrap/>
          </w:tcPr>
          <w:p w:rsidR="00E46C0B" w:rsidRPr="0038160C" w:rsidRDefault="00E46C0B" w:rsidP="004B6CD7">
            <w:pPr>
              <w:spacing w:after="0" w:line="240" w:lineRule="auto"/>
              <w:jc w:val="left"/>
              <w:rPr>
                <w:rFonts w:eastAsia="Times New Roman" w:cs="Times New Roman"/>
                <w:b/>
                <w:bCs/>
                <w:color w:val="000000"/>
                <w:sz w:val="18"/>
                <w:szCs w:val="18"/>
                <w:lang w:val="es-ES" w:eastAsia="es-ES"/>
              </w:rPr>
            </w:pPr>
          </w:p>
        </w:tc>
        <w:tc>
          <w:tcPr>
            <w:tcW w:w="6701" w:type="dxa"/>
            <w:gridSpan w:val="2"/>
            <w:shd w:val="clear" w:color="auto" w:fill="8DB3E2" w:themeFill="text2" w:themeFillTint="66"/>
            <w:vAlign w:val="center"/>
          </w:tcPr>
          <w:p w:rsidR="00E46C0B" w:rsidRPr="0038160C" w:rsidRDefault="00E46C0B" w:rsidP="004B6CD7">
            <w:pPr>
              <w:rPr>
                <w:color w:val="000000"/>
                <w:sz w:val="16"/>
                <w:szCs w:val="16"/>
              </w:rPr>
            </w:pPr>
            <w:r w:rsidRPr="0038160C">
              <w:rPr>
                <w:color w:val="000000"/>
                <w:sz w:val="16"/>
                <w:szCs w:val="16"/>
              </w:rPr>
              <w:t>L19. Promover instrumentos de gestión y ordenamiento territorial sobre la base de las cuencas hidrográficas</w:t>
            </w:r>
          </w:p>
        </w:tc>
      </w:tr>
      <w:tr w:rsidR="00E46C0B" w:rsidRPr="0038160C" w:rsidTr="001639BA">
        <w:trPr>
          <w:trHeight w:val="688"/>
          <w:tblHeader/>
        </w:trPr>
        <w:tc>
          <w:tcPr>
            <w:tcW w:w="6219" w:type="dxa"/>
            <w:gridSpan w:val="2"/>
            <w:shd w:val="clear" w:color="auto" w:fill="F2F2F2" w:themeFill="background1" w:themeFillShade="F2"/>
            <w:noWrap/>
          </w:tcPr>
          <w:p w:rsidR="00E46C0B" w:rsidRPr="0038160C" w:rsidRDefault="00E46C0B" w:rsidP="004B6CD7">
            <w:pPr>
              <w:spacing w:after="0" w:line="240" w:lineRule="auto"/>
              <w:jc w:val="left"/>
              <w:rPr>
                <w:rFonts w:eastAsia="Times New Roman" w:cs="Times New Roman"/>
                <w:b/>
                <w:color w:val="000000"/>
                <w:sz w:val="22"/>
                <w:szCs w:val="18"/>
                <w:lang w:val="es-ES" w:eastAsia="es-ES"/>
              </w:rPr>
            </w:pPr>
            <w:r w:rsidRPr="0038160C">
              <w:rPr>
                <w:rFonts w:eastAsia="Times New Roman" w:cs="Times New Roman"/>
                <w:b/>
                <w:color w:val="000000"/>
                <w:sz w:val="22"/>
                <w:szCs w:val="18"/>
                <w:lang w:val="es-ES" w:eastAsia="es-ES"/>
              </w:rPr>
              <w:t>Diseño de un Ordenamiento territorial para el manejo integrado de cuencas hidrográficas</w:t>
            </w:r>
          </w:p>
        </w:tc>
        <w:tc>
          <w:tcPr>
            <w:tcW w:w="2869" w:type="dxa"/>
            <w:shd w:val="clear" w:color="auto" w:fill="F2F2F2" w:themeFill="background1" w:themeFillShade="F2"/>
          </w:tcPr>
          <w:p w:rsidR="00E46C0B" w:rsidRPr="0038160C" w:rsidRDefault="00E46C0B" w:rsidP="004B6CD7">
            <w:pPr>
              <w:spacing w:after="0" w:line="240" w:lineRule="auto"/>
              <w:jc w:val="center"/>
              <w:rPr>
                <w:rFonts w:eastAsia="Times New Roman" w:cs="Times New Roman"/>
                <w:b/>
                <w:color w:val="000000"/>
                <w:sz w:val="22"/>
                <w:szCs w:val="18"/>
                <w:lang w:val="es-ES" w:eastAsia="es-ES"/>
              </w:rPr>
            </w:pPr>
            <w:r w:rsidRPr="0038160C">
              <w:rPr>
                <w:rFonts w:eastAsia="Times New Roman" w:cs="Times New Roman"/>
                <w:b/>
                <w:color w:val="000000"/>
                <w:sz w:val="52"/>
                <w:szCs w:val="18"/>
                <w:lang w:val="es-ES" w:eastAsia="es-ES"/>
              </w:rPr>
              <w:t>SL-36</w:t>
            </w:r>
          </w:p>
        </w:tc>
      </w:tr>
      <w:tr w:rsidR="00E46C0B" w:rsidRPr="0038160C" w:rsidTr="001639BA">
        <w:trPr>
          <w:trHeight w:val="128"/>
          <w:tblHeader/>
        </w:trPr>
        <w:tc>
          <w:tcPr>
            <w:tcW w:w="9088" w:type="dxa"/>
            <w:gridSpan w:val="3"/>
            <w:shd w:val="clear" w:color="auto" w:fill="auto"/>
            <w:noWrap/>
          </w:tcPr>
          <w:p w:rsidR="00E46C0B" w:rsidRPr="0038160C" w:rsidRDefault="00E46C0B" w:rsidP="004B6CD7">
            <w:pPr>
              <w:spacing w:after="0" w:line="240" w:lineRule="auto"/>
              <w:jc w:val="left"/>
              <w:rPr>
                <w:rFonts w:eastAsia="Times New Roman" w:cs="Times New Roman"/>
                <w:b/>
                <w:color w:val="000000"/>
                <w:sz w:val="4"/>
                <w:szCs w:val="4"/>
                <w:lang w:val="es-ES" w:eastAsia="es-ES"/>
              </w:rPr>
            </w:pPr>
          </w:p>
        </w:tc>
      </w:tr>
      <w:tr w:rsidR="00E46C0B" w:rsidRPr="0038160C" w:rsidTr="001639BA">
        <w:trPr>
          <w:trHeight w:val="300"/>
        </w:trPr>
        <w:tc>
          <w:tcPr>
            <w:tcW w:w="9088" w:type="dxa"/>
            <w:gridSpan w:val="3"/>
            <w:shd w:val="clear" w:color="auto" w:fill="F2F2F2" w:themeFill="background1" w:themeFillShade="F2"/>
            <w:noWrap/>
            <w:hideMark/>
          </w:tcPr>
          <w:p w:rsidR="00E46C0B" w:rsidRPr="0038160C" w:rsidRDefault="00E46C0B" w:rsidP="004B6CD7">
            <w:pPr>
              <w:spacing w:after="0" w:line="240" w:lineRule="auto"/>
              <w:jc w:val="left"/>
              <w:rPr>
                <w:rFonts w:eastAsia="Times New Roman" w:cs="Times New Roman"/>
                <w:b/>
                <w:bCs/>
                <w:color w:val="000000"/>
                <w:sz w:val="18"/>
                <w:szCs w:val="18"/>
                <w:lang w:val="es-ES" w:eastAsia="es-ES"/>
              </w:rPr>
            </w:pPr>
            <w:r w:rsidRPr="0038160C">
              <w:rPr>
                <w:rFonts w:eastAsia="Times New Roman" w:cs="Times New Roman"/>
                <w:b/>
                <w:bCs/>
                <w:color w:val="000000"/>
                <w:sz w:val="18"/>
                <w:szCs w:val="18"/>
                <w:lang w:val="es-ES" w:eastAsia="es-ES"/>
              </w:rPr>
              <w:t>Antecedentes Generales de La Sub Línea de Acción</w:t>
            </w:r>
          </w:p>
        </w:tc>
      </w:tr>
      <w:tr w:rsidR="00E46C0B" w:rsidRPr="0038160C" w:rsidTr="001639BA">
        <w:trPr>
          <w:trHeight w:val="746"/>
        </w:trPr>
        <w:tc>
          <w:tcPr>
            <w:tcW w:w="9088" w:type="dxa"/>
            <w:gridSpan w:val="3"/>
            <w:shd w:val="clear" w:color="auto" w:fill="auto"/>
            <w:noWrap/>
          </w:tcPr>
          <w:p w:rsidR="00E46C0B" w:rsidRPr="0038160C" w:rsidRDefault="00E46C0B" w:rsidP="004B6CD7">
            <w:pPr>
              <w:rPr>
                <w:rFonts w:eastAsia="Times New Roman"/>
                <w:sz w:val="18"/>
                <w:lang w:val="es-ES" w:eastAsia="es-ES"/>
              </w:rPr>
            </w:pPr>
            <w:r w:rsidRPr="0038160C">
              <w:rPr>
                <w:rFonts w:eastAsia="Times New Roman"/>
                <w:sz w:val="18"/>
                <w:lang w:val="es-ES" w:eastAsia="es-ES"/>
              </w:rPr>
              <w:t>En el marco de la Planificación territorial por Cuencas, La Subsecretaria de Desarrollo Regional y administrativo presento en 2013 la Guía Análisis y Zonificación de Cuencas Hidrográficas para el Ordenamiento Territorial. Por el cual, se elaboró la componente Cuencas Hidrográficas dentro del Plan Regional de Ordenamiento Territorial de Gobierno Regional, que forma parte del sistema de planificación territorial regional, junto a la Estrategia de Desarrollo Regional y Políticas Publicas Regionales.</w:t>
            </w:r>
          </w:p>
          <w:p w:rsidR="00E46C0B" w:rsidRPr="0038160C" w:rsidRDefault="00E46C0B" w:rsidP="004B6CD7">
            <w:pPr>
              <w:rPr>
                <w:rFonts w:eastAsia="Times New Roman"/>
                <w:sz w:val="18"/>
                <w:lang w:val="es-ES" w:eastAsia="es-ES"/>
              </w:rPr>
            </w:pPr>
            <w:r w:rsidRPr="0038160C">
              <w:rPr>
                <w:rFonts w:eastAsia="Times New Roman"/>
                <w:sz w:val="18"/>
                <w:lang w:val="es-ES" w:eastAsia="es-ES"/>
              </w:rPr>
              <w:t>Dentro de las capacidades técnicas de análisis territorial, la integración del resultado derivado del análisis de cuencas hidrográficas para el ordenamiento territorial permitirá a instituciones y actores más objetivamente lograr metas de sustentabilidad en sus procesos de desarrollo.</w:t>
            </w:r>
          </w:p>
          <w:p w:rsidR="00E46C0B" w:rsidRPr="0038160C" w:rsidRDefault="00E46C0B" w:rsidP="004B6CD7">
            <w:pPr>
              <w:rPr>
                <w:rFonts w:eastAsia="Times New Roman"/>
                <w:sz w:val="18"/>
                <w:lang w:val="es-ES" w:eastAsia="es-ES"/>
              </w:rPr>
            </w:pPr>
            <w:r w:rsidRPr="0038160C">
              <w:rPr>
                <w:rFonts w:eastAsia="Times New Roman"/>
                <w:sz w:val="18"/>
                <w:lang w:val="es-ES" w:eastAsia="es-ES"/>
              </w:rPr>
              <w:t xml:space="preserve">La Dirección General De Aguas ha identificado las Cuencas, </w:t>
            </w:r>
            <w:proofErr w:type="spellStart"/>
            <w:r w:rsidRPr="0038160C">
              <w:rPr>
                <w:rFonts w:eastAsia="Times New Roman"/>
                <w:sz w:val="18"/>
                <w:lang w:val="es-ES" w:eastAsia="es-ES"/>
              </w:rPr>
              <w:t>Subcuencas</w:t>
            </w:r>
            <w:proofErr w:type="spellEnd"/>
            <w:r w:rsidRPr="0038160C">
              <w:rPr>
                <w:rFonts w:eastAsia="Times New Roman"/>
                <w:sz w:val="18"/>
                <w:lang w:val="es-ES" w:eastAsia="es-ES"/>
              </w:rPr>
              <w:t xml:space="preserve"> y </w:t>
            </w:r>
            <w:proofErr w:type="spellStart"/>
            <w:r w:rsidRPr="0038160C">
              <w:rPr>
                <w:rFonts w:eastAsia="Times New Roman"/>
                <w:sz w:val="18"/>
                <w:lang w:val="es-ES" w:eastAsia="es-ES"/>
              </w:rPr>
              <w:t>Subsubcuencas</w:t>
            </w:r>
            <w:proofErr w:type="spellEnd"/>
            <w:r w:rsidRPr="0038160C">
              <w:rPr>
                <w:rFonts w:eastAsia="Times New Roman"/>
                <w:sz w:val="18"/>
                <w:lang w:val="es-ES" w:eastAsia="es-ES"/>
              </w:rPr>
              <w:t xml:space="preserve"> para la totalidad de la región, en cada una de las cuales existen conocimiento de la oferta y demanda para la estimación del Balance de Agua. Así, se identifican las zonas para la toma de decisiones con sentido a la situación regional en varias unidades y subunidades.</w:t>
            </w:r>
          </w:p>
          <w:p w:rsidR="00E46C0B" w:rsidRPr="0038160C" w:rsidRDefault="00E46C0B" w:rsidP="004B6CD7">
            <w:pPr>
              <w:rPr>
                <w:rFonts w:eastAsia="Times New Roman"/>
                <w:sz w:val="18"/>
                <w:lang w:val="es-ES" w:eastAsia="es-ES"/>
              </w:rPr>
            </w:pPr>
            <w:r w:rsidRPr="0038160C">
              <w:rPr>
                <w:rFonts w:eastAsia="Times New Roman"/>
                <w:sz w:val="18"/>
                <w:lang w:val="es-ES" w:eastAsia="es-ES"/>
              </w:rPr>
              <w:t xml:space="preserve">El Plan Maestro de Recursos </w:t>
            </w:r>
            <w:r w:rsidR="001639BA" w:rsidRPr="0038160C">
              <w:rPr>
                <w:rFonts w:eastAsia="Times New Roman"/>
                <w:sz w:val="18"/>
                <w:lang w:val="es-ES" w:eastAsia="es-ES"/>
              </w:rPr>
              <w:t>Hídricos</w:t>
            </w:r>
            <w:r w:rsidRPr="0038160C">
              <w:rPr>
                <w:rFonts w:eastAsia="Times New Roman"/>
                <w:sz w:val="18"/>
                <w:lang w:val="es-ES" w:eastAsia="es-ES"/>
              </w:rPr>
              <w:t xml:space="preserve"> de la Región del Maule propone una división de estudio en relación y limitación con las subcuencas hidrográficas, Unidad de Planificación Hídrica. </w:t>
            </w:r>
          </w:p>
          <w:p w:rsidR="00E46C0B" w:rsidRPr="0038160C" w:rsidRDefault="00E46C0B" w:rsidP="004B6CD7">
            <w:pPr>
              <w:rPr>
                <w:rFonts w:eastAsia="Times New Roman"/>
                <w:sz w:val="18"/>
                <w:lang w:val="es-ES" w:eastAsia="es-ES"/>
              </w:rPr>
            </w:pPr>
            <w:r w:rsidRPr="0038160C">
              <w:rPr>
                <w:rFonts w:eastAsia="Times New Roman"/>
                <w:sz w:val="18"/>
                <w:lang w:val="es-ES" w:eastAsia="es-ES"/>
              </w:rPr>
              <w:t>En este sentido el primer nivel de organización territorial insoslayable es la División Político –Administrativa, pero la propuesta en una región limitada por cuencas hidrográficas, permite la posibilidad de realizar un ordenamiento territorial en aspectos transversales como el recurso hídrico, protección del medioambiente, amenazas naturales, vulnerabilidad al cambio climático, enfrentar la escasez y el la erosión.</w:t>
            </w:r>
          </w:p>
          <w:p w:rsidR="00E46C0B" w:rsidRPr="0038160C" w:rsidRDefault="00E46C0B" w:rsidP="004B6CD7">
            <w:pPr>
              <w:rPr>
                <w:rFonts w:eastAsia="Times New Roman"/>
                <w:sz w:val="18"/>
                <w:lang w:val="es-ES" w:eastAsia="es-ES"/>
              </w:rPr>
            </w:pPr>
            <w:r w:rsidRPr="0038160C">
              <w:rPr>
                <w:rFonts w:eastAsia="Times New Roman"/>
                <w:sz w:val="18"/>
                <w:lang w:val="es-ES" w:eastAsia="es-ES"/>
              </w:rPr>
              <w:t>De esta forma, el PROT realizo un análisis integrado en componente de cuencas, en un modelo sistémico. Particularmente determinó el estado actual de variables económicas, socioculturales y ambientales. Incorpora la información referida al cuidado y gestión de las cuencas hidrográficas, para esto se integrará en el informe los siguientes análisis sobre el análisis de la Capacidad de Uso de Suelo del Territorio Regional, Aptitud y Uso del Recurso Hídrico de las Cuencas Hidrográficas del Territorio Regional, Restricciones de Uso del Territorio Regional y de las Áreas Prioritarias por Funciones Ambientales asociadas a Ecosistemas Hídricos.</w:t>
            </w:r>
          </w:p>
          <w:p w:rsidR="00E46C0B" w:rsidRPr="0038160C" w:rsidRDefault="00E46C0B" w:rsidP="004B6CD7">
            <w:pPr>
              <w:rPr>
                <w:rFonts w:eastAsia="Times New Roman"/>
                <w:sz w:val="18"/>
                <w:lang w:val="es-ES" w:eastAsia="es-ES"/>
              </w:rPr>
            </w:pPr>
            <w:r w:rsidRPr="0038160C">
              <w:rPr>
                <w:rFonts w:eastAsia="Times New Roman"/>
                <w:sz w:val="18"/>
                <w:lang w:val="es-ES" w:eastAsia="es-ES"/>
              </w:rPr>
              <w:t>Finalmente, la sistematización de los datos e información analizados quedarán plasmados en un set de cartografías temáticas, como síntesis que evidencia el análisis integrado de las variables económicas, socioculturales y ambientales de los componentes señalados, el cual permite de manera gráfica visualizar y comprender los fenómenos espaciales determinados por estas variables y su alcance en la región.</w:t>
            </w:r>
          </w:p>
          <w:p w:rsidR="00E46C0B" w:rsidRPr="0038160C" w:rsidRDefault="00E46C0B" w:rsidP="004B6CD7">
            <w:pPr>
              <w:rPr>
                <w:rFonts w:eastAsia="Times New Roman"/>
                <w:sz w:val="18"/>
                <w:lang w:val="es-ES" w:eastAsia="es-ES"/>
              </w:rPr>
            </w:pPr>
            <w:r w:rsidRPr="0038160C">
              <w:rPr>
                <w:rFonts w:eastAsia="Times New Roman"/>
                <w:sz w:val="18"/>
                <w:lang w:val="es-ES" w:eastAsia="es-ES"/>
              </w:rPr>
              <w:lastRenderedPageBreak/>
              <w:t>Sin embargo, la toma de decisiones y planteamiento de programas y estudios a nivel regional, no están regidos por un ordenamiento territorial para el manejo integrado de cuencas en la actualidad</w:t>
            </w:r>
          </w:p>
        </w:tc>
      </w:tr>
      <w:tr w:rsidR="00E46C0B" w:rsidRPr="0038160C" w:rsidTr="001639BA">
        <w:trPr>
          <w:trHeight w:val="300"/>
        </w:trPr>
        <w:tc>
          <w:tcPr>
            <w:tcW w:w="9088" w:type="dxa"/>
            <w:gridSpan w:val="3"/>
            <w:shd w:val="clear" w:color="auto" w:fill="F2F2F2" w:themeFill="background1" w:themeFillShade="F2"/>
            <w:noWrap/>
            <w:hideMark/>
          </w:tcPr>
          <w:p w:rsidR="00E46C0B" w:rsidRPr="0038160C" w:rsidRDefault="00E46C0B" w:rsidP="004B6CD7">
            <w:pPr>
              <w:spacing w:after="0" w:line="240" w:lineRule="auto"/>
              <w:jc w:val="left"/>
              <w:rPr>
                <w:rFonts w:eastAsia="Times New Roman" w:cs="Times New Roman"/>
                <w:b/>
                <w:bCs/>
                <w:color w:val="000000"/>
                <w:sz w:val="18"/>
                <w:szCs w:val="18"/>
                <w:lang w:val="es-ES" w:eastAsia="es-ES"/>
              </w:rPr>
            </w:pPr>
            <w:r w:rsidRPr="0038160C">
              <w:rPr>
                <w:rFonts w:eastAsia="Times New Roman" w:cs="Times New Roman"/>
                <w:b/>
                <w:bCs/>
                <w:color w:val="000000"/>
                <w:sz w:val="18"/>
                <w:szCs w:val="18"/>
                <w:lang w:val="es-ES" w:eastAsia="es-ES"/>
              </w:rPr>
              <w:lastRenderedPageBreak/>
              <w:t xml:space="preserve">Objetivo General de las Iniciativas dentro de la Sub Línea de Acción  </w:t>
            </w:r>
          </w:p>
        </w:tc>
      </w:tr>
      <w:tr w:rsidR="00E46C0B" w:rsidRPr="0038160C" w:rsidTr="001639BA">
        <w:trPr>
          <w:trHeight w:val="607"/>
        </w:trPr>
        <w:tc>
          <w:tcPr>
            <w:tcW w:w="9088" w:type="dxa"/>
            <w:gridSpan w:val="3"/>
            <w:shd w:val="clear" w:color="auto" w:fill="auto"/>
            <w:noWrap/>
          </w:tcPr>
          <w:p w:rsidR="00E46C0B" w:rsidRPr="0038160C" w:rsidRDefault="0038160C" w:rsidP="0038160C">
            <w:pPr>
              <w:rPr>
                <w:rFonts w:eastAsia="Times New Roman"/>
                <w:sz w:val="18"/>
                <w:lang w:val="es-ES" w:eastAsia="es-ES"/>
              </w:rPr>
            </w:pPr>
            <w:r>
              <w:rPr>
                <w:rFonts w:eastAsia="Times New Roman"/>
                <w:sz w:val="18"/>
                <w:lang w:val="es-ES" w:eastAsia="es-ES"/>
              </w:rPr>
              <w:t>Promover el</w:t>
            </w:r>
            <w:r w:rsidR="00E46C0B" w:rsidRPr="0038160C">
              <w:rPr>
                <w:rFonts w:eastAsia="Times New Roman"/>
                <w:sz w:val="18"/>
                <w:lang w:val="es-ES" w:eastAsia="es-ES"/>
              </w:rPr>
              <w:t xml:space="preserve"> ordenamiento territorial en base a las características de la cuenca para cumplir metas ambientales de protección y conservación de los ecosistemas asociados.</w:t>
            </w:r>
          </w:p>
        </w:tc>
      </w:tr>
      <w:tr w:rsidR="00E46C0B" w:rsidRPr="0038160C" w:rsidTr="001639BA">
        <w:trPr>
          <w:trHeight w:val="300"/>
        </w:trPr>
        <w:tc>
          <w:tcPr>
            <w:tcW w:w="9088" w:type="dxa"/>
            <w:gridSpan w:val="3"/>
            <w:shd w:val="clear" w:color="auto" w:fill="F2F2F2" w:themeFill="background1" w:themeFillShade="F2"/>
            <w:noWrap/>
            <w:hideMark/>
          </w:tcPr>
          <w:p w:rsidR="00E46C0B" w:rsidRPr="0038160C" w:rsidRDefault="00E46C0B" w:rsidP="004B6CD7">
            <w:pPr>
              <w:spacing w:after="0" w:line="240" w:lineRule="auto"/>
              <w:jc w:val="left"/>
              <w:rPr>
                <w:rFonts w:eastAsia="Times New Roman" w:cs="Times New Roman"/>
                <w:b/>
                <w:bCs/>
                <w:color w:val="000000"/>
                <w:sz w:val="18"/>
                <w:szCs w:val="18"/>
                <w:lang w:val="es-ES" w:eastAsia="es-ES"/>
              </w:rPr>
            </w:pPr>
            <w:r w:rsidRPr="0038160C">
              <w:rPr>
                <w:rFonts w:eastAsia="Times New Roman" w:cs="Times New Roman"/>
                <w:b/>
                <w:bCs/>
                <w:color w:val="000000"/>
                <w:sz w:val="18"/>
                <w:szCs w:val="18"/>
                <w:lang w:val="es-ES" w:eastAsia="es-ES"/>
              </w:rPr>
              <w:t xml:space="preserve">Descripción General de las Iniciativas dentro de la Sub Línea de Acción  </w:t>
            </w:r>
          </w:p>
        </w:tc>
      </w:tr>
      <w:tr w:rsidR="00E46C0B" w:rsidRPr="0038160C" w:rsidTr="001639BA">
        <w:trPr>
          <w:trHeight w:val="1724"/>
        </w:trPr>
        <w:tc>
          <w:tcPr>
            <w:tcW w:w="9088" w:type="dxa"/>
            <w:gridSpan w:val="3"/>
            <w:shd w:val="clear" w:color="auto" w:fill="auto"/>
            <w:noWrap/>
          </w:tcPr>
          <w:p w:rsidR="00E46C0B" w:rsidRPr="0038160C" w:rsidRDefault="00E46C0B" w:rsidP="004B6CD7">
            <w:pPr>
              <w:spacing w:after="0" w:line="240" w:lineRule="auto"/>
              <w:jc w:val="left"/>
              <w:rPr>
                <w:rFonts w:eastAsia="Times New Roman" w:cs="Times New Roman"/>
                <w:sz w:val="18"/>
                <w:szCs w:val="18"/>
                <w:lang w:val="es-ES" w:eastAsia="es-ES"/>
              </w:rPr>
            </w:pPr>
            <w:r w:rsidRPr="0038160C">
              <w:rPr>
                <w:rFonts w:eastAsia="Times New Roman" w:cs="Times New Roman"/>
                <w:sz w:val="18"/>
                <w:szCs w:val="18"/>
                <w:lang w:val="es-ES" w:eastAsia="es-ES"/>
              </w:rPr>
              <w:t>La iniciativa presenta la problemática asociada a la intervención de todos los actores sin un ordenamiento integrado con base a la conservación y beneficio ambiental de la cuenca como un ente.</w:t>
            </w:r>
          </w:p>
          <w:p w:rsidR="00E46C0B" w:rsidRPr="0038160C" w:rsidRDefault="00E46C0B" w:rsidP="004B6CD7">
            <w:pPr>
              <w:spacing w:after="0" w:line="240" w:lineRule="auto"/>
              <w:jc w:val="left"/>
              <w:rPr>
                <w:rFonts w:eastAsia="Times New Roman" w:cs="Times New Roman"/>
                <w:sz w:val="18"/>
                <w:szCs w:val="18"/>
                <w:lang w:val="es-ES" w:eastAsia="es-ES"/>
              </w:rPr>
            </w:pPr>
            <w:r w:rsidRPr="0038160C">
              <w:rPr>
                <w:rFonts w:eastAsia="Times New Roman" w:cs="Times New Roman"/>
                <w:sz w:val="18"/>
                <w:szCs w:val="18"/>
                <w:lang w:val="es-ES" w:eastAsia="es-ES"/>
              </w:rPr>
              <w:t>Para ello se dispone de distintas formas de actuación. La primera posición es un cambio en el ordenamiento de los Planes y programas que las instituciones utilizan, con el fin de homogenizar las áreas de actuación den los distintos servicios con relación al recurso hídrico, por lo tanto la cuenca.</w:t>
            </w:r>
          </w:p>
          <w:p w:rsidR="00E46C0B" w:rsidRPr="0038160C" w:rsidRDefault="00E46C0B" w:rsidP="004B6CD7">
            <w:pPr>
              <w:spacing w:after="0" w:line="240" w:lineRule="auto"/>
              <w:jc w:val="left"/>
              <w:rPr>
                <w:rFonts w:eastAsia="Times New Roman" w:cs="Times New Roman"/>
                <w:sz w:val="18"/>
                <w:szCs w:val="18"/>
                <w:lang w:val="es-ES" w:eastAsia="es-ES"/>
              </w:rPr>
            </w:pPr>
            <w:r w:rsidRPr="0038160C">
              <w:rPr>
                <w:rFonts w:eastAsia="Times New Roman" w:cs="Times New Roman"/>
                <w:sz w:val="18"/>
                <w:szCs w:val="18"/>
                <w:lang w:val="es-ES" w:eastAsia="es-ES"/>
              </w:rPr>
              <w:t>Otra alternativa, la posibilidad de incorporar el ordenamiento territorial en los servicios públicos y privados en una misma instancia. Para ello se utiliza herramientas de intervención voluntaria que involucran estos actores.</w:t>
            </w:r>
          </w:p>
          <w:p w:rsidR="00E46C0B" w:rsidRPr="0038160C" w:rsidRDefault="00E46C0B" w:rsidP="004B6CD7">
            <w:pPr>
              <w:spacing w:after="0" w:line="240" w:lineRule="auto"/>
              <w:jc w:val="left"/>
              <w:rPr>
                <w:rFonts w:eastAsia="Times New Roman"/>
                <w:sz w:val="18"/>
                <w:lang w:val="es-ES" w:eastAsia="es-ES"/>
              </w:rPr>
            </w:pPr>
          </w:p>
        </w:tc>
      </w:tr>
    </w:tbl>
    <w:p w:rsidR="0038160C" w:rsidRDefault="0038160C" w:rsidP="00E46C0B"/>
    <w:p w:rsidR="0038160C" w:rsidRDefault="0038160C">
      <w:pPr>
        <w:spacing w:after="200"/>
        <w:jc w:val="left"/>
      </w:pPr>
      <w:r>
        <w:br w:type="page"/>
      </w:r>
    </w:p>
    <w:tbl>
      <w:tblPr>
        <w:tblW w:w="9098" w:type="dxa"/>
        <w:tblInd w:w="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E46C0B" w:rsidRPr="0038160C" w:rsidTr="001639BA">
        <w:trPr>
          <w:gridBefore w:val="1"/>
          <w:wBefore w:w="10" w:type="dxa"/>
          <w:trHeight w:val="300"/>
        </w:trPr>
        <w:tc>
          <w:tcPr>
            <w:tcW w:w="6786" w:type="dxa"/>
            <w:gridSpan w:val="6"/>
            <w:shd w:val="clear" w:color="auto" w:fill="D9D9D9" w:themeFill="background1" w:themeFillShade="D9"/>
            <w:noWrap/>
          </w:tcPr>
          <w:p w:rsidR="00E46C0B" w:rsidRPr="0038160C" w:rsidRDefault="00E46C0B" w:rsidP="004B6CD7">
            <w:pPr>
              <w:spacing w:after="0" w:line="240" w:lineRule="auto"/>
              <w:jc w:val="left"/>
              <w:rPr>
                <w:rFonts w:eastAsia="Times New Roman" w:cs="Times New Roman"/>
                <w:b/>
                <w:bCs/>
                <w:color w:val="000000"/>
                <w:sz w:val="18"/>
                <w:szCs w:val="18"/>
                <w:lang w:val="es-ES" w:eastAsia="es-ES"/>
              </w:rPr>
            </w:pPr>
            <w:r w:rsidRPr="0038160C">
              <w:rPr>
                <w:rFonts w:eastAsia="Times New Roman" w:cs="Times New Roman"/>
                <w:b/>
                <w:bCs/>
                <w:color w:val="000000"/>
                <w:sz w:val="18"/>
                <w:szCs w:val="18"/>
                <w:lang w:val="es-ES" w:eastAsia="es-ES"/>
              </w:rPr>
              <w:lastRenderedPageBreak/>
              <w:t>Diseño de un Ordenamiento territorial para el manejo integrado de cuencas hidrográficas</w:t>
            </w:r>
          </w:p>
        </w:tc>
        <w:tc>
          <w:tcPr>
            <w:tcW w:w="2302" w:type="dxa"/>
            <w:shd w:val="clear" w:color="auto" w:fill="D9D9D9" w:themeFill="background1" w:themeFillShade="D9"/>
          </w:tcPr>
          <w:p w:rsidR="00E46C0B" w:rsidRPr="0038160C" w:rsidRDefault="00E46C0B" w:rsidP="004B6CD7">
            <w:pPr>
              <w:spacing w:after="0" w:line="240" w:lineRule="auto"/>
              <w:jc w:val="right"/>
              <w:rPr>
                <w:rFonts w:eastAsia="Times New Roman" w:cs="Times New Roman"/>
                <w:b/>
                <w:bCs/>
                <w:color w:val="000000"/>
                <w:sz w:val="18"/>
                <w:szCs w:val="18"/>
                <w:lang w:val="es-ES" w:eastAsia="es-ES"/>
              </w:rPr>
            </w:pPr>
            <w:r w:rsidRPr="0038160C">
              <w:rPr>
                <w:rFonts w:eastAsia="Times New Roman" w:cs="Times New Roman"/>
                <w:b/>
                <w:bCs/>
                <w:color w:val="000000"/>
                <w:sz w:val="36"/>
                <w:szCs w:val="18"/>
                <w:lang w:val="es-ES" w:eastAsia="es-ES"/>
              </w:rPr>
              <w:t>IN51</w:t>
            </w:r>
          </w:p>
        </w:tc>
      </w:tr>
      <w:tr w:rsidR="00E46C0B" w:rsidRPr="0038160C" w:rsidTr="001639BA">
        <w:trPr>
          <w:gridBefore w:val="1"/>
          <w:wBefore w:w="10" w:type="dxa"/>
          <w:trHeight w:val="300"/>
        </w:trPr>
        <w:tc>
          <w:tcPr>
            <w:tcW w:w="2387" w:type="dxa"/>
            <w:gridSpan w:val="2"/>
            <w:shd w:val="clear" w:color="auto" w:fill="auto"/>
            <w:noWrap/>
            <w:hideMark/>
          </w:tcPr>
          <w:p w:rsidR="00E46C0B" w:rsidRPr="0038160C" w:rsidRDefault="00E46C0B" w:rsidP="004B6CD7">
            <w:pPr>
              <w:spacing w:after="0" w:line="240" w:lineRule="auto"/>
              <w:jc w:val="left"/>
              <w:rPr>
                <w:rFonts w:eastAsia="Times New Roman" w:cs="Times New Roman"/>
                <w:b/>
                <w:bCs/>
                <w:color w:val="000000"/>
                <w:sz w:val="18"/>
                <w:szCs w:val="18"/>
                <w:lang w:val="es-ES" w:eastAsia="es-ES"/>
              </w:rPr>
            </w:pPr>
            <w:r w:rsidRPr="0038160C">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E46C0B" w:rsidRPr="0038160C" w:rsidRDefault="00E46C0B" w:rsidP="004B6CD7">
            <w:pPr>
              <w:spacing w:after="0" w:line="240" w:lineRule="auto"/>
              <w:jc w:val="left"/>
              <w:rPr>
                <w:rFonts w:eastAsia="Times New Roman" w:cs="Times New Roman"/>
                <w:bCs/>
                <w:color w:val="000000"/>
                <w:sz w:val="18"/>
                <w:szCs w:val="18"/>
                <w:lang w:val="es-ES" w:eastAsia="es-ES"/>
              </w:rPr>
            </w:pPr>
            <w:r w:rsidRPr="0038160C">
              <w:rPr>
                <w:rFonts w:eastAsia="Times New Roman" w:cs="Times New Roman"/>
                <w:bCs/>
                <w:color w:val="000000"/>
                <w:sz w:val="18"/>
                <w:szCs w:val="18"/>
                <w:lang w:val="es-ES" w:eastAsia="es-ES"/>
              </w:rPr>
              <w:t>No Estructural</w:t>
            </w:r>
          </w:p>
        </w:tc>
        <w:tc>
          <w:tcPr>
            <w:tcW w:w="2166" w:type="dxa"/>
            <w:gridSpan w:val="2"/>
            <w:shd w:val="clear" w:color="auto" w:fill="auto"/>
          </w:tcPr>
          <w:p w:rsidR="00E46C0B" w:rsidRPr="0038160C" w:rsidRDefault="00E46C0B" w:rsidP="004B6CD7">
            <w:pPr>
              <w:spacing w:after="0" w:line="240" w:lineRule="auto"/>
              <w:jc w:val="left"/>
              <w:rPr>
                <w:rFonts w:eastAsia="Times New Roman" w:cs="Times New Roman"/>
                <w:bCs/>
                <w:color w:val="000000"/>
                <w:sz w:val="18"/>
                <w:szCs w:val="18"/>
                <w:lang w:val="es-ES" w:eastAsia="es-ES"/>
              </w:rPr>
            </w:pPr>
            <w:r w:rsidRPr="0038160C">
              <w:rPr>
                <w:rFonts w:eastAsia="Times New Roman" w:cs="Times New Roman"/>
                <w:b/>
                <w:bCs/>
                <w:color w:val="000000"/>
                <w:sz w:val="18"/>
                <w:szCs w:val="18"/>
                <w:lang w:val="es-ES" w:eastAsia="es-ES"/>
              </w:rPr>
              <w:t>Tipología de Inversión</w:t>
            </w:r>
          </w:p>
        </w:tc>
        <w:tc>
          <w:tcPr>
            <w:tcW w:w="2302" w:type="dxa"/>
            <w:shd w:val="clear" w:color="auto" w:fill="auto"/>
          </w:tcPr>
          <w:p w:rsidR="00E46C0B" w:rsidRPr="0038160C" w:rsidRDefault="00E46C0B" w:rsidP="004B6CD7">
            <w:pPr>
              <w:spacing w:after="0" w:line="240" w:lineRule="auto"/>
              <w:jc w:val="left"/>
              <w:rPr>
                <w:rFonts w:eastAsia="Times New Roman" w:cs="Times New Roman"/>
                <w:bCs/>
                <w:color w:val="000000"/>
                <w:sz w:val="18"/>
                <w:szCs w:val="18"/>
                <w:lang w:val="es-ES" w:eastAsia="es-ES"/>
              </w:rPr>
            </w:pPr>
            <w:r w:rsidRPr="0038160C">
              <w:rPr>
                <w:rFonts w:eastAsia="Times New Roman" w:cs="Times New Roman"/>
                <w:bCs/>
                <w:color w:val="000000"/>
                <w:sz w:val="18"/>
                <w:szCs w:val="18"/>
                <w:lang w:val="es-ES" w:eastAsia="es-ES"/>
              </w:rPr>
              <w:t>Institucional</w:t>
            </w:r>
          </w:p>
        </w:tc>
      </w:tr>
      <w:tr w:rsidR="00E46C0B" w:rsidRPr="0038160C" w:rsidTr="001639BA">
        <w:trPr>
          <w:gridBefore w:val="1"/>
          <w:wBefore w:w="10" w:type="dxa"/>
          <w:trHeight w:val="300"/>
        </w:trPr>
        <w:tc>
          <w:tcPr>
            <w:tcW w:w="2387" w:type="dxa"/>
            <w:gridSpan w:val="2"/>
            <w:shd w:val="clear" w:color="auto" w:fill="auto"/>
            <w:noWrap/>
          </w:tcPr>
          <w:p w:rsidR="00E46C0B" w:rsidRPr="0038160C" w:rsidRDefault="00E46C0B" w:rsidP="004B6CD7">
            <w:pPr>
              <w:spacing w:after="0" w:line="240" w:lineRule="auto"/>
              <w:jc w:val="left"/>
              <w:rPr>
                <w:rFonts w:eastAsia="Times New Roman" w:cs="Times New Roman"/>
                <w:b/>
                <w:bCs/>
                <w:color w:val="000000"/>
                <w:sz w:val="18"/>
                <w:szCs w:val="18"/>
                <w:lang w:val="es-ES" w:eastAsia="es-ES"/>
              </w:rPr>
            </w:pPr>
            <w:r w:rsidRPr="0038160C">
              <w:rPr>
                <w:rFonts w:eastAsia="Times New Roman" w:cs="Times New Roman"/>
                <w:b/>
                <w:bCs/>
                <w:color w:val="000000"/>
                <w:sz w:val="18"/>
                <w:szCs w:val="18"/>
                <w:lang w:val="es-ES" w:eastAsia="es-ES"/>
              </w:rPr>
              <w:t>Cartera Sectorial</w:t>
            </w:r>
          </w:p>
        </w:tc>
        <w:tc>
          <w:tcPr>
            <w:tcW w:w="2233" w:type="dxa"/>
            <w:gridSpan w:val="2"/>
            <w:shd w:val="clear" w:color="auto" w:fill="auto"/>
          </w:tcPr>
          <w:p w:rsidR="00E46C0B" w:rsidRPr="0038160C" w:rsidRDefault="00E46C0B" w:rsidP="004B6CD7">
            <w:pPr>
              <w:spacing w:after="0" w:line="240" w:lineRule="auto"/>
              <w:jc w:val="left"/>
              <w:rPr>
                <w:rFonts w:eastAsia="Times New Roman" w:cs="Times New Roman"/>
                <w:bCs/>
                <w:color w:val="000000"/>
                <w:sz w:val="18"/>
                <w:szCs w:val="18"/>
                <w:lang w:val="es-ES" w:eastAsia="es-ES"/>
              </w:rPr>
            </w:pPr>
            <w:r w:rsidRPr="0038160C">
              <w:rPr>
                <w:rFonts w:eastAsia="Times New Roman" w:cs="Times New Roman"/>
                <w:bCs/>
                <w:color w:val="000000"/>
                <w:sz w:val="18"/>
                <w:szCs w:val="18"/>
                <w:lang w:val="es-ES" w:eastAsia="es-ES"/>
              </w:rPr>
              <w:t>Recursos Naturales y Medio Ambiente</w:t>
            </w:r>
          </w:p>
        </w:tc>
        <w:tc>
          <w:tcPr>
            <w:tcW w:w="2166" w:type="dxa"/>
            <w:gridSpan w:val="2"/>
            <w:shd w:val="clear" w:color="auto" w:fill="auto"/>
          </w:tcPr>
          <w:p w:rsidR="00E46C0B" w:rsidRPr="0038160C" w:rsidRDefault="00E46C0B" w:rsidP="004B6CD7">
            <w:pPr>
              <w:spacing w:after="0" w:line="240" w:lineRule="auto"/>
              <w:jc w:val="left"/>
              <w:rPr>
                <w:rFonts w:eastAsia="Times New Roman" w:cs="Times New Roman"/>
                <w:b/>
                <w:bCs/>
                <w:color w:val="000000"/>
                <w:sz w:val="18"/>
                <w:szCs w:val="18"/>
                <w:lang w:val="es-ES" w:eastAsia="es-ES"/>
              </w:rPr>
            </w:pPr>
            <w:r w:rsidRPr="0038160C">
              <w:rPr>
                <w:rFonts w:eastAsia="Times New Roman" w:cs="Times New Roman"/>
                <w:b/>
                <w:bCs/>
                <w:color w:val="000000"/>
                <w:sz w:val="18"/>
                <w:szCs w:val="18"/>
                <w:lang w:val="es-ES" w:eastAsia="es-ES"/>
              </w:rPr>
              <w:t xml:space="preserve">Entidad Responsable </w:t>
            </w:r>
          </w:p>
        </w:tc>
        <w:tc>
          <w:tcPr>
            <w:tcW w:w="2302" w:type="dxa"/>
            <w:shd w:val="clear" w:color="auto" w:fill="auto"/>
          </w:tcPr>
          <w:p w:rsidR="00E46C0B" w:rsidRPr="0038160C" w:rsidRDefault="00E46C0B" w:rsidP="004B6CD7">
            <w:pPr>
              <w:spacing w:after="0" w:line="240" w:lineRule="auto"/>
              <w:jc w:val="left"/>
              <w:rPr>
                <w:rFonts w:eastAsia="Times New Roman" w:cs="Times New Roman"/>
                <w:bCs/>
                <w:color w:val="000000"/>
                <w:sz w:val="18"/>
                <w:szCs w:val="18"/>
                <w:lang w:val="es-ES" w:eastAsia="es-ES"/>
              </w:rPr>
            </w:pPr>
            <w:r w:rsidRPr="0038160C">
              <w:rPr>
                <w:rFonts w:eastAsia="Times New Roman" w:cs="Times New Roman"/>
                <w:bCs/>
                <w:color w:val="000000"/>
                <w:sz w:val="18"/>
                <w:szCs w:val="18"/>
                <w:lang w:val="es-ES" w:eastAsia="es-ES"/>
              </w:rPr>
              <w:t>GORE</w:t>
            </w:r>
          </w:p>
        </w:tc>
      </w:tr>
      <w:tr w:rsidR="00E46C0B" w:rsidRPr="0038160C" w:rsidTr="001639BA">
        <w:trPr>
          <w:gridBefore w:val="1"/>
          <w:wBefore w:w="10" w:type="dxa"/>
          <w:trHeight w:val="300"/>
        </w:trPr>
        <w:tc>
          <w:tcPr>
            <w:tcW w:w="2387" w:type="dxa"/>
            <w:gridSpan w:val="2"/>
            <w:shd w:val="clear" w:color="auto" w:fill="auto"/>
            <w:noWrap/>
          </w:tcPr>
          <w:p w:rsidR="00E46C0B" w:rsidRPr="0038160C" w:rsidRDefault="00E46C0B" w:rsidP="004B6CD7">
            <w:pPr>
              <w:spacing w:after="0" w:line="240" w:lineRule="auto"/>
              <w:jc w:val="left"/>
              <w:rPr>
                <w:rFonts w:eastAsia="Times New Roman" w:cs="Times New Roman"/>
                <w:b/>
                <w:bCs/>
                <w:color w:val="000000"/>
                <w:sz w:val="18"/>
                <w:szCs w:val="18"/>
                <w:lang w:val="es-ES" w:eastAsia="es-ES"/>
              </w:rPr>
            </w:pPr>
            <w:r w:rsidRPr="0038160C">
              <w:rPr>
                <w:rFonts w:eastAsia="Times New Roman" w:cs="Times New Roman"/>
                <w:b/>
                <w:bCs/>
                <w:color w:val="000000"/>
                <w:sz w:val="18"/>
                <w:szCs w:val="18"/>
                <w:lang w:val="es-ES" w:eastAsia="es-ES"/>
              </w:rPr>
              <w:t>Situación</w:t>
            </w:r>
          </w:p>
        </w:tc>
        <w:tc>
          <w:tcPr>
            <w:tcW w:w="2233" w:type="dxa"/>
            <w:gridSpan w:val="2"/>
            <w:shd w:val="clear" w:color="auto" w:fill="auto"/>
          </w:tcPr>
          <w:p w:rsidR="00E46C0B" w:rsidRPr="0038160C" w:rsidRDefault="00E46C0B" w:rsidP="004B6CD7">
            <w:pPr>
              <w:spacing w:after="0" w:line="240" w:lineRule="auto"/>
              <w:jc w:val="left"/>
              <w:rPr>
                <w:rFonts w:eastAsia="Times New Roman" w:cs="Times New Roman"/>
                <w:bCs/>
                <w:color w:val="000000"/>
                <w:sz w:val="18"/>
                <w:szCs w:val="18"/>
                <w:lang w:val="es-ES" w:eastAsia="es-ES"/>
              </w:rPr>
            </w:pPr>
            <w:r w:rsidRPr="0038160C">
              <w:rPr>
                <w:rFonts w:eastAsia="Times New Roman" w:cs="Times New Roman"/>
                <w:bCs/>
                <w:color w:val="000000"/>
                <w:sz w:val="18"/>
                <w:szCs w:val="18"/>
                <w:lang w:val="es-ES" w:eastAsia="es-ES"/>
              </w:rPr>
              <w:t>Idea</w:t>
            </w:r>
          </w:p>
        </w:tc>
        <w:tc>
          <w:tcPr>
            <w:tcW w:w="2166" w:type="dxa"/>
            <w:gridSpan w:val="2"/>
            <w:shd w:val="clear" w:color="auto" w:fill="auto"/>
          </w:tcPr>
          <w:p w:rsidR="00E46C0B" w:rsidRPr="0038160C" w:rsidRDefault="00E46C0B" w:rsidP="004B6CD7">
            <w:pPr>
              <w:spacing w:after="0" w:line="240" w:lineRule="auto"/>
              <w:jc w:val="left"/>
              <w:rPr>
                <w:rFonts w:eastAsia="Times New Roman" w:cs="Times New Roman"/>
                <w:b/>
                <w:bCs/>
                <w:color w:val="000000"/>
                <w:sz w:val="18"/>
                <w:szCs w:val="18"/>
                <w:lang w:val="es-ES" w:eastAsia="es-ES"/>
              </w:rPr>
            </w:pPr>
            <w:r w:rsidRPr="0038160C">
              <w:rPr>
                <w:rFonts w:eastAsia="Times New Roman" w:cs="Times New Roman"/>
                <w:b/>
                <w:bCs/>
                <w:color w:val="000000"/>
                <w:sz w:val="18"/>
                <w:szCs w:val="18"/>
                <w:lang w:val="es-ES" w:eastAsia="es-ES"/>
              </w:rPr>
              <w:t>Fuente de Financiamiento</w:t>
            </w:r>
          </w:p>
        </w:tc>
        <w:tc>
          <w:tcPr>
            <w:tcW w:w="2302" w:type="dxa"/>
            <w:shd w:val="clear" w:color="auto" w:fill="auto"/>
          </w:tcPr>
          <w:p w:rsidR="00E46C0B" w:rsidRPr="0038160C" w:rsidRDefault="00E46C0B" w:rsidP="004B6CD7">
            <w:pPr>
              <w:spacing w:after="0" w:line="240" w:lineRule="auto"/>
              <w:jc w:val="left"/>
              <w:rPr>
                <w:rFonts w:eastAsia="Times New Roman" w:cs="Times New Roman"/>
                <w:bCs/>
                <w:color w:val="000000"/>
                <w:sz w:val="18"/>
                <w:szCs w:val="18"/>
                <w:lang w:val="es-ES" w:eastAsia="es-ES"/>
              </w:rPr>
            </w:pPr>
            <w:r w:rsidRPr="0038160C">
              <w:rPr>
                <w:rFonts w:eastAsia="Times New Roman" w:cs="Times New Roman"/>
                <w:bCs/>
                <w:color w:val="000000"/>
                <w:sz w:val="18"/>
                <w:szCs w:val="18"/>
                <w:lang w:val="es-ES" w:eastAsia="es-ES"/>
              </w:rPr>
              <w:t>GORE</w:t>
            </w:r>
          </w:p>
        </w:tc>
      </w:tr>
      <w:tr w:rsidR="00E46C0B" w:rsidRPr="0038160C" w:rsidTr="001639BA">
        <w:trPr>
          <w:gridBefore w:val="1"/>
          <w:wBefore w:w="10" w:type="dxa"/>
          <w:trHeight w:val="177"/>
        </w:trPr>
        <w:tc>
          <w:tcPr>
            <w:tcW w:w="2387" w:type="dxa"/>
            <w:gridSpan w:val="2"/>
            <w:shd w:val="clear" w:color="auto" w:fill="auto"/>
            <w:noWrap/>
            <w:hideMark/>
          </w:tcPr>
          <w:p w:rsidR="00E46C0B" w:rsidRPr="0038160C" w:rsidRDefault="00E46C0B" w:rsidP="004B6CD7">
            <w:pPr>
              <w:spacing w:after="0" w:line="240" w:lineRule="auto"/>
              <w:jc w:val="left"/>
              <w:rPr>
                <w:rFonts w:eastAsia="Times New Roman" w:cs="Times New Roman"/>
                <w:b/>
                <w:bCs/>
                <w:color w:val="000000"/>
                <w:sz w:val="18"/>
                <w:szCs w:val="18"/>
                <w:lang w:val="es-ES" w:eastAsia="es-ES"/>
              </w:rPr>
            </w:pPr>
            <w:r w:rsidRPr="0038160C">
              <w:rPr>
                <w:rFonts w:eastAsia="Times New Roman" w:cs="Times New Roman"/>
                <w:b/>
                <w:bCs/>
                <w:color w:val="000000"/>
                <w:sz w:val="18"/>
                <w:szCs w:val="18"/>
                <w:lang w:val="es-ES" w:eastAsia="es-ES"/>
              </w:rPr>
              <w:t>Objetivo Iniciativa</w:t>
            </w:r>
          </w:p>
        </w:tc>
        <w:tc>
          <w:tcPr>
            <w:tcW w:w="6701" w:type="dxa"/>
            <w:gridSpan w:val="5"/>
            <w:shd w:val="clear" w:color="auto" w:fill="auto"/>
            <w:noWrap/>
          </w:tcPr>
          <w:p w:rsidR="00E46C0B" w:rsidRPr="0038160C" w:rsidRDefault="0038160C" w:rsidP="004B6CD7">
            <w:pPr>
              <w:spacing w:after="0" w:line="240" w:lineRule="auto"/>
              <w:jc w:val="left"/>
              <w:rPr>
                <w:rFonts w:eastAsia="Times New Roman" w:cs="Times New Roman"/>
                <w:bCs/>
                <w:color w:val="000000"/>
                <w:sz w:val="18"/>
                <w:szCs w:val="18"/>
                <w:lang w:val="es-ES" w:eastAsia="es-ES"/>
              </w:rPr>
            </w:pPr>
            <w:r>
              <w:rPr>
                <w:rFonts w:eastAsia="Times New Roman"/>
                <w:sz w:val="18"/>
                <w:lang w:val="es-ES" w:eastAsia="es-ES"/>
              </w:rPr>
              <w:t>Promover el</w:t>
            </w:r>
            <w:r w:rsidRPr="0038160C">
              <w:rPr>
                <w:rFonts w:eastAsia="Times New Roman"/>
                <w:sz w:val="18"/>
                <w:lang w:val="es-ES" w:eastAsia="es-ES"/>
              </w:rPr>
              <w:t xml:space="preserve"> ordenamiento territorial en base a las características de la cuenca para cumplir metas ambientales de protección y conservación de los eco</w:t>
            </w:r>
            <w:bookmarkStart w:id="0" w:name="_GoBack"/>
            <w:bookmarkEnd w:id="0"/>
            <w:r w:rsidRPr="0038160C">
              <w:rPr>
                <w:rFonts w:eastAsia="Times New Roman"/>
                <w:sz w:val="18"/>
                <w:lang w:val="es-ES" w:eastAsia="es-ES"/>
              </w:rPr>
              <w:t>sistemas asociados.</w:t>
            </w:r>
          </w:p>
        </w:tc>
      </w:tr>
      <w:tr w:rsidR="00E46C0B" w:rsidRPr="0038160C" w:rsidTr="001639BA">
        <w:trPr>
          <w:gridBefore w:val="1"/>
          <w:wBefore w:w="10" w:type="dxa"/>
          <w:trHeight w:val="300"/>
        </w:trPr>
        <w:tc>
          <w:tcPr>
            <w:tcW w:w="2387" w:type="dxa"/>
            <w:gridSpan w:val="2"/>
            <w:shd w:val="clear" w:color="auto" w:fill="auto"/>
            <w:noWrap/>
          </w:tcPr>
          <w:p w:rsidR="00E46C0B" w:rsidRPr="0038160C" w:rsidRDefault="00E46C0B" w:rsidP="004B6CD7">
            <w:pPr>
              <w:spacing w:after="0" w:line="240" w:lineRule="auto"/>
              <w:jc w:val="left"/>
              <w:rPr>
                <w:rFonts w:eastAsia="Times New Roman" w:cs="Times New Roman"/>
                <w:b/>
                <w:bCs/>
                <w:color w:val="000000"/>
                <w:sz w:val="18"/>
                <w:szCs w:val="18"/>
                <w:lang w:val="es-ES" w:eastAsia="es-ES"/>
              </w:rPr>
            </w:pPr>
            <w:r w:rsidRPr="0038160C">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E46C0B" w:rsidRPr="0038160C" w:rsidRDefault="0038160C" w:rsidP="004B6CD7">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Todos los habitantes de la región</w:t>
            </w:r>
          </w:p>
        </w:tc>
      </w:tr>
      <w:tr w:rsidR="00E46C0B" w:rsidRPr="0038160C" w:rsidTr="001639BA">
        <w:trPr>
          <w:gridBefore w:val="1"/>
          <w:wBefore w:w="10" w:type="dxa"/>
          <w:trHeight w:val="300"/>
        </w:trPr>
        <w:tc>
          <w:tcPr>
            <w:tcW w:w="2387" w:type="dxa"/>
            <w:gridSpan w:val="2"/>
            <w:shd w:val="clear" w:color="auto" w:fill="auto"/>
            <w:noWrap/>
          </w:tcPr>
          <w:p w:rsidR="00E46C0B" w:rsidRPr="0038160C" w:rsidRDefault="00E46C0B" w:rsidP="004B6CD7">
            <w:pPr>
              <w:spacing w:after="0" w:line="240" w:lineRule="auto"/>
              <w:jc w:val="left"/>
              <w:rPr>
                <w:rFonts w:eastAsia="Times New Roman" w:cs="Times New Roman"/>
                <w:b/>
                <w:bCs/>
                <w:color w:val="000000"/>
                <w:sz w:val="18"/>
                <w:szCs w:val="18"/>
                <w:lang w:val="es-ES" w:eastAsia="es-ES"/>
              </w:rPr>
            </w:pPr>
            <w:r w:rsidRPr="0038160C">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E46C0B" w:rsidRPr="0038160C" w:rsidRDefault="0038160C" w:rsidP="004B6CD7">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Regional</w:t>
            </w:r>
          </w:p>
        </w:tc>
      </w:tr>
      <w:tr w:rsidR="00E46C0B" w:rsidRPr="0038160C" w:rsidTr="001639BA">
        <w:trPr>
          <w:gridBefore w:val="1"/>
          <w:wBefore w:w="10" w:type="dxa"/>
          <w:trHeight w:val="300"/>
        </w:trPr>
        <w:tc>
          <w:tcPr>
            <w:tcW w:w="2387" w:type="dxa"/>
            <w:gridSpan w:val="2"/>
            <w:shd w:val="clear" w:color="auto" w:fill="auto"/>
            <w:noWrap/>
          </w:tcPr>
          <w:p w:rsidR="00E46C0B" w:rsidRPr="0038160C" w:rsidRDefault="00E46C0B" w:rsidP="004B6CD7">
            <w:pPr>
              <w:spacing w:after="0" w:line="240" w:lineRule="auto"/>
              <w:jc w:val="left"/>
              <w:rPr>
                <w:rFonts w:eastAsia="Times New Roman" w:cs="Times New Roman"/>
                <w:b/>
                <w:bCs/>
                <w:color w:val="000000"/>
                <w:sz w:val="18"/>
                <w:szCs w:val="18"/>
                <w:lang w:val="es-ES" w:eastAsia="es-ES"/>
              </w:rPr>
            </w:pPr>
            <w:r w:rsidRPr="0038160C">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E46C0B" w:rsidRPr="0038160C" w:rsidRDefault="0038160C" w:rsidP="004B6CD7">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12 meses </w:t>
            </w:r>
          </w:p>
        </w:tc>
      </w:tr>
      <w:tr w:rsidR="00E46C0B" w:rsidRPr="0038160C" w:rsidTr="001639BA">
        <w:trPr>
          <w:gridBefore w:val="1"/>
          <w:wBefore w:w="10" w:type="dxa"/>
          <w:trHeight w:val="300"/>
        </w:trPr>
        <w:tc>
          <w:tcPr>
            <w:tcW w:w="2387" w:type="dxa"/>
            <w:gridSpan w:val="2"/>
            <w:shd w:val="clear" w:color="auto" w:fill="auto"/>
            <w:noWrap/>
          </w:tcPr>
          <w:p w:rsidR="00E46C0B" w:rsidRPr="0038160C" w:rsidRDefault="00E46C0B" w:rsidP="004B6CD7">
            <w:pPr>
              <w:spacing w:after="0" w:line="240" w:lineRule="auto"/>
              <w:jc w:val="left"/>
              <w:rPr>
                <w:rFonts w:eastAsia="Times New Roman" w:cs="Times New Roman"/>
                <w:b/>
                <w:bCs/>
                <w:color w:val="000000"/>
                <w:sz w:val="18"/>
                <w:szCs w:val="18"/>
                <w:lang w:val="es-ES" w:eastAsia="es-ES"/>
              </w:rPr>
            </w:pPr>
            <w:r w:rsidRPr="0038160C">
              <w:rPr>
                <w:rFonts w:eastAsia="Times New Roman" w:cs="Times New Roman"/>
                <w:b/>
                <w:bCs/>
                <w:color w:val="000000"/>
                <w:sz w:val="18"/>
                <w:szCs w:val="18"/>
                <w:lang w:val="es-ES" w:eastAsia="es-ES"/>
              </w:rPr>
              <w:t xml:space="preserve">Monto Total de Inversión </w:t>
            </w:r>
            <w:r w:rsidRPr="0038160C">
              <w:rPr>
                <w:rFonts w:eastAsia="Times New Roman" w:cs="Times New Roman"/>
                <w:bCs/>
                <w:color w:val="000000"/>
                <w:sz w:val="14"/>
                <w:szCs w:val="18"/>
                <w:lang w:val="es-ES" w:eastAsia="es-ES"/>
              </w:rPr>
              <w:t>Millones de $</w:t>
            </w:r>
          </w:p>
        </w:tc>
        <w:tc>
          <w:tcPr>
            <w:tcW w:w="6701" w:type="dxa"/>
            <w:gridSpan w:val="5"/>
            <w:shd w:val="clear" w:color="auto" w:fill="auto"/>
            <w:noWrap/>
          </w:tcPr>
          <w:p w:rsidR="00E46C0B" w:rsidRPr="0038160C" w:rsidRDefault="00E46C0B" w:rsidP="004B6CD7">
            <w:pPr>
              <w:spacing w:after="0" w:line="240" w:lineRule="auto"/>
              <w:jc w:val="left"/>
              <w:rPr>
                <w:rFonts w:eastAsia="Times New Roman" w:cs="Times New Roman"/>
                <w:b/>
                <w:bCs/>
                <w:color w:val="000000"/>
                <w:sz w:val="18"/>
                <w:szCs w:val="18"/>
                <w:lang w:val="es-ES" w:eastAsia="es-ES"/>
              </w:rPr>
            </w:pPr>
            <w:r w:rsidRPr="0038160C">
              <w:rPr>
                <w:rFonts w:eastAsia="Times New Roman" w:cs="Times New Roman"/>
                <w:b/>
                <w:bCs/>
                <w:color w:val="000000"/>
                <w:sz w:val="18"/>
                <w:szCs w:val="18"/>
                <w:lang w:val="es-ES" w:eastAsia="es-ES"/>
              </w:rPr>
              <w:t>$0</w:t>
            </w:r>
          </w:p>
        </w:tc>
      </w:tr>
      <w:tr w:rsidR="00E46C0B" w:rsidRPr="0038160C" w:rsidTr="001639BA">
        <w:trPr>
          <w:gridBefore w:val="1"/>
          <w:wBefore w:w="10" w:type="dxa"/>
          <w:trHeight w:val="300"/>
        </w:trPr>
        <w:tc>
          <w:tcPr>
            <w:tcW w:w="9088" w:type="dxa"/>
            <w:gridSpan w:val="7"/>
            <w:shd w:val="clear" w:color="auto" w:fill="auto"/>
            <w:noWrap/>
            <w:vAlign w:val="center"/>
            <w:hideMark/>
          </w:tcPr>
          <w:p w:rsidR="00E46C0B" w:rsidRPr="0038160C" w:rsidRDefault="00E46C0B" w:rsidP="004B6CD7">
            <w:pPr>
              <w:spacing w:after="0" w:line="240" w:lineRule="auto"/>
              <w:jc w:val="left"/>
              <w:rPr>
                <w:rFonts w:eastAsia="Times New Roman" w:cs="Times New Roman"/>
                <w:b/>
                <w:bCs/>
                <w:color w:val="000000"/>
                <w:sz w:val="18"/>
                <w:szCs w:val="18"/>
                <w:lang w:val="es-ES" w:eastAsia="es-ES"/>
              </w:rPr>
            </w:pPr>
            <w:r w:rsidRPr="0038160C">
              <w:rPr>
                <w:rFonts w:eastAsia="Times New Roman" w:cs="Times New Roman"/>
                <w:b/>
                <w:bCs/>
                <w:color w:val="000000"/>
                <w:sz w:val="18"/>
                <w:szCs w:val="18"/>
                <w:lang w:val="es-ES" w:eastAsia="es-ES"/>
              </w:rPr>
              <w:t>Descripción</w:t>
            </w:r>
          </w:p>
        </w:tc>
      </w:tr>
      <w:tr w:rsidR="00E46C0B" w:rsidRPr="0038160C" w:rsidTr="001639BA">
        <w:trPr>
          <w:gridBefore w:val="1"/>
          <w:wBefore w:w="10" w:type="dxa"/>
          <w:trHeight w:val="586"/>
        </w:trPr>
        <w:tc>
          <w:tcPr>
            <w:tcW w:w="9088" w:type="dxa"/>
            <w:gridSpan w:val="7"/>
            <w:shd w:val="clear" w:color="auto" w:fill="auto"/>
            <w:vAlign w:val="center"/>
          </w:tcPr>
          <w:p w:rsidR="00E46C0B" w:rsidRDefault="00E46C0B" w:rsidP="004B6CD7">
            <w:pPr>
              <w:spacing w:after="0" w:line="240" w:lineRule="auto"/>
              <w:rPr>
                <w:rFonts w:eastAsia="Times New Roman" w:cs="Times New Roman"/>
                <w:color w:val="000000"/>
                <w:sz w:val="18"/>
                <w:szCs w:val="18"/>
                <w:lang w:val="es-ES" w:eastAsia="es-ES"/>
              </w:rPr>
            </w:pPr>
            <w:r w:rsidRPr="0038160C">
              <w:rPr>
                <w:rFonts w:eastAsia="Times New Roman" w:cs="Times New Roman"/>
                <w:color w:val="000000"/>
                <w:sz w:val="18"/>
                <w:szCs w:val="18"/>
                <w:lang w:val="es-ES" w:eastAsia="es-ES"/>
              </w:rPr>
              <w:t>El objeto del e</w:t>
            </w:r>
            <w:r w:rsidR="0038160C">
              <w:rPr>
                <w:rFonts w:eastAsia="Times New Roman" w:cs="Times New Roman"/>
                <w:color w:val="000000"/>
                <w:sz w:val="18"/>
                <w:szCs w:val="18"/>
                <w:lang w:val="es-ES" w:eastAsia="es-ES"/>
              </w:rPr>
              <w:t xml:space="preserve">studio en la elaboración de un conjunto de acuerdos voluntarios para el </w:t>
            </w:r>
            <w:r w:rsidRPr="0038160C">
              <w:rPr>
                <w:rFonts w:eastAsia="Times New Roman" w:cs="Times New Roman"/>
                <w:color w:val="000000"/>
                <w:sz w:val="18"/>
                <w:szCs w:val="18"/>
                <w:lang w:val="es-ES" w:eastAsia="es-ES"/>
              </w:rPr>
              <w:t xml:space="preserve">ordenamiento territorial para el manejo de cuencas hidrográficas, </w:t>
            </w:r>
            <w:r w:rsidR="0038160C">
              <w:rPr>
                <w:rFonts w:eastAsia="Times New Roman" w:cs="Times New Roman"/>
                <w:color w:val="000000"/>
                <w:sz w:val="18"/>
                <w:szCs w:val="18"/>
                <w:lang w:val="es-ES" w:eastAsia="es-ES"/>
              </w:rPr>
              <w:t>por parte de</w:t>
            </w:r>
            <w:r w:rsidRPr="0038160C">
              <w:rPr>
                <w:rFonts w:eastAsia="Times New Roman" w:cs="Times New Roman"/>
                <w:color w:val="000000"/>
                <w:sz w:val="18"/>
                <w:szCs w:val="18"/>
                <w:lang w:val="es-ES" w:eastAsia="es-ES"/>
              </w:rPr>
              <w:t xml:space="preserve"> los servicios con atribuciones dentro de las cuencas a nivel ambiental, económico e hídrico.</w:t>
            </w:r>
          </w:p>
          <w:p w:rsidR="0038160C" w:rsidRPr="0038160C" w:rsidRDefault="0038160C" w:rsidP="004B6CD7">
            <w:pPr>
              <w:spacing w:after="0" w:line="240" w:lineRule="auto"/>
              <w:rPr>
                <w:rFonts w:eastAsia="Times New Roman" w:cs="Times New Roman"/>
                <w:color w:val="000000"/>
                <w:sz w:val="18"/>
                <w:szCs w:val="18"/>
                <w:lang w:val="es-ES" w:eastAsia="es-ES"/>
              </w:rPr>
            </w:pPr>
          </w:p>
          <w:p w:rsidR="0038160C" w:rsidRDefault="0038160C" w:rsidP="0038160C">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Para esto, se debe conformar una mesa de trabajo con la participación de DOH, </w:t>
            </w:r>
            <w:r w:rsidR="00E46C0B" w:rsidRPr="0038160C">
              <w:rPr>
                <w:rFonts w:eastAsia="Times New Roman" w:cs="Times New Roman"/>
                <w:color w:val="000000"/>
                <w:sz w:val="18"/>
                <w:szCs w:val="18"/>
                <w:lang w:val="es-ES" w:eastAsia="es-ES"/>
              </w:rPr>
              <w:t xml:space="preserve">DGA, CNR, </w:t>
            </w:r>
            <w:r>
              <w:rPr>
                <w:rFonts w:eastAsia="Times New Roman" w:cs="Times New Roman"/>
                <w:color w:val="000000"/>
                <w:sz w:val="18"/>
                <w:szCs w:val="18"/>
                <w:lang w:val="es-ES" w:eastAsia="es-ES"/>
              </w:rPr>
              <w:t xml:space="preserve">CONAF, MMA, </w:t>
            </w:r>
            <w:r w:rsidR="00E46C0B" w:rsidRPr="0038160C">
              <w:rPr>
                <w:rFonts w:eastAsia="Times New Roman" w:cs="Times New Roman"/>
                <w:color w:val="000000"/>
                <w:sz w:val="18"/>
                <w:szCs w:val="18"/>
                <w:lang w:val="es-ES" w:eastAsia="es-ES"/>
              </w:rPr>
              <w:t>GORE</w:t>
            </w:r>
            <w:r>
              <w:rPr>
                <w:rFonts w:eastAsia="Times New Roman" w:cs="Times New Roman"/>
                <w:color w:val="000000"/>
                <w:sz w:val="18"/>
                <w:szCs w:val="18"/>
                <w:lang w:val="es-ES" w:eastAsia="es-ES"/>
              </w:rPr>
              <w:t xml:space="preserve"> y MUNICIPIOS. </w:t>
            </w:r>
          </w:p>
          <w:p w:rsidR="0038160C" w:rsidRDefault="0038160C" w:rsidP="0038160C">
            <w:pPr>
              <w:spacing w:after="0" w:line="240" w:lineRule="auto"/>
              <w:rPr>
                <w:rFonts w:eastAsia="Times New Roman" w:cs="Times New Roman"/>
                <w:color w:val="000000"/>
                <w:sz w:val="18"/>
                <w:szCs w:val="18"/>
                <w:lang w:val="es-ES" w:eastAsia="es-ES"/>
              </w:rPr>
            </w:pPr>
          </w:p>
          <w:p w:rsidR="0038160C" w:rsidRDefault="0038160C" w:rsidP="0038160C">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Los alcances de esta mesa son los siguientes: </w:t>
            </w:r>
          </w:p>
          <w:p w:rsidR="0038160C" w:rsidRDefault="0038160C" w:rsidP="0038160C">
            <w:pPr>
              <w:pStyle w:val="Prrafodelista"/>
              <w:numPr>
                <w:ilvl w:val="0"/>
                <w:numId w:val="41"/>
              </w:num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Definición de acuerdos voluntarios para el manejo de cauces naturales </w:t>
            </w:r>
          </w:p>
          <w:p w:rsidR="0038160C" w:rsidRDefault="0038160C" w:rsidP="0038160C">
            <w:pPr>
              <w:pStyle w:val="Prrafodelista"/>
              <w:numPr>
                <w:ilvl w:val="0"/>
                <w:numId w:val="41"/>
              </w:num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Definición de acuerdos para la regulación de extracción de áridos (relacionado con IN48)</w:t>
            </w:r>
          </w:p>
          <w:p w:rsidR="0038160C" w:rsidRPr="0038160C" w:rsidRDefault="0038160C" w:rsidP="0038160C">
            <w:pPr>
              <w:pStyle w:val="Prrafodelista"/>
              <w:numPr>
                <w:ilvl w:val="0"/>
                <w:numId w:val="41"/>
              </w:num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Definición de acuerdos para el ordenamiento de plantaciones forestales (relacionado con IN44)</w:t>
            </w:r>
          </w:p>
          <w:p w:rsidR="00E46C0B" w:rsidRPr="0038160C" w:rsidRDefault="00E46C0B" w:rsidP="0038160C">
            <w:pPr>
              <w:spacing w:after="0" w:line="240" w:lineRule="auto"/>
              <w:rPr>
                <w:rFonts w:eastAsia="Times New Roman" w:cs="Times New Roman"/>
                <w:color w:val="000000"/>
                <w:sz w:val="18"/>
                <w:szCs w:val="18"/>
                <w:lang w:val="es-ES" w:eastAsia="es-ES"/>
              </w:rPr>
            </w:pPr>
          </w:p>
        </w:tc>
      </w:tr>
      <w:tr w:rsidR="00E46C0B" w:rsidRPr="0038160C" w:rsidTr="001639BA">
        <w:trPr>
          <w:gridBefore w:val="1"/>
          <w:wBefore w:w="10" w:type="dxa"/>
          <w:trHeight w:val="586"/>
        </w:trPr>
        <w:tc>
          <w:tcPr>
            <w:tcW w:w="9088" w:type="dxa"/>
            <w:gridSpan w:val="7"/>
            <w:shd w:val="clear" w:color="auto" w:fill="auto"/>
            <w:vAlign w:val="center"/>
          </w:tcPr>
          <w:p w:rsidR="00E46C0B" w:rsidRPr="0038160C" w:rsidRDefault="00E46C0B" w:rsidP="004B6CD7">
            <w:pPr>
              <w:spacing w:after="0" w:line="240" w:lineRule="auto"/>
              <w:jc w:val="left"/>
              <w:rPr>
                <w:rFonts w:eastAsia="Times New Roman" w:cs="Times New Roman"/>
                <w:b/>
                <w:color w:val="000000"/>
                <w:sz w:val="18"/>
                <w:szCs w:val="18"/>
                <w:lang w:val="es-ES" w:eastAsia="es-ES"/>
              </w:rPr>
            </w:pPr>
            <w:r w:rsidRPr="0038160C">
              <w:rPr>
                <w:rFonts w:eastAsia="Times New Roman" w:cs="Times New Roman"/>
                <w:b/>
                <w:color w:val="000000"/>
                <w:sz w:val="18"/>
                <w:szCs w:val="18"/>
                <w:lang w:val="es-ES" w:eastAsia="es-ES"/>
              </w:rPr>
              <w:t>Presupuesto</w:t>
            </w:r>
          </w:p>
        </w:tc>
      </w:tr>
      <w:tr w:rsidR="00E46C0B" w:rsidRPr="0038160C" w:rsidTr="001639BA">
        <w:trPr>
          <w:gridBefore w:val="1"/>
          <w:wBefore w:w="10" w:type="dxa"/>
          <w:trHeight w:val="586"/>
        </w:trPr>
        <w:tc>
          <w:tcPr>
            <w:tcW w:w="9088" w:type="dxa"/>
            <w:gridSpan w:val="7"/>
            <w:shd w:val="clear" w:color="auto" w:fill="auto"/>
            <w:vAlign w:val="center"/>
          </w:tcPr>
          <w:p w:rsidR="00E46C0B" w:rsidRPr="0038160C" w:rsidRDefault="0038160C" w:rsidP="004B6CD7">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Se estima que esta iniciativa no tiene costo asociado.</w:t>
            </w:r>
          </w:p>
        </w:tc>
      </w:tr>
      <w:tr w:rsidR="0038160C" w:rsidRPr="009F2FC1" w:rsidTr="001639BA">
        <w:trPr>
          <w:trHeight w:val="586"/>
        </w:trPr>
        <w:tc>
          <w:tcPr>
            <w:tcW w:w="2317" w:type="dxa"/>
            <w:gridSpan w:val="2"/>
            <w:shd w:val="clear" w:color="auto" w:fill="auto"/>
            <w:vAlign w:val="center"/>
          </w:tcPr>
          <w:p w:rsidR="0038160C" w:rsidRPr="009F2FC1" w:rsidRDefault="0038160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38160C" w:rsidRPr="009F2FC1" w:rsidRDefault="0038160C" w:rsidP="0038160C">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0 millones de pesos </w:t>
            </w:r>
          </w:p>
        </w:tc>
        <w:tc>
          <w:tcPr>
            <w:tcW w:w="1794" w:type="dxa"/>
            <w:gridSpan w:val="2"/>
            <w:shd w:val="clear" w:color="auto" w:fill="auto"/>
            <w:vAlign w:val="center"/>
          </w:tcPr>
          <w:p w:rsidR="0038160C" w:rsidRPr="009F2FC1" w:rsidRDefault="0038160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38160C" w:rsidRDefault="0038160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38160C" w:rsidRPr="009F2FC1" w:rsidRDefault="0038160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bl>
    <w:p w:rsidR="00E46C0B" w:rsidRPr="0038160C" w:rsidRDefault="00E46C0B" w:rsidP="00E46C0B"/>
    <w:sectPr w:rsidR="00E46C0B" w:rsidRPr="0038160C"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A9B" w:rsidRDefault="00022A9B" w:rsidP="00C47A64">
      <w:r>
        <w:separator/>
      </w:r>
    </w:p>
    <w:p w:rsidR="00022A9B" w:rsidRDefault="00022A9B" w:rsidP="00C47A64"/>
  </w:endnote>
  <w:endnote w:type="continuationSeparator" w:id="0">
    <w:p w:rsidR="00022A9B" w:rsidRDefault="00022A9B" w:rsidP="00C47A64">
      <w:r>
        <w:continuationSeparator/>
      </w:r>
    </w:p>
    <w:p w:rsidR="00022A9B" w:rsidRDefault="00022A9B"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60C" w:rsidRPr="00BE37F7" w:rsidRDefault="0038160C" w:rsidP="0038160C">
    <w:pPr>
      <w:pStyle w:val="EncabezadoPie"/>
      <w:pBdr>
        <w:top w:val="single" w:sz="4" w:space="11" w:color="auto"/>
      </w:pBdr>
    </w:pPr>
    <w:r w:rsidRPr="00BE37F7">
      <w:t xml:space="preserve">PLAN MAESTRO DE RECURSOS HÍDRICOS REGIÓN DEL MAULE   </w:t>
    </w:r>
  </w:p>
  <w:p w:rsidR="0038160C" w:rsidRPr="00BE37F7" w:rsidRDefault="0038160C" w:rsidP="0038160C">
    <w:pPr>
      <w:pStyle w:val="EncabezadoPie"/>
    </w:pPr>
    <w:r w:rsidRPr="00BE37F7">
      <w:t>Etapa 4. Propuesta del Plan Regional</w:t>
    </w:r>
    <w:r w:rsidRPr="00BE37F7">
      <w:rPr>
        <w:rFonts w:ascii="Arial Narrow" w:hAnsi="Arial Narrow"/>
        <w:sz w:val="18"/>
        <w:szCs w:val="18"/>
      </w:rPr>
      <w:tab/>
    </w:r>
  </w:p>
  <w:p w:rsidR="0038160C" w:rsidRDefault="0038160C" w:rsidP="0038160C">
    <w:pPr>
      <w:pStyle w:val="EncabezadoPie"/>
      <w:tabs>
        <w:tab w:val="right" w:pos="9072"/>
      </w:tabs>
    </w:pPr>
    <w:r>
      <w:t>FICHAS DE INICIATIVAS</w:t>
    </w:r>
  </w:p>
  <w:p w:rsidR="00172077" w:rsidRPr="0038160C" w:rsidRDefault="0038160C" w:rsidP="0038160C">
    <w:pPr>
      <w:pStyle w:val="EncabezadoPie"/>
      <w:tabs>
        <w:tab w:val="right" w:pos="9072"/>
      </w:tabs>
      <w:jc w:val="right"/>
    </w:pPr>
    <w:r>
      <w:t xml:space="preserve">Página </w:t>
    </w:r>
    <w:r>
      <w:fldChar w:fldCharType="begin"/>
    </w:r>
    <w:r>
      <w:instrText>PAGE   \* MERGEFORMAT</w:instrText>
    </w:r>
    <w:r>
      <w:fldChar w:fldCharType="separate"/>
    </w:r>
    <w:r w:rsidR="001639BA" w:rsidRPr="001639BA">
      <w:rPr>
        <w:noProof/>
        <w:lang w:val="es-ES"/>
      </w:rPr>
      <w:t>3</w:t>
    </w:r>
    <w:r>
      <w:fldChar w:fldCharType="end"/>
    </w:r>
    <w:r>
      <w:t>/</w:t>
    </w:r>
    <w:fldSimple w:instr=" NUMPAGES   \* MERGEFORMAT ">
      <w:r w:rsidR="001639BA">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A9B" w:rsidRDefault="00022A9B" w:rsidP="00C47A64">
      <w:r>
        <w:separator/>
      </w:r>
    </w:p>
    <w:p w:rsidR="00022A9B" w:rsidRDefault="00022A9B" w:rsidP="00C47A64"/>
  </w:footnote>
  <w:footnote w:type="continuationSeparator" w:id="0">
    <w:p w:rsidR="00022A9B" w:rsidRDefault="00022A9B" w:rsidP="00C47A64">
      <w:r>
        <w:continuationSeparator/>
      </w:r>
    </w:p>
    <w:p w:rsidR="00022A9B" w:rsidRDefault="00022A9B"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38160C" w:rsidTr="00146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38160C" w:rsidRDefault="0038160C"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56.25pt" o:ole="">
                <v:imagedata r:id="rId1" o:title=""/>
              </v:shape>
              <o:OLEObject Type="Embed" ProgID="PBrush" ShapeID="_x0000_i1025" DrawAspect="Content" ObjectID="_1606317908" r:id="rId2"/>
            </w:object>
          </w:r>
        </w:p>
      </w:tc>
      <w:tc>
        <w:tcPr>
          <w:tcW w:w="7126" w:type="dxa"/>
          <w:shd w:val="clear" w:color="auto" w:fill="auto"/>
        </w:tcPr>
        <w:p w:rsidR="0038160C" w:rsidRPr="00B31517" w:rsidRDefault="0038160C"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38160C" w:rsidRPr="00B31517" w:rsidRDefault="0038160C"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38160C" w:rsidRDefault="0038160C"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38160C" w:rsidRPr="00B31517" w:rsidRDefault="0038160C" w:rsidP="00A54186">
          <w:pPr>
            <w:pStyle w:val="EncabezadoPie"/>
            <w:cnfStyle w:val="100000000000" w:firstRow="1" w:lastRow="0" w:firstColumn="0" w:lastColumn="0" w:oddVBand="0" w:evenVBand="0" w:oddHBand="0" w:evenHBand="0" w:firstRowFirstColumn="0" w:firstRowLastColumn="0" w:lastRowFirstColumn="0" w:lastRowLastColumn="0"/>
          </w:pPr>
        </w:p>
        <w:p w:rsidR="0038160C" w:rsidRPr="00B31517" w:rsidRDefault="0038160C"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38160C" w:rsidRDefault="0038160C"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5A7721" w:rsidRPr="001B0220" w:rsidRDefault="005A772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5"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82064C5"/>
    <w:multiLevelType w:val="hybridMultilevel"/>
    <w:tmpl w:val="37263FCA"/>
    <w:lvl w:ilvl="0" w:tplc="D2A466A4">
      <w:start w:val="12"/>
      <w:numFmt w:val="bullet"/>
      <w:lvlText w:val="-"/>
      <w:lvlJc w:val="left"/>
      <w:pPr>
        <w:ind w:left="720" w:hanging="360"/>
      </w:pPr>
      <w:rPr>
        <w:rFonts w:ascii="Verdana" w:eastAsia="Times New Roman" w:hAnsi="Verdana"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3"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4"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5"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3"/>
  </w:num>
  <w:num w:numId="4">
    <w:abstractNumId w:val="9"/>
  </w:num>
  <w:num w:numId="5">
    <w:abstractNumId w:val="24"/>
  </w:num>
  <w:num w:numId="6">
    <w:abstractNumId w:val="22"/>
  </w:num>
  <w:num w:numId="7">
    <w:abstractNumId w:val="1"/>
  </w:num>
  <w:num w:numId="8">
    <w:abstractNumId w:val="0"/>
  </w:num>
  <w:num w:numId="9">
    <w:abstractNumId w:val="12"/>
  </w:num>
  <w:num w:numId="10">
    <w:abstractNumId w:val="19"/>
  </w:num>
  <w:num w:numId="11">
    <w:abstractNumId w:val="6"/>
  </w:num>
  <w:num w:numId="12">
    <w:abstractNumId w:val="17"/>
  </w:num>
  <w:num w:numId="13">
    <w:abstractNumId w:val="26"/>
  </w:num>
  <w:num w:numId="14">
    <w:abstractNumId w:val="13"/>
  </w:num>
  <w:num w:numId="15">
    <w:abstractNumId w:val="8"/>
  </w:num>
  <w:num w:numId="16">
    <w:abstractNumId w:val="28"/>
  </w:num>
  <w:num w:numId="17">
    <w:abstractNumId w:val="5"/>
  </w:num>
  <w:num w:numId="18">
    <w:abstractNumId w:val="29"/>
  </w:num>
  <w:num w:numId="19">
    <w:abstractNumId w:val="20"/>
  </w:num>
  <w:num w:numId="20">
    <w:abstractNumId w:val="25"/>
  </w:num>
  <w:num w:numId="21">
    <w:abstractNumId w:val="16"/>
  </w:num>
  <w:num w:numId="22">
    <w:abstractNumId w:val="16"/>
    <w:lvlOverride w:ilvl="0">
      <w:startOverride w:val="1"/>
    </w:lvlOverride>
  </w:num>
  <w:num w:numId="23">
    <w:abstractNumId w:val="14"/>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6"/>
    <w:lvlOverride w:ilvl="0">
      <w:startOverride w:val="1"/>
    </w:lvlOverride>
  </w:num>
  <w:num w:numId="30">
    <w:abstractNumId w:val="16"/>
  </w:num>
  <w:num w:numId="31">
    <w:abstractNumId w:val="16"/>
    <w:lvlOverride w:ilvl="0">
      <w:startOverride w:val="1"/>
    </w:lvlOverride>
  </w:num>
  <w:num w:numId="32">
    <w:abstractNumId w:val="11"/>
  </w:num>
  <w:num w:numId="33">
    <w:abstractNumId w:val="15"/>
  </w:num>
  <w:num w:numId="34">
    <w:abstractNumId w:val="2"/>
  </w:num>
  <w:num w:numId="35">
    <w:abstractNumId w:val="18"/>
  </w:num>
  <w:num w:numId="36">
    <w:abstractNumId w:val="27"/>
  </w:num>
  <w:num w:numId="37">
    <w:abstractNumId w:val="7"/>
  </w:num>
  <w:num w:numId="38">
    <w:abstractNumId w:val="21"/>
  </w:num>
  <w:num w:numId="39">
    <w:abstractNumId w:val="16"/>
    <w:lvlOverride w:ilvl="0">
      <w:startOverride w:val="1"/>
    </w:lvlOverride>
  </w:num>
  <w:num w:numId="40">
    <w:abstractNumId w:val="8"/>
  </w:num>
  <w:num w:numId="41">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2A9B"/>
    <w:rsid w:val="000238AD"/>
    <w:rsid w:val="0002503D"/>
    <w:rsid w:val="00025E4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1A78"/>
    <w:rsid w:val="001542AB"/>
    <w:rsid w:val="001639BA"/>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01BC"/>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A0185"/>
    <w:rsid w:val="002A019F"/>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3978"/>
    <w:rsid w:val="002F3F86"/>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160C"/>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5857"/>
    <w:rsid w:val="004B612A"/>
    <w:rsid w:val="004C0134"/>
    <w:rsid w:val="004C18F4"/>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6B8"/>
    <w:rsid w:val="005264A9"/>
    <w:rsid w:val="005264B4"/>
    <w:rsid w:val="00530685"/>
    <w:rsid w:val="00531650"/>
    <w:rsid w:val="005324C1"/>
    <w:rsid w:val="00533605"/>
    <w:rsid w:val="00533969"/>
    <w:rsid w:val="005360E7"/>
    <w:rsid w:val="00536BFA"/>
    <w:rsid w:val="00536DF9"/>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9CA"/>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F1B16"/>
    <w:rsid w:val="005F277B"/>
    <w:rsid w:val="005F63D2"/>
    <w:rsid w:val="005F6D95"/>
    <w:rsid w:val="005F70DA"/>
    <w:rsid w:val="00600297"/>
    <w:rsid w:val="00601EA6"/>
    <w:rsid w:val="00605F0B"/>
    <w:rsid w:val="00611A87"/>
    <w:rsid w:val="00613F01"/>
    <w:rsid w:val="0061406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A002E"/>
    <w:rsid w:val="006A0869"/>
    <w:rsid w:val="006A1ACD"/>
    <w:rsid w:val="006A1DFB"/>
    <w:rsid w:val="006A340A"/>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154A"/>
    <w:rsid w:val="007F19FC"/>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6041"/>
    <w:rsid w:val="00876F48"/>
    <w:rsid w:val="00877747"/>
    <w:rsid w:val="00881B13"/>
    <w:rsid w:val="00882133"/>
    <w:rsid w:val="00883DE1"/>
    <w:rsid w:val="00883DF1"/>
    <w:rsid w:val="00885961"/>
    <w:rsid w:val="00887321"/>
    <w:rsid w:val="00890A0C"/>
    <w:rsid w:val="0089124B"/>
    <w:rsid w:val="0089349B"/>
    <w:rsid w:val="0089380D"/>
    <w:rsid w:val="00893933"/>
    <w:rsid w:val="00893DD3"/>
    <w:rsid w:val="00895708"/>
    <w:rsid w:val="00896D3C"/>
    <w:rsid w:val="008A1AED"/>
    <w:rsid w:val="008A1C07"/>
    <w:rsid w:val="008A43CE"/>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6BAB"/>
    <w:rsid w:val="00A60E36"/>
    <w:rsid w:val="00A610D0"/>
    <w:rsid w:val="00A614D4"/>
    <w:rsid w:val="00A620A2"/>
    <w:rsid w:val="00A62425"/>
    <w:rsid w:val="00A62ED2"/>
    <w:rsid w:val="00A633CD"/>
    <w:rsid w:val="00A650F5"/>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69F4"/>
    <w:rsid w:val="00A8709C"/>
    <w:rsid w:val="00A90FF2"/>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D7329"/>
    <w:rsid w:val="00AE037E"/>
    <w:rsid w:val="00AE176E"/>
    <w:rsid w:val="00AE1E69"/>
    <w:rsid w:val="00AE3C74"/>
    <w:rsid w:val="00AE4358"/>
    <w:rsid w:val="00AE47D5"/>
    <w:rsid w:val="00AE4D11"/>
    <w:rsid w:val="00AE4FC2"/>
    <w:rsid w:val="00AE5D3A"/>
    <w:rsid w:val="00AF2E88"/>
    <w:rsid w:val="00AF3C76"/>
    <w:rsid w:val="00AF3D81"/>
    <w:rsid w:val="00AF5B97"/>
    <w:rsid w:val="00AF79A3"/>
    <w:rsid w:val="00B002CB"/>
    <w:rsid w:val="00B01402"/>
    <w:rsid w:val="00B01621"/>
    <w:rsid w:val="00B02B7B"/>
    <w:rsid w:val="00B03D1B"/>
    <w:rsid w:val="00B041A6"/>
    <w:rsid w:val="00B04915"/>
    <w:rsid w:val="00B06188"/>
    <w:rsid w:val="00B068ED"/>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91016"/>
    <w:rsid w:val="00B93E37"/>
    <w:rsid w:val="00B945C9"/>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1730"/>
    <w:rsid w:val="00C147D0"/>
    <w:rsid w:val="00C17905"/>
    <w:rsid w:val="00C20332"/>
    <w:rsid w:val="00C20DC9"/>
    <w:rsid w:val="00C20EE9"/>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379E5"/>
    <w:rsid w:val="00D4355B"/>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08F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16E4C"/>
    <w:rsid w:val="00E203FA"/>
    <w:rsid w:val="00E22A3A"/>
    <w:rsid w:val="00E22F11"/>
    <w:rsid w:val="00E235BE"/>
    <w:rsid w:val="00E237C2"/>
    <w:rsid w:val="00E240C8"/>
    <w:rsid w:val="00E345F6"/>
    <w:rsid w:val="00E40A34"/>
    <w:rsid w:val="00E40D0C"/>
    <w:rsid w:val="00E41BB7"/>
    <w:rsid w:val="00E442F6"/>
    <w:rsid w:val="00E46C0B"/>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EC6"/>
    <w:rsid w:val="00E94E80"/>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0A62"/>
    <w:rsid w:val="00ED1460"/>
    <w:rsid w:val="00ED1683"/>
    <w:rsid w:val="00ED3C67"/>
    <w:rsid w:val="00ED5C8D"/>
    <w:rsid w:val="00ED72BA"/>
    <w:rsid w:val="00EE0EA1"/>
    <w:rsid w:val="00EE0ECA"/>
    <w:rsid w:val="00EE1337"/>
    <w:rsid w:val="00EE1399"/>
    <w:rsid w:val="00EE29D0"/>
    <w:rsid w:val="00EE401F"/>
    <w:rsid w:val="00EE4131"/>
    <w:rsid w:val="00EE45DA"/>
    <w:rsid w:val="00EE4661"/>
    <w:rsid w:val="00EE555C"/>
    <w:rsid w:val="00EE62FF"/>
    <w:rsid w:val="00EE6C6B"/>
    <w:rsid w:val="00EF072A"/>
    <w:rsid w:val="00EF1FA2"/>
    <w:rsid w:val="00EF2C7D"/>
    <w:rsid w:val="00EF555F"/>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3A1A"/>
    <w:rsid w:val="00F44415"/>
    <w:rsid w:val="00F44F45"/>
    <w:rsid w:val="00F45C3B"/>
    <w:rsid w:val="00F47BE8"/>
    <w:rsid w:val="00F51F42"/>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FD6"/>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C9D3E1-C486-4998-9103-4FC489785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912</Words>
  <Characters>5016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4</cp:revision>
  <cp:lastPrinted>2017-09-22T12:45:00Z</cp:lastPrinted>
  <dcterms:created xsi:type="dcterms:W3CDTF">2017-11-17T17:07:00Z</dcterms:created>
  <dcterms:modified xsi:type="dcterms:W3CDTF">2018-12-14T21:37:00Z</dcterms:modified>
</cp:coreProperties>
</file>