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974"/>
        <w:gridCol w:w="2727"/>
      </w:tblGrid>
      <w:tr w:rsidR="00BF71CA" w:rsidRPr="00025C2E" w:rsidTr="0033391D">
        <w:trPr>
          <w:trHeight w:val="330"/>
          <w:tblHeader/>
        </w:trPr>
        <w:tc>
          <w:tcPr>
            <w:tcW w:w="2387" w:type="dxa"/>
            <w:vMerge w:val="restart"/>
            <w:shd w:val="clear" w:color="auto" w:fill="8DB3E2" w:themeFill="text2" w:themeFillTint="66"/>
            <w:noWrap/>
          </w:tcPr>
          <w:p w:rsidR="00BF71CA" w:rsidRPr="00025C2E" w:rsidRDefault="00025C2E" w:rsidP="00025C2E">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E</w:t>
            </w:r>
            <w:r w:rsidR="00BF71CA" w:rsidRPr="00025C2E">
              <w:rPr>
                <w:rFonts w:eastAsia="Times New Roman" w:cs="Times New Roman"/>
                <w:b/>
                <w:bCs/>
                <w:color w:val="000000"/>
                <w:sz w:val="18"/>
                <w:szCs w:val="18"/>
                <w:lang w:val="es-ES" w:eastAsia="es-ES"/>
              </w:rPr>
              <w:t>ventos Extremos y Cambio Climático</w:t>
            </w:r>
          </w:p>
        </w:tc>
        <w:tc>
          <w:tcPr>
            <w:tcW w:w="6701" w:type="dxa"/>
            <w:gridSpan w:val="2"/>
            <w:shd w:val="clear" w:color="auto" w:fill="8DB3E2" w:themeFill="text2" w:themeFillTint="66"/>
            <w:vAlign w:val="center"/>
          </w:tcPr>
          <w:p w:rsidR="00BF71CA" w:rsidRPr="00025C2E" w:rsidRDefault="00BF71CA" w:rsidP="004B6CD7">
            <w:pPr>
              <w:spacing w:after="0"/>
              <w:jc w:val="left"/>
              <w:rPr>
                <w:rFonts w:eastAsia="Times New Roman"/>
                <w:color w:val="000000"/>
                <w:sz w:val="16"/>
                <w:szCs w:val="16"/>
              </w:rPr>
            </w:pPr>
            <w:proofErr w:type="spellStart"/>
            <w:r w:rsidRPr="00025C2E">
              <w:rPr>
                <w:rFonts w:eastAsia="Times New Roman"/>
                <w:color w:val="000000"/>
                <w:sz w:val="16"/>
                <w:szCs w:val="16"/>
              </w:rPr>
              <w:t>Obj</w:t>
            </w:r>
            <w:proofErr w:type="spellEnd"/>
            <w:r w:rsidRPr="00025C2E">
              <w:rPr>
                <w:rFonts w:eastAsia="Times New Roman"/>
                <w:color w:val="000000"/>
                <w:sz w:val="16"/>
                <w:szCs w:val="16"/>
              </w:rPr>
              <w:t xml:space="preserve"> 11. “Mejorar la resiliencia de los usos del agua y ecosistemas de la región ante eventos extremos y a su variación en el tiempo producto del cambio climático”.</w:t>
            </w:r>
          </w:p>
        </w:tc>
      </w:tr>
      <w:tr w:rsidR="00BF71CA" w:rsidRPr="00025C2E" w:rsidTr="0033391D">
        <w:trPr>
          <w:trHeight w:val="330"/>
          <w:tblHeader/>
        </w:trPr>
        <w:tc>
          <w:tcPr>
            <w:tcW w:w="2387" w:type="dxa"/>
            <w:vMerge/>
            <w:shd w:val="clear" w:color="auto" w:fill="8DB3E2" w:themeFill="text2" w:themeFillTint="66"/>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BF71CA" w:rsidRPr="00025C2E" w:rsidRDefault="00BF71CA" w:rsidP="004B6CD7">
            <w:pPr>
              <w:rPr>
                <w:color w:val="000000"/>
                <w:sz w:val="16"/>
                <w:szCs w:val="16"/>
              </w:rPr>
            </w:pPr>
            <w:r w:rsidRPr="00025C2E">
              <w:rPr>
                <w:color w:val="000000"/>
                <w:sz w:val="16"/>
                <w:szCs w:val="16"/>
              </w:rPr>
              <w:t>L20. Implementar instrumentos para la Adaptación a los eventos extremos</w:t>
            </w:r>
          </w:p>
        </w:tc>
      </w:tr>
      <w:tr w:rsidR="00BF71CA" w:rsidRPr="00025C2E" w:rsidTr="0033391D">
        <w:trPr>
          <w:trHeight w:val="688"/>
          <w:tblHeader/>
        </w:trPr>
        <w:tc>
          <w:tcPr>
            <w:tcW w:w="6361" w:type="dxa"/>
            <w:gridSpan w:val="2"/>
            <w:shd w:val="clear" w:color="auto" w:fill="F2F2F2" w:themeFill="background1" w:themeFillShade="F2"/>
            <w:noWrap/>
          </w:tcPr>
          <w:p w:rsidR="00BF71CA" w:rsidRPr="00025C2E" w:rsidRDefault="00BF71CA" w:rsidP="004B6CD7">
            <w:pPr>
              <w:spacing w:after="0" w:line="240" w:lineRule="auto"/>
              <w:jc w:val="left"/>
              <w:rPr>
                <w:rFonts w:eastAsia="Times New Roman" w:cs="Times New Roman"/>
                <w:b/>
                <w:color w:val="000000"/>
                <w:sz w:val="22"/>
                <w:szCs w:val="18"/>
                <w:lang w:val="es-ES" w:eastAsia="es-ES"/>
              </w:rPr>
            </w:pPr>
            <w:r w:rsidRPr="00025C2E">
              <w:rPr>
                <w:rFonts w:eastAsia="Times New Roman" w:cs="Times New Roman"/>
                <w:b/>
                <w:color w:val="000000"/>
                <w:sz w:val="22"/>
                <w:szCs w:val="18"/>
                <w:lang w:val="es-ES" w:eastAsia="es-ES"/>
              </w:rPr>
              <w:t>Implementación de un Plan de Adaptación a los  Incendios Forestales</w:t>
            </w:r>
          </w:p>
        </w:tc>
        <w:tc>
          <w:tcPr>
            <w:tcW w:w="2727" w:type="dxa"/>
            <w:shd w:val="clear" w:color="auto" w:fill="F2F2F2" w:themeFill="background1" w:themeFillShade="F2"/>
          </w:tcPr>
          <w:p w:rsidR="00BF71CA" w:rsidRPr="00025C2E" w:rsidRDefault="00BF71CA" w:rsidP="004B6CD7">
            <w:pPr>
              <w:spacing w:after="0" w:line="240" w:lineRule="auto"/>
              <w:jc w:val="center"/>
              <w:rPr>
                <w:rFonts w:eastAsia="Times New Roman" w:cs="Times New Roman"/>
                <w:b/>
                <w:color w:val="000000"/>
                <w:sz w:val="22"/>
                <w:szCs w:val="18"/>
                <w:lang w:val="es-ES" w:eastAsia="es-ES"/>
              </w:rPr>
            </w:pPr>
            <w:r w:rsidRPr="00025C2E">
              <w:rPr>
                <w:rFonts w:eastAsia="Times New Roman" w:cs="Times New Roman"/>
                <w:b/>
                <w:color w:val="000000"/>
                <w:sz w:val="52"/>
                <w:szCs w:val="18"/>
                <w:lang w:val="es-ES" w:eastAsia="es-ES"/>
              </w:rPr>
              <w:t>SL-39</w:t>
            </w:r>
          </w:p>
        </w:tc>
      </w:tr>
      <w:tr w:rsidR="00BF71CA" w:rsidRPr="00025C2E" w:rsidTr="0033391D">
        <w:trPr>
          <w:trHeight w:val="128"/>
          <w:tblHeader/>
        </w:trPr>
        <w:tc>
          <w:tcPr>
            <w:tcW w:w="9088" w:type="dxa"/>
            <w:gridSpan w:val="3"/>
            <w:shd w:val="clear" w:color="auto" w:fill="auto"/>
            <w:noWrap/>
          </w:tcPr>
          <w:p w:rsidR="00BF71CA" w:rsidRPr="00025C2E" w:rsidRDefault="00BF71CA" w:rsidP="004B6CD7">
            <w:pPr>
              <w:spacing w:after="0" w:line="240" w:lineRule="auto"/>
              <w:jc w:val="left"/>
              <w:rPr>
                <w:rFonts w:eastAsia="Times New Roman" w:cs="Times New Roman"/>
                <w:b/>
                <w:color w:val="000000"/>
                <w:sz w:val="4"/>
                <w:szCs w:val="4"/>
                <w:lang w:val="es-ES" w:eastAsia="es-ES"/>
              </w:rPr>
            </w:pPr>
          </w:p>
        </w:tc>
      </w:tr>
      <w:tr w:rsidR="00BF71CA" w:rsidRPr="00025C2E" w:rsidTr="0033391D">
        <w:trPr>
          <w:trHeight w:val="300"/>
        </w:trPr>
        <w:tc>
          <w:tcPr>
            <w:tcW w:w="9088" w:type="dxa"/>
            <w:gridSpan w:val="3"/>
            <w:shd w:val="clear" w:color="auto" w:fill="F2F2F2" w:themeFill="background1" w:themeFillShade="F2"/>
            <w:noWrap/>
            <w:hideMark/>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Antecedentes Generales de La Sub Línea de Acción</w:t>
            </w:r>
          </w:p>
        </w:tc>
      </w:tr>
      <w:tr w:rsidR="00BF71CA" w:rsidRPr="00025C2E" w:rsidTr="0033391D">
        <w:trPr>
          <w:trHeight w:val="1724"/>
        </w:trPr>
        <w:tc>
          <w:tcPr>
            <w:tcW w:w="9088" w:type="dxa"/>
            <w:gridSpan w:val="3"/>
            <w:shd w:val="clear" w:color="auto" w:fill="auto"/>
            <w:noWrap/>
          </w:tcPr>
          <w:p w:rsidR="00BF71CA" w:rsidRPr="00025C2E" w:rsidRDefault="00BF71CA" w:rsidP="00BF71CA">
            <w:pPr>
              <w:rPr>
                <w:rFonts w:eastAsia="Times New Roman"/>
                <w:sz w:val="18"/>
                <w:lang w:val="es-ES" w:eastAsia="es-ES"/>
              </w:rPr>
            </w:pPr>
            <w:r w:rsidRPr="00025C2E">
              <w:rPr>
                <w:rFonts w:eastAsia="Times New Roman"/>
                <w:sz w:val="18"/>
                <w:lang w:val="es-ES" w:eastAsia="es-ES"/>
              </w:rPr>
              <w:t>El desarrollo forestal en la región del Maule lo constituye en uno de los tres sectores productivos, junto con la agricultura y la generación hidroeléctrica, que impacta en mayor medida el territorio y medioambiente.</w:t>
            </w:r>
          </w:p>
          <w:p w:rsidR="00BF71CA" w:rsidRPr="00025C2E" w:rsidRDefault="00BF71CA" w:rsidP="00BF71CA">
            <w:pPr>
              <w:rPr>
                <w:rFonts w:eastAsia="Times New Roman"/>
                <w:sz w:val="18"/>
                <w:lang w:val="es-ES" w:eastAsia="es-ES"/>
              </w:rPr>
            </w:pPr>
            <w:r w:rsidRPr="00025C2E">
              <w:rPr>
                <w:rFonts w:eastAsia="Times New Roman"/>
                <w:sz w:val="18"/>
                <w:lang w:val="es-ES" w:eastAsia="es-ES"/>
              </w:rPr>
              <w:t xml:space="preserve">En particular, el desarrollo forestal resulta en desplazamiento de la vegetación natural, alteración del ciclo hidrológico de las cuencas forestadas, y el aumento del peligro de incendios </w:t>
            </w:r>
            <w:r w:rsidR="00460F26" w:rsidRPr="00025C2E">
              <w:rPr>
                <w:rFonts w:eastAsia="Times New Roman"/>
                <w:sz w:val="18"/>
                <w:lang w:val="es-ES" w:eastAsia="es-ES"/>
              </w:rPr>
              <w:t>forestales dadas</w:t>
            </w:r>
            <w:r w:rsidRPr="00025C2E">
              <w:rPr>
                <w:rFonts w:eastAsia="Times New Roman"/>
                <w:sz w:val="18"/>
                <w:lang w:val="es-ES" w:eastAsia="es-ES"/>
              </w:rPr>
              <w:t xml:space="preserve"> la cantidad y continuidad del material combustible. Este aumento de peligro resulta en riesgo cuando se encuentran localidades rodeadas de zonas forestales.</w:t>
            </w:r>
          </w:p>
        </w:tc>
      </w:tr>
      <w:tr w:rsidR="00BF71CA" w:rsidRPr="00025C2E" w:rsidTr="0033391D">
        <w:trPr>
          <w:trHeight w:val="300"/>
        </w:trPr>
        <w:tc>
          <w:tcPr>
            <w:tcW w:w="9088" w:type="dxa"/>
            <w:gridSpan w:val="3"/>
            <w:shd w:val="clear" w:color="auto" w:fill="F2F2F2" w:themeFill="background1" w:themeFillShade="F2"/>
            <w:noWrap/>
            <w:hideMark/>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 xml:space="preserve">Objetivo General de las Iniciativas dentro de la Sub Línea de Acción  </w:t>
            </w:r>
          </w:p>
        </w:tc>
      </w:tr>
      <w:tr w:rsidR="00BF71CA" w:rsidRPr="00025C2E" w:rsidTr="0033391D">
        <w:trPr>
          <w:trHeight w:val="607"/>
        </w:trPr>
        <w:tc>
          <w:tcPr>
            <w:tcW w:w="9088" w:type="dxa"/>
            <w:gridSpan w:val="3"/>
            <w:shd w:val="clear" w:color="auto" w:fill="auto"/>
            <w:noWrap/>
          </w:tcPr>
          <w:p w:rsidR="00BF71CA" w:rsidRPr="00025C2E" w:rsidRDefault="00460F26" w:rsidP="00460F26">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Cs/>
                <w:color w:val="000000"/>
                <w:sz w:val="18"/>
                <w:szCs w:val="18"/>
                <w:lang w:val="es-ES" w:eastAsia="es-ES"/>
              </w:rPr>
              <w:t>Mitigar y prevenir los efectos de incendios en territorio regional</w:t>
            </w:r>
          </w:p>
        </w:tc>
      </w:tr>
      <w:tr w:rsidR="00BF71CA" w:rsidRPr="00025C2E" w:rsidTr="0033391D">
        <w:trPr>
          <w:trHeight w:val="596"/>
        </w:trPr>
        <w:tc>
          <w:tcPr>
            <w:tcW w:w="9088" w:type="dxa"/>
            <w:gridSpan w:val="3"/>
            <w:shd w:val="clear" w:color="auto" w:fill="F2F2F2" w:themeFill="background1" w:themeFillShade="F2"/>
            <w:noWrap/>
            <w:hideMark/>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 xml:space="preserve">Descripción General de las Iniciativas dentro de la Sub Línea de Acción  </w:t>
            </w:r>
          </w:p>
        </w:tc>
      </w:tr>
      <w:tr w:rsidR="00BF71CA" w:rsidRPr="00025C2E" w:rsidTr="0033391D">
        <w:trPr>
          <w:trHeight w:val="1724"/>
        </w:trPr>
        <w:tc>
          <w:tcPr>
            <w:tcW w:w="9088" w:type="dxa"/>
            <w:gridSpan w:val="3"/>
            <w:shd w:val="clear" w:color="auto" w:fill="auto"/>
            <w:noWrap/>
          </w:tcPr>
          <w:p w:rsidR="00BF71CA" w:rsidRPr="00025C2E" w:rsidRDefault="00BF71CA" w:rsidP="00BF71CA">
            <w:pPr>
              <w:rPr>
                <w:rFonts w:eastAsia="Times New Roman"/>
                <w:sz w:val="18"/>
                <w:lang w:val="es-ES" w:eastAsia="es-ES"/>
              </w:rPr>
            </w:pPr>
            <w:r w:rsidRPr="00025C2E">
              <w:rPr>
                <w:rFonts w:eastAsia="Times New Roman"/>
                <w:sz w:val="18"/>
                <w:lang w:val="es-ES" w:eastAsia="es-ES"/>
              </w:rPr>
              <w:t>Se propone la elaboración de un plan regional de adaptación al cambio climático específicamente dedicado a los incendios forestales. Este plan debe considerar:</w:t>
            </w:r>
          </w:p>
          <w:p w:rsidR="00BF71CA" w:rsidRPr="00025C2E" w:rsidRDefault="00BF71CA" w:rsidP="00BF71CA">
            <w:pPr>
              <w:pStyle w:val="Prrafodelista"/>
              <w:numPr>
                <w:ilvl w:val="0"/>
                <w:numId w:val="42"/>
              </w:numPr>
              <w:rPr>
                <w:rFonts w:eastAsia="Times New Roman"/>
                <w:sz w:val="18"/>
                <w:lang w:val="es-ES" w:eastAsia="es-ES"/>
              </w:rPr>
            </w:pPr>
            <w:r w:rsidRPr="00025C2E">
              <w:rPr>
                <w:rFonts w:eastAsia="Times New Roman"/>
                <w:sz w:val="18"/>
                <w:lang w:val="es-ES" w:eastAsia="es-ES"/>
              </w:rPr>
              <w:t>Evaluación de puntos críticos respecto del riesgo de incendios forestales</w:t>
            </w:r>
          </w:p>
          <w:p w:rsidR="00BF71CA" w:rsidRPr="00025C2E" w:rsidRDefault="00BF71CA" w:rsidP="00BF71CA">
            <w:pPr>
              <w:pStyle w:val="Prrafodelista"/>
              <w:numPr>
                <w:ilvl w:val="0"/>
                <w:numId w:val="42"/>
              </w:numPr>
              <w:rPr>
                <w:rFonts w:eastAsia="Times New Roman"/>
                <w:sz w:val="18"/>
                <w:lang w:val="es-ES" w:eastAsia="es-ES"/>
              </w:rPr>
            </w:pPr>
            <w:r w:rsidRPr="00025C2E">
              <w:rPr>
                <w:rFonts w:eastAsia="Times New Roman"/>
                <w:sz w:val="18"/>
                <w:lang w:val="es-ES" w:eastAsia="es-ES"/>
              </w:rPr>
              <w:t>Definición de protocolos o buenas prácticas de manejo forestal para disminuir el riesgo en estos puntos críticos</w:t>
            </w:r>
          </w:p>
          <w:p w:rsidR="00BF71CA" w:rsidRPr="00025C2E" w:rsidRDefault="00BF71CA" w:rsidP="00BF71CA">
            <w:pPr>
              <w:pStyle w:val="Prrafodelista"/>
              <w:numPr>
                <w:ilvl w:val="0"/>
                <w:numId w:val="42"/>
              </w:numPr>
              <w:rPr>
                <w:rFonts w:eastAsia="Times New Roman"/>
                <w:sz w:val="18"/>
                <w:lang w:val="es-ES" w:eastAsia="es-ES"/>
              </w:rPr>
            </w:pPr>
            <w:r w:rsidRPr="00025C2E">
              <w:rPr>
                <w:rFonts w:eastAsia="Times New Roman"/>
                <w:sz w:val="18"/>
                <w:lang w:val="es-ES" w:eastAsia="es-ES"/>
              </w:rPr>
              <w:t>Establecer planes de prevención de incendios para las superficies no forestales</w:t>
            </w:r>
          </w:p>
          <w:p w:rsidR="00BF71CA" w:rsidRPr="00025C2E" w:rsidRDefault="00BF71CA" w:rsidP="00BF71CA">
            <w:pPr>
              <w:spacing w:after="0" w:line="240" w:lineRule="auto"/>
              <w:jc w:val="left"/>
              <w:rPr>
                <w:rFonts w:eastAsia="Times New Roman"/>
                <w:sz w:val="18"/>
                <w:lang w:val="es-ES" w:eastAsia="es-ES"/>
              </w:rPr>
            </w:pPr>
            <w:r w:rsidRPr="00025C2E">
              <w:rPr>
                <w:rFonts w:eastAsia="Times New Roman"/>
                <w:sz w:val="18"/>
                <w:lang w:val="es-ES" w:eastAsia="es-ES"/>
              </w:rPr>
              <w:t>Definir un programa de recuperación de las zonas afectadas por incendios forestales</w:t>
            </w:r>
          </w:p>
        </w:tc>
      </w:tr>
    </w:tbl>
    <w:p w:rsidR="00E67BFD" w:rsidRDefault="00E67BFD" w:rsidP="00BF71CA">
      <w:pPr>
        <w:rPr>
          <w:highlight w:val="cyan"/>
          <w:lang w:eastAsia="es-ES"/>
        </w:rPr>
      </w:pPr>
    </w:p>
    <w:p w:rsidR="00E67BFD" w:rsidRDefault="00E67BFD">
      <w:pPr>
        <w:spacing w:after="200"/>
        <w:jc w:val="left"/>
        <w:rPr>
          <w:highlight w:val="cyan"/>
          <w:lang w:eastAsia="es-ES"/>
        </w:rPr>
      </w:pPr>
      <w:r>
        <w:rPr>
          <w:highlight w:val="cyan"/>
          <w:lang w:eastAsia="es-ES"/>
        </w:rP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BF71CA" w:rsidRPr="00025C2E" w:rsidTr="0033391D">
        <w:trPr>
          <w:gridBefore w:val="1"/>
          <w:wBefore w:w="10" w:type="dxa"/>
          <w:trHeight w:val="300"/>
        </w:trPr>
        <w:tc>
          <w:tcPr>
            <w:tcW w:w="6786" w:type="dxa"/>
            <w:gridSpan w:val="6"/>
            <w:shd w:val="clear" w:color="auto" w:fill="D9D9D9" w:themeFill="background1" w:themeFillShade="D9"/>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lastRenderedPageBreak/>
              <w:t>Implementación de un Plan de Adaptación a los  Incendios Forestales</w:t>
            </w:r>
            <w:bookmarkStart w:id="0" w:name="_GoBack"/>
            <w:bookmarkEnd w:id="0"/>
          </w:p>
        </w:tc>
        <w:tc>
          <w:tcPr>
            <w:tcW w:w="2302" w:type="dxa"/>
            <w:shd w:val="clear" w:color="auto" w:fill="D9D9D9" w:themeFill="background1" w:themeFillShade="D9"/>
          </w:tcPr>
          <w:p w:rsidR="00BF71CA" w:rsidRPr="00025C2E" w:rsidRDefault="00BF71CA" w:rsidP="004B6CD7">
            <w:pPr>
              <w:spacing w:after="0" w:line="240" w:lineRule="auto"/>
              <w:jc w:val="right"/>
              <w:rPr>
                <w:rFonts w:eastAsia="Times New Roman" w:cs="Times New Roman"/>
                <w:b/>
                <w:bCs/>
                <w:color w:val="000000"/>
                <w:sz w:val="18"/>
                <w:szCs w:val="18"/>
                <w:lang w:val="es-ES" w:eastAsia="es-ES"/>
              </w:rPr>
            </w:pPr>
            <w:r w:rsidRPr="00025C2E">
              <w:rPr>
                <w:rFonts w:eastAsia="Times New Roman" w:cs="Times New Roman"/>
                <w:b/>
                <w:bCs/>
                <w:color w:val="000000"/>
                <w:sz w:val="36"/>
                <w:szCs w:val="18"/>
                <w:lang w:val="es-ES" w:eastAsia="es-ES"/>
              </w:rPr>
              <w:t>IN54</w:t>
            </w:r>
          </w:p>
        </w:tc>
      </w:tr>
      <w:tr w:rsidR="00BF71CA" w:rsidRPr="00025C2E" w:rsidTr="0033391D">
        <w:trPr>
          <w:gridBefore w:val="1"/>
          <w:wBefore w:w="10" w:type="dxa"/>
          <w:trHeight w:val="300"/>
        </w:trPr>
        <w:tc>
          <w:tcPr>
            <w:tcW w:w="2387" w:type="dxa"/>
            <w:gridSpan w:val="2"/>
            <w:shd w:val="clear" w:color="auto" w:fill="auto"/>
            <w:noWrap/>
            <w:hideMark/>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BF71CA" w:rsidRPr="00025C2E" w:rsidRDefault="00BF71CA" w:rsidP="004B6CD7">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Cs/>
                <w:color w:val="000000"/>
                <w:sz w:val="18"/>
                <w:szCs w:val="18"/>
                <w:lang w:val="es-ES" w:eastAsia="es-ES"/>
              </w:rPr>
              <w:t>No Estructural</w:t>
            </w:r>
          </w:p>
        </w:tc>
        <w:tc>
          <w:tcPr>
            <w:tcW w:w="2166" w:type="dxa"/>
            <w:gridSpan w:val="2"/>
            <w:shd w:val="clear" w:color="auto" w:fill="auto"/>
          </w:tcPr>
          <w:p w:rsidR="00BF71CA" w:rsidRPr="00025C2E" w:rsidRDefault="00BF71CA" w:rsidP="004B6CD7">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
                <w:bCs/>
                <w:color w:val="000000"/>
                <w:sz w:val="18"/>
                <w:szCs w:val="18"/>
                <w:lang w:val="es-ES" w:eastAsia="es-ES"/>
              </w:rPr>
              <w:t>Tipología de Inversión</w:t>
            </w:r>
          </w:p>
        </w:tc>
        <w:tc>
          <w:tcPr>
            <w:tcW w:w="2302" w:type="dxa"/>
            <w:shd w:val="clear" w:color="auto" w:fill="auto"/>
          </w:tcPr>
          <w:p w:rsidR="00BF71CA" w:rsidRPr="00025C2E" w:rsidRDefault="00BF71CA" w:rsidP="004B6CD7">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Cs/>
                <w:color w:val="000000"/>
                <w:sz w:val="18"/>
                <w:szCs w:val="18"/>
                <w:lang w:val="es-ES" w:eastAsia="es-ES"/>
              </w:rPr>
              <w:t>Estudio Básico</w:t>
            </w:r>
          </w:p>
        </w:tc>
      </w:tr>
      <w:tr w:rsidR="00BF71CA" w:rsidRPr="00025C2E" w:rsidTr="0033391D">
        <w:trPr>
          <w:gridBefore w:val="1"/>
          <w:wBefore w:w="10" w:type="dxa"/>
          <w:trHeight w:val="300"/>
        </w:trPr>
        <w:tc>
          <w:tcPr>
            <w:tcW w:w="2387" w:type="dxa"/>
            <w:gridSpan w:val="2"/>
            <w:shd w:val="clear" w:color="auto" w:fill="auto"/>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Cartera Sectorial</w:t>
            </w:r>
          </w:p>
        </w:tc>
        <w:tc>
          <w:tcPr>
            <w:tcW w:w="2233" w:type="dxa"/>
            <w:gridSpan w:val="2"/>
            <w:shd w:val="clear" w:color="auto" w:fill="auto"/>
          </w:tcPr>
          <w:p w:rsidR="00BF71CA" w:rsidRPr="00025C2E" w:rsidRDefault="00E67BFD"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tc>
        <w:tc>
          <w:tcPr>
            <w:tcW w:w="2166" w:type="dxa"/>
            <w:gridSpan w:val="2"/>
            <w:shd w:val="clear" w:color="auto" w:fill="auto"/>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 xml:space="preserve">Entidad Responsable </w:t>
            </w:r>
          </w:p>
        </w:tc>
        <w:tc>
          <w:tcPr>
            <w:tcW w:w="2302" w:type="dxa"/>
            <w:shd w:val="clear" w:color="auto" w:fill="auto"/>
          </w:tcPr>
          <w:p w:rsidR="00BF71CA" w:rsidRPr="00025C2E" w:rsidRDefault="00E67BFD"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CONAF</w:t>
            </w:r>
          </w:p>
        </w:tc>
      </w:tr>
      <w:tr w:rsidR="00BF71CA" w:rsidRPr="00025C2E" w:rsidTr="0033391D">
        <w:trPr>
          <w:gridBefore w:val="1"/>
          <w:wBefore w:w="10" w:type="dxa"/>
          <w:trHeight w:val="300"/>
        </w:trPr>
        <w:tc>
          <w:tcPr>
            <w:tcW w:w="2387" w:type="dxa"/>
            <w:gridSpan w:val="2"/>
            <w:shd w:val="clear" w:color="auto" w:fill="auto"/>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Situación</w:t>
            </w:r>
          </w:p>
        </w:tc>
        <w:tc>
          <w:tcPr>
            <w:tcW w:w="2233" w:type="dxa"/>
            <w:gridSpan w:val="2"/>
            <w:shd w:val="clear" w:color="auto" w:fill="auto"/>
          </w:tcPr>
          <w:p w:rsidR="00BF71CA" w:rsidRPr="00025C2E" w:rsidRDefault="00BF71CA" w:rsidP="004B6CD7">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Cs/>
                <w:color w:val="000000"/>
                <w:sz w:val="18"/>
                <w:szCs w:val="18"/>
                <w:lang w:val="es-ES" w:eastAsia="es-ES"/>
              </w:rPr>
              <w:t>Idea</w:t>
            </w:r>
          </w:p>
        </w:tc>
        <w:tc>
          <w:tcPr>
            <w:tcW w:w="2166" w:type="dxa"/>
            <w:gridSpan w:val="2"/>
            <w:shd w:val="clear" w:color="auto" w:fill="auto"/>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Fuente de Financiamiento</w:t>
            </w:r>
          </w:p>
        </w:tc>
        <w:tc>
          <w:tcPr>
            <w:tcW w:w="2302" w:type="dxa"/>
            <w:shd w:val="clear" w:color="auto" w:fill="auto"/>
          </w:tcPr>
          <w:p w:rsidR="00BF71CA" w:rsidRPr="00025C2E" w:rsidRDefault="00BF71CA" w:rsidP="004B6CD7">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Cs/>
                <w:color w:val="000000"/>
                <w:sz w:val="18"/>
                <w:szCs w:val="18"/>
                <w:lang w:val="es-ES" w:eastAsia="es-ES"/>
              </w:rPr>
              <w:t>Sectorial Medioambiente / FNDR</w:t>
            </w:r>
          </w:p>
        </w:tc>
      </w:tr>
      <w:tr w:rsidR="00BF71CA" w:rsidRPr="00025C2E" w:rsidTr="0033391D">
        <w:trPr>
          <w:gridBefore w:val="1"/>
          <w:wBefore w:w="10" w:type="dxa"/>
          <w:trHeight w:val="177"/>
        </w:trPr>
        <w:tc>
          <w:tcPr>
            <w:tcW w:w="2387" w:type="dxa"/>
            <w:gridSpan w:val="2"/>
            <w:shd w:val="clear" w:color="auto" w:fill="auto"/>
            <w:noWrap/>
            <w:hideMark/>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BF71CA" w:rsidRPr="00025C2E" w:rsidRDefault="00E67BFD" w:rsidP="00BF71CA">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Cs/>
                <w:color w:val="000000"/>
                <w:sz w:val="18"/>
                <w:szCs w:val="18"/>
                <w:lang w:val="es-ES" w:eastAsia="es-ES"/>
              </w:rPr>
              <w:t>Mitigar y prevenir los efectos de incendios en territorio regional</w:t>
            </w:r>
            <w:r>
              <w:rPr>
                <w:rFonts w:eastAsia="Times New Roman" w:cs="Times New Roman"/>
                <w:bCs/>
                <w:color w:val="000000"/>
                <w:sz w:val="18"/>
                <w:szCs w:val="18"/>
                <w:lang w:val="es-ES" w:eastAsia="es-ES"/>
              </w:rPr>
              <w:t xml:space="preserve"> mediante el desarrollo de un Plan de Adaptación </w:t>
            </w:r>
          </w:p>
        </w:tc>
      </w:tr>
      <w:tr w:rsidR="00BF71CA" w:rsidRPr="00025C2E" w:rsidTr="0033391D">
        <w:trPr>
          <w:gridBefore w:val="1"/>
          <w:wBefore w:w="10" w:type="dxa"/>
          <w:trHeight w:val="300"/>
        </w:trPr>
        <w:tc>
          <w:tcPr>
            <w:tcW w:w="2387" w:type="dxa"/>
            <w:gridSpan w:val="2"/>
            <w:shd w:val="clear" w:color="auto" w:fill="auto"/>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BF71CA" w:rsidRPr="00025C2E" w:rsidRDefault="00E67BFD"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Todos los habitantes del territorio </w:t>
            </w:r>
          </w:p>
        </w:tc>
      </w:tr>
      <w:tr w:rsidR="00BF71CA" w:rsidRPr="00025C2E" w:rsidTr="0033391D">
        <w:trPr>
          <w:gridBefore w:val="1"/>
          <w:wBefore w:w="10" w:type="dxa"/>
          <w:trHeight w:val="300"/>
        </w:trPr>
        <w:tc>
          <w:tcPr>
            <w:tcW w:w="2387" w:type="dxa"/>
            <w:gridSpan w:val="2"/>
            <w:shd w:val="clear" w:color="auto" w:fill="auto"/>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BF71CA" w:rsidRPr="00025C2E" w:rsidRDefault="00BF71CA" w:rsidP="004B6CD7">
            <w:pPr>
              <w:spacing w:after="0" w:line="240" w:lineRule="auto"/>
              <w:jc w:val="left"/>
              <w:rPr>
                <w:rFonts w:eastAsia="Times New Roman" w:cs="Times New Roman"/>
                <w:bCs/>
                <w:color w:val="000000"/>
                <w:sz w:val="18"/>
                <w:szCs w:val="18"/>
                <w:lang w:val="es-ES" w:eastAsia="es-ES"/>
              </w:rPr>
            </w:pPr>
            <w:r w:rsidRPr="00025C2E">
              <w:rPr>
                <w:rFonts w:eastAsia="Times New Roman" w:cs="Times New Roman"/>
                <w:bCs/>
                <w:color w:val="000000"/>
                <w:sz w:val="18"/>
                <w:szCs w:val="18"/>
                <w:lang w:val="es-ES" w:eastAsia="es-ES"/>
              </w:rPr>
              <w:t>Regional</w:t>
            </w:r>
          </w:p>
        </w:tc>
      </w:tr>
      <w:tr w:rsidR="00BF71CA" w:rsidRPr="00025C2E" w:rsidTr="0033391D">
        <w:trPr>
          <w:gridBefore w:val="1"/>
          <w:wBefore w:w="10" w:type="dxa"/>
          <w:trHeight w:val="300"/>
        </w:trPr>
        <w:tc>
          <w:tcPr>
            <w:tcW w:w="2387" w:type="dxa"/>
            <w:gridSpan w:val="2"/>
            <w:shd w:val="clear" w:color="auto" w:fill="auto"/>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BF71CA" w:rsidRPr="00025C2E" w:rsidRDefault="00B51329"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24</w:t>
            </w:r>
            <w:r w:rsidR="00E67BFD">
              <w:rPr>
                <w:rFonts w:eastAsia="Times New Roman" w:cs="Times New Roman"/>
                <w:bCs/>
                <w:sz w:val="18"/>
                <w:szCs w:val="18"/>
                <w:lang w:val="es-ES" w:eastAsia="es-ES"/>
              </w:rPr>
              <w:t xml:space="preserve"> meses </w:t>
            </w:r>
          </w:p>
        </w:tc>
      </w:tr>
      <w:tr w:rsidR="00BF71CA" w:rsidRPr="00025C2E" w:rsidTr="0033391D">
        <w:trPr>
          <w:gridBefore w:val="1"/>
          <w:wBefore w:w="10" w:type="dxa"/>
          <w:trHeight w:val="300"/>
        </w:trPr>
        <w:tc>
          <w:tcPr>
            <w:tcW w:w="2387" w:type="dxa"/>
            <w:gridSpan w:val="2"/>
            <w:shd w:val="clear" w:color="auto" w:fill="auto"/>
            <w:noWrap/>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 xml:space="preserve">Monto Total de Inversión </w:t>
            </w:r>
            <w:r w:rsidRPr="00025C2E">
              <w:rPr>
                <w:rFonts w:eastAsia="Times New Roman" w:cs="Times New Roman"/>
                <w:bCs/>
                <w:color w:val="000000"/>
                <w:sz w:val="14"/>
                <w:szCs w:val="18"/>
                <w:lang w:val="es-ES" w:eastAsia="es-ES"/>
              </w:rPr>
              <w:t>Millones de $</w:t>
            </w:r>
          </w:p>
        </w:tc>
        <w:tc>
          <w:tcPr>
            <w:tcW w:w="6701" w:type="dxa"/>
            <w:gridSpan w:val="5"/>
            <w:shd w:val="clear" w:color="auto" w:fill="auto"/>
            <w:noWrap/>
          </w:tcPr>
          <w:p w:rsidR="00BF71CA" w:rsidRPr="00E67BFD" w:rsidRDefault="00E67BFD" w:rsidP="004B6CD7">
            <w:pPr>
              <w:spacing w:after="0" w:line="240" w:lineRule="auto"/>
              <w:jc w:val="left"/>
              <w:rPr>
                <w:rFonts w:eastAsia="Times New Roman" w:cs="Times New Roman"/>
                <w:bCs/>
                <w:color w:val="000000"/>
                <w:sz w:val="18"/>
                <w:szCs w:val="18"/>
                <w:lang w:val="es-ES" w:eastAsia="es-ES"/>
              </w:rPr>
            </w:pPr>
            <w:r w:rsidRPr="00E67BFD">
              <w:rPr>
                <w:rFonts w:eastAsia="Times New Roman" w:cs="Times New Roman"/>
                <w:bCs/>
                <w:color w:val="000000"/>
                <w:sz w:val="18"/>
                <w:szCs w:val="18"/>
                <w:lang w:val="es-ES" w:eastAsia="es-ES"/>
              </w:rPr>
              <w:t xml:space="preserve">$ </w:t>
            </w:r>
            <w:r w:rsidR="00460F26" w:rsidRPr="00E67BFD">
              <w:rPr>
                <w:rFonts w:eastAsia="Times New Roman" w:cs="Times New Roman"/>
                <w:bCs/>
                <w:color w:val="000000"/>
                <w:sz w:val="18"/>
                <w:szCs w:val="18"/>
                <w:lang w:val="es-ES" w:eastAsia="es-ES"/>
              </w:rPr>
              <w:t>452</w:t>
            </w:r>
            <w:r w:rsidR="0033391D">
              <w:rPr>
                <w:rFonts w:eastAsia="Times New Roman" w:cs="Times New Roman"/>
                <w:bCs/>
                <w:color w:val="000000"/>
                <w:sz w:val="18"/>
                <w:szCs w:val="18"/>
                <w:lang w:val="es-ES" w:eastAsia="es-ES"/>
              </w:rPr>
              <w:t>.000.000.- (cuatrocientos cincuenta y dos</w:t>
            </w:r>
            <w:r w:rsidRPr="00E67BFD">
              <w:rPr>
                <w:rFonts w:eastAsia="Times New Roman" w:cs="Times New Roman"/>
                <w:bCs/>
                <w:color w:val="000000"/>
                <w:sz w:val="18"/>
                <w:szCs w:val="18"/>
                <w:lang w:val="es-ES" w:eastAsia="es-ES"/>
              </w:rPr>
              <w:t xml:space="preserve"> millones de pesos</w:t>
            </w:r>
            <w:r w:rsidR="0033391D">
              <w:rPr>
                <w:rFonts w:eastAsia="Times New Roman" w:cs="Times New Roman"/>
                <w:bCs/>
                <w:color w:val="000000"/>
                <w:sz w:val="18"/>
                <w:szCs w:val="18"/>
                <w:lang w:val="es-ES" w:eastAsia="es-ES"/>
              </w:rPr>
              <w:t xml:space="preserve">) </w:t>
            </w:r>
            <w:r w:rsidRPr="00E67BFD">
              <w:rPr>
                <w:rFonts w:eastAsia="Times New Roman" w:cs="Times New Roman"/>
                <w:bCs/>
                <w:color w:val="000000"/>
                <w:sz w:val="18"/>
                <w:szCs w:val="18"/>
                <w:lang w:val="es-ES" w:eastAsia="es-ES"/>
              </w:rPr>
              <w:t xml:space="preserve"> </w:t>
            </w:r>
          </w:p>
        </w:tc>
      </w:tr>
      <w:tr w:rsidR="00BF71CA" w:rsidRPr="00025C2E" w:rsidTr="0033391D">
        <w:trPr>
          <w:gridBefore w:val="1"/>
          <w:wBefore w:w="10" w:type="dxa"/>
          <w:trHeight w:val="300"/>
        </w:trPr>
        <w:tc>
          <w:tcPr>
            <w:tcW w:w="9088" w:type="dxa"/>
            <w:gridSpan w:val="7"/>
            <w:shd w:val="clear" w:color="auto" w:fill="auto"/>
            <w:noWrap/>
            <w:vAlign w:val="center"/>
            <w:hideMark/>
          </w:tcPr>
          <w:p w:rsidR="00BF71CA" w:rsidRPr="00025C2E" w:rsidRDefault="00BF71CA" w:rsidP="004B6CD7">
            <w:pPr>
              <w:spacing w:after="0" w:line="240" w:lineRule="auto"/>
              <w:jc w:val="left"/>
              <w:rPr>
                <w:rFonts w:eastAsia="Times New Roman" w:cs="Times New Roman"/>
                <w:b/>
                <w:bCs/>
                <w:color w:val="000000"/>
                <w:sz w:val="18"/>
                <w:szCs w:val="18"/>
                <w:lang w:val="es-ES" w:eastAsia="es-ES"/>
              </w:rPr>
            </w:pPr>
            <w:r w:rsidRPr="00025C2E">
              <w:rPr>
                <w:rFonts w:eastAsia="Times New Roman" w:cs="Times New Roman"/>
                <w:b/>
                <w:bCs/>
                <w:color w:val="000000"/>
                <w:sz w:val="18"/>
                <w:szCs w:val="18"/>
                <w:lang w:val="es-ES" w:eastAsia="es-ES"/>
              </w:rPr>
              <w:t>Descripción</w:t>
            </w:r>
          </w:p>
        </w:tc>
      </w:tr>
      <w:tr w:rsidR="00BF71CA" w:rsidRPr="00025C2E" w:rsidTr="0033391D">
        <w:trPr>
          <w:gridBefore w:val="1"/>
          <w:wBefore w:w="10" w:type="dxa"/>
          <w:trHeight w:val="586"/>
        </w:trPr>
        <w:tc>
          <w:tcPr>
            <w:tcW w:w="9088" w:type="dxa"/>
            <w:gridSpan w:val="7"/>
            <w:shd w:val="clear" w:color="auto" w:fill="auto"/>
            <w:vAlign w:val="center"/>
          </w:tcPr>
          <w:p w:rsidR="00BF71CA" w:rsidRDefault="00E67BFD" w:rsidP="00E67BFD">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Se propone la contratación de una consultoría para que realice estudio, diagnóstico y proposición del Plan de Adaptación a incendios forestales, mediante la coordinación del trabajo de una mesa público privada conformada por empresas forestales (grandes, medianas, pequeños productores), municipios, agricultores, APR, además de servicios públicos, tanto de la Comisión Regional de Recursos Hídricos, como la corporación Nacional Forestal, Seremi de Medio Ambiente, entre otros.</w:t>
            </w:r>
          </w:p>
          <w:p w:rsidR="00E67BFD" w:rsidRDefault="00E67BFD" w:rsidP="00E67BFD">
            <w:pPr>
              <w:spacing w:after="0" w:line="240" w:lineRule="auto"/>
              <w:rPr>
                <w:rFonts w:eastAsia="Times New Roman" w:cs="Times New Roman"/>
                <w:color w:val="000000"/>
                <w:sz w:val="18"/>
                <w:szCs w:val="18"/>
                <w:lang w:val="es-ES" w:eastAsia="es-ES"/>
              </w:rPr>
            </w:pPr>
          </w:p>
          <w:p w:rsidR="00E67BFD" w:rsidRDefault="00E67BFD" w:rsidP="00E67BFD">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Los productos principales de esta iniciativa son:</w:t>
            </w:r>
          </w:p>
          <w:p w:rsidR="00E67BFD" w:rsidRDefault="00E67BFD" w:rsidP="00E67BFD">
            <w:pPr>
              <w:spacing w:after="0" w:line="240" w:lineRule="auto"/>
              <w:rPr>
                <w:rFonts w:eastAsia="Times New Roman" w:cs="Times New Roman"/>
                <w:color w:val="000000"/>
                <w:sz w:val="18"/>
                <w:szCs w:val="18"/>
                <w:lang w:val="es-ES" w:eastAsia="es-ES"/>
              </w:rPr>
            </w:pPr>
          </w:p>
          <w:p w:rsidR="00442C06" w:rsidRDefault="00442C06" w:rsidP="00E67BFD">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DIAGNÓSTICO</w:t>
            </w:r>
          </w:p>
          <w:p w:rsidR="00E67BFD" w:rsidRDefault="00442C06" w:rsidP="00E67BFD">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Riesgo y peligro de incendios forestales según coberturas vegetacionales, relieve y microclimas (incluyendo vientos).</w:t>
            </w:r>
          </w:p>
          <w:p w:rsidR="00442C06" w:rsidRDefault="00442C06" w:rsidP="00E67BFD">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Asentamientos humanos y su exposición al riesgo de incendios forestales. </w:t>
            </w:r>
          </w:p>
          <w:p w:rsidR="00442C06" w:rsidRDefault="00442C06" w:rsidP="00E67BFD">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Infraestructura de servicios públicos y su exposición al riesgo de incendios forestales: red vial, red eléctrica, red de agua potable, APR, otros.</w:t>
            </w:r>
          </w:p>
          <w:p w:rsidR="00442C06" w:rsidRDefault="00442C06" w:rsidP="00E67BFD">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Sistemas agrícolas productivos y su exposición al riesgo.</w:t>
            </w:r>
          </w:p>
          <w:p w:rsidR="00442C06" w:rsidRDefault="00442C06" w:rsidP="00E67BFD">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Ecosistemas prioritarios y su exposición al riesgo.</w:t>
            </w:r>
          </w:p>
          <w:p w:rsidR="00442C06" w:rsidRDefault="00442C06" w:rsidP="00E67BFD">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Recursos y estrategias para el control de incendios: recursos materiales permanentes y temporales, personal, accesos, fuentes de agua, canales de información, etc.</w:t>
            </w:r>
          </w:p>
          <w:p w:rsidR="00442C06" w:rsidRDefault="00442C06" w:rsidP="00442C06">
            <w:pPr>
              <w:spacing w:after="0" w:line="240" w:lineRule="auto"/>
              <w:rPr>
                <w:rFonts w:eastAsia="Times New Roman" w:cs="Times New Roman"/>
                <w:color w:val="000000"/>
                <w:sz w:val="18"/>
                <w:szCs w:val="18"/>
                <w:lang w:val="es-ES" w:eastAsia="es-ES"/>
              </w:rPr>
            </w:pPr>
          </w:p>
          <w:p w:rsidR="00442C06" w:rsidRDefault="00442C06" w:rsidP="00442C06">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PROPUESTA DE MEDIDAS</w:t>
            </w:r>
          </w:p>
          <w:p w:rsidR="00442C06" w:rsidRDefault="00A26327" w:rsidP="00442C06">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Propuesta de medidas de ordenamiento y manejo forestal para reducir riesgos puntuales asociados a incendios forestales y sitios prioritarios para su protección (en relación con IN44)</w:t>
            </w:r>
          </w:p>
          <w:p w:rsidR="00442C06" w:rsidRDefault="00A26327" w:rsidP="00442C06">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Propuesta de medidas de prevención de incendios a adoptar por los actores principales (empresas forestales, CONAF), y secundarios (empresas agrícolas, áreas protegidas, usuarios en general).</w:t>
            </w:r>
          </w:p>
          <w:p w:rsidR="00A26327" w:rsidRDefault="00A26327" w:rsidP="00A26327">
            <w:pPr>
              <w:spacing w:after="0" w:line="240" w:lineRule="auto"/>
              <w:rPr>
                <w:rFonts w:eastAsia="Times New Roman" w:cs="Times New Roman"/>
                <w:color w:val="000000"/>
                <w:sz w:val="18"/>
                <w:szCs w:val="18"/>
                <w:lang w:val="es-ES" w:eastAsia="es-ES"/>
              </w:rPr>
            </w:pPr>
          </w:p>
          <w:p w:rsidR="00A26327" w:rsidRPr="00A26327" w:rsidRDefault="00A26327" w:rsidP="00A2632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FORMULACIÓN DEL PLAN </w:t>
            </w:r>
          </w:p>
          <w:p w:rsidR="00442C06" w:rsidRDefault="00A26327" w:rsidP="00A26327">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Formulación del plan</w:t>
            </w:r>
          </w:p>
          <w:p w:rsidR="00A26327" w:rsidRDefault="00A26327" w:rsidP="00A26327">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Carta Gantt</w:t>
            </w:r>
          </w:p>
          <w:p w:rsidR="00A26327" w:rsidRPr="00A26327" w:rsidRDefault="00A26327" w:rsidP="00A26327">
            <w:pPr>
              <w:pStyle w:val="Prrafodelista"/>
              <w:numPr>
                <w:ilvl w:val="0"/>
                <w:numId w:val="42"/>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Plan de seguimiento </w:t>
            </w:r>
          </w:p>
          <w:p w:rsidR="00A26327" w:rsidRDefault="00A26327" w:rsidP="00442C06">
            <w:pPr>
              <w:spacing w:after="0" w:line="240" w:lineRule="auto"/>
              <w:rPr>
                <w:rFonts w:eastAsia="Times New Roman" w:cs="Times New Roman"/>
                <w:color w:val="000000"/>
                <w:sz w:val="18"/>
                <w:szCs w:val="18"/>
                <w:lang w:val="es-ES" w:eastAsia="es-ES"/>
              </w:rPr>
            </w:pPr>
          </w:p>
          <w:p w:rsidR="00A26327" w:rsidRDefault="00A26327" w:rsidP="00442C06">
            <w:pPr>
              <w:spacing w:after="0" w:line="240" w:lineRule="auto"/>
              <w:rPr>
                <w:rFonts w:eastAsia="Times New Roman" w:cs="Times New Roman"/>
                <w:color w:val="000000"/>
                <w:sz w:val="18"/>
                <w:szCs w:val="18"/>
                <w:lang w:val="es-ES" w:eastAsia="es-ES"/>
              </w:rPr>
            </w:pPr>
          </w:p>
          <w:p w:rsidR="00A26327" w:rsidRPr="00442C06" w:rsidRDefault="00A26327" w:rsidP="00442C06">
            <w:pPr>
              <w:spacing w:after="0" w:line="240" w:lineRule="auto"/>
              <w:rPr>
                <w:rFonts w:eastAsia="Times New Roman" w:cs="Times New Roman"/>
                <w:color w:val="000000"/>
                <w:sz w:val="18"/>
                <w:szCs w:val="18"/>
                <w:lang w:val="es-ES" w:eastAsia="es-ES"/>
              </w:rPr>
            </w:pPr>
          </w:p>
          <w:p w:rsidR="00E67BFD" w:rsidRPr="00025C2E" w:rsidRDefault="00E67BFD" w:rsidP="00E67BFD">
            <w:pPr>
              <w:spacing w:after="0" w:line="240" w:lineRule="auto"/>
              <w:rPr>
                <w:rFonts w:eastAsia="Times New Roman" w:cs="Times New Roman"/>
                <w:color w:val="000000"/>
                <w:sz w:val="18"/>
                <w:szCs w:val="18"/>
                <w:lang w:val="es-ES" w:eastAsia="es-ES"/>
              </w:rPr>
            </w:pPr>
          </w:p>
        </w:tc>
      </w:tr>
      <w:tr w:rsidR="00BF71CA" w:rsidRPr="00025C2E" w:rsidTr="0033391D">
        <w:trPr>
          <w:gridBefore w:val="1"/>
          <w:wBefore w:w="10" w:type="dxa"/>
          <w:trHeight w:val="586"/>
        </w:trPr>
        <w:tc>
          <w:tcPr>
            <w:tcW w:w="9088" w:type="dxa"/>
            <w:gridSpan w:val="7"/>
            <w:shd w:val="clear" w:color="auto" w:fill="auto"/>
            <w:vAlign w:val="center"/>
          </w:tcPr>
          <w:p w:rsidR="00BF71CA" w:rsidRPr="00025C2E" w:rsidRDefault="00BF71CA" w:rsidP="004B6CD7">
            <w:pPr>
              <w:spacing w:after="0" w:line="240" w:lineRule="auto"/>
              <w:jc w:val="left"/>
              <w:rPr>
                <w:rFonts w:eastAsia="Times New Roman" w:cs="Times New Roman"/>
                <w:b/>
                <w:color w:val="000000"/>
                <w:sz w:val="18"/>
                <w:szCs w:val="18"/>
                <w:lang w:val="es-ES" w:eastAsia="es-ES"/>
              </w:rPr>
            </w:pPr>
            <w:r w:rsidRPr="00025C2E">
              <w:rPr>
                <w:rFonts w:eastAsia="Times New Roman" w:cs="Times New Roman"/>
                <w:b/>
                <w:color w:val="000000"/>
                <w:sz w:val="18"/>
                <w:szCs w:val="18"/>
                <w:lang w:val="es-ES" w:eastAsia="es-ES"/>
              </w:rPr>
              <w:lastRenderedPageBreak/>
              <w:t>Presupuesto</w:t>
            </w:r>
          </w:p>
        </w:tc>
      </w:tr>
      <w:tr w:rsidR="00BF71CA" w:rsidRPr="00025C2E" w:rsidTr="0033391D">
        <w:trPr>
          <w:gridBefore w:val="1"/>
          <w:wBefore w:w="10" w:type="dxa"/>
          <w:trHeight w:val="586"/>
        </w:trPr>
        <w:tc>
          <w:tcPr>
            <w:tcW w:w="9088" w:type="dxa"/>
            <w:gridSpan w:val="7"/>
            <w:shd w:val="clear" w:color="auto" w:fill="auto"/>
            <w:vAlign w:val="center"/>
          </w:tcPr>
          <w:p w:rsidR="00BF71CA" w:rsidRDefault="00BF71CA" w:rsidP="004B6CD7">
            <w:pPr>
              <w:spacing w:after="0" w:line="240" w:lineRule="auto"/>
              <w:rPr>
                <w:rFonts w:eastAsia="Times New Roman" w:cs="Times New Roman"/>
                <w:color w:val="000000"/>
                <w:sz w:val="18"/>
                <w:szCs w:val="18"/>
                <w:lang w:val="es-ES" w:eastAsia="es-ES"/>
              </w:rPr>
            </w:pPr>
          </w:p>
          <w:p w:rsidR="00B51329" w:rsidRDefault="00B51329"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evaluó económicamente la ejecución del plan, y se determinó un presupuesto estimado de $452 millones de pesos. </w:t>
            </w:r>
          </w:p>
          <w:p w:rsidR="00B51329" w:rsidRDefault="00B51329" w:rsidP="004B6CD7">
            <w:pPr>
              <w:spacing w:after="0" w:line="240" w:lineRule="auto"/>
              <w:rPr>
                <w:rFonts w:eastAsia="Times New Roman" w:cs="Times New Roman"/>
                <w:color w:val="000000"/>
                <w:sz w:val="18"/>
                <w:szCs w:val="18"/>
                <w:lang w:val="es-ES" w:eastAsia="es-ES"/>
              </w:rPr>
            </w:pPr>
          </w:p>
          <w:tbl>
            <w:tblPr>
              <w:tblW w:w="6341" w:type="dxa"/>
              <w:jc w:val="center"/>
              <w:tblCellMar>
                <w:left w:w="70" w:type="dxa"/>
                <w:right w:w="70" w:type="dxa"/>
              </w:tblCellMar>
              <w:tblLook w:val="04A0" w:firstRow="1" w:lastRow="0" w:firstColumn="1" w:lastColumn="0" w:noHBand="0" w:noVBand="1"/>
            </w:tblPr>
            <w:tblGrid>
              <w:gridCol w:w="1694"/>
              <w:gridCol w:w="1882"/>
              <w:gridCol w:w="852"/>
              <w:gridCol w:w="1449"/>
              <w:gridCol w:w="1156"/>
            </w:tblGrid>
            <w:tr w:rsidR="00B51329" w:rsidRPr="00025C2E" w:rsidTr="00A62558">
              <w:trPr>
                <w:trHeight w:val="465"/>
                <w:jc w:val="center"/>
              </w:trPr>
              <w:tc>
                <w:tcPr>
                  <w:tcW w:w="1694"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center"/>
                  <w:hideMark/>
                </w:tcPr>
                <w:p w:rsidR="00B51329" w:rsidRPr="00B51329" w:rsidRDefault="00B51329" w:rsidP="00B51329">
                  <w:pPr>
                    <w:spacing w:after="0" w:line="240" w:lineRule="auto"/>
                    <w:jc w:val="center"/>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Actividades</w:t>
                  </w:r>
                </w:p>
              </w:tc>
              <w:tc>
                <w:tcPr>
                  <w:tcW w:w="188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B51329" w:rsidRPr="00B51329" w:rsidRDefault="00B51329" w:rsidP="00B51329">
                  <w:pPr>
                    <w:spacing w:after="0" w:line="240" w:lineRule="auto"/>
                    <w:jc w:val="center"/>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Unidad</w:t>
                  </w:r>
                </w:p>
              </w:tc>
              <w:tc>
                <w:tcPr>
                  <w:tcW w:w="1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B51329" w:rsidRPr="00B51329" w:rsidRDefault="00B51329" w:rsidP="00B51329">
                  <w:pPr>
                    <w:spacing w:after="0" w:line="240" w:lineRule="auto"/>
                    <w:jc w:val="center"/>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Cantidad</w:t>
                  </w:r>
                </w:p>
              </w:tc>
              <w:tc>
                <w:tcPr>
                  <w:tcW w:w="144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B51329" w:rsidRPr="00B51329" w:rsidRDefault="00B51329" w:rsidP="00B51329">
                  <w:pPr>
                    <w:spacing w:after="0" w:line="240" w:lineRule="auto"/>
                    <w:jc w:val="center"/>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Precio Unitario</w:t>
                  </w:r>
                  <w:r w:rsidRPr="00B51329">
                    <w:rPr>
                      <w:rFonts w:eastAsia="Times New Roman" w:cs="Times New Roman"/>
                      <w:color w:val="000000"/>
                      <w:sz w:val="16"/>
                      <w:szCs w:val="16"/>
                      <w:lang w:val="es-ES" w:eastAsia="es-ES"/>
                    </w:rPr>
                    <w:t xml:space="preserve"> (Millones de $)</w:t>
                  </w:r>
                </w:p>
              </w:tc>
              <w:tc>
                <w:tcPr>
                  <w:tcW w:w="115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B51329" w:rsidRPr="00B51329" w:rsidRDefault="00B51329" w:rsidP="00B51329">
                  <w:pPr>
                    <w:spacing w:after="0" w:line="240" w:lineRule="auto"/>
                    <w:jc w:val="center"/>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Precio Total</w:t>
                  </w:r>
                  <w:r w:rsidRPr="00B51329">
                    <w:rPr>
                      <w:rFonts w:eastAsia="Times New Roman" w:cs="Times New Roman"/>
                      <w:color w:val="000000"/>
                      <w:sz w:val="16"/>
                      <w:szCs w:val="16"/>
                      <w:lang w:val="es-ES" w:eastAsia="es-ES"/>
                    </w:rPr>
                    <w:t xml:space="preserve"> (Millones de $)</w:t>
                  </w:r>
                </w:p>
              </w:tc>
            </w:tr>
            <w:tr w:rsidR="00B51329" w:rsidRPr="00025C2E" w:rsidTr="00A62558">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Diagnóstico</w:t>
                  </w:r>
                </w:p>
              </w:tc>
              <w:tc>
                <w:tcPr>
                  <w:tcW w:w="1882"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proofErr w:type="spellStart"/>
                  <w:r w:rsidRPr="00B51329">
                    <w:rPr>
                      <w:rFonts w:eastAsia="Times New Roman" w:cs="Times New Roman"/>
                      <w:color w:val="000000"/>
                      <w:sz w:val="16"/>
                      <w:szCs w:val="18"/>
                      <w:lang w:val="es-ES" w:eastAsia="es-ES"/>
                    </w:rPr>
                    <w:t>hh</w:t>
                  </w:r>
                  <w:proofErr w:type="spellEnd"/>
                </w:p>
              </w:tc>
              <w:tc>
                <w:tcPr>
                  <w:tcW w:w="160"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7.000 </w:t>
                  </w:r>
                </w:p>
              </w:tc>
              <w:tc>
                <w:tcPr>
                  <w:tcW w:w="1449"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0,0266 </w:t>
                  </w:r>
                </w:p>
              </w:tc>
              <w:tc>
                <w:tcPr>
                  <w:tcW w:w="1156"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186 </w:t>
                  </w:r>
                </w:p>
              </w:tc>
            </w:tr>
            <w:tr w:rsidR="00B51329" w:rsidRPr="00025C2E" w:rsidTr="00A62558">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Propuesta  de Medidas</w:t>
                  </w:r>
                </w:p>
              </w:tc>
              <w:tc>
                <w:tcPr>
                  <w:tcW w:w="1882"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proofErr w:type="spellStart"/>
                  <w:r w:rsidRPr="00B51329">
                    <w:rPr>
                      <w:rFonts w:eastAsia="Times New Roman" w:cs="Times New Roman"/>
                      <w:color w:val="000000"/>
                      <w:sz w:val="16"/>
                      <w:szCs w:val="18"/>
                      <w:lang w:val="es-ES" w:eastAsia="es-ES"/>
                    </w:rPr>
                    <w:t>hh</w:t>
                  </w:r>
                  <w:proofErr w:type="spellEnd"/>
                </w:p>
              </w:tc>
              <w:tc>
                <w:tcPr>
                  <w:tcW w:w="160"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5.000 </w:t>
                  </w:r>
                </w:p>
              </w:tc>
              <w:tc>
                <w:tcPr>
                  <w:tcW w:w="1449"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0,0266 </w:t>
                  </w:r>
                </w:p>
              </w:tc>
              <w:tc>
                <w:tcPr>
                  <w:tcW w:w="1156"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133 </w:t>
                  </w:r>
                </w:p>
              </w:tc>
            </w:tr>
            <w:tr w:rsidR="00B51329" w:rsidRPr="00025C2E" w:rsidTr="00A62558">
              <w:trPr>
                <w:trHeight w:val="300"/>
                <w:jc w:val="center"/>
              </w:trPr>
              <w:tc>
                <w:tcPr>
                  <w:tcW w:w="1694" w:type="dxa"/>
                  <w:tcBorders>
                    <w:top w:val="nil"/>
                    <w:left w:val="single" w:sz="4" w:space="0" w:color="auto"/>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Formulación Plan</w:t>
                  </w:r>
                </w:p>
              </w:tc>
              <w:tc>
                <w:tcPr>
                  <w:tcW w:w="1882"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proofErr w:type="spellStart"/>
                  <w:r w:rsidRPr="00B51329">
                    <w:rPr>
                      <w:rFonts w:eastAsia="Times New Roman" w:cs="Times New Roman"/>
                      <w:color w:val="000000"/>
                      <w:sz w:val="16"/>
                      <w:szCs w:val="18"/>
                      <w:lang w:val="es-ES" w:eastAsia="es-ES"/>
                    </w:rPr>
                    <w:t>hh</w:t>
                  </w:r>
                  <w:proofErr w:type="spellEnd"/>
                </w:p>
              </w:tc>
              <w:tc>
                <w:tcPr>
                  <w:tcW w:w="160"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5.000 </w:t>
                  </w:r>
                </w:p>
              </w:tc>
              <w:tc>
                <w:tcPr>
                  <w:tcW w:w="1449"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0,0266 </w:t>
                  </w:r>
                </w:p>
              </w:tc>
              <w:tc>
                <w:tcPr>
                  <w:tcW w:w="1156" w:type="dxa"/>
                  <w:tcBorders>
                    <w:top w:val="nil"/>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xml:space="preserve">                  133 </w:t>
                  </w:r>
                </w:p>
              </w:tc>
            </w:tr>
            <w:tr w:rsidR="00B51329" w:rsidRPr="00025C2E" w:rsidTr="00A62558">
              <w:trPr>
                <w:trHeight w:val="300"/>
                <w:jc w:val="center"/>
              </w:trPr>
              <w:tc>
                <w:tcPr>
                  <w:tcW w:w="1694" w:type="dxa"/>
                  <w:tcBorders>
                    <w:top w:val="single" w:sz="4" w:space="0" w:color="auto"/>
                    <w:left w:val="single" w:sz="4" w:space="0" w:color="auto"/>
                    <w:bottom w:val="single" w:sz="4" w:space="0" w:color="auto"/>
                    <w:right w:val="nil"/>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w:t>
                  </w:r>
                </w:p>
              </w:tc>
              <w:tc>
                <w:tcPr>
                  <w:tcW w:w="1882" w:type="dxa"/>
                  <w:tcBorders>
                    <w:top w:val="single" w:sz="4" w:space="0" w:color="auto"/>
                    <w:left w:val="nil"/>
                    <w:bottom w:val="single" w:sz="4" w:space="0" w:color="auto"/>
                    <w:right w:val="nil"/>
                  </w:tcBorders>
                  <w:shd w:val="clear" w:color="auto" w:fill="auto"/>
                  <w:noWrap/>
                  <w:vAlign w:val="bottom"/>
                  <w:hideMark/>
                </w:tcPr>
                <w:p w:rsidR="00B51329" w:rsidRPr="00B51329" w:rsidRDefault="00B51329" w:rsidP="00B51329">
                  <w:pPr>
                    <w:spacing w:after="0" w:line="240" w:lineRule="auto"/>
                    <w:jc w:val="lef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w:t>
                  </w:r>
                </w:p>
              </w:tc>
              <w:tc>
                <w:tcPr>
                  <w:tcW w:w="160" w:type="dxa"/>
                  <w:tcBorders>
                    <w:top w:val="single" w:sz="4" w:space="0" w:color="auto"/>
                    <w:left w:val="nil"/>
                    <w:bottom w:val="single" w:sz="4" w:space="0" w:color="auto"/>
                    <w:right w:val="nil"/>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rsidR="00B51329" w:rsidRPr="00B51329" w:rsidRDefault="00B51329" w:rsidP="00B51329">
                  <w:pPr>
                    <w:spacing w:after="0" w:line="240" w:lineRule="auto"/>
                    <w:jc w:val="right"/>
                    <w:rPr>
                      <w:rFonts w:eastAsia="Times New Roman" w:cs="Times New Roman"/>
                      <w:color w:val="000000"/>
                      <w:sz w:val="16"/>
                      <w:szCs w:val="18"/>
                      <w:lang w:val="es-ES" w:eastAsia="es-ES"/>
                    </w:rPr>
                  </w:pPr>
                  <w:r w:rsidRPr="00B51329">
                    <w:rPr>
                      <w:rFonts w:eastAsia="Times New Roman" w:cs="Times New Roman"/>
                      <w:color w:val="000000"/>
                      <w:sz w:val="16"/>
                      <w:szCs w:val="18"/>
                      <w:lang w:val="es-ES" w:eastAsia="es-ES"/>
                    </w:rPr>
                    <w:t> </w:t>
                  </w:r>
                </w:p>
              </w:tc>
              <w:tc>
                <w:tcPr>
                  <w:tcW w:w="1156" w:type="dxa"/>
                  <w:tcBorders>
                    <w:top w:val="nil"/>
                    <w:left w:val="nil"/>
                    <w:bottom w:val="single" w:sz="4" w:space="0" w:color="auto"/>
                    <w:right w:val="single" w:sz="4" w:space="0" w:color="auto"/>
                  </w:tcBorders>
                  <w:shd w:val="clear" w:color="000000" w:fill="DDEBF7"/>
                  <w:noWrap/>
                  <w:vAlign w:val="bottom"/>
                  <w:hideMark/>
                </w:tcPr>
                <w:p w:rsidR="00B51329" w:rsidRPr="00B51329" w:rsidRDefault="00B51329" w:rsidP="00B51329">
                  <w:pPr>
                    <w:spacing w:after="0" w:line="240" w:lineRule="auto"/>
                    <w:jc w:val="right"/>
                    <w:rPr>
                      <w:rFonts w:eastAsia="Times New Roman" w:cs="Times New Roman"/>
                      <w:b/>
                      <w:bCs/>
                      <w:color w:val="000000"/>
                      <w:sz w:val="16"/>
                      <w:szCs w:val="18"/>
                      <w:lang w:val="es-ES" w:eastAsia="es-ES"/>
                    </w:rPr>
                  </w:pPr>
                  <w:r w:rsidRPr="00B51329">
                    <w:rPr>
                      <w:rFonts w:eastAsia="Times New Roman" w:cs="Times New Roman"/>
                      <w:b/>
                      <w:bCs/>
                      <w:color w:val="000000"/>
                      <w:sz w:val="16"/>
                      <w:szCs w:val="18"/>
                      <w:lang w:val="es-ES" w:eastAsia="es-ES"/>
                    </w:rPr>
                    <w:t xml:space="preserve">                  452 </w:t>
                  </w:r>
                </w:p>
              </w:tc>
            </w:tr>
          </w:tbl>
          <w:p w:rsidR="00B51329" w:rsidRDefault="00B51329" w:rsidP="004B6CD7">
            <w:pPr>
              <w:spacing w:after="0" w:line="240" w:lineRule="auto"/>
              <w:rPr>
                <w:rFonts w:eastAsia="Times New Roman" w:cs="Times New Roman"/>
                <w:color w:val="000000"/>
                <w:sz w:val="18"/>
                <w:szCs w:val="18"/>
                <w:lang w:val="es-ES" w:eastAsia="es-ES"/>
              </w:rPr>
            </w:pPr>
          </w:p>
          <w:p w:rsidR="00B51329" w:rsidRDefault="00B51329" w:rsidP="004B6CD7">
            <w:pPr>
              <w:spacing w:after="0" w:line="240" w:lineRule="auto"/>
              <w:rPr>
                <w:rFonts w:eastAsia="Times New Roman" w:cs="Times New Roman"/>
                <w:color w:val="000000"/>
                <w:sz w:val="18"/>
                <w:szCs w:val="18"/>
                <w:lang w:val="es-ES" w:eastAsia="es-ES"/>
              </w:rPr>
            </w:pPr>
          </w:p>
          <w:p w:rsidR="00B51329" w:rsidRPr="00025C2E" w:rsidRDefault="00B51329" w:rsidP="004B6CD7">
            <w:pPr>
              <w:spacing w:after="0" w:line="240" w:lineRule="auto"/>
              <w:rPr>
                <w:rFonts w:eastAsia="Times New Roman" w:cs="Times New Roman"/>
                <w:color w:val="000000"/>
                <w:sz w:val="18"/>
                <w:szCs w:val="18"/>
                <w:lang w:val="es-ES" w:eastAsia="es-ES"/>
              </w:rPr>
            </w:pPr>
          </w:p>
        </w:tc>
      </w:tr>
      <w:tr w:rsidR="00B51329" w:rsidRPr="009F2FC1" w:rsidTr="0033391D">
        <w:trPr>
          <w:trHeight w:val="586"/>
        </w:trPr>
        <w:tc>
          <w:tcPr>
            <w:tcW w:w="2317" w:type="dxa"/>
            <w:gridSpan w:val="2"/>
            <w:shd w:val="clear" w:color="auto" w:fill="auto"/>
            <w:vAlign w:val="center"/>
          </w:tcPr>
          <w:p w:rsidR="00B51329" w:rsidRPr="009F2FC1" w:rsidRDefault="00B5132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51329" w:rsidRPr="009F2FC1" w:rsidRDefault="00B51329" w:rsidP="00B51329">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415 millones de pesos </w:t>
            </w:r>
          </w:p>
        </w:tc>
        <w:tc>
          <w:tcPr>
            <w:tcW w:w="1794" w:type="dxa"/>
            <w:gridSpan w:val="2"/>
            <w:shd w:val="clear" w:color="auto" w:fill="auto"/>
            <w:vAlign w:val="center"/>
          </w:tcPr>
          <w:p w:rsidR="00B51329" w:rsidRPr="009F2FC1" w:rsidRDefault="00B5132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B51329" w:rsidRDefault="00B5132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B51329" w:rsidRPr="009F2FC1" w:rsidRDefault="00B5132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1D529D" w:rsidRPr="00025C2E" w:rsidRDefault="001D529D" w:rsidP="00FB2027">
      <w:pPr>
        <w:rPr>
          <w:highlight w:val="cyan"/>
          <w:lang w:val="es-ES_tradnl" w:eastAsia="es-ES"/>
        </w:rPr>
      </w:pPr>
    </w:p>
    <w:sectPr w:rsidR="001D529D" w:rsidRPr="00025C2E"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0CB" w:rsidRDefault="003770CB" w:rsidP="00C47A64">
      <w:r>
        <w:separator/>
      </w:r>
    </w:p>
    <w:p w:rsidR="003770CB" w:rsidRDefault="003770CB" w:rsidP="00C47A64"/>
  </w:endnote>
  <w:endnote w:type="continuationSeparator" w:id="0">
    <w:p w:rsidR="003770CB" w:rsidRDefault="003770CB" w:rsidP="00C47A64">
      <w:r>
        <w:continuationSeparator/>
      </w:r>
    </w:p>
    <w:p w:rsidR="003770CB" w:rsidRDefault="003770CB"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C2E" w:rsidRPr="00BE37F7" w:rsidRDefault="00025C2E" w:rsidP="00025C2E">
    <w:pPr>
      <w:pStyle w:val="EncabezadoPie"/>
      <w:pBdr>
        <w:top w:val="single" w:sz="4" w:space="11" w:color="auto"/>
      </w:pBdr>
    </w:pPr>
    <w:r w:rsidRPr="00BE37F7">
      <w:t xml:space="preserve">PLAN MAESTRO DE RECURSOS HÍDRICOS REGIÓN DEL MAULE   </w:t>
    </w:r>
  </w:p>
  <w:p w:rsidR="00025C2E" w:rsidRPr="00BE37F7" w:rsidRDefault="00025C2E" w:rsidP="00025C2E">
    <w:pPr>
      <w:pStyle w:val="EncabezadoPie"/>
    </w:pPr>
    <w:r w:rsidRPr="00BE37F7">
      <w:t>Etapa 4. Propuesta del Plan Regional</w:t>
    </w:r>
    <w:r w:rsidRPr="00BE37F7">
      <w:rPr>
        <w:rFonts w:ascii="Arial Narrow" w:hAnsi="Arial Narrow"/>
        <w:sz w:val="18"/>
        <w:szCs w:val="18"/>
      </w:rPr>
      <w:tab/>
    </w:r>
  </w:p>
  <w:p w:rsidR="00025C2E" w:rsidRDefault="00025C2E" w:rsidP="00025C2E">
    <w:pPr>
      <w:pStyle w:val="EncabezadoPie"/>
      <w:tabs>
        <w:tab w:val="right" w:pos="9072"/>
      </w:tabs>
    </w:pPr>
    <w:r>
      <w:t>FICHAS DE INICIATIVAS</w:t>
    </w:r>
  </w:p>
  <w:p w:rsidR="00172077" w:rsidRPr="00025C2E" w:rsidRDefault="00025C2E" w:rsidP="00025C2E">
    <w:pPr>
      <w:pStyle w:val="EncabezadoPie"/>
      <w:tabs>
        <w:tab w:val="right" w:pos="9072"/>
      </w:tabs>
      <w:jc w:val="right"/>
    </w:pPr>
    <w:r>
      <w:t xml:space="preserve">Página </w:t>
    </w:r>
    <w:r>
      <w:fldChar w:fldCharType="begin"/>
    </w:r>
    <w:r>
      <w:instrText>PAGE   \* MERGEFORMAT</w:instrText>
    </w:r>
    <w:r>
      <w:fldChar w:fldCharType="separate"/>
    </w:r>
    <w:r w:rsidR="0033391D" w:rsidRPr="0033391D">
      <w:rPr>
        <w:noProof/>
        <w:lang w:val="es-ES"/>
      </w:rPr>
      <w:t>3</w:t>
    </w:r>
    <w:r>
      <w:fldChar w:fldCharType="end"/>
    </w:r>
    <w:r>
      <w:t>/</w:t>
    </w:r>
    <w:fldSimple w:instr=" NUMPAGES   \* MERGEFORMAT ">
      <w:r w:rsidR="0033391D">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0CB" w:rsidRDefault="003770CB" w:rsidP="00C47A64">
      <w:r>
        <w:separator/>
      </w:r>
    </w:p>
    <w:p w:rsidR="003770CB" w:rsidRDefault="003770CB" w:rsidP="00C47A64"/>
  </w:footnote>
  <w:footnote w:type="continuationSeparator" w:id="0">
    <w:p w:rsidR="003770CB" w:rsidRDefault="003770CB" w:rsidP="00C47A64">
      <w:r>
        <w:continuationSeparator/>
      </w:r>
    </w:p>
    <w:p w:rsidR="003770CB" w:rsidRDefault="003770CB"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025C2E" w:rsidTr="00A14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025C2E" w:rsidRDefault="00025C2E"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8600" r:id="rId2"/>
            </w:object>
          </w:r>
        </w:p>
      </w:tc>
      <w:tc>
        <w:tcPr>
          <w:tcW w:w="7126" w:type="dxa"/>
          <w:shd w:val="clear" w:color="auto" w:fill="auto"/>
        </w:tcPr>
        <w:p w:rsidR="00025C2E" w:rsidRPr="00B31517" w:rsidRDefault="00025C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025C2E" w:rsidRPr="00B31517" w:rsidRDefault="00025C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025C2E" w:rsidRDefault="00025C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025C2E" w:rsidRPr="00B31517" w:rsidRDefault="00025C2E" w:rsidP="00A54186">
          <w:pPr>
            <w:pStyle w:val="EncabezadoPie"/>
            <w:cnfStyle w:val="100000000000" w:firstRow="1" w:lastRow="0" w:firstColumn="0" w:lastColumn="0" w:oddVBand="0" w:evenVBand="0" w:oddHBand="0" w:evenHBand="0" w:firstRowFirstColumn="0" w:firstRowLastColumn="0" w:lastRowFirstColumn="0" w:lastRowLastColumn="0"/>
          </w:pPr>
        </w:p>
        <w:p w:rsidR="00025C2E" w:rsidRPr="00B31517" w:rsidRDefault="00025C2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025C2E" w:rsidRDefault="00025C2E"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7433964"/>
    <w:multiLevelType w:val="hybridMultilevel"/>
    <w:tmpl w:val="2F123D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5EA0A19"/>
    <w:multiLevelType w:val="hybridMultilevel"/>
    <w:tmpl w:val="F7A060B6"/>
    <w:lvl w:ilvl="0" w:tplc="6CD80338">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4"/>
  </w:num>
  <w:num w:numId="4">
    <w:abstractNumId w:val="10"/>
  </w:num>
  <w:num w:numId="5">
    <w:abstractNumId w:val="25"/>
  </w:num>
  <w:num w:numId="6">
    <w:abstractNumId w:val="23"/>
  </w:num>
  <w:num w:numId="7">
    <w:abstractNumId w:val="1"/>
  </w:num>
  <w:num w:numId="8">
    <w:abstractNumId w:val="0"/>
  </w:num>
  <w:num w:numId="9">
    <w:abstractNumId w:val="12"/>
  </w:num>
  <w:num w:numId="10">
    <w:abstractNumId w:val="19"/>
  </w:num>
  <w:num w:numId="11">
    <w:abstractNumId w:val="7"/>
  </w:num>
  <w:num w:numId="12">
    <w:abstractNumId w:val="17"/>
  </w:num>
  <w:num w:numId="13">
    <w:abstractNumId w:val="27"/>
  </w:num>
  <w:num w:numId="14">
    <w:abstractNumId w:val="13"/>
  </w:num>
  <w:num w:numId="15">
    <w:abstractNumId w:val="9"/>
  </w:num>
  <w:num w:numId="16">
    <w:abstractNumId w:val="29"/>
  </w:num>
  <w:num w:numId="17">
    <w:abstractNumId w:val="6"/>
  </w:num>
  <w:num w:numId="18">
    <w:abstractNumId w:val="30"/>
  </w:num>
  <w:num w:numId="19">
    <w:abstractNumId w:val="20"/>
  </w:num>
  <w:num w:numId="20">
    <w:abstractNumId w:val="26"/>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8"/>
  </w:num>
  <w:num w:numId="37">
    <w:abstractNumId w:val="8"/>
  </w:num>
  <w:num w:numId="38">
    <w:abstractNumId w:val="21"/>
  </w:num>
  <w:num w:numId="39">
    <w:abstractNumId w:val="16"/>
    <w:lvlOverride w:ilvl="0">
      <w:startOverride w:val="1"/>
    </w:lvlOverride>
  </w:num>
  <w:num w:numId="40">
    <w:abstractNumId w:val="9"/>
  </w:num>
  <w:num w:numId="41">
    <w:abstractNumId w:val="4"/>
  </w:num>
  <w:num w:numId="42">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712"/>
    <w:rsid w:val="000238AD"/>
    <w:rsid w:val="0002503D"/>
    <w:rsid w:val="00025C2E"/>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3BDB"/>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06F25"/>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391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770CB"/>
    <w:rsid w:val="0038291B"/>
    <w:rsid w:val="003837DC"/>
    <w:rsid w:val="003841F2"/>
    <w:rsid w:val="00385F5F"/>
    <w:rsid w:val="00387F4B"/>
    <w:rsid w:val="00387FE8"/>
    <w:rsid w:val="0039121F"/>
    <w:rsid w:val="00391FEA"/>
    <w:rsid w:val="00393427"/>
    <w:rsid w:val="00393CCB"/>
    <w:rsid w:val="00394487"/>
    <w:rsid w:val="00395C16"/>
    <w:rsid w:val="00395D7F"/>
    <w:rsid w:val="0039654B"/>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2C06"/>
    <w:rsid w:val="0044349E"/>
    <w:rsid w:val="00445485"/>
    <w:rsid w:val="004459AD"/>
    <w:rsid w:val="00445C66"/>
    <w:rsid w:val="0045398C"/>
    <w:rsid w:val="00454210"/>
    <w:rsid w:val="00455281"/>
    <w:rsid w:val="004558CA"/>
    <w:rsid w:val="00455AB4"/>
    <w:rsid w:val="0045698D"/>
    <w:rsid w:val="00457C22"/>
    <w:rsid w:val="00457EA7"/>
    <w:rsid w:val="00460F26"/>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0B8"/>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4AC3"/>
    <w:rsid w:val="00725401"/>
    <w:rsid w:val="00725609"/>
    <w:rsid w:val="0072718B"/>
    <w:rsid w:val="007273F3"/>
    <w:rsid w:val="00731D84"/>
    <w:rsid w:val="00733147"/>
    <w:rsid w:val="00734F40"/>
    <w:rsid w:val="00735A8B"/>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369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43DD"/>
    <w:rsid w:val="00876041"/>
    <w:rsid w:val="00876F48"/>
    <w:rsid w:val="00877747"/>
    <w:rsid w:val="00881B13"/>
    <w:rsid w:val="00882133"/>
    <w:rsid w:val="00883DE1"/>
    <w:rsid w:val="00885961"/>
    <w:rsid w:val="00887321"/>
    <w:rsid w:val="00890140"/>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09A0"/>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27"/>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069"/>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6976"/>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6E76"/>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7B3C"/>
    <w:rsid w:val="00B500A4"/>
    <w:rsid w:val="00B51329"/>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1CA"/>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22"/>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67BFD"/>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2FC7"/>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 w:id="214283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CECDA5-1BB4-4E1E-8EAB-537007B9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713</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8</cp:revision>
  <cp:lastPrinted>2017-09-22T12:45:00Z</cp:lastPrinted>
  <dcterms:created xsi:type="dcterms:W3CDTF">2017-11-17T18:59:00Z</dcterms:created>
  <dcterms:modified xsi:type="dcterms:W3CDTF">2018-12-14T21:49:00Z</dcterms:modified>
</cp:coreProperties>
</file>