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90"/>
        <w:gridCol w:w="4123"/>
        <w:gridCol w:w="2585"/>
      </w:tblGrid>
      <w:tr w:rsidR="00124C50" w:rsidRPr="0019177F" w:rsidTr="003155BC">
        <w:trPr>
          <w:trHeight w:val="330"/>
          <w:tblHeader/>
        </w:trPr>
        <w:tc>
          <w:tcPr>
            <w:tcW w:w="2390" w:type="dxa"/>
            <w:vMerge w:val="restart"/>
            <w:shd w:val="clear" w:color="auto" w:fill="8DB3E2" w:themeFill="text2" w:themeFillTint="66"/>
            <w:noWrap/>
          </w:tcPr>
          <w:p w:rsidR="00124C50" w:rsidRDefault="00124C50" w:rsidP="00124C50">
            <w:pPr>
              <w:spacing w:after="0" w:line="240" w:lineRule="auto"/>
              <w:jc w:val="left"/>
              <w:rPr>
                <w:rFonts w:eastAsia="Times New Roman" w:cs="Times New Roman"/>
                <w:b/>
                <w:bCs/>
                <w:color w:val="000000"/>
                <w:sz w:val="18"/>
                <w:szCs w:val="18"/>
                <w:lang w:val="es-ES" w:eastAsia="es-ES"/>
              </w:rPr>
            </w:pPr>
          </w:p>
          <w:p w:rsidR="00124C50" w:rsidRPr="0019177F" w:rsidRDefault="001703A7" w:rsidP="00124C50">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INSTITUCIONAL</w:t>
            </w:r>
          </w:p>
        </w:tc>
        <w:tc>
          <w:tcPr>
            <w:tcW w:w="6708" w:type="dxa"/>
            <w:gridSpan w:val="2"/>
            <w:shd w:val="clear" w:color="auto" w:fill="8DB3E2" w:themeFill="text2" w:themeFillTint="66"/>
            <w:vAlign w:val="center"/>
          </w:tcPr>
          <w:p w:rsidR="00124C50" w:rsidRDefault="00124C50" w:rsidP="00124C50">
            <w:pPr>
              <w:spacing w:after="0"/>
              <w:jc w:val="left"/>
              <w:rPr>
                <w:rFonts w:ascii="Calibri" w:eastAsia="Times New Roman" w:hAnsi="Calibri"/>
                <w:color w:val="000000"/>
                <w:sz w:val="16"/>
                <w:szCs w:val="16"/>
              </w:rPr>
            </w:pPr>
            <w:r>
              <w:rPr>
                <w:rFonts w:ascii="Calibri" w:hAnsi="Calibri"/>
                <w:color w:val="000000"/>
                <w:sz w:val="16"/>
                <w:szCs w:val="16"/>
              </w:rPr>
              <w:t>OBJ 13.2. Hidrología: "Ampliar la información hidrológica generada y mejorar la accesibilidad de los usuarios".</w:t>
            </w:r>
          </w:p>
        </w:tc>
      </w:tr>
      <w:tr w:rsidR="00124C50" w:rsidRPr="0019177F" w:rsidTr="003155BC">
        <w:trPr>
          <w:trHeight w:val="330"/>
          <w:tblHeader/>
        </w:trPr>
        <w:tc>
          <w:tcPr>
            <w:tcW w:w="2390" w:type="dxa"/>
            <w:vMerge/>
            <w:shd w:val="clear" w:color="auto" w:fill="8DB3E2" w:themeFill="text2" w:themeFillTint="66"/>
            <w:noWrap/>
          </w:tcPr>
          <w:p w:rsidR="00124C50" w:rsidRDefault="00124C50" w:rsidP="00124C50">
            <w:pPr>
              <w:spacing w:after="0" w:line="240" w:lineRule="auto"/>
              <w:jc w:val="left"/>
              <w:rPr>
                <w:rFonts w:eastAsia="Times New Roman" w:cs="Times New Roman"/>
                <w:b/>
                <w:bCs/>
                <w:color w:val="000000"/>
                <w:sz w:val="18"/>
                <w:szCs w:val="18"/>
                <w:lang w:val="es-ES" w:eastAsia="es-ES"/>
              </w:rPr>
            </w:pPr>
          </w:p>
        </w:tc>
        <w:tc>
          <w:tcPr>
            <w:tcW w:w="6708" w:type="dxa"/>
            <w:gridSpan w:val="2"/>
            <w:shd w:val="clear" w:color="auto" w:fill="8DB3E2" w:themeFill="text2" w:themeFillTint="66"/>
            <w:vAlign w:val="center"/>
          </w:tcPr>
          <w:p w:rsidR="00124C50" w:rsidRDefault="00124C50" w:rsidP="00124C50">
            <w:pPr>
              <w:rPr>
                <w:rFonts w:ascii="Calibri" w:hAnsi="Calibri"/>
                <w:color w:val="000000"/>
                <w:sz w:val="16"/>
                <w:szCs w:val="16"/>
              </w:rPr>
            </w:pPr>
            <w:r>
              <w:rPr>
                <w:rFonts w:ascii="Calibri" w:hAnsi="Calibri"/>
                <w:color w:val="000000"/>
                <w:sz w:val="16"/>
                <w:szCs w:val="16"/>
              </w:rPr>
              <w:t>L-I-03. Ampliar la cobertura de la red hidrométrica y red de calidad de aguas</w:t>
            </w:r>
          </w:p>
        </w:tc>
      </w:tr>
      <w:tr w:rsidR="00124C50" w:rsidRPr="0019177F" w:rsidTr="003155BC">
        <w:trPr>
          <w:trHeight w:val="361"/>
          <w:tblHeader/>
        </w:trPr>
        <w:tc>
          <w:tcPr>
            <w:tcW w:w="6513" w:type="dxa"/>
            <w:gridSpan w:val="2"/>
            <w:shd w:val="clear" w:color="auto" w:fill="F2F2F2" w:themeFill="background1" w:themeFillShade="F2"/>
            <w:noWrap/>
          </w:tcPr>
          <w:p w:rsidR="00124C50" w:rsidRPr="00B726E2" w:rsidRDefault="00124C50" w:rsidP="00B726E2">
            <w:pPr>
              <w:spacing w:after="0" w:line="240" w:lineRule="auto"/>
              <w:jc w:val="left"/>
              <w:rPr>
                <w:rFonts w:ascii="Calibri" w:eastAsia="Times New Roman" w:hAnsi="Calibri" w:cs="Times New Roman"/>
                <w:b/>
                <w:color w:val="000000"/>
                <w:sz w:val="22"/>
                <w:szCs w:val="18"/>
                <w:lang w:val="es-ES" w:eastAsia="es-ES"/>
              </w:rPr>
            </w:pPr>
            <w:r>
              <w:rPr>
                <w:rFonts w:ascii="Calibri" w:eastAsia="Times New Roman" w:hAnsi="Calibri" w:cs="Times New Roman"/>
                <w:b/>
                <w:color w:val="000000"/>
                <w:sz w:val="22"/>
                <w:szCs w:val="18"/>
                <w:lang w:val="es-ES" w:eastAsia="es-ES"/>
              </w:rPr>
              <w:t xml:space="preserve">Medición de parámetros biológicos de calidad de las aguas </w:t>
            </w:r>
          </w:p>
        </w:tc>
        <w:tc>
          <w:tcPr>
            <w:tcW w:w="2585" w:type="dxa"/>
            <w:shd w:val="clear" w:color="auto" w:fill="F2F2F2" w:themeFill="background1" w:themeFillShade="F2"/>
          </w:tcPr>
          <w:p w:rsidR="00124C50" w:rsidRPr="00B726E2" w:rsidRDefault="00124C50" w:rsidP="005C3E87">
            <w:pPr>
              <w:spacing w:after="0" w:line="240" w:lineRule="auto"/>
              <w:jc w:val="center"/>
              <w:rPr>
                <w:rFonts w:ascii="Calibri" w:eastAsia="Times New Roman" w:hAnsi="Calibri" w:cs="Times New Roman"/>
                <w:b/>
                <w:color w:val="000000"/>
                <w:sz w:val="22"/>
                <w:szCs w:val="18"/>
                <w:lang w:val="es-ES" w:eastAsia="es-ES"/>
              </w:rPr>
            </w:pPr>
            <w:r>
              <w:rPr>
                <w:rFonts w:ascii="Calibri" w:eastAsia="Times New Roman" w:hAnsi="Calibri" w:cs="Times New Roman"/>
                <w:b/>
                <w:color w:val="000000"/>
                <w:sz w:val="52"/>
                <w:szCs w:val="18"/>
                <w:lang w:val="es-ES" w:eastAsia="es-ES"/>
              </w:rPr>
              <w:t>SL-I-06</w:t>
            </w:r>
          </w:p>
        </w:tc>
      </w:tr>
      <w:tr w:rsidR="00501739" w:rsidRPr="00501739" w:rsidTr="003155BC">
        <w:trPr>
          <w:trHeight w:val="128"/>
          <w:tblHeader/>
        </w:trPr>
        <w:tc>
          <w:tcPr>
            <w:tcW w:w="9098" w:type="dxa"/>
            <w:gridSpan w:val="3"/>
            <w:shd w:val="clear" w:color="auto" w:fill="auto"/>
            <w:noWrap/>
          </w:tcPr>
          <w:p w:rsidR="00501739" w:rsidRPr="00501739" w:rsidRDefault="00501739" w:rsidP="0019177F">
            <w:pPr>
              <w:spacing w:after="0" w:line="240" w:lineRule="auto"/>
              <w:jc w:val="left"/>
              <w:rPr>
                <w:rFonts w:ascii="Calibri" w:eastAsia="Times New Roman" w:hAnsi="Calibri" w:cs="Times New Roman"/>
                <w:b/>
                <w:color w:val="000000"/>
                <w:sz w:val="4"/>
                <w:szCs w:val="4"/>
                <w:lang w:val="es-ES" w:eastAsia="es-ES"/>
              </w:rPr>
            </w:pPr>
          </w:p>
        </w:tc>
      </w:tr>
      <w:tr w:rsidR="00124C50" w:rsidRPr="0019177F" w:rsidTr="003155BC">
        <w:trPr>
          <w:trHeight w:val="300"/>
        </w:trPr>
        <w:tc>
          <w:tcPr>
            <w:tcW w:w="9098" w:type="dxa"/>
            <w:gridSpan w:val="3"/>
            <w:shd w:val="clear" w:color="auto" w:fill="F2F2F2" w:themeFill="background1" w:themeFillShade="F2"/>
            <w:noWrap/>
            <w:hideMark/>
          </w:tcPr>
          <w:p w:rsidR="00124C50" w:rsidRPr="0019177F" w:rsidRDefault="00124C50" w:rsidP="00C1190D">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Antecedentes</w:t>
            </w:r>
            <w:r>
              <w:rPr>
                <w:rFonts w:eastAsia="Times New Roman" w:cs="Times New Roman"/>
                <w:b/>
                <w:bCs/>
                <w:color w:val="000000"/>
                <w:sz w:val="18"/>
                <w:szCs w:val="18"/>
                <w:lang w:val="es-ES" w:eastAsia="es-ES"/>
              </w:rPr>
              <w:t xml:space="preserve"> generales de la Sub Línea de Acción</w:t>
            </w:r>
          </w:p>
        </w:tc>
      </w:tr>
      <w:tr w:rsidR="00124C50" w:rsidRPr="001340C7" w:rsidTr="003155BC">
        <w:trPr>
          <w:trHeight w:val="1724"/>
        </w:trPr>
        <w:tc>
          <w:tcPr>
            <w:tcW w:w="9098" w:type="dxa"/>
            <w:gridSpan w:val="3"/>
            <w:shd w:val="clear" w:color="auto" w:fill="auto"/>
            <w:noWrap/>
          </w:tcPr>
          <w:p w:rsidR="00124C50" w:rsidRDefault="00124C50" w:rsidP="00C1190D">
            <w:pPr>
              <w:rPr>
                <w:rFonts w:eastAsia="Times New Roman"/>
                <w:sz w:val="18"/>
                <w:lang w:val="es-ES" w:eastAsia="es-ES"/>
              </w:rPr>
            </w:pPr>
            <w:r>
              <w:rPr>
                <w:rFonts w:eastAsia="Times New Roman"/>
                <w:sz w:val="18"/>
                <w:lang w:val="es-ES" w:eastAsia="es-ES"/>
              </w:rPr>
              <w:t xml:space="preserve">A nivel regional se estima que existe una buena calidad de las aguas en sus fuentes naturales, según la red hidrometeorológica de la DGA constata. Sin embargo, esta red no considera parámetros biológicos que pudieran estar siendo afectados por contaminación puntual (descargas puntuales) o difusa desde el entorno de cada fuente. En complemento, los canales de regadío sí se ven afectados por procesos de contaminación en su recorrido a través de campos y ciudades, y no se cuenta con antecedentes de base para el análisis de esta situación ni la definición de acciones correctivas. </w:t>
            </w:r>
          </w:p>
          <w:p w:rsidR="00124C50" w:rsidRPr="001340C7" w:rsidRDefault="00124C50" w:rsidP="00C1190D">
            <w:pPr>
              <w:rPr>
                <w:rFonts w:eastAsia="Times New Roman"/>
                <w:sz w:val="18"/>
                <w:lang w:val="es-ES" w:eastAsia="es-ES"/>
              </w:rPr>
            </w:pPr>
            <w:r>
              <w:rPr>
                <w:rFonts w:eastAsia="Times New Roman"/>
                <w:sz w:val="18"/>
                <w:lang w:val="es-ES" w:eastAsia="es-ES"/>
              </w:rPr>
              <w:t xml:space="preserve">Por lo tanto, para mantener y mejorar la calidad de las aguas de la región, se hace necesario incorporar parámetros microbiológicos a los que actualmente se miden en la red. </w:t>
            </w:r>
          </w:p>
        </w:tc>
      </w:tr>
      <w:tr w:rsidR="00124C50" w:rsidRPr="0019177F" w:rsidTr="003155BC">
        <w:trPr>
          <w:trHeight w:val="300"/>
        </w:trPr>
        <w:tc>
          <w:tcPr>
            <w:tcW w:w="9098" w:type="dxa"/>
            <w:gridSpan w:val="3"/>
            <w:shd w:val="clear" w:color="auto" w:fill="F2F2F2" w:themeFill="background1" w:themeFillShade="F2"/>
            <w:noWrap/>
            <w:hideMark/>
          </w:tcPr>
          <w:p w:rsidR="00124C50" w:rsidRPr="0019177F" w:rsidRDefault="00124C50" w:rsidP="00C1190D">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Objetivo General de la Sub Línea de Acción</w:t>
            </w:r>
          </w:p>
        </w:tc>
      </w:tr>
      <w:tr w:rsidR="00124C50" w:rsidRPr="001340C7" w:rsidTr="003155BC">
        <w:trPr>
          <w:trHeight w:val="828"/>
        </w:trPr>
        <w:tc>
          <w:tcPr>
            <w:tcW w:w="9098" w:type="dxa"/>
            <w:gridSpan w:val="3"/>
            <w:shd w:val="clear" w:color="auto" w:fill="auto"/>
            <w:noWrap/>
          </w:tcPr>
          <w:p w:rsidR="00124C50" w:rsidRDefault="00124C50" w:rsidP="00B60966">
            <w:pPr>
              <w:rPr>
                <w:rFonts w:eastAsia="Times New Roman"/>
                <w:sz w:val="18"/>
                <w:lang w:val="es-ES" w:eastAsia="es-ES"/>
              </w:rPr>
            </w:pPr>
            <w:r>
              <w:rPr>
                <w:rFonts w:eastAsia="Times New Roman"/>
                <w:sz w:val="18"/>
                <w:lang w:val="es-ES" w:eastAsia="es-ES"/>
              </w:rPr>
              <w:t xml:space="preserve">Generar una línea de base de parámetros biológicos a nivel regional, mediante el análisis de calidad de aguas en las mismas estaciones de la Red de Calidad de Aguas. </w:t>
            </w:r>
          </w:p>
        </w:tc>
      </w:tr>
      <w:tr w:rsidR="00124C50" w:rsidRPr="0019177F" w:rsidTr="003155BC">
        <w:trPr>
          <w:trHeight w:val="300"/>
        </w:trPr>
        <w:tc>
          <w:tcPr>
            <w:tcW w:w="9098" w:type="dxa"/>
            <w:gridSpan w:val="3"/>
            <w:shd w:val="clear" w:color="auto" w:fill="F2F2F2" w:themeFill="background1" w:themeFillShade="F2"/>
            <w:noWrap/>
            <w:hideMark/>
          </w:tcPr>
          <w:p w:rsidR="00124C50" w:rsidRPr="0019177F" w:rsidRDefault="00124C50" w:rsidP="00C1190D">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Descripción General de la Sub Línea de Acción</w:t>
            </w:r>
          </w:p>
        </w:tc>
      </w:tr>
      <w:tr w:rsidR="00124C50" w:rsidRPr="001340C7" w:rsidTr="003155BC">
        <w:trPr>
          <w:trHeight w:val="1724"/>
        </w:trPr>
        <w:tc>
          <w:tcPr>
            <w:tcW w:w="9098" w:type="dxa"/>
            <w:gridSpan w:val="3"/>
            <w:shd w:val="clear" w:color="auto" w:fill="auto"/>
            <w:noWrap/>
          </w:tcPr>
          <w:p w:rsidR="00B60966" w:rsidRDefault="00124C50" w:rsidP="00C1190D">
            <w:pPr>
              <w:rPr>
                <w:rFonts w:eastAsia="Times New Roman"/>
                <w:sz w:val="18"/>
                <w:lang w:val="es-ES" w:eastAsia="es-ES"/>
              </w:rPr>
            </w:pPr>
            <w:r>
              <w:rPr>
                <w:rFonts w:eastAsia="Times New Roman"/>
                <w:sz w:val="18"/>
                <w:lang w:val="es-ES" w:eastAsia="es-ES"/>
              </w:rPr>
              <w:t xml:space="preserve">Se estima que en una primera instancia se hace necesario incluir parámetros microbiológicos mínimos como </w:t>
            </w:r>
            <w:r w:rsidR="00B60966">
              <w:rPr>
                <w:rFonts w:eastAsia="Times New Roman"/>
                <w:sz w:val="18"/>
                <w:lang w:val="es-ES" w:eastAsia="es-ES"/>
              </w:rPr>
              <w:t xml:space="preserve">DBO5, </w:t>
            </w:r>
            <w:r>
              <w:rPr>
                <w:rFonts w:eastAsia="Times New Roman"/>
                <w:sz w:val="18"/>
                <w:lang w:val="es-ES" w:eastAsia="es-ES"/>
              </w:rPr>
              <w:t xml:space="preserve">Coliformes fecales, coliformes totales, </w:t>
            </w:r>
            <w:r w:rsidR="00B60966">
              <w:rPr>
                <w:rFonts w:eastAsia="Times New Roman"/>
                <w:sz w:val="18"/>
                <w:lang w:val="es-ES" w:eastAsia="es-ES"/>
              </w:rPr>
              <w:t xml:space="preserve">asociados a las estaciones de la Red de Calidad de Aguas (31 estaciones en la región). </w:t>
            </w:r>
          </w:p>
          <w:p w:rsidR="00124C50" w:rsidRDefault="00B60966" w:rsidP="00B60966">
            <w:pPr>
              <w:rPr>
                <w:rFonts w:eastAsia="Times New Roman"/>
                <w:sz w:val="18"/>
                <w:lang w:val="es-ES" w:eastAsia="es-ES"/>
              </w:rPr>
            </w:pPr>
            <w:r>
              <w:rPr>
                <w:rFonts w:eastAsia="Times New Roman"/>
                <w:sz w:val="18"/>
                <w:lang w:val="es-ES" w:eastAsia="es-ES"/>
              </w:rPr>
              <w:t>L</w:t>
            </w:r>
            <w:r w:rsidR="00124C50">
              <w:rPr>
                <w:rFonts w:eastAsia="Times New Roman"/>
                <w:sz w:val="18"/>
                <w:lang w:val="es-ES" w:eastAsia="es-ES"/>
              </w:rPr>
              <w:t xml:space="preserve">a toma de muestras </w:t>
            </w:r>
            <w:r>
              <w:rPr>
                <w:rFonts w:eastAsia="Times New Roman"/>
                <w:sz w:val="18"/>
                <w:lang w:val="es-ES" w:eastAsia="es-ES"/>
              </w:rPr>
              <w:t xml:space="preserve">debiera ser realizada por un equipo independiente, subcontratado, con el propósito que su logística interna le permita mantener los tiempos de retención asociados a los parámetros que se desea registrar. De la misma forma, el Laboratorio de Aguas de la DGA no cuenta con capacidades para el análisis de estos parámetros, por lo que deben ser derivados a un tercero. </w:t>
            </w:r>
            <w:r w:rsidR="00124C50">
              <w:rPr>
                <w:rFonts w:eastAsia="Times New Roman"/>
                <w:sz w:val="18"/>
                <w:lang w:val="es-ES" w:eastAsia="es-ES"/>
              </w:rPr>
              <w:t xml:space="preserve">La frecuencia de medición debiera ser </w:t>
            </w:r>
            <w:r>
              <w:rPr>
                <w:rFonts w:eastAsia="Times New Roman"/>
                <w:sz w:val="18"/>
                <w:lang w:val="es-ES" w:eastAsia="es-ES"/>
              </w:rPr>
              <w:t xml:space="preserve">de </w:t>
            </w:r>
            <w:r w:rsidR="00124C50">
              <w:rPr>
                <w:rFonts w:eastAsia="Times New Roman"/>
                <w:sz w:val="18"/>
                <w:lang w:val="es-ES" w:eastAsia="es-ES"/>
              </w:rPr>
              <w:t xml:space="preserve">4 veces al año. </w:t>
            </w:r>
          </w:p>
        </w:tc>
      </w:tr>
    </w:tbl>
    <w:p w:rsidR="00124C50" w:rsidRDefault="00124C50">
      <w:r>
        <w:br w:type="page"/>
      </w:r>
    </w:p>
    <w:tbl>
      <w:tblPr>
        <w:tblW w:w="9108"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97"/>
        <w:gridCol w:w="10"/>
      </w:tblGrid>
      <w:tr w:rsidR="00124C50" w:rsidRPr="0019177F" w:rsidTr="003155BC">
        <w:trPr>
          <w:trHeight w:val="300"/>
          <w:tblHeader/>
        </w:trPr>
        <w:tc>
          <w:tcPr>
            <w:tcW w:w="6801" w:type="dxa"/>
            <w:gridSpan w:val="6"/>
            <w:shd w:val="clear" w:color="auto" w:fill="D9D9D9" w:themeFill="background1" w:themeFillShade="D9"/>
            <w:noWrap/>
          </w:tcPr>
          <w:p w:rsidR="00124C50" w:rsidRPr="00384FF3" w:rsidRDefault="00124C50" w:rsidP="00C1190D">
            <w:pPr>
              <w:spacing w:after="0" w:line="240" w:lineRule="auto"/>
              <w:jc w:val="left"/>
              <w:rPr>
                <w:rFonts w:eastAsia="Times New Roman" w:cs="Times New Roman"/>
                <w:b/>
                <w:bCs/>
                <w:color w:val="000000"/>
                <w:sz w:val="18"/>
                <w:szCs w:val="18"/>
                <w:lang w:val="es-ES" w:eastAsia="es-ES"/>
              </w:rPr>
            </w:pPr>
            <w:r w:rsidRPr="009B728E">
              <w:rPr>
                <w:rFonts w:ascii="Calibri" w:eastAsia="Times New Roman" w:hAnsi="Calibri" w:cs="Times New Roman"/>
                <w:b/>
                <w:color w:val="000000"/>
                <w:sz w:val="22"/>
                <w:szCs w:val="18"/>
                <w:lang w:val="es-ES" w:eastAsia="es-ES"/>
              </w:rPr>
              <w:lastRenderedPageBreak/>
              <w:t>Creación de la Unidad/Departamento Regional de Estudios, Planificación y Organizaciones de usuarios</w:t>
            </w:r>
            <w:r>
              <w:rPr>
                <w:rFonts w:ascii="Calibri" w:eastAsia="Times New Roman" w:hAnsi="Calibri" w:cs="Times New Roman"/>
                <w:b/>
                <w:color w:val="000000"/>
                <w:sz w:val="22"/>
                <w:szCs w:val="18"/>
                <w:lang w:val="es-ES" w:eastAsia="es-ES"/>
              </w:rPr>
              <w:t>.</w:t>
            </w:r>
          </w:p>
        </w:tc>
        <w:tc>
          <w:tcPr>
            <w:tcW w:w="2307" w:type="dxa"/>
            <w:gridSpan w:val="2"/>
            <w:shd w:val="clear" w:color="auto" w:fill="D9D9D9" w:themeFill="background1" w:themeFillShade="D9"/>
          </w:tcPr>
          <w:p w:rsidR="00124C50" w:rsidRPr="00384FF3" w:rsidRDefault="00124C50" w:rsidP="00C1190D">
            <w:pPr>
              <w:spacing w:after="0" w:line="240" w:lineRule="auto"/>
              <w:jc w:val="right"/>
              <w:rPr>
                <w:rFonts w:eastAsia="Times New Roman" w:cs="Times New Roman"/>
                <w:b/>
                <w:bCs/>
                <w:color w:val="000000"/>
                <w:sz w:val="18"/>
                <w:szCs w:val="18"/>
                <w:lang w:val="es-ES" w:eastAsia="es-ES"/>
              </w:rPr>
            </w:pPr>
            <w:r>
              <w:rPr>
                <w:rFonts w:eastAsia="Times New Roman" w:cs="Times New Roman"/>
                <w:b/>
                <w:bCs/>
                <w:color w:val="000000"/>
                <w:sz w:val="36"/>
                <w:szCs w:val="18"/>
                <w:lang w:val="es-ES" w:eastAsia="es-ES"/>
              </w:rPr>
              <w:t>IN-67</w:t>
            </w:r>
          </w:p>
        </w:tc>
      </w:tr>
      <w:tr w:rsidR="00124C50" w:rsidRPr="0019177F" w:rsidTr="003155BC">
        <w:trPr>
          <w:trHeight w:val="300"/>
        </w:trPr>
        <w:tc>
          <w:tcPr>
            <w:tcW w:w="2400" w:type="dxa"/>
            <w:gridSpan w:val="2"/>
            <w:shd w:val="clear" w:color="auto" w:fill="auto"/>
            <w:noWrap/>
            <w:hideMark/>
          </w:tcPr>
          <w:p w:rsidR="00124C50" w:rsidRPr="0019177F" w:rsidRDefault="00124C50" w:rsidP="00C1190D">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124C50" w:rsidRPr="00AF5B97" w:rsidRDefault="001703A7" w:rsidP="00C1190D">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c>
          <w:tcPr>
            <w:tcW w:w="2167" w:type="dxa"/>
            <w:gridSpan w:val="2"/>
            <w:shd w:val="clear" w:color="auto" w:fill="auto"/>
          </w:tcPr>
          <w:p w:rsidR="00124C50" w:rsidRPr="00AF5B97" w:rsidRDefault="00124C50" w:rsidP="00C1190D">
            <w:pPr>
              <w:spacing w:after="0" w:line="240" w:lineRule="auto"/>
              <w:jc w:val="left"/>
              <w:rPr>
                <w:rFonts w:eastAsia="Times New Roman" w:cs="Times New Roman"/>
                <w:bCs/>
                <w:color w:val="000000"/>
                <w:sz w:val="18"/>
                <w:szCs w:val="18"/>
                <w:lang w:val="es-ES" w:eastAsia="es-ES"/>
              </w:rPr>
            </w:pPr>
            <w:r>
              <w:rPr>
                <w:rFonts w:eastAsia="Times New Roman" w:cs="Times New Roman"/>
                <w:b/>
                <w:bCs/>
                <w:color w:val="000000"/>
                <w:sz w:val="18"/>
                <w:szCs w:val="18"/>
                <w:lang w:val="es-ES" w:eastAsia="es-ES"/>
              </w:rPr>
              <w:t>Tipología de Inversión</w:t>
            </w:r>
          </w:p>
        </w:tc>
        <w:tc>
          <w:tcPr>
            <w:tcW w:w="2307" w:type="dxa"/>
            <w:gridSpan w:val="2"/>
            <w:shd w:val="clear" w:color="auto" w:fill="auto"/>
          </w:tcPr>
          <w:p w:rsidR="00124C50" w:rsidRPr="00AF5B97" w:rsidRDefault="00124C50" w:rsidP="00C1190D">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r>
      <w:tr w:rsidR="00124C50" w:rsidRPr="0019177F" w:rsidTr="003155BC">
        <w:trPr>
          <w:trHeight w:val="300"/>
        </w:trPr>
        <w:tc>
          <w:tcPr>
            <w:tcW w:w="2400" w:type="dxa"/>
            <w:gridSpan w:val="2"/>
            <w:shd w:val="clear" w:color="auto" w:fill="auto"/>
            <w:noWrap/>
          </w:tcPr>
          <w:p w:rsidR="00124C50" w:rsidRPr="0019177F" w:rsidRDefault="00124C50" w:rsidP="00C1190D">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Cartera Sectorial</w:t>
            </w:r>
          </w:p>
        </w:tc>
        <w:tc>
          <w:tcPr>
            <w:tcW w:w="2234" w:type="dxa"/>
            <w:gridSpan w:val="2"/>
            <w:shd w:val="clear" w:color="auto" w:fill="auto"/>
          </w:tcPr>
          <w:p w:rsidR="00124C50" w:rsidRPr="00AF5B97" w:rsidRDefault="001703A7" w:rsidP="00C1190D">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c>
          <w:tcPr>
            <w:tcW w:w="2167" w:type="dxa"/>
            <w:gridSpan w:val="2"/>
            <w:shd w:val="clear" w:color="auto" w:fill="auto"/>
          </w:tcPr>
          <w:p w:rsidR="00124C50" w:rsidRPr="000E714F" w:rsidRDefault="00124C50" w:rsidP="00C1190D">
            <w:pPr>
              <w:spacing w:after="0" w:line="240" w:lineRule="auto"/>
              <w:jc w:val="left"/>
              <w:rPr>
                <w:rFonts w:eastAsia="Times New Roman" w:cs="Times New Roman"/>
                <w:b/>
                <w:bCs/>
                <w:color w:val="000000"/>
                <w:sz w:val="18"/>
                <w:szCs w:val="18"/>
                <w:lang w:val="es-ES" w:eastAsia="es-ES"/>
              </w:rPr>
            </w:pPr>
            <w:r w:rsidRPr="000E714F">
              <w:rPr>
                <w:rFonts w:eastAsia="Times New Roman" w:cs="Times New Roman"/>
                <w:b/>
                <w:bCs/>
                <w:color w:val="000000"/>
                <w:sz w:val="18"/>
                <w:szCs w:val="18"/>
                <w:lang w:val="es-ES" w:eastAsia="es-ES"/>
              </w:rPr>
              <w:t xml:space="preserve">Entidad Responsable </w:t>
            </w:r>
          </w:p>
        </w:tc>
        <w:tc>
          <w:tcPr>
            <w:tcW w:w="2307" w:type="dxa"/>
            <w:gridSpan w:val="2"/>
            <w:shd w:val="clear" w:color="auto" w:fill="auto"/>
          </w:tcPr>
          <w:p w:rsidR="00124C50" w:rsidRPr="00AF5B97" w:rsidRDefault="00124C50" w:rsidP="00C1190D">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DGA</w:t>
            </w:r>
          </w:p>
        </w:tc>
      </w:tr>
      <w:tr w:rsidR="001703A7" w:rsidRPr="0019177F" w:rsidTr="003155BC">
        <w:trPr>
          <w:trHeight w:val="300"/>
        </w:trPr>
        <w:tc>
          <w:tcPr>
            <w:tcW w:w="2400" w:type="dxa"/>
            <w:gridSpan w:val="2"/>
            <w:shd w:val="clear" w:color="auto" w:fill="auto"/>
            <w:noWrap/>
          </w:tcPr>
          <w:p w:rsidR="001703A7" w:rsidRPr="0022681B" w:rsidRDefault="001703A7" w:rsidP="001703A7">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1703A7" w:rsidRPr="0022681B" w:rsidRDefault="001703A7" w:rsidP="001703A7">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67" w:type="dxa"/>
            <w:gridSpan w:val="2"/>
            <w:shd w:val="clear" w:color="auto" w:fill="auto"/>
          </w:tcPr>
          <w:p w:rsidR="001703A7" w:rsidRPr="0022681B" w:rsidRDefault="001703A7" w:rsidP="001703A7">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7" w:type="dxa"/>
            <w:gridSpan w:val="2"/>
            <w:shd w:val="clear" w:color="auto" w:fill="auto"/>
          </w:tcPr>
          <w:p w:rsidR="001703A7" w:rsidRPr="0022681B" w:rsidRDefault="001703A7" w:rsidP="001703A7">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B60966" w:rsidRPr="0019177F" w:rsidTr="003155BC">
        <w:trPr>
          <w:trHeight w:val="300"/>
        </w:trPr>
        <w:tc>
          <w:tcPr>
            <w:tcW w:w="2400" w:type="dxa"/>
            <w:gridSpan w:val="2"/>
            <w:shd w:val="clear" w:color="auto" w:fill="auto"/>
            <w:noWrap/>
            <w:hideMark/>
          </w:tcPr>
          <w:p w:rsidR="00B60966" w:rsidRPr="0019177F" w:rsidRDefault="00B60966" w:rsidP="00B60966">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Objetivo Iniciativa</w:t>
            </w:r>
          </w:p>
        </w:tc>
        <w:tc>
          <w:tcPr>
            <w:tcW w:w="6708" w:type="dxa"/>
            <w:gridSpan w:val="6"/>
            <w:shd w:val="clear" w:color="auto" w:fill="auto"/>
            <w:noWrap/>
            <w:hideMark/>
          </w:tcPr>
          <w:p w:rsidR="00B60966" w:rsidRDefault="00B60966" w:rsidP="00B60966">
            <w:pPr>
              <w:rPr>
                <w:rFonts w:eastAsia="Times New Roman"/>
                <w:sz w:val="18"/>
                <w:lang w:val="es-ES" w:eastAsia="es-ES"/>
              </w:rPr>
            </w:pPr>
            <w:r>
              <w:rPr>
                <w:rFonts w:eastAsia="Times New Roman"/>
                <w:sz w:val="18"/>
                <w:lang w:val="es-ES" w:eastAsia="es-ES"/>
              </w:rPr>
              <w:t xml:space="preserve">Generar una línea de base de parámetros biológicos a nivel regional, mediante el análisis de calidad de aguas en las mismas estaciones de la Red de Calidad de Aguas. </w:t>
            </w:r>
          </w:p>
        </w:tc>
      </w:tr>
      <w:tr w:rsidR="00B60966" w:rsidRPr="0019177F" w:rsidTr="003155BC">
        <w:trPr>
          <w:trHeight w:val="300"/>
        </w:trPr>
        <w:tc>
          <w:tcPr>
            <w:tcW w:w="2400" w:type="dxa"/>
            <w:gridSpan w:val="2"/>
            <w:shd w:val="clear" w:color="auto" w:fill="auto"/>
            <w:noWrap/>
          </w:tcPr>
          <w:p w:rsidR="00B60966" w:rsidRPr="0019177F" w:rsidRDefault="00B60966" w:rsidP="00B60966">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 xml:space="preserve">Beneficiarios </w:t>
            </w:r>
          </w:p>
        </w:tc>
        <w:tc>
          <w:tcPr>
            <w:tcW w:w="6708" w:type="dxa"/>
            <w:gridSpan w:val="6"/>
            <w:shd w:val="clear" w:color="auto" w:fill="auto"/>
            <w:noWrap/>
          </w:tcPr>
          <w:p w:rsidR="00B60966" w:rsidRDefault="00AC6209" w:rsidP="00B60966">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Indirectamente, todos los habitantes de la región</w:t>
            </w:r>
          </w:p>
        </w:tc>
      </w:tr>
      <w:tr w:rsidR="00B60966" w:rsidRPr="0019177F" w:rsidTr="003155BC">
        <w:trPr>
          <w:trHeight w:val="300"/>
        </w:trPr>
        <w:tc>
          <w:tcPr>
            <w:tcW w:w="2400" w:type="dxa"/>
            <w:gridSpan w:val="2"/>
            <w:shd w:val="clear" w:color="auto" w:fill="auto"/>
            <w:noWrap/>
          </w:tcPr>
          <w:p w:rsidR="00B60966" w:rsidRPr="0019177F" w:rsidRDefault="00B60966" w:rsidP="00B60966">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Ámbito territorial</w:t>
            </w:r>
          </w:p>
        </w:tc>
        <w:tc>
          <w:tcPr>
            <w:tcW w:w="6708" w:type="dxa"/>
            <w:gridSpan w:val="6"/>
            <w:shd w:val="clear" w:color="auto" w:fill="auto"/>
            <w:noWrap/>
          </w:tcPr>
          <w:p w:rsidR="00B60966" w:rsidRDefault="00B60966" w:rsidP="00B60966">
            <w:pPr>
              <w:spacing w:after="0" w:line="240" w:lineRule="auto"/>
              <w:jc w:val="left"/>
              <w:rPr>
                <w:rFonts w:eastAsia="Times New Roman" w:cs="Times New Roman"/>
                <w:bCs/>
                <w:color w:val="000000"/>
                <w:sz w:val="18"/>
                <w:szCs w:val="18"/>
                <w:lang w:val="es-ES" w:eastAsia="es-ES"/>
              </w:rPr>
            </w:pPr>
            <w:r>
              <w:rPr>
                <w:rFonts w:eastAsia="Times New Roman" w:cs="Times New Roman"/>
                <w:bCs/>
                <w:sz w:val="18"/>
                <w:szCs w:val="18"/>
                <w:lang w:val="es-ES" w:eastAsia="es-ES"/>
              </w:rPr>
              <w:t xml:space="preserve">Regional   </w:t>
            </w:r>
          </w:p>
        </w:tc>
      </w:tr>
      <w:tr w:rsidR="00B60966" w:rsidRPr="0019177F" w:rsidTr="003155BC">
        <w:trPr>
          <w:trHeight w:val="300"/>
        </w:trPr>
        <w:tc>
          <w:tcPr>
            <w:tcW w:w="2400" w:type="dxa"/>
            <w:gridSpan w:val="2"/>
            <w:shd w:val="clear" w:color="auto" w:fill="auto"/>
            <w:noWrap/>
          </w:tcPr>
          <w:p w:rsidR="00B60966" w:rsidRDefault="00B60966" w:rsidP="00B60966">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Período Ejecución</w:t>
            </w:r>
          </w:p>
        </w:tc>
        <w:tc>
          <w:tcPr>
            <w:tcW w:w="6708" w:type="dxa"/>
            <w:gridSpan w:val="6"/>
            <w:shd w:val="clear" w:color="auto" w:fill="auto"/>
            <w:noWrap/>
          </w:tcPr>
          <w:p w:rsidR="00B60966" w:rsidRPr="00B31AD5" w:rsidRDefault="00B60966" w:rsidP="00B60966">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Permanente </w:t>
            </w:r>
          </w:p>
        </w:tc>
      </w:tr>
      <w:tr w:rsidR="00B60966" w:rsidRPr="0019177F" w:rsidTr="003155BC">
        <w:trPr>
          <w:trHeight w:val="300"/>
        </w:trPr>
        <w:tc>
          <w:tcPr>
            <w:tcW w:w="2400" w:type="dxa"/>
            <w:gridSpan w:val="2"/>
            <w:shd w:val="clear" w:color="auto" w:fill="auto"/>
            <w:noWrap/>
          </w:tcPr>
          <w:p w:rsidR="00B60966" w:rsidRPr="00867F77" w:rsidRDefault="00B60966" w:rsidP="00B60966">
            <w:pPr>
              <w:spacing w:after="0" w:line="240" w:lineRule="auto"/>
              <w:jc w:val="left"/>
              <w:rPr>
                <w:rFonts w:eastAsia="Times New Roman" w:cs="Times New Roman"/>
                <w:b/>
                <w:bCs/>
                <w:color w:val="000000"/>
                <w:sz w:val="18"/>
                <w:szCs w:val="18"/>
                <w:lang w:val="es-ES" w:eastAsia="es-ES"/>
              </w:rPr>
            </w:pPr>
            <w:r w:rsidRPr="00867F77">
              <w:rPr>
                <w:rFonts w:eastAsia="Times New Roman" w:cs="Times New Roman"/>
                <w:b/>
                <w:bCs/>
                <w:color w:val="000000"/>
                <w:sz w:val="18"/>
                <w:szCs w:val="18"/>
                <w:lang w:val="es-ES" w:eastAsia="es-ES"/>
              </w:rPr>
              <w:t xml:space="preserve">Monto Total de Inversión </w:t>
            </w:r>
            <w:r w:rsidRPr="00867F77">
              <w:rPr>
                <w:rFonts w:eastAsia="Times New Roman" w:cs="Times New Roman"/>
                <w:bCs/>
                <w:color w:val="000000"/>
                <w:sz w:val="14"/>
                <w:szCs w:val="18"/>
                <w:lang w:val="es-ES" w:eastAsia="es-ES"/>
              </w:rPr>
              <w:t>Millones de $</w:t>
            </w:r>
          </w:p>
        </w:tc>
        <w:tc>
          <w:tcPr>
            <w:tcW w:w="6708" w:type="dxa"/>
            <w:gridSpan w:val="6"/>
            <w:shd w:val="clear" w:color="auto" w:fill="auto"/>
            <w:noWrap/>
          </w:tcPr>
          <w:p w:rsidR="00B60966" w:rsidRPr="00867F77" w:rsidRDefault="003155BC" w:rsidP="003155BC">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$146.</w:t>
            </w:r>
            <w:r w:rsidR="001703A7">
              <w:rPr>
                <w:rFonts w:eastAsia="Times New Roman" w:cs="Times New Roman"/>
                <w:bCs/>
                <w:color w:val="000000"/>
                <w:sz w:val="18"/>
                <w:szCs w:val="18"/>
                <w:lang w:val="es-ES" w:eastAsia="es-ES"/>
              </w:rPr>
              <w:t>4</w:t>
            </w:r>
            <w:r>
              <w:rPr>
                <w:rFonts w:eastAsia="Times New Roman" w:cs="Times New Roman"/>
                <w:bCs/>
                <w:color w:val="000000"/>
                <w:sz w:val="18"/>
                <w:szCs w:val="18"/>
                <w:lang w:val="es-ES" w:eastAsia="es-ES"/>
              </w:rPr>
              <w:t xml:space="preserve">00.000.- (Ciento cuarenta y seis </w:t>
            </w:r>
            <w:r w:rsidR="001703A7">
              <w:rPr>
                <w:rFonts w:eastAsia="Times New Roman" w:cs="Times New Roman"/>
                <w:bCs/>
                <w:color w:val="000000"/>
                <w:sz w:val="18"/>
                <w:szCs w:val="18"/>
                <w:lang w:val="es-ES" w:eastAsia="es-ES"/>
              </w:rPr>
              <w:t>millones</w:t>
            </w:r>
            <w:r>
              <w:rPr>
                <w:rFonts w:eastAsia="Times New Roman" w:cs="Times New Roman"/>
                <w:bCs/>
                <w:color w:val="000000"/>
                <w:sz w:val="18"/>
                <w:szCs w:val="18"/>
                <w:lang w:val="es-ES" w:eastAsia="es-ES"/>
              </w:rPr>
              <w:t xml:space="preserve"> cuatrocientos mil pesos</w:t>
            </w:r>
            <w:r w:rsidR="001703A7">
              <w:rPr>
                <w:rFonts w:eastAsia="Times New Roman" w:cs="Times New Roman"/>
                <w:bCs/>
                <w:color w:val="000000"/>
                <w:sz w:val="18"/>
                <w:szCs w:val="18"/>
                <w:lang w:val="es-ES" w:eastAsia="es-ES"/>
              </w:rPr>
              <w:t xml:space="preserve"> en 5 años</w:t>
            </w:r>
            <w:proofErr w:type="gramStart"/>
            <w:r>
              <w:rPr>
                <w:rFonts w:eastAsia="Times New Roman" w:cs="Times New Roman"/>
                <w:bCs/>
                <w:color w:val="000000"/>
                <w:sz w:val="18"/>
                <w:szCs w:val="18"/>
                <w:lang w:val="es-ES" w:eastAsia="es-ES"/>
              </w:rPr>
              <w:t xml:space="preserve">) </w:t>
            </w:r>
            <w:r w:rsidR="001703A7">
              <w:rPr>
                <w:rFonts w:eastAsia="Times New Roman" w:cs="Times New Roman"/>
                <w:bCs/>
                <w:color w:val="000000"/>
                <w:sz w:val="18"/>
                <w:szCs w:val="18"/>
                <w:lang w:val="es-ES" w:eastAsia="es-ES"/>
              </w:rPr>
              <w:t>.</w:t>
            </w:r>
            <w:proofErr w:type="gramEnd"/>
            <w:r w:rsidR="001703A7">
              <w:rPr>
                <w:rFonts w:eastAsia="Times New Roman" w:cs="Times New Roman"/>
                <w:bCs/>
                <w:color w:val="000000"/>
                <w:sz w:val="18"/>
                <w:szCs w:val="18"/>
                <w:lang w:val="es-ES" w:eastAsia="es-ES"/>
              </w:rPr>
              <w:t xml:space="preserve"> </w:t>
            </w:r>
          </w:p>
        </w:tc>
      </w:tr>
      <w:tr w:rsidR="00B60966" w:rsidRPr="0019177F" w:rsidTr="003155BC">
        <w:trPr>
          <w:trHeight w:val="300"/>
        </w:trPr>
        <w:tc>
          <w:tcPr>
            <w:tcW w:w="9108" w:type="dxa"/>
            <w:gridSpan w:val="8"/>
            <w:shd w:val="clear" w:color="auto" w:fill="auto"/>
            <w:noWrap/>
            <w:vAlign w:val="center"/>
            <w:hideMark/>
          </w:tcPr>
          <w:p w:rsidR="00B60966" w:rsidRPr="0019177F" w:rsidRDefault="00B60966" w:rsidP="00B60966">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Descripción</w:t>
            </w:r>
          </w:p>
        </w:tc>
      </w:tr>
      <w:tr w:rsidR="00B60966" w:rsidRPr="00181136" w:rsidTr="003155BC">
        <w:trPr>
          <w:trHeight w:val="586"/>
        </w:trPr>
        <w:tc>
          <w:tcPr>
            <w:tcW w:w="9108" w:type="dxa"/>
            <w:gridSpan w:val="8"/>
            <w:shd w:val="clear" w:color="auto" w:fill="auto"/>
          </w:tcPr>
          <w:p w:rsidR="00B60966" w:rsidRDefault="00B60966" w:rsidP="00B60966">
            <w:pPr>
              <w:rPr>
                <w:rFonts w:eastAsia="Times New Roman"/>
                <w:sz w:val="18"/>
                <w:lang w:val="es-ES" w:eastAsia="es-ES"/>
              </w:rPr>
            </w:pPr>
            <w:r>
              <w:rPr>
                <w:rFonts w:eastAsia="Times New Roman"/>
                <w:sz w:val="18"/>
                <w:lang w:val="es-ES" w:eastAsia="es-ES"/>
              </w:rPr>
              <w:t>Se estima que en una primera instancia se hace necesario incluir parámetros microbiológicos mínimos como DBO5</w:t>
            </w:r>
            <w:r w:rsidR="00C1190D">
              <w:rPr>
                <w:rFonts w:eastAsia="Times New Roman"/>
                <w:sz w:val="18"/>
                <w:lang w:val="es-ES" w:eastAsia="es-ES"/>
              </w:rPr>
              <w:t xml:space="preserve"> (mg/L)</w:t>
            </w:r>
            <w:r>
              <w:rPr>
                <w:rFonts w:eastAsia="Times New Roman"/>
                <w:sz w:val="18"/>
                <w:lang w:val="es-ES" w:eastAsia="es-ES"/>
              </w:rPr>
              <w:t xml:space="preserve">, Coliformes </w:t>
            </w:r>
            <w:r w:rsidR="00C1190D">
              <w:rPr>
                <w:rFonts w:eastAsia="Times New Roman"/>
                <w:sz w:val="18"/>
                <w:lang w:val="es-ES" w:eastAsia="es-ES"/>
              </w:rPr>
              <w:t>totales (NMP/100 mL)</w:t>
            </w:r>
            <w:r>
              <w:rPr>
                <w:rFonts w:eastAsia="Times New Roman"/>
                <w:sz w:val="18"/>
                <w:lang w:val="es-ES" w:eastAsia="es-ES"/>
              </w:rPr>
              <w:t xml:space="preserve">, </w:t>
            </w:r>
            <w:r w:rsidR="00C1190D">
              <w:rPr>
                <w:rFonts w:eastAsia="Times New Roman"/>
                <w:sz w:val="18"/>
                <w:lang w:val="es-ES" w:eastAsia="es-ES"/>
              </w:rPr>
              <w:t xml:space="preserve">y </w:t>
            </w:r>
            <w:r>
              <w:rPr>
                <w:rFonts w:eastAsia="Times New Roman"/>
                <w:sz w:val="18"/>
                <w:lang w:val="es-ES" w:eastAsia="es-ES"/>
              </w:rPr>
              <w:t xml:space="preserve">coliformes </w:t>
            </w:r>
            <w:r w:rsidR="00C1190D">
              <w:rPr>
                <w:rFonts w:eastAsia="Times New Roman"/>
                <w:sz w:val="18"/>
                <w:lang w:val="es-ES" w:eastAsia="es-ES"/>
              </w:rPr>
              <w:t>fecales (NMP/100 mL)</w:t>
            </w:r>
            <w:r>
              <w:rPr>
                <w:rFonts w:eastAsia="Times New Roman"/>
                <w:sz w:val="18"/>
                <w:lang w:val="es-ES" w:eastAsia="es-ES"/>
              </w:rPr>
              <w:t xml:space="preserve">, asociados a las estaciones de la Red de Calidad de Aguas (31 estaciones en la región). </w:t>
            </w:r>
          </w:p>
          <w:p w:rsidR="00C1190D" w:rsidRDefault="00C1190D" w:rsidP="00B60966">
            <w:pPr>
              <w:rPr>
                <w:rFonts w:eastAsia="Times New Roman"/>
                <w:sz w:val="18"/>
                <w:lang w:val="es-ES" w:eastAsia="es-ES"/>
              </w:rPr>
            </w:pPr>
            <w:r w:rsidRPr="00C1190D">
              <w:rPr>
                <w:rFonts w:eastAsia="Times New Roman"/>
                <w:sz w:val="18"/>
                <w:lang w:val="es-ES" w:eastAsia="es-ES"/>
              </w:rPr>
              <w:t>Cabe destacar que los parámetros DBO5 y coliformes totales, no se encuentran normados en la NCh 1.333, en los acápites de agua destinada a riego, para conservación de la vida acuática ni para recreación con contacto directo.</w:t>
            </w:r>
            <w:r>
              <w:rPr>
                <w:rFonts w:eastAsia="Times New Roman"/>
                <w:sz w:val="18"/>
                <w:lang w:val="es-ES" w:eastAsia="es-ES"/>
              </w:rPr>
              <w:t xml:space="preserve"> Por su parte, las coliformes fecales cuentan con un máximo </w:t>
            </w:r>
            <w:r w:rsidRPr="00C1190D">
              <w:rPr>
                <w:rFonts w:eastAsia="Times New Roman"/>
                <w:sz w:val="18"/>
                <w:lang w:val="es-ES" w:eastAsia="es-ES"/>
              </w:rPr>
              <w:t xml:space="preserve"> establecido para aguas destinadas para recreación con contacto directo (NCh. 1.33</w:t>
            </w:r>
            <w:r>
              <w:rPr>
                <w:rFonts w:eastAsia="Times New Roman"/>
                <w:sz w:val="18"/>
                <w:lang w:val="es-ES" w:eastAsia="es-ES"/>
              </w:rPr>
              <w:t>3, ≤1.000 NMP/100mL)</w:t>
            </w:r>
            <w:r w:rsidRPr="00C1190D">
              <w:rPr>
                <w:rFonts w:eastAsia="Times New Roman"/>
                <w:sz w:val="18"/>
                <w:lang w:val="es-ES" w:eastAsia="es-ES"/>
              </w:rPr>
              <w:t>.</w:t>
            </w:r>
          </w:p>
          <w:p w:rsidR="00B60966" w:rsidRDefault="00B60966" w:rsidP="00B60966">
            <w:pPr>
              <w:rPr>
                <w:rFonts w:eastAsia="Times New Roman"/>
                <w:sz w:val="18"/>
                <w:lang w:val="es-ES" w:eastAsia="es-ES"/>
              </w:rPr>
            </w:pPr>
            <w:r>
              <w:rPr>
                <w:rFonts w:eastAsia="Times New Roman"/>
                <w:sz w:val="18"/>
                <w:lang w:val="es-ES" w:eastAsia="es-ES"/>
              </w:rPr>
              <w:t xml:space="preserve">La toma de muestras debiera ser realizada por un equipo independiente, subcontratado, con el propósito que su logística interna le permita mantener los tiempos de retención asociados a los parámetros que se desea registrar. De la misma forma, el Laboratorio de Aguas de la DGA no cuenta con capacidades para el análisis de estos parámetros, por lo que deben ser derivados a un tercero. La frecuencia de medición debiera ser de 4 veces al año. </w:t>
            </w:r>
          </w:p>
          <w:p w:rsidR="001703A7" w:rsidRDefault="001703A7" w:rsidP="00B60966">
            <w:pPr>
              <w:rPr>
                <w:rFonts w:eastAsia="Times New Roman"/>
                <w:sz w:val="18"/>
                <w:lang w:val="es-ES" w:eastAsia="es-ES"/>
              </w:rPr>
            </w:pPr>
          </w:p>
          <w:p w:rsidR="001703A7" w:rsidRDefault="001703A7" w:rsidP="00B60966">
            <w:pPr>
              <w:rPr>
                <w:rFonts w:eastAsia="Times New Roman"/>
                <w:sz w:val="18"/>
                <w:lang w:val="es-ES" w:eastAsia="es-ES"/>
              </w:rPr>
            </w:pPr>
          </w:p>
          <w:p w:rsidR="001703A7" w:rsidRDefault="001703A7" w:rsidP="00B60966">
            <w:pPr>
              <w:rPr>
                <w:rFonts w:eastAsia="Times New Roman"/>
                <w:sz w:val="18"/>
                <w:lang w:val="es-ES" w:eastAsia="es-ES"/>
              </w:rPr>
            </w:pPr>
          </w:p>
          <w:p w:rsidR="001703A7" w:rsidRDefault="001703A7" w:rsidP="00B60966">
            <w:pPr>
              <w:rPr>
                <w:rFonts w:eastAsia="Times New Roman"/>
                <w:sz w:val="18"/>
                <w:lang w:val="es-ES" w:eastAsia="es-ES"/>
              </w:rPr>
            </w:pPr>
          </w:p>
          <w:p w:rsidR="001703A7" w:rsidRDefault="001703A7" w:rsidP="00B60966">
            <w:pPr>
              <w:rPr>
                <w:rFonts w:eastAsia="Times New Roman"/>
                <w:sz w:val="18"/>
                <w:lang w:val="es-ES" w:eastAsia="es-ES"/>
              </w:rPr>
            </w:pPr>
          </w:p>
          <w:p w:rsidR="001703A7" w:rsidRDefault="001703A7" w:rsidP="00B60966">
            <w:pPr>
              <w:rPr>
                <w:rFonts w:eastAsia="Times New Roman"/>
                <w:sz w:val="18"/>
                <w:lang w:val="es-ES" w:eastAsia="es-ES"/>
              </w:rPr>
            </w:pPr>
          </w:p>
          <w:p w:rsidR="001703A7" w:rsidRDefault="001703A7" w:rsidP="00B60966">
            <w:pPr>
              <w:rPr>
                <w:rFonts w:eastAsia="Times New Roman"/>
                <w:sz w:val="18"/>
                <w:lang w:val="es-ES" w:eastAsia="es-ES"/>
              </w:rPr>
            </w:pPr>
          </w:p>
          <w:p w:rsidR="001703A7" w:rsidRDefault="001703A7" w:rsidP="00B60966">
            <w:pPr>
              <w:rPr>
                <w:rFonts w:eastAsia="Times New Roman"/>
                <w:sz w:val="18"/>
                <w:lang w:val="es-ES" w:eastAsia="es-ES"/>
              </w:rPr>
            </w:pPr>
          </w:p>
        </w:tc>
      </w:tr>
      <w:tr w:rsidR="00B60966" w:rsidRPr="00236F47" w:rsidTr="003155BC">
        <w:trPr>
          <w:trHeight w:val="586"/>
        </w:trPr>
        <w:tc>
          <w:tcPr>
            <w:tcW w:w="9108" w:type="dxa"/>
            <w:gridSpan w:val="8"/>
            <w:shd w:val="clear" w:color="auto" w:fill="auto"/>
            <w:vAlign w:val="center"/>
          </w:tcPr>
          <w:p w:rsidR="00B60966" w:rsidRPr="00236F47" w:rsidRDefault="00B60966" w:rsidP="00B60966">
            <w:pPr>
              <w:spacing w:after="0" w:line="240" w:lineRule="auto"/>
              <w:jc w:val="left"/>
              <w:rPr>
                <w:rFonts w:eastAsia="Times New Roman" w:cs="Times New Roman"/>
                <w:b/>
                <w:color w:val="000000"/>
                <w:sz w:val="18"/>
                <w:szCs w:val="18"/>
                <w:lang w:val="es-ES" w:eastAsia="es-ES"/>
              </w:rPr>
            </w:pPr>
            <w:r w:rsidRPr="00236F47">
              <w:rPr>
                <w:rFonts w:eastAsia="Times New Roman" w:cs="Times New Roman"/>
                <w:b/>
                <w:color w:val="000000"/>
                <w:sz w:val="18"/>
                <w:szCs w:val="18"/>
                <w:lang w:val="es-ES" w:eastAsia="es-ES"/>
              </w:rPr>
              <w:lastRenderedPageBreak/>
              <w:t>Presupuesto</w:t>
            </w:r>
          </w:p>
        </w:tc>
      </w:tr>
      <w:tr w:rsidR="00B60966" w:rsidRPr="001703A7" w:rsidTr="003155BC">
        <w:trPr>
          <w:trHeight w:val="586"/>
        </w:trPr>
        <w:tc>
          <w:tcPr>
            <w:tcW w:w="9108" w:type="dxa"/>
            <w:gridSpan w:val="8"/>
            <w:shd w:val="clear" w:color="auto" w:fill="auto"/>
            <w:vAlign w:val="center"/>
          </w:tcPr>
          <w:p w:rsidR="00B60966" w:rsidRDefault="00B60966" w:rsidP="00B60966">
            <w:pPr>
              <w:spacing w:after="0" w:line="240" w:lineRule="auto"/>
              <w:jc w:val="left"/>
              <w:rPr>
                <w:rFonts w:eastAsia="Times New Roman" w:cs="Times New Roman"/>
                <w:color w:val="000000"/>
                <w:sz w:val="18"/>
                <w:szCs w:val="18"/>
                <w:lang w:val="es-ES" w:eastAsia="es-ES"/>
              </w:rPr>
            </w:pPr>
          </w:p>
          <w:p w:rsidR="00AC6209" w:rsidRDefault="00AC6209" w:rsidP="00B609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A continuación se present</w:t>
            </w:r>
            <w:bookmarkStart w:id="0" w:name="_GoBack"/>
            <w:bookmarkEnd w:id="0"/>
            <w:r>
              <w:rPr>
                <w:rFonts w:eastAsia="Times New Roman" w:cs="Times New Roman"/>
                <w:color w:val="000000"/>
                <w:sz w:val="18"/>
                <w:szCs w:val="18"/>
                <w:lang w:val="es-ES" w:eastAsia="es-ES"/>
              </w:rPr>
              <w:t xml:space="preserve">a el presupuesto de una campaña de toma de muestras y análisis de laboratorio de las mismas, sin considerar el análisis de los resultados.  </w:t>
            </w:r>
          </w:p>
          <w:p w:rsidR="00AC6209" w:rsidRDefault="00AC6209" w:rsidP="00B60966">
            <w:pPr>
              <w:spacing w:after="0" w:line="240" w:lineRule="auto"/>
              <w:jc w:val="left"/>
              <w:rPr>
                <w:rFonts w:eastAsia="Times New Roman" w:cs="Times New Roman"/>
                <w:color w:val="000000"/>
                <w:sz w:val="18"/>
                <w:szCs w:val="18"/>
                <w:lang w:val="es-ES" w:eastAsia="es-ES"/>
              </w:rPr>
            </w:pPr>
          </w:p>
          <w:p w:rsidR="00AC6209" w:rsidRDefault="00AC6209" w:rsidP="00B60966">
            <w:pPr>
              <w:spacing w:after="0" w:line="240" w:lineRule="auto"/>
              <w:jc w:val="left"/>
              <w:rPr>
                <w:rFonts w:eastAsia="Times New Roman" w:cs="Times New Roman"/>
                <w:color w:val="000000"/>
                <w:sz w:val="18"/>
                <w:szCs w:val="18"/>
                <w:lang w:val="es-ES" w:eastAsia="es-ES"/>
              </w:rPr>
            </w:pPr>
          </w:p>
          <w:tbl>
            <w:tblPr>
              <w:tblW w:w="8103"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320"/>
              <w:gridCol w:w="1223"/>
              <w:gridCol w:w="1660"/>
              <w:gridCol w:w="1200"/>
              <w:gridCol w:w="1500"/>
              <w:gridCol w:w="1200"/>
            </w:tblGrid>
            <w:tr w:rsidR="001703A7" w:rsidRPr="001703A7" w:rsidTr="003155BC">
              <w:trPr>
                <w:trHeight w:val="735"/>
                <w:jc w:val="center"/>
              </w:trPr>
              <w:tc>
                <w:tcPr>
                  <w:tcW w:w="1320" w:type="dxa"/>
                  <w:shd w:val="clear" w:color="auto" w:fill="auto"/>
                  <w:noWrap/>
                  <w:vAlign w:val="center"/>
                  <w:hideMark/>
                </w:tcPr>
                <w:p w:rsidR="001703A7" w:rsidRPr="001703A7" w:rsidRDefault="001703A7" w:rsidP="001703A7">
                  <w:pPr>
                    <w:spacing w:after="0" w:line="240" w:lineRule="auto"/>
                    <w:jc w:val="center"/>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Actividades</w:t>
                  </w:r>
                </w:p>
              </w:tc>
              <w:tc>
                <w:tcPr>
                  <w:tcW w:w="1223" w:type="dxa"/>
                  <w:shd w:val="clear" w:color="auto" w:fill="auto"/>
                  <w:vAlign w:val="center"/>
                  <w:hideMark/>
                </w:tcPr>
                <w:p w:rsidR="001703A7" w:rsidRPr="001703A7" w:rsidRDefault="001703A7" w:rsidP="001703A7">
                  <w:pPr>
                    <w:spacing w:after="0" w:line="240" w:lineRule="auto"/>
                    <w:jc w:val="center"/>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Descripción</w:t>
                  </w:r>
                </w:p>
              </w:tc>
              <w:tc>
                <w:tcPr>
                  <w:tcW w:w="1660" w:type="dxa"/>
                  <w:shd w:val="clear" w:color="auto" w:fill="auto"/>
                  <w:vAlign w:val="center"/>
                  <w:hideMark/>
                </w:tcPr>
                <w:p w:rsidR="001703A7" w:rsidRPr="001703A7" w:rsidRDefault="001703A7" w:rsidP="001703A7">
                  <w:pPr>
                    <w:spacing w:after="0" w:line="240" w:lineRule="auto"/>
                    <w:jc w:val="center"/>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Unidad</w:t>
                  </w:r>
                </w:p>
              </w:tc>
              <w:tc>
                <w:tcPr>
                  <w:tcW w:w="1200" w:type="dxa"/>
                  <w:shd w:val="clear" w:color="auto" w:fill="auto"/>
                  <w:vAlign w:val="center"/>
                  <w:hideMark/>
                </w:tcPr>
                <w:p w:rsidR="001703A7" w:rsidRPr="001703A7" w:rsidRDefault="001703A7" w:rsidP="001703A7">
                  <w:pPr>
                    <w:spacing w:after="0" w:line="240" w:lineRule="auto"/>
                    <w:jc w:val="center"/>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Cantidad</w:t>
                  </w:r>
                </w:p>
              </w:tc>
              <w:tc>
                <w:tcPr>
                  <w:tcW w:w="1500" w:type="dxa"/>
                  <w:shd w:val="clear" w:color="auto" w:fill="auto"/>
                  <w:vAlign w:val="center"/>
                  <w:hideMark/>
                </w:tcPr>
                <w:p w:rsidR="001703A7" w:rsidRPr="001703A7" w:rsidRDefault="001703A7" w:rsidP="001703A7">
                  <w:pPr>
                    <w:spacing w:after="0" w:line="240" w:lineRule="auto"/>
                    <w:jc w:val="center"/>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Precio Unitario</w:t>
                  </w:r>
                  <w:r w:rsidRPr="001703A7">
                    <w:rPr>
                      <w:rFonts w:ascii="Calibri" w:eastAsia="Times New Roman" w:hAnsi="Calibri" w:cs="Times New Roman"/>
                      <w:color w:val="000000"/>
                      <w:sz w:val="16"/>
                      <w:szCs w:val="16"/>
                    </w:rPr>
                    <w:t xml:space="preserve"> (Millones de $)</w:t>
                  </w:r>
                </w:p>
              </w:tc>
              <w:tc>
                <w:tcPr>
                  <w:tcW w:w="1200" w:type="dxa"/>
                  <w:shd w:val="clear" w:color="auto" w:fill="auto"/>
                  <w:vAlign w:val="center"/>
                  <w:hideMark/>
                </w:tcPr>
                <w:p w:rsidR="001703A7" w:rsidRPr="001703A7" w:rsidRDefault="001703A7" w:rsidP="001703A7">
                  <w:pPr>
                    <w:spacing w:after="0" w:line="240" w:lineRule="auto"/>
                    <w:jc w:val="center"/>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Precio Total</w:t>
                  </w:r>
                  <w:r w:rsidRPr="001703A7">
                    <w:rPr>
                      <w:rFonts w:ascii="Calibri" w:eastAsia="Times New Roman" w:hAnsi="Calibri" w:cs="Times New Roman"/>
                      <w:color w:val="000000"/>
                      <w:sz w:val="16"/>
                      <w:szCs w:val="16"/>
                    </w:rPr>
                    <w:t xml:space="preserve"> (Millones de $)</w:t>
                  </w:r>
                </w:p>
              </w:tc>
            </w:tr>
            <w:tr w:rsidR="001703A7" w:rsidRPr="001703A7" w:rsidTr="003155BC">
              <w:trPr>
                <w:trHeight w:val="300"/>
                <w:jc w:val="center"/>
              </w:trPr>
              <w:tc>
                <w:tcPr>
                  <w:tcW w:w="132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xml:space="preserve">Análisis </w:t>
                  </w:r>
                  <w:proofErr w:type="spellStart"/>
                  <w:r w:rsidRPr="001703A7">
                    <w:rPr>
                      <w:rFonts w:ascii="Calibri" w:eastAsia="Times New Roman" w:hAnsi="Calibri" w:cs="Times New Roman"/>
                      <w:color w:val="000000"/>
                      <w:sz w:val="18"/>
                      <w:szCs w:val="18"/>
                    </w:rPr>
                    <w:t>lab</w:t>
                  </w:r>
                  <w:proofErr w:type="spellEnd"/>
                </w:p>
              </w:tc>
              <w:tc>
                <w:tcPr>
                  <w:tcW w:w="1223"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análisis microbiológico</w:t>
                  </w:r>
                </w:p>
              </w:tc>
              <w:tc>
                <w:tcPr>
                  <w:tcW w:w="166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Estación</w:t>
                  </w:r>
                </w:p>
              </w:tc>
              <w:tc>
                <w:tcPr>
                  <w:tcW w:w="12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xml:space="preserve">                  124 </w:t>
                  </w:r>
                </w:p>
              </w:tc>
              <w:tc>
                <w:tcPr>
                  <w:tcW w:w="15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xml:space="preserve">                       0,10 </w:t>
                  </w:r>
                </w:p>
              </w:tc>
              <w:tc>
                <w:tcPr>
                  <w:tcW w:w="12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xml:space="preserve">               12,40 </w:t>
                  </w:r>
                </w:p>
              </w:tc>
            </w:tr>
            <w:tr w:rsidR="001703A7" w:rsidRPr="001703A7" w:rsidTr="003155BC">
              <w:trPr>
                <w:trHeight w:val="300"/>
                <w:jc w:val="center"/>
              </w:trPr>
              <w:tc>
                <w:tcPr>
                  <w:tcW w:w="132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Toma de muestras</w:t>
                  </w:r>
                </w:p>
              </w:tc>
              <w:tc>
                <w:tcPr>
                  <w:tcW w:w="1223"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Campaña</w:t>
                  </w:r>
                </w:p>
              </w:tc>
              <w:tc>
                <w:tcPr>
                  <w:tcW w:w="166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Campaña</w:t>
                  </w:r>
                </w:p>
              </w:tc>
              <w:tc>
                <w:tcPr>
                  <w:tcW w:w="12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xml:space="preserve">                      4 </w:t>
                  </w:r>
                </w:p>
              </w:tc>
              <w:tc>
                <w:tcPr>
                  <w:tcW w:w="15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xml:space="preserve">                       3,00 </w:t>
                  </w:r>
                </w:p>
              </w:tc>
              <w:tc>
                <w:tcPr>
                  <w:tcW w:w="12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xml:space="preserve">               12,00 </w:t>
                  </w:r>
                </w:p>
              </w:tc>
            </w:tr>
            <w:tr w:rsidR="001703A7" w:rsidRPr="001703A7" w:rsidTr="003155BC">
              <w:trPr>
                <w:trHeight w:val="300"/>
                <w:jc w:val="center"/>
              </w:trPr>
              <w:tc>
                <w:tcPr>
                  <w:tcW w:w="132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Gastos Generales y Utilidades</w:t>
                  </w:r>
                </w:p>
              </w:tc>
              <w:tc>
                <w:tcPr>
                  <w:tcW w:w="1223"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w:t>
                  </w:r>
                </w:p>
              </w:tc>
              <w:tc>
                <w:tcPr>
                  <w:tcW w:w="166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w:t>
                  </w:r>
                </w:p>
              </w:tc>
              <w:tc>
                <w:tcPr>
                  <w:tcW w:w="12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w:t>
                  </w:r>
                </w:p>
              </w:tc>
              <w:tc>
                <w:tcPr>
                  <w:tcW w:w="1500" w:type="dxa"/>
                  <w:shd w:val="clear" w:color="auto" w:fill="auto"/>
                  <w:noWrap/>
                  <w:vAlign w:val="bottom"/>
                  <w:hideMark/>
                </w:tcPr>
                <w:p w:rsidR="001703A7" w:rsidRPr="001703A7" w:rsidRDefault="001703A7" w:rsidP="001703A7">
                  <w:pPr>
                    <w:spacing w:after="0" w:line="240" w:lineRule="auto"/>
                    <w:jc w:val="righ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20,0%</w:t>
                  </w:r>
                </w:p>
              </w:tc>
              <w:tc>
                <w:tcPr>
                  <w:tcW w:w="12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xml:space="preserve">                 4,88 </w:t>
                  </w:r>
                </w:p>
              </w:tc>
            </w:tr>
            <w:tr w:rsidR="001703A7" w:rsidRPr="001703A7" w:rsidTr="003155BC">
              <w:trPr>
                <w:trHeight w:val="300"/>
                <w:jc w:val="center"/>
              </w:trPr>
              <w:tc>
                <w:tcPr>
                  <w:tcW w:w="132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Total</w:t>
                  </w:r>
                </w:p>
              </w:tc>
              <w:tc>
                <w:tcPr>
                  <w:tcW w:w="1223"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w:t>
                  </w:r>
                </w:p>
              </w:tc>
              <w:tc>
                <w:tcPr>
                  <w:tcW w:w="166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w:t>
                  </w:r>
                </w:p>
              </w:tc>
              <w:tc>
                <w:tcPr>
                  <w:tcW w:w="12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w:t>
                  </w:r>
                </w:p>
              </w:tc>
              <w:tc>
                <w:tcPr>
                  <w:tcW w:w="1500" w:type="dxa"/>
                  <w:shd w:val="clear" w:color="auto" w:fill="auto"/>
                  <w:noWrap/>
                  <w:vAlign w:val="bottom"/>
                  <w:hideMark/>
                </w:tcPr>
                <w:p w:rsidR="001703A7" w:rsidRPr="001703A7" w:rsidRDefault="001703A7" w:rsidP="001703A7">
                  <w:pPr>
                    <w:spacing w:after="0" w:line="240" w:lineRule="auto"/>
                    <w:jc w:val="left"/>
                    <w:rPr>
                      <w:rFonts w:ascii="Calibri" w:eastAsia="Times New Roman" w:hAnsi="Calibri" w:cs="Times New Roman"/>
                      <w:color w:val="000000"/>
                      <w:sz w:val="18"/>
                      <w:szCs w:val="18"/>
                    </w:rPr>
                  </w:pPr>
                  <w:r w:rsidRPr="001703A7">
                    <w:rPr>
                      <w:rFonts w:ascii="Calibri" w:eastAsia="Times New Roman" w:hAnsi="Calibri" w:cs="Times New Roman"/>
                      <w:color w:val="000000"/>
                      <w:sz w:val="18"/>
                      <w:szCs w:val="18"/>
                    </w:rPr>
                    <w:t> </w:t>
                  </w:r>
                </w:p>
              </w:tc>
              <w:tc>
                <w:tcPr>
                  <w:tcW w:w="1200" w:type="dxa"/>
                  <w:shd w:val="clear" w:color="000000" w:fill="DDEBF7"/>
                  <w:noWrap/>
                  <w:vAlign w:val="bottom"/>
                  <w:hideMark/>
                </w:tcPr>
                <w:p w:rsidR="001703A7" w:rsidRPr="001703A7" w:rsidRDefault="001703A7" w:rsidP="001703A7">
                  <w:pPr>
                    <w:spacing w:after="0" w:line="240" w:lineRule="auto"/>
                    <w:jc w:val="left"/>
                    <w:rPr>
                      <w:rFonts w:ascii="Calibri" w:eastAsia="Times New Roman" w:hAnsi="Calibri" w:cs="Times New Roman"/>
                      <w:b/>
                      <w:bCs/>
                      <w:color w:val="000000"/>
                      <w:sz w:val="18"/>
                      <w:szCs w:val="18"/>
                    </w:rPr>
                  </w:pPr>
                  <w:r w:rsidRPr="001703A7">
                    <w:rPr>
                      <w:rFonts w:ascii="Calibri" w:eastAsia="Times New Roman" w:hAnsi="Calibri" w:cs="Times New Roman"/>
                      <w:b/>
                      <w:bCs/>
                      <w:color w:val="000000"/>
                      <w:sz w:val="18"/>
                      <w:szCs w:val="18"/>
                    </w:rPr>
                    <w:t xml:space="preserve">               29,28 </w:t>
                  </w:r>
                </w:p>
              </w:tc>
            </w:tr>
          </w:tbl>
          <w:p w:rsidR="001703A7" w:rsidRDefault="001703A7" w:rsidP="00B60966">
            <w:pPr>
              <w:spacing w:after="0" w:line="240" w:lineRule="auto"/>
              <w:jc w:val="left"/>
              <w:rPr>
                <w:rFonts w:eastAsia="Times New Roman" w:cs="Times New Roman"/>
                <w:color w:val="000000"/>
                <w:sz w:val="18"/>
                <w:szCs w:val="18"/>
                <w:lang w:val="es-ES" w:eastAsia="es-ES"/>
              </w:rPr>
            </w:pPr>
          </w:p>
          <w:p w:rsidR="001703A7" w:rsidRDefault="001703A7" w:rsidP="00B609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En 05 años, esta medida tiene un costo de $146,4 millones de pesos.</w:t>
            </w:r>
          </w:p>
          <w:p w:rsidR="001703A7" w:rsidRDefault="001703A7" w:rsidP="00B60966">
            <w:pPr>
              <w:spacing w:after="0" w:line="240" w:lineRule="auto"/>
              <w:jc w:val="left"/>
              <w:rPr>
                <w:rFonts w:eastAsia="Times New Roman" w:cs="Times New Roman"/>
                <w:color w:val="000000"/>
                <w:sz w:val="18"/>
                <w:szCs w:val="18"/>
                <w:lang w:val="es-ES" w:eastAsia="es-ES"/>
              </w:rPr>
            </w:pPr>
          </w:p>
          <w:p w:rsidR="00AC6209" w:rsidRDefault="00AC6209" w:rsidP="00B60966">
            <w:pPr>
              <w:spacing w:after="0" w:line="240" w:lineRule="auto"/>
              <w:jc w:val="left"/>
              <w:rPr>
                <w:rFonts w:eastAsia="Times New Roman" w:cs="Times New Roman"/>
                <w:color w:val="000000"/>
                <w:sz w:val="18"/>
                <w:szCs w:val="18"/>
                <w:lang w:val="es-ES" w:eastAsia="es-ES"/>
              </w:rPr>
            </w:pPr>
          </w:p>
        </w:tc>
      </w:tr>
      <w:tr w:rsidR="001703A7" w:rsidRPr="009F2FC1" w:rsidTr="003155BC">
        <w:trPr>
          <w:gridAfter w:val="1"/>
          <w:wAfter w:w="10" w:type="dxa"/>
          <w:trHeight w:val="586"/>
        </w:trPr>
        <w:tc>
          <w:tcPr>
            <w:tcW w:w="2317" w:type="dxa"/>
            <w:shd w:val="clear" w:color="auto" w:fill="auto"/>
            <w:vAlign w:val="center"/>
          </w:tcPr>
          <w:p w:rsidR="001703A7" w:rsidRPr="009F2FC1" w:rsidRDefault="001703A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1703A7" w:rsidRPr="009F2FC1" w:rsidRDefault="001703A7" w:rsidP="001703A7">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123 millones de pesos </w:t>
            </w:r>
          </w:p>
        </w:tc>
        <w:tc>
          <w:tcPr>
            <w:tcW w:w="1794" w:type="dxa"/>
            <w:gridSpan w:val="2"/>
            <w:shd w:val="clear" w:color="auto" w:fill="auto"/>
            <w:vAlign w:val="center"/>
          </w:tcPr>
          <w:p w:rsidR="001703A7" w:rsidRPr="009F2FC1" w:rsidRDefault="001703A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1703A7" w:rsidRDefault="001703A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DESCUENTO 6%</w:t>
            </w:r>
          </w:p>
          <w:p w:rsidR="001703A7" w:rsidRPr="009F2FC1" w:rsidRDefault="001703A7"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5 AÑOS </w:t>
            </w:r>
          </w:p>
        </w:tc>
      </w:tr>
    </w:tbl>
    <w:p w:rsidR="001D529D" w:rsidRPr="00124C50" w:rsidRDefault="001D529D" w:rsidP="00FB2027">
      <w:pPr>
        <w:rPr>
          <w:highlight w:val="cyan"/>
          <w:lang w:eastAsia="es-ES"/>
        </w:rPr>
      </w:pPr>
    </w:p>
    <w:sectPr w:rsidR="001D529D" w:rsidRPr="00124C50"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E03" w:rsidRDefault="00554E03" w:rsidP="00C47A64">
      <w:r>
        <w:separator/>
      </w:r>
    </w:p>
    <w:p w:rsidR="00554E03" w:rsidRDefault="00554E03" w:rsidP="00C47A64"/>
  </w:endnote>
  <w:endnote w:type="continuationSeparator" w:id="0">
    <w:p w:rsidR="00554E03" w:rsidRDefault="00554E03" w:rsidP="00C47A64">
      <w:r>
        <w:continuationSeparator/>
      </w:r>
    </w:p>
    <w:p w:rsidR="00554E03" w:rsidRDefault="00554E03"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90D" w:rsidRPr="00BE37F7" w:rsidRDefault="00C1190D" w:rsidP="000B0CCE">
    <w:pPr>
      <w:pStyle w:val="EncabezadoPie"/>
      <w:pBdr>
        <w:top w:val="single" w:sz="4" w:space="11" w:color="auto"/>
      </w:pBdr>
    </w:pPr>
    <w:r w:rsidRPr="00BE37F7">
      <w:t xml:space="preserve">PLAN MAESTRO DE RECURSOS HÍDRICOS REGIÓN DEL MAULE   </w:t>
    </w:r>
  </w:p>
  <w:p w:rsidR="00C1190D" w:rsidRPr="00BE37F7" w:rsidRDefault="00C1190D" w:rsidP="00C47A64">
    <w:pPr>
      <w:pStyle w:val="EncabezadoPie"/>
    </w:pPr>
    <w:r w:rsidRPr="00BE37F7">
      <w:t>Etapa 4. Propuesta del Plan Regional</w:t>
    </w:r>
    <w:r w:rsidRPr="00BE37F7">
      <w:rPr>
        <w:rFonts w:ascii="Arial Narrow" w:hAnsi="Arial Narrow"/>
        <w:sz w:val="18"/>
        <w:szCs w:val="18"/>
      </w:rPr>
      <w:tab/>
    </w:r>
  </w:p>
  <w:p w:rsidR="00C1190D" w:rsidRPr="00BE37F7" w:rsidRDefault="00C1190D" w:rsidP="00EF697F">
    <w:pPr>
      <w:pStyle w:val="Piedepgina"/>
      <w:tabs>
        <w:tab w:val="clear" w:pos="8504"/>
        <w:tab w:val="right" w:pos="9121"/>
      </w:tabs>
    </w:pPr>
    <w:r w:rsidRPr="00BE37F7">
      <w:tab/>
    </w:r>
    <w:r w:rsidRPr="00BE37F7">
      <w:tab/>
    </w:r>
  </w:p>
  <w:p w:rsidR="00C1190D" w:rsidRPr="00BE37F7" w:rsidRDefault="00C1190D" w:rsidP="00C47A64">
    <w:pPr>
      <w:pStyle w:val="EncabezadoPie"/>
      <w:tabs>
        <w:tab w:val="right" w:pos="9072"/>
      </w:tabs>
    </w:pPr>
    <w:r w:rsidRPr="00BE37F7">
      <w:t xml:space="preserve">Capítulo 2. </w:t>
    </w:r>
    <w:r>
      <w:t>Formulación del Plan Regional</w:t>
    </w:r>
  </w:p>
  <w:p w:rsidR="00C1190D" w:rsidRPr="00DB2BA2" w:rsidRDefault="00C1190D" w:rsidP="00C47A64">
    <w:pPr>
      <w:pStyle w:val="EncabezadoPie"/>
      <w:tabs>
        <w:tab w:val="right" w:pos="9072"/>
      </w:tabs>
    </w:pPr>
    <w:r w:rsidRPr="00C47A64">
      <w:rPr>
        <w:lang w:val="pt-BR"/>
      </w:rPr>
      <w:tab/>
    </w:r>
    <w:r>
      <w:rPr>
        <w:lang w:val="pt-BR"/>
      </w:rPr>
      <w:t>Capítulo 2</w:t>
    </w:r>
    <w:r w:rsidRPr="00C47A64">
      <w:rPr>
        <w:lang w:val="pt-BR"/>
      </w:rPr>
      <w:t>/</w:t>
    </w:r>
    <w:r w:rsidRPr="00A70E91">
      <w:fldChar w:fldCharType="begin"/>
    </w:r>
    <w:r w:rsidRPr="00C47A64">
      <w:rPr>
        <w:lang w:val="pt-BR"/>
      </w:rPr>
      <w:instrText xml:space="preserve"> PAGE  \* Arabic  \* MERGEFORMAT </w:instrText>
    </w:r>
    <w:r w:rsidRPr="00A70E91">
      <w:fldChar w:fldCharType="separate"/>
    </w:r>
    <w:r w:rsidR="003155BC">
      <w:rPr>
        <w:noProof/>
        <w:lang w:val="pt-BR"/>
      </w:rPr>
      <w:t>3</w:t>
    </w:r>
    <w:r w:rsidRPr="00A70E9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E03" w:rsidRDefault="00554E03" w:rsidP="00C47A64">
      <w:r>
        <w:separator/>
      </w:r>
    </w:p>
    <w:p w:rsidR="00554E03" w:rsidRDefault="00554E03" w:rsidP="00C47A64"/>
  </w:footnote>
  <w:footnote w:type="continuationSeparator" w:id="0">
    <w:p w:rsidR="00554E03" w:rsidRDefault="00554E03" w:rsidP="00C47A64">
      <w:r>
        <w:continuationSeparator/>
      </w:r>
    </w:p>
    <w:p w:rsidR="00554E03" w:rsidRDefault="00554E03"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1703A7" w:rsidTr="0031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1703A7" w:rsidRDefault="001703A7"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5.4pt" o:ole="">
                <v:imagedata r:id="rId1" o:title=""/>
              </v:shape>
              <o:OLEObject Type="Embed" ProgID="PBrush" ShapeID="_x0000_i1025" DrawAspect="Content" ObjectID="_1606320773" r:id="rId2"/>
            </w:object>
          </w:r>
        </w:p>
      </w:tc>
      <w:tc>
        <w:tcPr>
          <w:tcW w:w="7126" w:type="dxa"/>
          <w:shd w:val="clear" w:color="auto" w:fill="auto"/>
        </w:tcPr>
        <w:p w:rsidR="001703A7" w:rsidRPr="00B31517" w:rsidRDefault="001703A7" w:rsidP="001703A7">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1703A7" w:rsidRPr="00B31517" w:rsidRDefault="001703A7" w:rsidP="001703A7">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1703A7" w:rsidRDefault="001703A7" w:rsidP="001703A7">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1703A7" w:rsidRPr="00B31517" w:rsidRDefault="001703A7" w:rsidP="001703A7">
          <w:pPr>
            <w:pStyle w:val="EncabezadoPie"/>
            <w:cnfStyle w:val="100000000000" w:firstRow="1" w:lastRow="0" w:firstColumn="0" w:lastColumn="0" w:oddVBand="0" w:evenVBand="0" w:oddHBand="0" w:evenHBand="0" w:firstRowFirstColumn="0" w:firstRowLastColumn="0" w:lastRowFirstColumn="0" w:lastRowLastColumn="0"/>
          </w:pPr>
        </w:p>
        <w:p w:rsidR="001703A7" w:rsidRPr="00B31517" w:rsidRDefault="001703A7" w:rsidP="001703A7">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1703A7" w:rsidRDefault="001703A7" w:rsidP="001703A7">
          <w:pPr>
            <w:pStyle w:val="Encabezado"/>
            <w:jc w:val="left"/>
            <w:cnfStyle w:val="100000000000" w:firstRow="1" w:lastRow="0" w:firstColumn="0" w:lastColumn="0" w:oddVBand="0" w:evenVBand="0" w:oddHBand="0" w:evenHBand="0" w:firstRowFirstColumn="0" w:firstRowLastColumn="0" w:lastRowFirstColumn="0" w:lastRowLastColumn="0"/>
          </w:pPr>
        </w:p>
      </w:tc>
    </w:tr>
  </w:tbl>
  <w:p w:rsidR="00C1190D" w:rsidRPr="001B0220" w:rsidRDefault="00C1190D"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75A31F7"/>
    <w:multiLevelType w:val="hybridMultilevel"/>
    <w:tmpl w:val="031821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4"/>
  </w:num>
  <w:num w:numId="4">
    <w:abstractNumId w:val="11"/>
  </w:num>
  <w:num w:numId="5">
    <w:abstractNumId w:val="25"/>
  </w:num>
  <w:num w:numId="6">
    <w:abstractNumId w:val="23"/>
  </w:num>
  <w:num w:numId="7">
    <w:abstractNumId w:val="1"/>
  </w:num>
  <w:num w:numId="8">
    <w:abstractNumId w:val="0"/>
  </w:num>
  <w:num w:numId="9">
    <w:abstractNumId w:val="13"/>
  </w:num>
  <w:num w:numId="10">
    <w:abstractNumId w:val="20"/>
  </w:num>
  <w:num w:numId="11">
    <w:abstractNumId w:val="7"/>
  </w:num>
  <w:num w:numId="12">
    <w:abstractNumId w:val="18"/>
  </w:num>
  <w:num w:numId="13">
    <w:abstractNumId w:val="27"/>
  </w:num>
  <w:num w:numId="14">
    <w:abstractNumId w:val="14"/>
  </w:num>
  <w:num w:numId="15">
    <w:abstractNumId w:val="10"/>
  </w:num>
  <w:num w:numId="16">
    <w:abstractNumId w:val="29"/>
  </w:num>
  <w:num w:numId="17">
    <w:abstractNumId w:val="6"/>
  </w:num>
  <w:num w:numId="18">
    <w:abstractNumId w:val="30"/>
  </w:num>
  <w:num w:numId="19">
    <w:abstractNumId w:val="21"/>
  </w:num>
  <w:num w:numId="20">
    <w:abstractNumId w:val="26"/>
  </w:num>
  <w:num w:numId="21">
    <w:abstractNumId w:val="17"/>
  </w:num>
  <w:num w:numId="22">
    <w:abstractNumId w:val="17"/>
    <w:lvlOverride w:ilvl="0">
      <w:startOverride w:val="1"/>
    </w:lvlOverride>
  </w:num>
  <w:num w:numId="23">
    <w:abstractNumId w:val="15"/>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num>
  <w:num w:numId="31">
    <w:abstractNumId w:val="17"/>
    <w:lvlOverride w:ilvl="0">
      <w:startOverride w:val="1"/>
    </w:lvlOverride>
  </w:num>
  <w:num w:numId="32">
    <w:abstractNumId w:val="12"/>
  </w:num>
  <w:num w:numId="33">
    <w:abstractNumId w:val="16"/>
  </w:num>
  <w:num w:numId="34">
    <w:abstractNumId w:val="2"/>
  </w:num>
  <w:num w:numId="35">
    <w:abstractNumId w:val="19"/>
  </w:num>
  <w:num w:numId="36">
    <w:abstractNumId w:val="28"/>
  </w:num>
  <w:num w:numId="37">
    <w:abstractNumId w:val="9"/>
  </w:num>
  <w:num w:numId="38">
    <w:abstractNumId w:val="22"/>
  </w:num>
  <w:num w:numId="39">
    <w:abstractNumId w:val="17"/>
    <w:lvlOverride w:ilvl="0">
      <w:startOverride w:val="1"/>
    </w:lvlOverride>
  </w:num>
  <w:num w:numId="40">
    <w:abstractNumId w:val="10"/>
  </w:num>
  <w:num w:numId="41">
    <w:abstractNumId w:val="8"/>
  </w:num>
  <w:num w:numId="42">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2681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0420"/>
    <w:rsid w:val="000C1291"/>
    <w:rsid w:val="000C3CF3"/>
    <w:rsid w:val="000C48D2"/>
    <w:rsid w:val="000C5C70"/>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4C5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03A7"/>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2E6E"/>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1735"/>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959CA"/>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C7F3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530"/>
    <w:rsid w:val="00312814"/>
    <w:rsid w:val="0031322B"/>
    <w:rsid w:val="00313E80"/>
    <w:rsid w:val="00314608"/>
    <w:rsid w:val="00315356"/>
    <w:rsid w:val="003155BC"/>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35CB"/>
    <w:rsid w:val="00374589"/>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22B"/>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9E5"/>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2C3D"/>
    <w:rsid w:val="0045398C"/>
    <w:rsid w:val="00454210"/>
    <w:rsid w:val="00455281"/>
    <w:rsid w:val="004558CA"/>
    <w:rsid w:val="00455AB4"/>
    <w:rsid w:val="0045698D"/>
    <w:rsid w:val="00456D31"/>
    <w:rsid w:val="00457C22"/>
    <w:rsid w:val="00457EA7"/>
    <w:rsid w:val="004612F8"/>
    <w:rsid w:val="00463A60"/>
    <w:rsid w:val="0046681B"/>
    <w:rsid w:val="00467B16"/>
    <w:rsid w:val="00467F38"/>
    <w:rsid w:val="00470616"/>
    <w:rsid w:val="00473066"/>
    <w:rsid w:val="0047550E"/>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2199"/>
    <w:rsid w:val="004F4F9E"/>
    <w:rsid w:val="004F5D6E"/>
    <w:rsid w:val="004F7BD3"/>
    <w:rsid w:val="00501739"/>
    <w:rsid w:val="00501F03"/>
    <w:rsid w:val="00502EAA"/>
    <w:rsid w:val="00503E8A"/>
    <w:rsid w:val="005045D7"/>
    <w:rsid w:val="005059CE"/>
    <w:rsid w:val="00505BD6"/>
    <w:rsid w:val="00510662"/>
    <w:rsid w:val="005109E1"/>
    <w:rsid w:val="00514F5D"/>
    <w:rsid w:val="005150AC"/>
    <w:rsid w:val="00515B01"/>
    <w:rsid w:val="00516010"/>
    <w:rsid w:val="005206B8"/>
    <w:rsid w:val="005264A9"/>
    <w:rsid w:val="005264B4"/>
    <w:rsid w:val="0052739B"/>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4E03"/>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3E87"/>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5C3"/>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404"/>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D6D3A"/>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26D7E"/>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2602"/>
    <w:rsid w:val="0095350D"/>
    <w:rsid w:val="009553C5"/>
    <w:rsid w:val="00955EAD"/>
    <w:rsid w:val="0096000A"/>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77C7D"/>
    <w:rsid w:val="0098040F"/>
    <w:rsid w:val="00981173"/>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116A"/>
    <w:rsid w:val="009A4F88"/>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BD7"/>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C6209"/>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6188"/>
    <w:rsid w:val="00B068ED"/>
    <w:rsid w:val="00B076CF"/>
    <w:rsid w:val="00B0790F"/>
    <w:rsid w:val="00B1016E"/>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0966"/>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190D"/>
    <w:rsid w:val="00C147D0"/>
    <w:rsid w:val="00C17905"/>
    <w:rsid w:val="00C20332"/>
    <w:rsid w:val="00C20DC9"/>
    <w:rsid w:val="00C20EE9"/>
    <w:rsid w:val="00C21289"/>
    <w:rsid w:val="00C21579"/>
    <w:rsid w:val="00C21FB6"/>
    <w:rsid w:val="00C23A3E"/>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4B39"/>
    <w:rsid w:val="00C4577F"/>
    <w:rsid w:val="00C47752"/>
    <w:rsid w:val="00C47A64"/>
    <w:rsid w:val="00C47AF2"/>
    <w:rsid w:val="00C50150"/>
    <w:rsid w:val="00C51499"/>
    <w:rsid w:val="00C51CA5"/>
    <w:rsid w:val="00C51D05"/>
    <w:rsid w:val="00C53CCF"/>
    <w:rsid w:val="00C549E2"/>
    <w:rsid w:val="00C55230"/>
    <w:rsid w:val="00C560CE"/>
    <w:rsid w:val="00C62080"/>
    <w:rsid w:val="00C64DBB"/>
    <w:rsid w:val="00C64E1D"/>
    <w:rsid w:val="00C6560C"/>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B51AA"/>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1111"/>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6FF7"/>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5BE2"/>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2E4"/>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363D"/>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1F52"/>
    <w:rsid w:val="00EB2776"/>
    <w:rsid w:val="00EB321E"/>
    <w:rsid w:val="00EB3804"/>
    <w:rsid w:val="00EB59FD"/>
    <w:rsid w:val="00EB5A3F"/>
    <w:rsid w:val="00EB6374"/>
    <w:rsid w:val="00EC1410"/>
    <w:rsid w:val="00EC15F1"/>
    <w:rsid w:val="00EC18E9"/>
    <w:rsid w:val="00EC193D"/>
    <w:rsid w:val="00EC1F15"/>
    <w:rsid w:val="00EC358B"/>
    <w:rsid w:val="00EC39AF"/>
    <w:rsid w:val="00EC4FB1"/>
    <w:rsid w:val="00EC5C5F"/>
    <w:rsid w:val="00EC72EF"/>
    <w:rsid w:val="00ED1460"/>
    <w:rsid w:val="00ED1683"/>
    <w:rsid w:val="00ED3C67"/>
    <w:rsid w:val="00ED4B66"/>
    <w:rsid w:val="00ED5C8D"/>
    <w:rsid w:val="00ED72BA"/>
    <w:rsid w:val="00ED7AD7"/>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EF7F4A"/>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532"/>
    <w:rsid w:val="00F17F09"/>
    <w:rsid w:val="00F20B91"/>
    <w:rsid w:val="00F21776"/>
    <w:rsid w:val="00F21C0F"/>
    <w:rsid w:val="00F22922"/>
    <w:rsid w:val="00F234DC"/>
    <w:rsid w:val="00F24505"/>
    <w:rsid w:val="00F258FA"/>
    <w:rsid w:val="00F25B61"/>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2563"/>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6D77"/>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C173D"/>
    <w:rsid w:val="00FC1FA0"/>
    <w:rsid w:val="00FC32EC"/>
    <w:rsid w:val="00FC3D16"/>
    <w:rsid w:val="00FC7040"/>
    <w:rsid w:val="00FC7973"/>
    <w:rsid w:val="00FD2460"/>
    <w:rsid w:val="00FD2FD6"/>
    <w:rsid w:val="00FD4D2D"/>
    <w:rsid w:val="00FE0E1C"/>
    <w:rsid w:val="00FE10A1"/>
    <w:rsid w:val="00FE3FAE"/>
    <w:rsid w:val="00FE5482"/>
    <w:rsid w:val="00FF0447"/>
    <w:rsid w:val="00FF058E"/>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16070111">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05717589">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F27602-2224-4375-A3E2-40D7F0952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3</Pages>
  <Words>722</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2017-11-06T19:31:00Z</dcterms:created>
  <dcterms:modified xsi:type="dcterms:W3CDTF">2018-12-14T22:25:00Z</dcterms:modified>
</cp:coreProperties>
</file>