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3933"/>
        <w:gridCol w:w="101"/>
        <w:gridCol w:w="5077"/>
      </w:tblGrid>
      <w:tr w:rsidR="00827C62" w:rsidRPr="00213E54" w:rsidTr="004C2521">
        <w:trPr>
          <w:trHeight w:val="330"/>
          <w:tblHeader/>
        </w:trPr>
        <w:tc>
          <w:tcPr>
            <w:tcW w:w="0" w:type="auto"/>
            <w:vMerge w:val="restart"/>
            <w:shd w:val="clear" w:color="auto" w:fill="8DB3E2" w:themeFill="text2" w:themeFillTint="66"/>
            <w:noWrap/>
          </w:tcPr>
          <w:p w:rsidR="00827C62" w:rsidRPr="00213E54" w:rsidRDefault="00827C62" w:rsidP="00827C62">
            <w:pPr>
              <w:spacing w:after="0" w:line="240" w:lineRule="auto"/>
              <w:jc w:val="left"/>
              <w:rPr>
                <w:rFonts w:eastAsia="Times New Roman" w:cs="Times New Roman"/>
                <w:b/>
                <w:bCs/>
                <w:color w:val="000000"/>
                <w:sz w:val="18"/>
                <w:szCs w:val="18"/>
                <w:lang w:val="es-ES" w:eastAsia="es-ES"/>
              </w:rPr>
            </w:pPr>
          </w:p>
          <w:p w:rsidR="00827C62" w:rsidRPr="00213E54" w:rsidRDefault="00827C62" w:rsidP="00827C62">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INSTITUCIONAL</w:t>
            </w:r>
          </w:p>
        </w:tc>
        <w:tc>
          <w:tcPr>
            <w:tcW w:w="0" w:type="auto"/>
            <w:gridSpan w:val="2"/>
            <w:shd w:val="clear" w:color="auto" w:fill="8DB3E2" w:themeFill="text2" w:themeFillTint="66"/>
            <w:vAlign w:val="center"/>
          </w:tcPr>
          <w:p w:rsidR="00827C62" w:rsidRPr="00213E54" w:rsidRDefault="00827C62" w:rsidP="00827C62">
            <w:pPr>
              <w:spacing w:after="0"/>
              <w:jc w:val="left"/>
              <w:rPr>
                <w:rFonts w:eastAsia="Times New Roman"/>
                <w:color w:val="000000"/>
                <w:sz w:val="18"/>
                <w:szCs w:val="18"/>
              </w:rPr>
            </w:pPr>
            <w:r w:rsidRPr="00213E54">
              <w:rPr>
                <w:color w:val="000000"/>
                <w:sz w:val="18"/>
                <w:szCs w:val="18"/>
              </w:rPr>
              <w:t>OBJETIVO 13.3 DARH: "Mejorar la situación legal de los derechos de aprovechamiento de agua en la región".</w:t>
            </w:r>
          </w:p>
        </w:tc>
      </w:tr>
      <w:tr w:rsidR="00827C62" w:rsidRPr="00213E54" w:rsidTr="004C2521">
        <w:trPr>
          <w:trHeight w:val="330"/>
          <w:tblHeader/>
        </w:trPr>
        <w:tc>
          <w:tcPr>
            <w:tcW w:w="0" w:type="auto"/>
            <w:vMerge/>
            <w:shd w:val="clear" w:color="auto" w:fill="8DB3E2" w:themeFill="text2" w:themeFillTint="66"/>
            <w:noWrap/>
          </w:tcPr>
          <w:p w:rsidR="00827C62" w:rsidRPr="00213E54" w:rsidRDefault="00827C62" w:rsidP="00827C62">
            <w:pPr>
              <w:spacing w:after="0" w:line="240" w:lineRule="auto"/>
              <w:jc w:val="left"/>
              <w:rPr>
                <w:rFonts w:eastAsia="Times New Roman" w:cs="Times New Roman"/>
                <w:b/>
                <w:bCs/>
                <w:color w:val="000000"/>
                <w:sz w:val="18"/>
                <w:szCs w:val="18"/>
                <w:lang w:val="es-ES" w:eastAsia="es-ES"/>
              </w:rPr>
            </w:pPr>
          </w:p>
        </w:tc>
        <w:tc>
          <w:tcPr>
            <w:tcW w:w="0" w:type="auto"/>
            <w:gridSpan w:val="2"/>
            <w:shd w:val="clear" w:color="auto" w:fill="8DB3E2" w:themeFill="text2" w:themeFillTint="66"/>
            <w:vAlign w:val="center"/>
          </w:tcPr>
          <w:p w:rsidR="00827C62" w:rsidRPr="00213E54" w:rsidRDefault="00827C62" w:rsidP="00827C62">
            <w:pPr>
              <w:rPr>
                <w:color w:val="000000"/>
                <w:sz w:val="18"/>
                <w:szCs w:val="18"/>
              </w:rPr>
            </w:pPr>
            <w:r w:rsidRPr="00213E54">
              <w:rPr>
                <w:color w:val="000000"/>
                <w:sz w:val="18"/>
                <w:szCs w:val="18"/>
              </w:rPr>
              <w:t>L-I-06. Mejorar la situación legal de los derechos de aprovechamiento de aguas en la región</w:t>
            </w:r>
          </w:p>
        </w:tc>
      </w:tr>
      <w:tr w:rsidR="005D0FD1" w:rsidRPr="00213E54" w:rsidTr="004C2521">
        <w:trPr>
          <w:trHeight w:val="674"/>
          <w:tblHeader/>
        </w:trPr>
        <w:tc>
          <w:tcPr>
            <w:tcW w:w="4531" w:type="dxa"/>
            <w:gridSpan w:val="2"/>
            <w:shd w:val="clear" w:color="auto" w:fill="F2F2F2" w:themeFill="background1" w:themeFillShade="F2"/>
            <w:noWrap/>
          </w:tcPr>
          <w:p w:rsidR="005D0FD1" w:rsidRPr="00213E54" w:rsidRDefault="005D0FD1" w:rsidP="00B40E9B">
            <w:pPr>
              <w:spacing w:after="0" w:line="240" w:lineRule="auto"/>
              <w:jc w:val="left"/>
              <w:rPr>
                <w:rFonts w:eastAsia="Times New Roman" w:cs="Times New Roman"/>
                <w:b/>
                <w:color w:val="000000"/>
                <w:sz w:val="22"/>
                <w:szCs w:val="18"/>
                <w:lang w:val="es-ES" w:eastAsia="es-ES"/>
              </w:rPr>
            </w:pPr>
            <w:r w:rsidRPr="00213E54">
              <w:rPr>
                <w:rFonts w:eastAsia="Times New Roman" w:cs="Times New Roman"/>
                <w:b/>
                <w:color w:val="000000"/>
                <w:sz w:val="22"/>
                <w:szCs w:val="18"/>
                <w:lang w:val="es-ES" w:eastAsia="es-ES"/>
              </w:rPr>
              <w:t>Creación del cargo de Subagente de Expedientes.</w:t>
            </w:r>
          </w:p>
        </w:tc>
        <w:tc>
          <w:tcPr>
            <w:tcW w:w="4580" w:type="dxa"/>
            <w:shd w:val="clear" w:color="auto" w:fill="F2F2F2" w:themeFill="background1" w:themeFillShade="F2"/>
          </w:tcPr>
          <w:p w:rsidR="005D0FD1" w:rsidRPr="00213E54" w:rsidRDefault="005D0FD1" w:rsidP="00B40E9B">
            <w:pPr>
              <w:spacing w:after="0" w:line="240" w:lineRule="auto"/>
              <w:jc w:val="center"/>
              <w:rPr>
                <w:rFonts w:eastAsia="Times New Roman" w:cs="Times New Roman"/>
                <w:b/>
                <w:color w:val="000000"/>
                <w:sz w:val="22"/>
                <w:szCs w:val="18"/>
                <w:lang w:val="es-ES" w:eastAsia="es-ES"/>
              </w:rPr>
            </w:pPr>
            <w:r w:rsidRPr="00213E54">
              <w:rPr>
                <w:rFonts w:eastAsia="Times New Roman" w:cs="Times New Roman"/>
                <w:b/>
                <w:color w:val="000000"/>
                <w:sz w:val="52"/>
                <w:szCs w:val="18"/>
                <w:lang w:val="es-ES" w:eastAsia="es-ES"/>
              </w:rPr>
              <w:t>SL-I-09</w:t>
            </w:r>
          </w:p>
        </w:tc>
      </w:tr>
      <w:tr w:rsidR="00D03C86" w:rsidRPr="00213E54" w:rsidTr="004C2521">
        <w:trPr>
          <w:trHeight w:val="128"/>
          <w:tblHeader/>
        </w:trPr>
        <w:tc>
          <w:tcPr>
            <w:tcW w:w="0" w:type="auto"/>
            <w:gridSpan w:val="3"/>
            <w:shd w:val="clear" w:color="auto" w:fill="auto"/>
            <w:noWrap/>
          </w:tcPr>
          <w:p w:rsidR="00D03C86" w:rsidRPr="00213E54" w:rsidRDefault="00D03C86" w:rsidP="00B40E9B">
            <w:pPr>
              <w:spacing w:after="0" w:line="240" w:lineRule="auto"/>
              <w:jc w:val="left"/>
              <w:rPr>
                <w:rFonts w:eastAsia="Times New Roman" w:cs="Times New Roman"/>
                <w:b/>
                <w:color w:val="000000"/>
                <w:sz w:val="4"/>
                <w:szCs w:val="4"/>
                <w:lang w:val="es-ES" w:eastAsia="es-ES"/>
              </w:rPr>
            </w:pPr>
          </w:p>
        </w:tc>
      </w:tr>
      <w:tr w:rsidR="005D0FD1" w:rsidRPr="00213E54" w:rsidTr="004C2521">
        <w:trPr>
          <w:trHeight w:val="300"/>
        </w:trPr>
        <w:tc>
          <w:tcPr>
            <w:tcW w:w="0" w:type="auto"/>
            <w:gridSpan w:val="3"/>
            <w:shd w:val="clear" w:color="auto" w:fill="F2F2F2" w:themeFill="background1" w:themeFillShade="F2"/>
            <w:noWrap/>
            <w:hideMark/>
          </w:tcPr>
          <w:p w:rsidR="005D0FD1" w:rsidRPr="00213E54" w:rsidRDefault="005D0FD1"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Antecedentes</w:t>
            </w:r>
          </w:p>
        </w:tc>
      </w:tr>
      <w:tr w:rsidR="005D0FD1" w:rsidRPr="00213E54" w:rsidTr="004C2521">
        <w:trPr>
          <w:trHeight w:val="310"/>
        </w:trPr>
        <w:tc>
          <w:tcPr>
            <w:tcW w:w="0" w:type="auto"/>
            <w:gridSpan w:val="3"/>
            <w:shd w:val="clear" w:color="auto" w:fill="auto"/>
            <w:noWrap/>
          </w:tcPr>
          <w:p w:rsidR="005D0FD1" w:rsidRPr="00213E54" w:rsidRDefault="005D0FD1" w:rsidP="006E6F4C">
            <w:pPr>
              <w:rPr>
                <w:rFonts w:eastAsia="Times New Roman"/>
                <w:sz w:val="18"/>
                <w:lang w:val="es-ES" w:eastAsia="es-ES"/>
              </w:rPr>
            </w:pPr>
            <w:r w:rsidRPr="00213E54">
              <w:rPr>
                <w:rFonts w:eastAsia="Times New Roman"/>
                <w:sz w:val="18"/>
                <w:lang w:val="es-ES" w:eastAsia="es-ES"/>
              </w:rPr>
              <w:t>Los tiempos de tramitación de los expedientes de derechos de aprovechamiento de aguas ingresados en la región exceden los tiempos esperados para este tipo de trámites, principalmente porque existe una gran cantidad de expedientes atrasados, denominado el stock, lo que genera en buen parte este retraso.</w:t>
            </w:r>
          </w:p>
          <w:p w:rsidR="005D0FD1" w:rsidRPr="00213E54" w:rsidRDefault="005D0FD1" w:rsidP="006E6F4C">
            <w:pPr>
              <w:rPr>
                <w:rFonts w:eastAsia="Times New Roman"/>
                <w:sz w:val="18"/>
                <w:lang w:val="es-ES" w:eastAsia="es-ES"/>
              </w:rPr>
            </w:pPr>
            <w:r w:rsidRPr="00213E54">
              <w:rPr>
                <w:rFonts w:eastAsia="Times New Roman"/>
                <w:sz w:val="18"/>
                <w:lang w:val="es-ES" w:eastAsia="es-ES"/>
              </w:rPr>
              <w:t>Se elaboró un plan de reducción de stock, que establece metas para procesar los casos que se ingresan anualmente más una proporción del stock, con el propósito de reducir paulatinamente los tiempos de tramitación. Sin embargo, la región ha visto complicada para cumplir con las metas establecidas.</w:t>
            </w:r>
          </w:p>
          <w:p w:rsidR="005D0FD1" w:rsidRPr="00213E54" w:rsidRDefault="005D0FD1" w:rsidP="006E6F4C">
            <w:pPr>
              <w:rPr>
                <w:rFonts w:eastAsia="Times New Roman"/>
                <w:sz w:val="18"/>
                <w:lang w:val="es-ES" w:eastAsia="es-ES"/>
              </w:rPr>
            </w:pPr>
            <w:r w:rsidRPr="00213E54">
              <w:rPr>
                <w:rFonts w:eastAsia="Times New Roman"/>
                <w:sz w:val="18"/>
                <w:lang w:val="es-ES" w:eastAsia="es-ES"/>
              </w:rPr>
              <w:t>Se evaluaron distintas estrategias para mejorar el desempeño en la tramitación de expedientes, y  se optó por las siguientes iniciativas: separación del rol de jefe de departamento y profundización del rol del agente de expedientes para mejorar la calidad con que los trámites son ingresados a la DGA (IN-I-06), capacitación de los profesionales del área para mejorar su desempeño (IN-I-07), y contratación de personal (IN-I-08).</w:t>
            </w:r>
          </w:p>
          <w:p w:rsidR="005D0FD1" w:rsidRPr="00213E54" w:rsidRDefault="005D0FD1" w:rsidP="006E6F4C">
            <w:pPr>
              <w:rPr>
                <w:rFonts w:eastAsia="Times New Roman"/>
                <w:sz w:val="18"/>
                <w:lang w:val="es-ES" w:eastAsia="es-ES"/>
              </w:rPr>
            </w:pPr>
            <w:r w:rsidRPr="00213E54">
              <w:rPr>
                <w:rFonts w:eastAsia="Times New Roman"/>
                <w:sz w:val="18"/>
                <w:lang w:val="es-ES" w:eastAsia="es-ES"/>
              </w:rPr>
              <w:t xml:space="preserve"> </w:t>
            </w:r>
          </w:p>
        </w:tc>
      </w:tr>
      <w:tr w:rsidR="005D0FD1" w:rsidRPr="00213E54" w:rsidTr="004C2521">
        <w:trPr>
          <w:trHeight w:val="300"/>
        </w:trPr>
        <w:tc>
          <w:tcPr>
            <w:tcW w:w="0" w:type="auto"/>
            <w:gridSpan w:val="3"/>
            <w:shd w:val="clear" w:color="auto" w:fill="F2F2F2" w:themeFill="background1" w:themeFillShade="F2"/>
            <w:noWrap/>
            <w:hideMark/>
          </w:tcPr>
          <w:p w:rsidR="005D0FD1" w:rsidRPr="00213E54" w:rsidRDefault="005D0FD1"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Objetivo General</w:t>
            </w:r>
          </w:p>
        </w:tc>
      </w:tr>
      <w:tr w:rsidR="005D0FD1" w:rsidRPr="00213E54" w:rsidTr="004C2521">
        <w:trPr>
          <w:trHeight w:val="310"/>
        </w:trPr>
        <w:tc>
          <w:tcPr>
            <w:tcW w:w="0" w:type="auto"/>
            <w:gridSpan w:val="3"/>
            <w:shd w:val="clear" w:color="auto" w:fill="auto"/>
            <w:noWrap/>
          </w:tcPr>
          <w:p w:rsidR="005D0FD1" w:rsidRPr="00213E54" w:rsidRDefault="005D0FD1" w:rsidP="006E6F4C">
            <w:pPr>
              <w:rPr>
                <w:rFonts w:eastAsia="Times New Roman"/>
                <w:sz w:val="18"/>
                <w:lang w:val="es-ES" w:eastAsia="es-ES"/>
              </w:rPr>
            </w:pPr>
            <w:r w:rsidRPr="00213E54">
              <w:rPr>
                <w:rFonts w:eastAsia="Times New Roman"/>
                <w:sz w:val="18"/>
                <w:lang w:val="es-ES" w:eastAsia="es-ES"/>
              </w:rPr>
              <w:t>Desarrollar capacidades regionales para llevar a cabo un proceso sostenido de acercamiento a la comunidad, con el propósito de mejorar la situación legal de los derechos de aprovechamiento de aguas, reducir los tiempos de tramitación de los mismos.</w:t>
            </w:r>
          </w:p>
          <w:p w:rsidR="005D0FD1" w:rsidRPr="00213E54" w:rsidRDefault="005D0FD1" w:rsidP="006E6F4C">
            <w:pPr>
              <w:rPr>
                <w:rFonts w:eastAsia="Times New Roman"/>
                <w:sz w:val="18"/>
                <w:lang w:val="es-ES" w:eastAsia="es-ES"/>
              </w:rPr>
            </w:pPr>
          </w:p>
        </w:tc>
      </w:tr>
      <w:tr w:rsidR="005D0FD1" w:rsidRPr="00213E54" w:rsidTr="004C2521">
        <w:trPr>
          <w:trHeight w:val="300"/>
        </w:trPr>
        <w:tc>
          <w:tcPr>
            <w:tcW w:w="0" w:type="auto"/>
            <w:gridSpan w:val="3"/>
            <w:shd w:val="clear" w:color="auto" w:fill="F2F2F2" w:themeFill="background1" w:themeFillShade="F2"/>
            <w:noWrap/>
            <w:hideMark/>
          </w:tcPr>
          <w:p w:rsidR="005D0FD1" w:rsidRPr="00213E54" w:rsidRDefault="005D0FD1"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Descripción General</w:t>
            </w:r>
          </w:p>
        </w:tc>
      </w:tr>
      <w:tr w:rsidR="005D0FD1" w:rsidRPr="00213E54" w:rsidTr="004C2521">
        <w:trPr>
          <w:trHeight w:val="591"/>
        </w:trPr>
        <w:tc>
          <w:tcPr>
            <w:tcW w:w="0" w:type="auto"/>
            <w:gridSpan w:val="3"/>
            <w:shd w:val="clear" w:color="auto" w:fill="auto"/>
            <w:noWrap/>
          </w:tcPr>
          <w:p w:rsidR="005D0FD1" w:rsidRPr="00213E54" w:rsidRDefault="005D0FD1" w:rsidP="006E6F4C">
            <w:pPr>
              <w:rPr>
                <w:rFonts w:eastAsia="Times New Roman"/>
                <w:sz w:val="18"/>
                <w:lang w:val="es-ES" w:eastAsia="es-ES"/>
              </w:rPr>
            </w:pPr>
            <w:r w:rsidRPr="00213E54">
              <w:rPr>
                <w:rFonts w:eastAsia="Times New Roman"/>
                <w:sz w:val="18"/>
                <w:lang w:val="es-ES" w:eastAsia="es-ES"/>
              </w:rPr>
              <w:t xml:space="preserve">A nivel regional, se requiere desarrollar capacidades para que el DARH pueda cumplir con las siguientes tareas: </w:t>
            </w:r>
          </w:p>
          <w:p w:rsidR="005D0FD1" w:rsidRPr="00213E54" w:rsidRDefault="005D0FD1" w:rsidP="006E6F4C">
            <w:pPr>
              <w:pStyle w:val="Prrafodelista"/>
              <w:numPr>
                <w:ilvl w:val="0"/>
                <w:numId w:val="46"/>
              </w:numPr>
              <w:rPr>
                <w:rFonts w:eastAsia="Times New Roman"/>
                <w:sz w:val="18"/>
                <w:lang w:val="es-ES" w:eastAsia="es-ES"/>
              </w:rPr>
            </w:pPr>
            <w:r w:rsidRPr="00213E54">
              <w:rPr>
                <w:rFonts w:eastAsia="Times New Roman"/>
                <w:sz w:val="18"/>
                <w:lang w:val="es-ES" w:eastAsia="es-ES"/>
              </w:rPr>
              <w:t>Realizar un proceso de acercamiento a los usuarios, en conjunto con el encargado de organizaciones  de usuarios de aguas, para elaborar un plan de mejoramiento de la situación legal de los derechos de aguas en la región.</w:t>
            </w:r>
          </w:p>
          <w:p w:rsidR="005D0FD1" w:rsidRPr="00213E54" w:rsidRDefault="005D0FD1" w:rsidP="006E6F4C">
            <w:pPr>
              <w:pStyle w:val="Prrafodelista"/>
              <w:numPr>
                <w:ilvl w:val="0"/>
                <w:numId w:val="46"/>
              </w:numPr>
              <w:rPr>
                <w:rFonts w:eastAsia="Times New Roman"/>
                <w:sz w:val="18"/>
                <w:lang w:val="es-ES" w:eastAsia="es-ES"/>
              </w:rPr>
            </w:pPr>
            <w:r w:rsidRPr="00213E54">
              <w:rPr>
                <w:rFonts w:eastAsia="Times New Roman"/>
                <w:sz w:val="18"/>
                <w:lang w:val="es-ES" w:eastAsia="es-ES"/>
              </w:rPr>
              <w:t>Realizar un proceso de acercamiento a los usuarios para mejorar la forma en que las solicitudes asociadas a los derechos de aprovechamiento son ingresadas a la DGA, evitando demoras en la tramitación pro expedientes mal formulados.</w:t>
            </w:r>
          </w:p>
          <w:p w:rsidR="005D0FD1" w:rsidRPr="00213E54" w:rsidRDefault="005D0FD1" w:rsidP="006E6F4C">
            <w:pPr>
              <w:pStyle w:val="Prrafodelista"/>
              <w:numPr>
                <w:ilvl w:val="0"/>
                <w:numId w:val="46"/>
              </w:numPr>
              <w:rPr>
                <w:rFonts w:eastAsia="Times New Roman"/>
                <w:sz w:val="18"/>
                <w:lang w:val="es-ES" w:eastAsia="es-ES"/>
              </w:rPr>
            </w:pPr>
            <w:r w:rsidRPr="00213E54">
              <w:rPr>
                <w:rFonts w:eastAsia="Times New Roman"/>
                <w:sz w:val="18"/>
                <w:lang w:val="es-ES" w:eastAsia="es-ES"/>
              </w:rPr>
              <w:t xml:space="preserve">Mantener un contacto permanente con los usuarios para informarles del avance de los trámites ingresados, para manejar las expectativas asociadas. </w:t>
            </w:r>
          </w:p>
          <w:p w:rsidR="005D0FD1" w:rsidRPr="00213E54" w:rsidRDefault="005D0FD1" w:rsidP="006E6F4C">
            <w:pPr>
              <w:rPr>
                <w:rFonts w:eastAsia="Times New Roman"/>
                <w:sz w:val="18"/>
                <w:lang w:val="es-ES" w:eastAsia="es-ES"/>
              </w:rPr>
            </w:pPr>
            <w:r w:rsidRPr="00213E54">
              <w:rPr>
                <w:rFonts w:eastAsia="Times New Roman"/>
                <w:sz w:val="18"/>
                <w:lang w:val="es-ES" w:eastAsia="es-ES"/>
              </w:rPr>
              <w:t>Para esto, se propuso la creación de cargo</w:t>
            </w:r>
            <w:r w:rsidR="005418C5" w:rsidRPr="00213E54">
              <w:rPr>
                <w:rFonts w:eastAsia="Times New Roman"/>
                <w:sz w:val="18"/>
                <w:lang w:val="es-ES" w:eastAsia="es-ES"/>
              </w:rPr>
              <w:t xml:space="preserve"> de SUB AGENTE DE EXPEDIENTES. </w:t>
            </w:r>
          </w:p>
        </w:tc>
      </w:tr>
    </w:tbl>
    <w:p w:rsidR="005418C5" w:rsidRPr="00213E54" w:rsidRDefault="005418C5">
      <w:pPr>
        <w:spacing w:after="200"/>
        <w:jc w:val="left"/>
        <w:rPr>
          <w:rFonts w:eastAsia="Times New Roman" w:cs="Times New Roman"/>
          <w:b/>
          <w:color w:val="000000"/>
          <w:sz w:val="4"/>
          <w:szCs w:val="4"/>
          <w:lang w:val="es-ES" w:eastAsia="es-ES"/>
        </w:rPr>
      </w:pPr>
    </w:p>
    <w:tbl>
      <w:tblPr>
        <w:tblW w:w="9103" w:type="dxa"/>
        <w:tblInd w:w="8" w:type="dxa"/>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5418C5" w:rsidRPr="00213E54" w:rsidTr="00213E54">
        <w:trPr>
          <w:trHeight w:val="300"/>
          <w:tblHeader/>
        </w:trPr>
        <w:tc>
          <w:tcPr>
            <w:tcW w:w="6801"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5418C5" w:rsidRPr="00213E54" w:rsidRDefault="001854D8"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color w:val="000000"/>
                <w:sz w:val="22"/>
                <w:szCs w:val="18"/>
                <w:lang w:val="es-ES" w:eastAsia="es-ES"/>
              </w:rPr>
              <w:lastRenderedPageBreak/>
              <w:t>Creación del cargo de Subagente de Expedientes.</w:t>
            </w:r>
          </w:p>
        </w:tc>
        <w:tc>
          <w:tcPr>
            <w:tcW w:w="23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8C5" w:rsidRPr="00213E54" w:rsidRDefault="001854D8" w:rsidP="005418C5">
            <w:pPr>
              <w:spacing w:after="0" w:line="240" w:lineRule="auto"/>
              <w:jc w:val="right"/>
              <w:rPr>
                <w:rFonts w:eastAsia="Times New Roman" w:cs="Times New Roman"/>
                <w:b/>
                <w:bCs/>
                <w:color w:val="000000"/>
                <w:sz w:val="18"/>
                <w:szCs w:val="18"/>
                <w:lang w:val="es-ES" w:eastAsia="es-ES"/>
              </w:rPr>
            </w:pPr>
            <w:r w:rsidRPr="00213E54">
              <w:rPr>
                <w:rFonts w:eastAsia="Times New Roman" w:cs="Times New Roman"/>
                <w:b/>
                <w:bCs/>
                <w:color w:val="000000"/>
                <w:sz w:val="36"/>
                <w:szCs w:val="18"/>
                <w:lang w:val="es-ES" w:eastAsia="es-ES"/>
              </w:rPr>
              <w:t>IN70</w:t>
            </w:r>
          </w:p>
        </w:tc>
      </w:tr>
      <w:tr w:rsidR="005418C5" w:rsidRPr="00213E54" w:rsidTr="00213E54">
        <w:trPr>
          <w:trHeight w:val="300"/>
        </w:trPr>
        <w:tc>
          <w:tcPr>
            <w:tcW w:w="2400" w:type="dxa"/>
            <w:gridSpan w:val="2"/>
            <w:tcBorders>
              <w:top w:val="nil"/>
              <w:left w:val="single" w:sz="8" w:space="0" w:color="auto"/>
              <w:bottom w:val="single" w:sz="4" w:space="0" w:color="auto"/>
              <w:right w:val="single" w:sz="4" w:space="0" w:color="auto"/>
            </w:tcBorders>
            <w:shd w:val="clear" w:color="auto" w:fill="auto"/>
            <w:noWrap/>
            <w:hideMark/>
          </w:tcPr>
          <w:p w:rsidR="005418C5" w:rsidRPr="00213E54" w:rsidRDefault="005418C5"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 xml:space="preserve">Tipo de iniciativa </w:t>
            </w:r>
          </w:p>
        </w:tc>
        <w:tc>
          <w:tcPr>
            <w:tcW w:w="2234" w:type="dxa"/>
            <w:gridSpan w:val="2"/>
            <w:tcBorders>
              <w:top w:val="nil"/>
              <w:left w:val="nil"/>
              <w:bottom w:val="single" w:sz="4" w:space="0" w:color="auto"/>
              <w:right w:val="single" w:sz="8" w:space="0" w:color="auto"/>
            </w:tcBorders>
            <w:shd w:val="clear" w:color="auto" w:fill="auto"/>
            <w:hideMark/>
          </w:tcPr>
          <w:p w:rsidR="005418C5" w:rsidRPr="00213E54" w:rsidRDefault="005418C5" w:rsidP="006E6F4C">
            <w:pPr>
              <w:spacing w:after="0" w:line="240" w:lineRule="auto"/>
              <w:jc w:val="left"/>
              <w:rPr>
                <w:rFonts w:eastAsia="Times New Roman" w:cs="Times New Roman"/>
                <w:bCs/>
                <w:color w:val="000000"/>
                <w:sz w:val="18"/>
                <w:szCs w:val="18"/>
                <w:lang w:val="es-ES" w:eastAsia="es-ES"/>
              </w:rPr>
            </w:pPr>
            <w:r w:rsidRPr="00213E54">
              <w:rPr>
                <w:rFonts w:eastAsia="Times New Roman" w:cs="Times New Roman"/>
                <w:bCs/>
                <w:color w:val="000000"/>
                <w:sz w:val="18"/>
                <w:szCs w:val="18"/>
                <w:lang w:val="es-ES" w:eastAsia="es-ES"/>
              </w:rPr>
              <w:t>No Estructural</w:t>
            </w:r>
          </w:p>
        </w:tc>
        <w:tc>
          <w:tcPr>
            <w:tcW w:w="2167" w:type="dxa"/>
            <w:gridSpan w:val="2"/>
            <w:tcBorders>
              <w:top w:val="nil"/>
              <w:left w:val="nil"/>
              <w:bottom w:val="single" w:sz="4" w:space="0" w:color="auto"/>
              <w:right w:val="single" w:sz="8" w:space="0" w:color="auto"/>
            </w:tcBorders>
            <w:shd w:val="clear" w:color="auto" w:fill="auto"/>
          </w:tcPr>
          <w:p w:rsidR="005418C5" w:rsidRPr="00213E54" w:rsidRDefault="005418C5" w:rsidP="006E6F4C">
            <w:pPr>
              <w:spacing w:after="0" w:line="240" w:lineRule="auto"/>
              <w:jc w:val="left"/>
              <w:rPr>
                <w:rFonts w:eastAsia="Times New Roman" w:cs="Times New Roman"/>
                <w:bCs/>
                <w:color w:val="000000"/>
                <w:sz w:val="18"/>
                <w:szCs w:val="18"/>
                <w:lang w:val="es-ES" w:eastAsia="es-ES"/>
              </w:rPr>
            </w:pPr>
            <w:r w:rsidRPr="00213E54">
              <w:rPr>
                <w:rFonts w:eastAsia="Times New Roman" w:cs="Times New Roman"/>
                <w:b/>
                <w:bCs/>
                <w:color w:val="000000"/>
                <w:sz w:val="18"/>
                <w:szCs w:val="18"/>
                <w:lang w:val="es-ES" w:eastAsia="es-ES"/>
              </w:rPr>
              <w:t>Tipología de Inversión</w:t>
            </w:r>
          </w:p>
        </w:tc>
        <w:tc>
          <w:tcPr>
            <w:tcW w:w="2302" w:type="dxa"/>
            <w:gridSpan w:val="2"/>
            <w:tcBorders>
              <w:top w:val="nil"/>
              <w:left w:val="nil"/>
              <w:bottom w:val="single" w:sz="4" w:space="0" w:color="auto"/>
              <w:right w:val="single" w:sz="8" w:space="0" w:color="auto"/>
            </w:tcBorders>
            <w:shd w:val="clear" w:color="auto" w:fill="auto"/>
          </w:tcPr>
          <w:p w:rsidR="005418C5" w:rsidRPr="00213E54" w:rsidRDefault="005418C5" w:rsidP="006E6F4C">
            <w:pPr>
              <w:spacing w:after="0" w:line="240" w:lineRule="auto"/>
              <w:jc w:val="left"/>
              <w:rPr>
                <w:rFonts w:eastAsia="Times New Roman" w:cs="Times New Roman"/>
                <w:bCs/>
                <w:color w:val="000000"/>
                <w:sz w:val="18"/>
                <w:szCs w:val="18"/>
                <w:lang w:val="es-ES" w:eastAsia="es-ES"/>
              </w:rPr>
            </w:pPr>
            <w:r w:rsidRPr="00213E54">
              <w:rPr>
                <w:rFonts w:eastAsia="Times New Roman" w:cs="Times New Roman"/>
                <w:bCs/>
                <w:color w:val="000000"/>
                <w:sz w:val="18"/>
                <w:szCs w:val="18"/>
                <w:lang w:val="es-ES" w:eastAsia="es-ES"/>
              </w:rPr>
              <w:t>Institucional</w:t>
            </w:r>
          </w:p>
        </w:tc>
      </w:tr>
      <w:tr w:rsidR="005418C5" w:rsidRPr="00213E54" w:rsidTr="00213E54">
        <w:trPr>
          <w:trHeight w:val="300"/>
        </w:trPr>
        <w:tc>
          <w:tcPr>
            <w:tcW w:w="2400" w:type="dxa"/>
            <w:gridSpan w:val="2"/>
            <w:tcBorders>
              <w:top w:val="nil"/>
              <w:left w:val="single" w:sz="8" w:space="0" w:color="auto"/>
              <w:bottom w:val="single" w:sz="4" w:space="0" w:color="auto"/>
              <w:right w:val="single" w:sz="4" w:space="0" w:color="auto"/>
            </w:tcBorders>
            <w:shd w:val="clear" w:color="auto" w:fill="auto"/>
            <w:noWrap/>
          </w:tcPr>
          <w:p w:rsidR="005418C5" w:rsidRPr="00213E54" w:rsidRDefault="005418C5"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Cartera Sectorial</w:t>
            </w:r>
          </w:p>
        </w:tc>
        <w:tc>
          <w:tcPr>
            <w:tcW w:w="2234" w:type="dxa"/>
            <w:gridSpan w:val="2"/>
            <w:tcBorders>
              <w:top w:val="nil"/>
              <w:left w:val="nil"/>
              <w:bottom w:val="single" w:sz="4" w:space="0" w:color="auto"/>
              <w:right w:val="single" w:sz="8" w:space="0" w:color="auto"/>
            </w:tcBorders>
            <w:shd w:val="clear" w:color="auto" w:fill="auto"/>
          </w:tcPr>
          <w:p w:rsidR="005418C5" w:rsidRPr="00213E54" w:rsidRDefault="005418C5" w:rsidP="006E6F4C">
            <w:pPr>
              <w:spacing w:after="0" w:line="240" w:lineRule="auto"/>
              <w:jc w:val="left"/>
              <w:rPr>
                <w:rFonts w:eastAsia="Times New Roman" w:cs="Times New Roman"/>
                <w:bCs/>
                <w:color w:val="000000"/>
                <w:sz w:val="18"/>
                <w:szCs w:val="18"/>
                <w:lang w:val="es-ES" w:eastAsia="es-ES"/>
              </w:rPr>
            </w:pPr>
          </w:p>
        </w:tc>
        <w:tc>
          <w:tcPr>
            <w:tcW w:w="2167" w:type="dxa"/>
            <w:gridSpan w:val="2"/>
            <w:tcBorders>
              <w:top w:val="nil"/>
              <w:left w:val="nil"/>
              <w:bottom w:val="single" w:sz="4" w:space="0" w:color="auto"/>
              <w:right w:val="single" w:sz="8" w:space="0" w:color="auto"/>
            </w:tcBorders>
            <w:shd w:val="clear" w:color="auto" w:fill="auto"/>
          </w:tcPr>
          <w:p w:rsidR="005418C5" w:rsidRPr="00213E54" w:rsidRDefault="005418C5"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 xml:space="preserve">Entidad Responsable </w:t>
            </w:r>
          </w:p>
        </w:tc>
        <w:tc>
          <w:tcPr>
            <w:tcW w:w="2302" w:type="dxa"/>
            <w:gridSpan w:val="2"/>
            <w:tcBorders>
              <w:top w:val="nil"/>
              <w:left w:val="nil"/>
              <w:bottom w:val="single" w:sz="4" w:space="0" w:color="auto"/>
              <w:right w:val="single" w:sz="8" w:space="0" w:color="auto"/>
            </w:tcBorders>
            <w:shd w:val="clear" w:color="auto" w:fill="auto"/>
          </w:tcPr>
          <w:p w:rsidR="005418C5" w:rsidRPr="00213E54" w:rsidRDefault="005418C5" w:rsidP="006E6F4C">
            <w:pPr>
              <w:spacing w:after="0" w:line="240" w:lineRule="auto"/>
              <w:jc w:val="left"/>
              <w:rPr>
                <w:rFonts w:eastAsia="Times New Roman" w:cs="Times New Roman"/>
                <w:bCs/>
                <w:color w:val="000000"/>
                <w:sz w:val="18"/>
                <w:szCs w:val="18"/>
                <w:lang w:val="es-ES" w:eastAsia="es-ES"/>
              </w:rPr>
            </w:pPr>
            <w:r w:rsidRPr="00213E54">
              <w:rPr>
                <w:rFonts w:eastAsia="Times New Roman" w:cs="Times New Roman"/>
                <w:bCs/>
                <w:color w:val="000000"/>
                <w:sz w:val="18"/>
                <w:szCs w:val="18"/>
                <w:lang w:val="es-ES" w:eastAsia="es-ES"/>
              </w:rPr>
              <w:t>DGA</w:t>
            </w:r>
          </w:p>
        </w:tc>
      </w:tr>
      <w:tr w:rsidR="005418C5" w:rsidRPr="00213E54" w:rsidTr="00213E54">
        <w:trPr>
          <w:trHeight w:val="300"/>
        </w:trPr>
        <w:tc>
          <w:tcPr>
            <w:tcW w:w="2400" w:type="dxa"/>
            <w:gridSpan w:val="2"/>
            <w:tcBorders>
              <w:top w:val="nil"/>
              <w:left w:val="single" w:sz="8" w:space="0" w:color="auto"/>
              <w:bottom w:val="single" w:sz="4" w:space="0" w:color="auto"/>
              <w:right w:val="single" w:sz="4" w:space="0" w:color="auto"/>
            </w:tcBorders>
            <w:shd w:val="clear" w:color="auto" w:fill="auto"/>
            <w:noWrap/>
            <w:hideMark/>
          </w:tcPr>
          <w:p w:rsidR="005418C5" w:rsidRPr="00213E54" w:rsidRDefault="005418C5"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Objetivo Iniciativa</w:t>
            </w:r>
          </w:p>
        </w:tc>
        <w:tc>
          <w:tcPr>
            <w:tcW w:w="6703" w:type="dxa"/>
            <w:gridSpan w:val="6"/>
            <w:tcBorders>
              <w:top w:val="nil"/>
              <w:left w:val="nil"/>
              <w:bottom w:val="single" w:sz="4" w:space="0" w:color="auto"/>
              <w:right w:val="single" w:sz="8" w:space="0" w:color="auto"/>
            </w:tcBorders>
            <w:shd w:val="clear" w:color="auto" w:fill="auto"/>
            <w:noWrap/>
            <w:hideMark/>
          </w:tcPr>
          <w:p w:rsidR="005418C5" w:rsidRPr="00213E54" w:rsidRDefault="005418C5" w:rsidP="004C2521">
            <w:pPr>
              <w:rPr>
                <w:rFonts w:eastAsia="Times New Roman"/>
                <w:sz w:val="18"/>
                <w:lang w:val="es-ES" w:eastAsia="es-ES"/>
              </w:rPr>
            </w:pPr>
            <w:r w:rsidRPr="00213E54">
              <w:rPr>
                <w:rFonts w:eastAsia="Times New Roman"/>
                <w:sz w:val="18"/>
                <w:lang w:val="es-ES" w:eastAsia="es-ES"/>
              </w:rPr>
              <w:t>Desarrollar capacidades regionales para llevar a cabo un proceso sostenido de acercamiento a la comunidad, con el propósito de mejorar la situación legal de los derechos de aprovechamiento de aguas, reducir los tiempos de tramitación de los mismos.</w:t>
            </w:r>
          </w:p>
        </w:tc>
      </w:tr>
      <w:tr w:rsidR="005418C5" w:rsidRPr="00213E54" w:rsidTr="00213E54">
        <w:trPr>
          <w:trHeight w:val="300"/>
        </w:trPr>
        <w:tc>
          <w:tcPr>
            <w:tcW w:w="2400" w:type="dxa"/>
            <w:gridSpan w:val="2"/>
            <w:tcBorders>
              <w:top w:val="nil"/>
              <w:left w:val="single" w:sz="8" w:space="0" w:color="auto"/>
              <w:bottom w:val="single" w:sz="4" w:space="0" w:color="auto"/>
              <w:right w:val="single" w:sz="4" w:space="0" w:color="auto"/>
            </w:tcBorders>
            <w:shd w:val="clear" w:color="auto" w:fill="auto"/>
            <w:noWrap/>
          </w:tcPr>
          <w:p w:rsidR="005418C5" w:rsidRPr="00213E54" w:rsidRDefault="005418C5"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 xml:space="preserve">Beneficiarios </w:t>
            </w:r>
          </w:p>
        </w:tc>
        <w:tc>
          <w:tcPr>
            <w:tcW w:w="6703" w:type="dxa"/>
            <w:gridSpan w:val="6"/>
            <w:tcBorders>
              <w:top w:val="nil"/>
              <w:left w:val="nil"/>
              <w:bottom w:val="single" w:sz="4" w:space="0" w:color="auto"/>
              <w:right w:val="single" w:sz="8" w:space="0" w:color="auto"/>
            </w:tcBorders>
            <w:shd w:val="clear" w:color="auto" w:fill="auto"/>
            <w:noWrap/>
          </w:tcPr>
          <w:p w:rsidR="005418C5" w:rsidRPr="00213E54" w:rsidRDefault="005418C5" w:rsidP="006E6F4C">
            <w:pPr>
              <w:spacing w:after="0" w:line="240" w:lineRule="auto"/>
              <w:jc w:val="left"/>
              <w:rPr>
                <w:rFonts w:eastAsia="Times New Roman" w:cs="Times New Roman"/>
                <w:bCs/>
                <w:color w:val="000000"/>
                <w:sz w:val="18"/>
                <w:szCs w:val="18"/>
                <w:lang w:val="es-ES" w:eastAsia="es-ES"/>
              </w:rPr>
            </w:pPr>
            <w:r w:rsidRPr="00213E54">
              <w:rPr>
                <w:rFonts w:eastAsia="Times New Roman" w:cs="Times New Roman"/>
                <w:bCs/>
                <w:color w:val="000000"/>
                <w:sz w:val="18"/>
                <w:szCs w:val="18"/>
                <w:lang w:val="es-ES" w:eastAsia="es-ES"/>
              </w:rPr>
              <w:t>No aplica</w:t>
            </w:r>
          </w:p>
        </w:tc>
      </w:tr>
      <w:tr w:rsidR="005418C5" w:rsidRPr="00213E54" w:rsidTr="00213E54">
        <w:trPr>
          <w:trHeight w:val="300"/>
        </w:trPr>
        <w:tc>
          <w:tcPr>
            <w:tcW w:w="2400" w:type="dxa"/>
            <w:gridSpan w:val="2"/>
            <w:tcBorders>
              <w:top w:val="nil"/>
              <w:left w:val="single" w:sz="8" w:space="0" w:color="auto"/>
              <w:bottom w:val="single" w:sz="4" w:space="0" w:color="auto"/>
              <w:right w:val="single" w:sz="4" w:space="0" w:color="auto"/>
            </w:tcBorders>
            <w:shd w:val="clear" w:color="auto" w:fill="auto"/>
            <w:noWrap/>
          </w:tcPr>
          <w:p w:rsidR="005418C5" w:rsidRPr="00213E54" w:rsidRDefault="005418C5"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Ámbito territorial</w:t>
            </w:r>
          </w:p>
        </w:tc>
        <w:tc>
          <w:tcPr>
            <w:tcW w:w="6703" w:type="dxa"/>
            <w:gridSpan w:val="6"/>
            <w:tcBorders>
              <w:top w:val="nil"/>
              <w:left w:val="nil"/>
              <w:bottom w:val="single" w:sz="4" w:space="0" w:color="auto"/>
              <w:right w:val="single" w:sz="8" w:space="0" w:color="auto"/>
            </w:tcBorders>
            <w:shd w:val="clear" w:color="auto" w:fill="auto"/>
            <w:noWrap/>
          </w:tcPr>
          <w:p w:rsidR="005418C5" w:rsidRPr="00213E54" w:rsidRDefault="005418C5" w:rsidP="006E6F4C">
            <w:pPr>
              <w:spacing w:after="0" w:line="240" w:lineRule="auto"/>
              <w:jc w:val="left"/>
              <w:rPr>
                <w:rFonts w:eastAsia="Times New Roman" w:cs="Times New Roman"/>
                <w:bCs/>
                <w:color w:val="000000"/>
                <w:sz w:val="18"/>
                <w:szCs w:val="18"/>
                <w:lang w:val="es-ES" w:eastAsia="es-ES"/>
              </w:rPr>
            </w:pPr>
            <w:r w:rsidRPr="00213E54">
              <w:rPr>
                <w:rFonts w:eastAsia="Times New Roman" w:cs="Times New Roman"/>
                <w:bCs/>
                <w:sz w:val="18"/>
                <w:szCs w:val="18"/>
                <w:lang w:val="es-ES" w:eastAsia="es-ES"/>
              </w:rPr>
              <w:t xml:space="preserve">No aplica  </w:t>
            </w:r>
          </w:p>
        </w:tc>
      </w:tr>
      <w:tr w:rsidR="005418C5" w:rsidRPr="00213E54" w:rsidTr="00213E54">
        <w:trPr>
          <w:trHeight w:val="300"/>
        </w:trPr>
        <w:tc>
          <w:tcPr>
            <w:tcW w:w="2400" w:type="dxa"/>
            <w:gridSpan w:val="2"/>
            <w:tcBorders>
              <w:top w:val="nil"/>
              <w:left w:val="single" w:sz="8" w:space="0" w:color="auto"/>
              <w:bottom w:val="single" w:sz="4" w:space="0" w:color="auto"/>
              <w:right w:val="single" w:sz="4" w:space="0" w:color="auto"/>
            </w:tcBorders>
            <w:shd w:val="clear" w:color="auto" w:fill="auto"/>
            <w:noWrap/>
          </w:tcPr>
          <w:p w:rsidR="005418C5" w:rsidRPr="00213E54" w:rsidRDefault="005418C5"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Período Ejecución</w:t>
            </w:r>
          </w:p>
        </w:tc>
        <w:tc>
          <w:tcPr>
            <w:tcW w:w="6703" w:type="dxa"/>
            <w:gridSpan w:val="6"/>
            <w:tcBorders>
              <w:top w:val="nil"/>
              <w:left w:val="nil"/>
              <w:bottom w:val="single" w:sz="4" w:space="0" w:color="auto"/>
              <w:right w:val="single" w:sz="8" w:space="0" w:color="auto"/>
            </w:tcBorders>
            <w:shd w:val="clear" w:color="auto" w:fill="auto"/>
            <w:noWrap/>
          </w:tcPr>
          <w:p w:rsidR="005418C5" w:rsidRPr="00213E54" w:rsidRDefault="005418C5" w:rsidP="006E6F4C">
            <w:pPr>
              <w:spacing w:after="0" w:line="240" w:lineRule="auto"/>
              <w:jc w:val="left"/>
              <w:rPr>
                <w:rFonts w:eastAsia="Times New Roman" w:cs="Times New Roman"/>
                <w:bCs/>
                <w:sz w:val="18"/>
                <w:szCs w:val="18"/>
                <w:lang w:val="es-ES" w:eastAsia="es-ES"/>
              </w:rPr>
            </w:pPr>
            <w:r w:rsidRPr="00213E54">
              <w:rPr>
                <w:rFonts w:eastAsia="Times New Roman" w:cs="Times New Roman"/>
                <w:bCs/>
                <w:sz w:val="18"/>
                <w:szCs w:val="18"/>
                <w:lang w:val="es-ES" w:eastAsia="es-ES"/>
              </w:rPr>
              <w:t xml:space="preserve">Permanente </w:t>
            </w:r>
          </w:p>
        </w:tc>
      </w:tr>
      <w:tr w:rsidR="005418C5" w:rsidRPr="00213E54" w:rsidTr="00213E54">
        <w:trPr>
          <w:trHeight w:val="300"/>
        </w:trPr>
        <w:tc>
          <w:tcPr>
            <w:tcW w:w="2400" w:type="dxa"/>
            <w:gridSpan w:val="2"/>
            <w:tcBorders>
              <w:top w:val="nil"/>
              <w:left w:val="single" w:sz="8" w:space="0" w:color="auto"/>
              <w:bottom w:val="single" w:sz="4" w:space="0" w:color="auto"/>
              <w:right w:val="single" w:sz="4" w:space="0" w:color="auto"/>
            </w:tcBorders>
            <w:shd w:val="clear" w:color="auto" w:fill="auto"/>
            <w:noWrap/>
          </w:tcPr>
          <w:p w:rsidR="005418C5" w:rsidRPr="00213E54" w:rsidRDefault="005418C5"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 xml:space="preserve">Monto Total de Inversión </w:t>
            </w:r>
            <w:r w:rsidRPr="00213E54">
              <w:rPr>
                <w:rFonts w:eastAsia="Times New Roman" w:cs="Times New Roman"/>
                <w:bCs/>
                <w:color w:val="000000"/>
                <w:sz w:val="14"/>
                <w:szCs w:val="18"/>
                <w:lang w:val="es-ES" w:eastAsia="es-ES"/>
              </w:rPr>
              <w:t>Millones de $</w:t>
            </w:r>
          </w:p>
        </w:tc>
        <w:tc>
          <w:tcPr>
            <w:tcW w:w="6703" w:type="dxa"/>
            <w:gridSpan w:val="6"/>
            <w:tcBorders>
              <w:top w:val="nil"/>
              <w:left w:val="nil"/>
              <w:bottom w:val="single" w:sz="4" w:space="0" w:color="auto"/>
              <w:right w:val="single" w:sz="8" w:space="0" w:color="auto"/>
            </w:tcBorders>
            <w:shd w:val="clear" w:color="auto" w:fill="auto"/>
            <w:noWrap/>
          </w:tcPr>
          <w:p w:rsidR="005418C5" w:rsidRPr="00213E54" w:rsidRDefault="004C2521" w:rsidP="006E6F4C">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$120.000.000.- (Ciento veinte millones de pesos en 05 años</w:t>
            </w:r>
            <w:bookmarkStart w:id="0" w:name="_GoBack"/>
            <w:bookmarkEnd w:id="0"/>
            <w:r>
              <w:rPr>
                <w:rFonts w:eastAsia="Times New Roman" w:cs="Times New Roman"/>
                <w:bCs/>
                <w:color w:val="000000"/>
                <w:sz w:val="18"/>
                <w:szCs w:val="18"/>
                <w:lang w:val="es-ES" w:eastAsia="es-ES"/>
              </w:rPr>
              <w:t>)</w:t>
            </w:r>
          </w:p>
        </w:tc>
      </w:tr>
      <w:tr w:rsidR="005418C5" w:rsidRPr="00213E54" w:rsidTr="00213E54">
        <w:trPr>
          <w:trHeight w:val="300"/>
        </w:trPr>
        <w:tc>
          <w:tcPr>
            <w:tcW w:w="9103"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5418C5" w:rsidRPr="00213E54" w:rsidRDefault="005418C5" w:rsidP="006E6F4C">
            <w:pPr>
              <w:spacing w:after="0" w:line="240" w:lineRule="auto"/>
              <w:jc w:val="left"/>
              <w:rPr>
                <w:rFonts w:eastAsia="Times New Roman" w:cs="Times New Roman"/>
                <w:b/>
                <w:bCs/>
                <w:color w:val="000000"/>
                <w:sz w:val="18"/>
                <w:szCs w:val="18"/>
                <w:lang w:val="es-ES" w:eastAsia="es-ES"/>
              </w:rPr>
            </w:pPr>
            <w:r w:rsidRPr="00213E54">
              <w:rPr>
                <w:rFonts w:eastAsia="Times New Roman" w:cs="Times New Roman"/>
                <w:b/>
                <w:bCs/>
                <w:color w:val="000000"/>
                <w:sz w:val="18"/>
                <w:szCs w:val="18"/>
                <w:lang w:val="es-ES" w:eastAsia="es-ES"/>
              </w:rPr>
              <w:t>Descripción</w:t>
            </w:r>
          </w:p>
        </w:tc>
      </w:tr>
      <w:tr w:rsidR="005418C5" w:rsidRPr="00213E54" w:rsidTr="00213E54">
        <w:trPr>
          <w:trHeight w:val="586"/>
        </w:trPr>
        <w:tc>
          <w:tcPr>
            <w:tcW w:w="9103" w:type="dxa"/>
            <w:gridSpan w:val="8"/>
            <w:tcBorders>
              <w:top w:val="single" w:sz="4" w:space="0" w:color="auto"/>
              <w:left w:val="single" w:sz="8" w:space="0" w:color="auto"/>
              <w:bottom w:val="single" w:sz="4" w:space="0" w:color="auto"/>
              <w:right w:val="single" w:sz="8" w:space="0" w:color="000000"/>
            </w:tcBorders>
            <w:shd w:val="clear" w:color="auto" w:fill="auto"/>
            <w:vAlign w:val="center"/>
          </w:tcPr>
          <w:p w:rsidR="005418C5" w:rsidRPr="00213E54" w:rsidRDefault="005418C5" w:rsidP="005418C5">
            <w:pPr>
              <w:rPr>
                <w:rFonts w:eastAsia="Times New Roman"/>
                <w:sz w:val="18"/>
                <w:lang w:val="es-ES" w:eastAsia="es-ES"/>
              </w:rPr>
            </w:pPr>
            <w:r w:rsidRPr="00213E54">
              <w:rPr>
                <w:rFonts w:eastAsia="Times New Roman"/>
                <w:sz w:val="18"/>
                <w:lang w:val="es-ES" w:eastAsia="es-ES"/>
              </w:rPr>
              <w:t xml:space="preserve">A nivel regional, se requiere desarrollar capacidades para que el DARH pueda cumplir con las siguientes tareas: </w:t>
            </w:r>
          </w:p>
          <w:p w:rsidR="005418C5" w:rsidRPr="00213E54" w:rsidRDefault="005418C5" w:rsidP="005418C5">
            <w:pPr>
              <w:pStyle w:val="Prrafodelista"/>
              <w:numPr>
                <w:ilvl w:val="0"/>
                <w:numId w:val="46"/>
              </w:numPr>
              <w:rPr>
                <w:rFonts w:eastAsia="Times New Roman"/>
                <w:sz w:val="18"/>
                <w:lang w:val="es-ES" w:eastAsia="es-ES"/>
              </w:rPr>
            </w:pPr>
            <w:r w:rsidRPr="00213E54">
              <w:rPr>
                <w:rFonts w:eastAsia="Times New Roman"/>
                <w:sz w:val="18"/>
                <w:lang w:val="es-ES" w:eastAsia="es-ES"/>
              </w:rPr>
              <w:t>Realizar un proceso de acercamiento a los usuarios, en conjunto con el encargado de organizaciones  de usuarios de aguas, para elaborar un plan de mejoramiento de la situación legal de los derechos de aguas en la región.</w:t>
            </w:r>
          </w:p>
          <w:p w:rsidR="005418C5" w:rsidRPr="00213E54" w:rsidRDefault="005418C5" w:rsidP="005418C5">
            <w:pPr>
              <w:pStyle w:val="Prrafodelista"/>
              <w:numPr>
                <w:ilvl w:val="0"/>
                <w:numId w:val="46"/>
              </w:numPr>
              <w:rPr>
                <w:rFonts w:eastAsia="Times New Roman"/>
                <w:sz w:val="18"/>
                <w:lang w:val="es-ES" w:eastAsia="es-ES"/>
              </w:rPr>
            </w:pPr>
            <w:r w:rsidRPr="00213E54">
              <w:rPr>
                <w:rFonts w:eastAsia="Times New Roman"/>
                <w:sz w:val="18"/>
                <w:lang w:val="es-ES" w:eastAsia="es-ES"/>
              </w:rPr>
              <w:t>Realizar un proceso de acercamiento a los usuarios para mejorar la forma en que las solicitudes asociadas a los derechos de aprovechamiento son ingresadas a la DGA, evitando demoras en la tramitación pro expedientes mal formulados.</w:t>
            </w:r>
          </w:p>
          <w:p w:rsidR="005418C5" w:rsidRPr="00213E54" w:rsidRDefault="005418C5" w:rsidP="005418C5">
            <w:pPr>
              <w:pStyle w:val="Prrafodelista"/>
              <w:numPr>
                <w:ilvl w:val="0"/>
                <w:numId w:val="46"/>
              </w:numPr>
              <w:rPr>
                <w:rFonts w:eastAsia="Times New Roman"/>
                <w:sz w:val="18"/>
                <w:lang w:val="es-ES" w:eastAsia="es-ES"/>
              </w:rPr>
            </w:pPr>
            <w:r w:rsidRPr="00213E54">
              <w:rPr>
                <w:rFonts w:eastAsia="Times New Roman"/>
                <w:sz w:val="18"/>
                <w:lang w:val="es-ES" w:eastAsia="es-ES"/>
              </w:rPr>
              <w:t xml:space="preserve">Mantener un contacto permanente con los usuarios para informarles del avance de los trámites ingresados, para manejar las expectativas asociadas. </w:t>
            </w:r>
          </w:p>
          <w:p w:rsidR="005418C5" w:rsidRPr="00213E54" w:rsidRDefault="005418C5" w:rsidP="005418C5">
            <w:pPr>
              <w:rPr>
                <w:rFonts w:eastAsia="Times New Roman"/>
                <w:sz w:val="18"/>
                <w:lang w:val="es-ES" w:eastAsia="es-ES"/>
              </w:rPr>
            </w:pPr>
          </w:p>
          <w:p w:rsidR="005418C5" w:rsidRPr="00213E54" w:rsidRDefault="005418C5" w:rsidP="005418C5">
            <w:pPr>
              <w:rPr>
                <w:rFonts w:eastAsia="Times New Roman"/>
                <w:sz w:val="18"/>
                <w:lang w:val="es-ES" w:eastAsia="es-ES"/>
              </w:rPr>
            </w:pPr>
            <w:r w:rsidRPr="00213E54">
              <w:rPr>
                <w:rFonts w:eastAsia="Times New Roman"/>
                <w:sz w:val="18"/>
                <w:lang w:val="es-ES" w:eastAsia="es-ES"/>
              </w:rPr>
              <w:t xml:space="preserve">Para esto, se propuso la creación de cargo de SUB AGENTE DE EXPEDIENTES. </w:t>
            </w:r>
          </w:p>
          <w:p w:rsidR="005418C5" w:rsidRPr="00213E54" w:rsidRDefault="005418C5" w:rsidP="005418C5">
            <w:pPr>
              <w:rPr>
                <w:rFonts w:eastAsia="Times New Roman"/>
                <w:sz w:val="18"/>
                <w:lang w:val="es-ES" w:eastAsia="es-ES"/>
              </w:rPr>
            </w:pPr>
          </w:p>
          <w:p w:rsidR="005418C5" w:rsidRPr="00213E54" w:rsidRDefault="005418C5" w:rsidP="005418C5">
            <w:pPr>
              <w:rPr>
                <w:rFonts w:eastAsia="Times New Roman"/>
                <w:b/>
                <w:sz w:val="18"/>
                <w:u w:val="single"/>
                <w:lang w:val="es-ES" w:eastAsia="es-ES"/>
              </w:rPr>
            </w:pPr>
            <w:r w:rsidRPr="00213E54">
              <w:rPr>
                <w:rFonts w:eastAsia="Times New Roman"/>
                <w:b/>
                <w:sz w:val="18"/>
                <w:u w:val="single"/>
                <w:lang w:val="es-ES" w:eastAsia="es-ES"/>
              </w:rPr>
              <w:t>Objetivo del cargo</w:t>
            </w:r>
          </w:p>
          <w:p w:rsidR="005418C5" w:rsidRPr="00213E54" w:rsidRDefault="005418C5" w:rsidP="005418C5">
            <w:pPr>
              <w:rPr>
                <w:rFonts w:eastAsia="Times New Roman"/>
                <w:sz w:val="18"/>
                <w:lang w:val="es-ES" w:eastAsia="es-ES"/>
              </w:rPr>
            </w:pPr>
            <w:r w:rsidRPr="00213E54">
              <w:rPr>
                <w:rFonts w:eastAsia="Times New Roman"/>
                <w:sz w:val="18"/>
                <w:lang w:val="es-ES" w:eastAsia="es-ES"/>
              </w:rPr>
              <w:t>Apoyar la labor del agente de expedientes regional / Jefatura del DARH. Encargado de la  atención  de  público  y  coordinación  del  equipo  de  profesionales  para  la  tramitación  de solicitudes vinculadas a derechos de aprovechamiento de aguas.</w:t>
            </w:r>
          </w:p>
          <w:p w:rsidR="005418C5" w:rsidRPr="00213E54" w:rsidRDefault="005418C5" w:rsidP="005418C5">
            <w:pPr>
              <w:rPr>
                <w:rFonts w:eastAsia="Times New Roman"/>
                <w:sz w:val="18"/>
                <w:lang w:val="es-ES" w:eastAsia="es-ES"/>
              </w:rPr>
            </w:pPr>
          </w:p>
          <w:p w:rsidR="005418C5" w:rsidRPr="00213E54" w:rsidRDefault="005418C5" w:rsidP="005418C5">
            <w:pPr>
              <w:rPr>
                <w:rFonts w:eastAsia="Times New Roman"/>
                <w:b/>
                <w:sz w:val="18"/>
                <w:u w:val="single"/>
                <w:lang w:val="es-ES" w:eastAsia="es-ES"/>
              </w:rPr>
            </w:pPr>
            <w:r w:rsidRPr="00213E54">
              <w:rPr>
                <w:rFonts w:eastAsia="Times New Roman"/>
                <w:b/>
                <w:sz w:val="18"/>
                <w:u w:val="single"/>
                <w:lang w:val="es-ES" w:eastAsia="es-ES"/>
              </w:rPr>
              <w:t>Funciones y Tareas del Cargo</w:t>
            </w:r>
          </w:p>
          <w:p w:rsidR="005418C5" w:rsidRPr="00213E54" w:rsidRDefault="005418C5" w:rsidP="005418C5">
            <w:pPr>
              <w:rPr>
                <w:rFonts w:eastAsia="Times New Roman"/>
                <w:sz w:val="18"/>
                <w:lang w:val="es-ES" w:eastAsia="es-ES"/>
              </w:rPr>
            </w:pPr>
            <w:r w:rsidRPr="00213E54">
              <w:rPr>
                <w:rFonts w:eastAsia="Times New Roman"/>
                <w:sz w:val="18"/>
                <w:lang w:val="es-ES" w:eastAsia="es-ES"/>
              </w:rPr>
              <w:t>Funciones y tareas habituales</w:t>
            </w:r>
          </w:p>
          <w:p w:rsidR="005418C5" w:rsidRPr="00213E54" w:rsidRDefault="005418C5" w:rsidP="005418C5">
            <w:pPr>
              <w:pStyle w:val="Prrafodelista"/>
              <w:numPr>
                <w:ilvl w:val="0"/>
                <w:numId w:val="47"/>
              </w:numPr>
              <w:rPr>
                <w:rFonts w:eastAsia="Times New Roman"/>
                <w:sz w:val="18"/>
                <w:lang w:val="es-ES" w:eastAsia="es-ES"/>
              </w:rPr>
            </w:pPr>
            <w:r w:rsidRPr="00213E54">
              <w:rPr>
                <w:rFonts w:eastAsia="Times New Roman"/>
                <w:sz w:val="18"/>
                <w:lang w:val="es-ES" w:eastAsia="es-ES"/>
              </w:rPr>
              <w:t>Apoyar la labor del agente de expedientes nacional y la Jefatura del Departamento de Administración de Recursos Hídricos.</w:t>
            </w:r>
          </w:p>
          <w:p w:rsidR="005418C5" w:rsidRPr="00213E54" w:rsidRDefault="005418C5" w:rsidP="005418C5">
            <w:pPr>
              <w:pStyle w:val="Prrafodelista"/>
              <w:numPr>
                <w:ilvl w:val="0"/>
                <w:numId w:val="47"/>
              </w:numPr>
              <w:rPr>
                <w:rFonts w:eastAsia="Times New Roman"/>
                <w:sz w:val="18"/>
                <w:lang w:val="es-ES" w:eastAsia="es-ES"/>
              </w:rPr>
            </w:pPr>
            <w:r w:rsidRPr="00213E54">
              <w:rPr>
                <w:rFonts w:eastAsia="Times New Roman"/>
                <w:sz w:val="18"/>
                <w:lang w:val="es-ES" w:eastAsia="es-ES"/>
              </w:rPr>
              <w:t xml:space="preserve">Coordinar,  asignar  cargas  de  trabajo  y realizar seguimiento  de  la  labor  del  equipo  de trabajo  formado  por  profesionales  ingenieros  y  abogados  para  procesar  solicitudes relacionadas con derechos de aprovechamientos de agua.  </w:t>
            </w:r>
          </w:p>
          <w:p w:rsidR="005418C5" w:rsidRPr="00213E54" w:rsidRDefault="005418C5" w:rsidP="005418C5">
            <w:pPr>
              <w:pStyle w:val="Prrafodelista"/>
              <w:numPr>
                <w:ilvl w:val="0"/>
                <w:numId w:val="47"/>
              </w:numPr>
              <w:rPr>
                <w:rFonts w:eastAsia="Times New Roman"/>
                <w:sz w:val="18"/>
                <w:lang w:val="es-ES" w:eastAsia="es-ES"/>
              </w:rPr>
            </w:pPr>
            <w:r w:rsidRPr="00213E54">
              <w:rPr>
                <w:rFonts w:eastAsia="Times New Roman"/>
                <w:sz w:val="18"/>
                <w:lang w:val="es-ES" w:eastAsia="es-ES"/>
              </w:rPr>
              <w:lastRenderedPageBreak/>
              <w:t xml:space="preserve">Atender consultas e inquietudes de solicitantes y público en general.  </w:t>
            </w:r>
          </w:p>
          <w:p w:rsidR="005418C5" w:rsidRPr="00213E54" w:rsidRDefault="005418C5" w:rsidP="005418C5">
            <w:pPr>
              <w:pStyle w:val="Prrafodelista"/>
              <w:numPr>
                <w:ilvl w:val="0"/>
                <w:numId w:val="47"/>
              </w:numPr>
              <w:rPr>
                <w:rFonts w:eastAsia="Times New Roman"/>
                <w:sz w:val="18"/>
                <w:lang w:val="es-ES" w:eastAsia="es-ES"/>
              </w:rPr>
            </w:pPr>
            <w:r w:rsidRPr="00213E54">
              <w:rPr>
                <w:rFonts w:eastAsia="Times New Roman"/>
                <w:sz w:val="18"/>
                <w:lang w:val="es-ES" w:eastAsia="es-ES"/>
              </w:rPr>
              <w:t>Participar   en   reuniones   de   trabajo   y   coordinación   con   solicitantes,   internas   del Departamento, con otros Departamentos y con las unidades regionales.</w:t>
            </w:r>
          </w:p>
          <w:p w:rsidR="005418C5" w:rsidRPr="00213E54" w:rsidRDefault="005418C5" w:rsidP="005418C5">
            <w:pPr>
              <w:pStyle w:val="Prrafodelista"/>
              <w:numPr>
                <w:ilvl w:val="0"/>
                <w:numId w:val="47"/>
              </w:numPr>
              <w:rPr>
                <w:rFonts w:eastAsia="Times New Roman"/>
                <w:sz w:val="18"/>
                <w:lang w:val="es-ES" w:eastAsia="es-ES"/>
              </w:rPr>
            </w:pPr>
            <w:r w:rsidRPr="00213E54">
              <w:rPr>
                <w:rFonts w:eastAsia="Times New Roman"/>
                <w:sz w:val="18"/>
                <w:lang w:val="es-ES" w:eastAsia="es-ES"/>
              </w:rPr>
              <w:t>Revisar  informes  técnicos  del  equipo  de  trabajo  y  orientación  técnica  en  el  análisis  de algunas materias relativas con las solicitudes en trámite.</w:t>
            </w:r>
          </w:p>
          <w:p w:rsidR="005418C5" w:rsidRPr="00213E54" w:rsidRDefault="005418C5" w:rsidP="005418C5">
            <w:pPr>
              <w:pStyle w:val="Prrafodelista"/>
              <w:numPr>
                <w:ilvl w:val="0"/>
                <w:numId w:val="47"/>
              </w:numPr>
              <w:rPr>
                <w:rFonts w:eastAsia="Times New Roman"/>
                <w:sz w:val="18"/>
                <w:lang w:val="es-ES" w:eastAsia="es-ES"/>
              </w:rPr>
            </w:pPr>
            <w:r w:rsidRPr="00213E54">
              <w:rPr>
                <w:rFonts w:eastAsia="Times New Roman"/>
                <w:sz w:val="18"/>
                <w:lang w:val="es-ES" w:eastAsia="es-ES"/>
              </w:rPr>
              <w:t>Coordinar,  apoyar  la  gestión  y  desarrollar  algunas  materias  específicas  con  las  unidades regionales.</w:t>
            </w:r>
          </w:p>
          <w:p w:rsidR="005418C5" w:rsidRPr="00213E54" w:rsidRDefault="005418C5" w:rsidP="005418C5">
            <w:pPr>
              <w:pStyle w:val="Prrafodelista"/>
              <w:numPr>
                <w:ilvl w:val="0"/>
                <w:numId w:val="47"/>
              </w:numPr>
              <w:rPr>
                <w:rFonts w:eastAsia="Times New Roman"/>
                <w:sz w:val="18"/>
                <w:lang w:val="es-ES" w:eastAsia="es-ES"/>
              </w:rPr>
            </w:pPr>
            <w:r w:rsidRPr="00213E54">
              <w:rPr>
                <w:rFonts w:eastAsia="Times New Roman"/>
                <w:sz w:val="18"/>
                <w:lang w:val="es-ES" w:eastAsia="es-ES"/>
              </w:rPr>
              <w:t xml:space="preserve">Controlar, supervisar y mantener actualizado el CPA. </w:t>
            </w:r>
          </w:p>
          <w:p w:rsidR="005418C5" w:rsidRPr="00213E54" w:rsidRDefault="005418C5" w:rsidP="005418C5">
            <w:pPr>
              <w:pStyle w:val="Prrafodelista"/>
              <w:numPr>
                <w:ilvl w:val="0"/>
                <w:numId w:val="47"/>
              </w:numPr>
              <w:rPr>
                <w:rFonts w:eastAsia="Times New Roman"/>
                <w:sz w:val="18"/>
                <w:lang w:val="es-ES" w:eastAsia="es-ES"/>
              </w:rPr>
            </w:pPr>
            <w:r w:rsidRPr="00213E54">
              <w:rPr>
                <w:rFonts w:eastAsia="Times New Roman"/>
                <w:sz w:val="18"/>
                <w:lang w:val="es-ES" w:eastAsia="es-ES"/>
              </w:rPr>
              <w:t>Otras labores o informes solicitados por la Jefatura.</w:t>
            </w:r>
          </w:p>
          <w:p w:rsidR="005418C5" w:rsidRPr="00213E54" w:rsidRDefault="005418C5" w:rsidP="005418C5">
            <w:pPr>
              <w:rPr>
                <w:rFonts w:eastAsia="Times New Roman"/>
                <w:sz w:val="18"/>
                <w:lang w:val="es-ES" w:eastAsia="es-ES"/>
              </w:rPr>
            </w:pPr>
          </w:p>
          <w:p w:rsidR="005418C5" w:rsidRPr="00213E54" w:rsidRDefault="005418C5" w:rsidP="005418C5">
            <w:pPr>
              <w:rPr>
                <w:rFonts w:eastAsia="Times New Roman"/>
                <w:sz w:val="18"/>
                <w:lang w:val="es-ES" w:eastAsia="es-ES"/>
              </w:rPr>
            </w:pPr>
            <w:r w:rsidRPr="00213E54">
              <w:rPr>
                <w:rFonts w:eastAsia="Times New Roman"/>
                <w:sz w:val="18"/>
                <w:lang w:val="es-ES" w:eastAsia="es-ES"/>
              </w:rPr>
              <w:t>Funciones y tareas ocasionales</w:t>
            </w:r>
          </w:p>
          <w:p w:rsidR="005418C5" w:rsidRPr="00213E54" w:rsidRDefault="005418C5" w:rsidP="005418C5">
            <w:pPr>
              <w:pStyle w:val="Prrafodelista"/>
              <w:numPr>
                <w:ilvl w:val="0"/>
                <w:numId w:val="47"/>
              </w:numPr>
              <w:rPr>
                <w:rFonts w:eastAsia="Times New Roman"/>
                <w:sz w:val="18"/>
                <w:lang w:val="es-ES" w:eastAsia="es-ES"/>
              </w:rPr>
            </w:pPr>
            <w:r w:rsidRPr="00213E54">
              <w:rPr>
                <w:rFonts w:eastAsia="Times New Roman"/>
                <w:sz w:val="18"/>
                <w:lang w:val="es-ES" w:eastAsia="es-ES"/>
              </w:rPr>
              <w:t>Subrogante del Agente de expedientes</w:t>
            </w:r>
          </w:p>
          <w:p w:rsidR="005418C5" w:rsidRPr="00213E54" w:rsidRDefault="005418C5" w:rsidP="005418C5">
            <w:pPr>
              <w:rPr>
                <w:rFonts w:eastAsia="Times New Roman"/>
                <w:sz w:val="18"/>
                <w:lang w:val="es-ES" w:eastAsia="es-ES"/>
              </w:rPr>
            </w:pPr>
          </w:p>
          <w:p w:rsidR="005418C5" w:rsidRPr="00213E54" w:rsidRDefault="005418C5" w:rsidP="005418C5">
            <w:pPr>
              <w:rPr>
                <w:rFonts w:eastAsia="Times New Roman"/>
                <w:sz w:val="18"/>
                <w:lang w:val="es-ES" w:eastAsia="es-ES"/>
              </w:rPr>
            </w:pPr>
          </w:p>
          <w:p w:rsidR="005418C5" w:rsidRPr="00213E54" w:rsidRDefault="005418C5" w:rsidP="005418C5">
            <w:pPr>
              <w:rPr>
                <w:rFonts w:eastAsia="Times New Roman"/>
                <w:b/>
                <w:sz w:val="18"/>
                <w:u w:val="single"/>
                <w:lang w:val="es-ES" w:eastAsia="es-ES"/>
              </w:rPr>
            </w:pPr>
            <w:r w:rsidRPr="00213E54">
              <w:rPr>
                <w:rFonts w:eastAsia="Times New Roman"/>
                <w:b/>
                <w:sz w:val="18"/>
                <w:u w:val="single"/>
                <w:lang w:val="es-ES" w:eastAsia="es-ES"/>
              </w:rPr>
              <w:t xml:space="preserve">RELACIÓN CON EL AGENTE DE EXPEDIENTES / JEFE DE DEPARTAMENTO </w:t>
            </w:r>
          </w:p>
          <w:p w:rsidR="005418C5" w:rsidRPr="00213E54" w:rsidRDefault="005418C5" w:rsidP="005418C5">
            <w:pPr>
              <w:rPr>
                <w:rFonts w:eastAsia="Times New Roman"/>
                <w:sz w:val="18"/>
                <w:lang w:val="es-ES" w:eastAsia="es-ES"/>
              </w:rPr>
            </w:pPr>
            <w:r w:rsidRPr="00213E54">
              <w:rPr>
                <w:rFonts w:eastAsia="Times New Roman"/>
                <w:sz w:val="18"/>
                <w:lang w:val="es-ES" w:eastAsia="es-ES"/>
              </w:rPr>
              <w:t xml:space="preserve">El cargo de Sub Agente de Expedientes se ha definido para centrarse en funciones técnicas propias del departamento, y liberar al Agente de Expedientes para que se desempeñe en funciones públicas, principalmente relación con comunidades. </w:t>
            </w:r>
          </w:p>
          <w:p w:rsidR="005418C5" w:rsidRPr="00213E54" w:rsidRDefault="005418C5" w:rsidP="005418C5">
            <w:pPr>
              <w:rPr>
                <w:rFonts w:eastAsia="Times New Roman"/>
                <w:sz w:val="18"/>
                <w:lang w:val="es-ES" w:eastAsia="es-ES"/>
              </w:rPr>
            </w:pPr>
          </w:p>
        </w:tc>
      </w:tr>
      <w:tr w:rsidR="005418C5" w:rsidRPr="00213E54" w:rsidTr="00213E54">
        <w:trPr>
          <w:trHeight w:val="586"/>
        </w:trPr>
        <w:tc>
          <w:tcPr>
            <w:tcW w:w="9103" w:type="dxa"/>
            <w:gridSpan w:val="8"/>
            <w:tcBorders>
              <w:top w:val="single" w:sz="4" w:space="0" w:color="auto"/>
              <w:left w:val="single" w:sz="8" w:space="0" w:color="auto"/>
              <w:bottom w:val="single" w:sz="4" w:space="0" w:color="auto"/>
              <w:right w:val="single" w:sz="8" w:space="0" w:color="000000"/>
            </w:tcBorders>
            <w:shd w:val="clear" w:color="auto" w:fill="auto"/>
            <w:vAlign w:val="center"/>
          </w:tcPr>
          <w:p w:rsidR="005418C5" w:rsidRPr="00213E54" w:rsidRDefault="005418C5" w:rsidP="006E6F4C">
            <w:pPr>
              <w:spacing w:after="0" w:line="240" w:lineRule="auto"/>
              <w:jc w:val="left"/>
              <w:rPr>
                <w:rFonts w:eastAsia="Times New Roman" w:cs="Times New Roman"/>
                <w:b/>
                <w:color w:val="000000"/>
                <w:sz w:val="18"/>
                <w:szCs w:val="18"/>
                <w:lang w:val="es-ES" w:eastAsia="es-ES"/>
              </w:rPr>
            </w:pPr>
            <w:r w:rsidRPr="00213E54">
              <w:rPr>
                <w:rFonts w:eastAsia="Times New Roman" w:cs="Times New Roman"/>
                <w:b/>
                <w:color w:val="000000"/>
                <w:sz w:val="18"/>
                <w:szCs w:val="18"/>
                <w:lang w:val="es-ES" w:eastAsia="es-ES"/>
              </w:rPr>
              <w:lastRenderedPageBreak/>
              <w:t>Presupuesto</w:t>
            </w:r>
          </w:p>
        </w:tc>
      </w:tr>
      <w:tr w:rsidR="005418C5" w:rsidRPr="00213E54" w:rsidTr="00213E54">
        <w:trPr>
          <w:trHeight w:val="586"/>
        </w:trPr>
        <w:tc>
          <w:tcPr>
            <w:tcW w:w="9103" w:type="dxa"/>
            <w:gridSpan w:val="8"/>
            <w:tcBorders>
              <w:top w:val="single" w:sz="4" w:space="0" w:color="auto"/>
              <w:left w:val="single" w:sz="8" w:space="0" w:color="auto"/>
              <w:bottom w:val="single" w:sz="4" w:space="0" w:color="auto"/>
              <w:right w:val="single" w:sz="8" w:space="0" w:color="000000"/>
            </w:tcBorders>
            <w:shd w:val="clear" w:color="auto" w:fill="auto"/>
            <w:vAlign w:val="center"/>
          </w:tcPr>
          <w:p w:rsidR="005418C5" w:rsidRPr="00213E54" w:rsidRDefault="005418C5" w:rsidP="006E6F4C">
            <w:pPr>
              <w:rPr>
                <w:rFonts w:eastAsia="Times New Roman"/>
                <w:sz w:val="18"/>
                <w:lang w:val="es-ES" w:eastAsia="es-ES"/>
              </w:rPr>
            </w:pPr>
            <w:r w:rsidRPr="00213E54">
              <w:rPr>
                <w:rFonts w:eastAsia="Times New Roman"/>
                <w:sz w:val="18"/>
                <w:lang w:val="es-ES" w:eastAsia="es-ES"/>
              </w:rPr>
              <w:t>Para determinar el presupuesto, se estimó los recursos (</w:t>
            </w:r>
            <w:proofErr w:type="spellStart"/>
            <w:r w:rsidRPr="00213E54">
              <w:rPr>
                <w:rFonts w:eastAsia="Times New Roman"/>
                <w:sz w:val="18"/>
                <w:lang w:val="es-ES" w:eastAsia="es-ES"/>
              </w:rPr>
              <w:t>hh</w:t>
            </w:r>
            <w:proofErr w:type="spellEnd"/>
            <w:r w:rsidRPr="00213E54">
              <w:rPr>
                <w:rFonts w:eastAsia="Times New Roman"/>
                <w:sz w:val="18"/>
                <w:lang w:val="es-ES" w:eastAsia="es-ES"/>
              </w:rPr>
              <w:t>) requeridos para cada etapa del estudio, los que se presentan en el siguiente detalle.</w:t>
            </w:r>
          </w:p>
          <w:p w:rsidR="005418C5" w:rsidRPr="00213E54" w:rsidRDefault="005418C5" w:rsidP="006E6F4C">
            <w:pPr>
              <w:spacing w:after="0" w:line="240" w:lineRule="auto"/>
              <w:jc w:val="left"/>
              <w:rPr>
                <w:rFonts w:eastAsia="Times New Roman" w:cs="Times New Roman"/>
                <w:color w:val="000000"/>
                <w:sz w:val="18"/>
                <w:szCs w:val="18"/>
                <w:lang w:val="es-ES" w:eastAsia="es-ES"/>
              </w:rPr>
            </w:pPr>
          </w:p>
          <w:tbl>
            <w:tblPr>
              <w:tblW w:w="6034" w:type="dxa"/>
              <w:jc w:val="center"/>
              <w:tblCellMar>
                <w:left w:w="70" w:type="dxa"/>
                <w:right w:w="70" w:type="dxa"/>
              </w:tblCellMar>
              <w:tblLook w:val="04A0" w:firstRow="1" w:lastRow="0" w:firstColumn="1" w:lastColumn="0" w:noHBand="0" w:noVBand="1"/>
            </w:tblPr>
            <w:tblGrid>
              <w:gridCol w:w="1320"/>
              <w:gridCol w:w="768"/>
              <w:gridCol w:w="1257"/>
              <w:gridCol w:w="1500"/>
              <w:gridCol w:w="1200"/>
            </w:tblGrid>
            <w:tr w:rsidR="005418C5" w:rsidRPr="00213E54" w:rsidTr="006E6F4C">
              <w:trPr>
                <w:trHeight w:val="495"/>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18C5" w:rsidRPr="00213E54" w:rsidRDefault="005418C5" w:rsidP="00213E54">
                  <w:pPr>
                    <w:spacing w:after="0" w:line="240" w:lineRule="auto"/>
                    <w:jc w:val="center"/>
                    <w:rPr>
                      <w:rFonts w:eastAsia="Times New Roman" w:cs="Times New Roman"/>
                      <w:color w:val="000000"/>
                      <w:sz w:val="18"/>
                      <w:szCs w:val="18"/>
                    </w:rPr>
                  </w:pPr>
                  <w:r w:rsidRPr="00213E54">
                    <w:rPr>
                      <w:rFonts w:eastAsia="Times New Roman" w:cs="Times New Roman"/>
                      <w:color w:val="000000"/>
                      <w:sz w:val="18"/>
                      <w:szCs w:val="18"/>
                    </w:rPr>
                    <w:t>C</w:t>
                  </w:r>
                  <w:r w:rsidR="00213E54">
                    <w:rPr>
                      <w:rFonts w:eastAsia="Times New Roman" w:cs="Times New Roman"/>
                      <w:color w:val="000000"/>
                      <w:sz w:val="18"/>
                      <w:szCs w:val="18"/>
                    </w:rPr>
                    <w:t>a</w:t>
                  </w:r>
                  <w:r w:rsidRPr="00213E54">
                    <w:rPr>
                      <w:rFonts w:eastAsia="Times New Roman" w:cs="Times New Roman"/>
                      <w:color w:val="000000"/>
                      <w:sz w:val="18"/>
                      <w:szCs w:val="18"/>
                    </w:rPr>
                    <w:t>rgo</w:t>
                  </w:r>
                </w:p>
              </w:tc>
              <w:tc>
                <w:tcPr>
                  <w:tcW w:w="757" w:type="dxa"/>
                  <w:tcBorders>
                    <w:top w:val="single" w:sz="4" w:space="0" w:color="auto"/>
                    <w:left w:val="nil"/>
                    <w:bottom w:val="single" w:sz="4" w:space="0" w:color="auto"/>
                    <w:right w:val="single" w:sz="4" w:space="0" w:color="auto"/>
                  </w:tcBorders>
                  <w:shd w:val="clear" w:color="auto" w:fill="auto"/>
                  <w:vAlign w:val="center"/>
                  <w:hideMark/>
                </w:tcPr>
                <w:p w:rsidR="005418C5" w:rsidRPr="00213E54" w:rsidRDefault="005418C5" w:rsidP="006E6F4C">
                  <w:pPr>
                    <w:spacing w:after="0" w:line="240" w:lineRule="auto"/>
                    <w:jc w:val="center"/>
                    <w:rPr>
                      <w:rFonts w:eastAsia="Times New Roman" w:cs="Times New Roman"/>
                      <w:color w:val="000000"/>
                      <w:sz w:val="18"/>
                      <w:szCs w:val="18"/>
                    </w:rPr>
                  </w:pPr>
                  <w:r w:rsidRPr="00213E54">
                    <w:rPr>
                      <w:rFonts w:eastAsia="Times New Roman" w:cs="Times New Roman"/>
                      <w:color w:val="000000"/>
                      <w:sz w:val="18"/>
                      <w:szCs w:val="18"/>
                    </w:rPr>
                    <w:t>Unidad</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5418C5" w:rsidRPr="00213E54" w:rsidRDefault="005418C5" w:rsidP="006E6F4C">
                  <w:pPr>
                    <w:spacing w:after="0" w:line="240" w:lineRule="auto"/>
                    <w:jc w:val="center"/>
                    <w:rPr>
                      <w:rFonts w:eastAsia="Times New Roman" w:cs="Times New Roman"/>
                      <w:color w:val="000000"/>
                      <w:sz w:val="18"/>
                      <w:szCs w:val="18"/>
                    </w:rPr>
                  </w:pPr>
                  <w:r w:rsidRPr="00213E54">
                    <w:rPr>
                      <w:rFonts w:eastAsia="Times New Roman"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5418C5" w:rsidRPr="00213E54" w:rsidRDefault="005418C5" w:rsidP="006E6F4C">
                  <w:pPr>
                    <w:spacing w:after="0" w:line="240" w:lineRule="auto"/>
                    <w:jc w:val="center"/>
                    <w:rPr>
                      <w:rFonts w:eastAsia="Times New Roman" w:cs="Times New Roman"/>
                      <w:color w:val="000000"/>
                      <w:sz w:val="18"/>
                      <w:szCs w:val="18"/>
                    </w:rPr>
                  </w:pPr>
                  <w:r w:rsidRPr="00213E54">
                    <w:rPr>
                      <w:rFonts w:eastAsia="Times New Roman" w:cs="Times New Roman"/>
                      <w:color w:val="000000"/>
                      <w:sz w:val="18"/>
                      <w:szCs w:val="18"/>
                    </w:rPr>
                    <w:t>Precio Unitario</w:t>
                  </w:r>
                  <w:r w:rsidRPr="00213E54">
                    <w:rPr>
                      <w:rFonts w:eastAsia="Times New Roman"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418C5" w:rsidRPr="00213E54" w:rsidRDefault="005418C5" w:rsidP="006E6F4C">
                  <w:pPr>
                    <w:spacing w:after="0" w:line="240" w:lineRule="auto"/>
                    <w:jc w:val="center"/>
                    <w:rPr>
                      <w:rFonts w:eastAsia="Times New Roman" w:cs="Times New Roman"/>
                      <w:color w:val="000000"/>
                      <w:sz w:val="18"/>
                      <w:szCs w:val="18"/>
                    </w:rPr>
                  </w:pPr>
                  <w:r w:rsidRPr="00213E54">
                    <w:rPr>
                      <w:rFonts w:eastAsia="Times New Roman" w:cs="Times New Roman"/>
                      <w:color w:val="000000"/>
                      <w:sz w:val="18"/>
                      <w:szCs w:val="18"/>
                    </w:rPr>
                    <w:t>Precio Total</w:t>
                  </w:r>
                  <w:r w:rsidRPr="00213E54">
                    <w:rPr>
                      <w:rFonts w:eastAsia="Times New Roman" w:cs="Times New Roman"/>
                      <w:color w:val="000000"/>
                      <w:sz w:val="16"/>
                      <w:szCs w:val="16"/>
                    </w:rPr>
                    <w:t xml:space="preserve"> (Millones de $)</w:t>
                  </w:r>
                </w:p>
              </w:tc>
            </w:tr>
            <w:tr w:rsidR="005418C5" w:rsidRPr="00213E54" w:rsidTr="006E6F4C">
              <w:trPr>
                <w:trHeight w:val="49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5418C5" w:rsidRPr="00213E54" w:rsidRDefault="005418C5" w:rsidP="006E6F4C">
                  <w:pPr>
                    <w:spacing w:after="0" w:line="240" w:lineRule="auto"/>
                    <w:jc w:val="left"/>
                    <w:rPr>
                      <w:rFonts w:eastAsia="Times New Roman" w:cs="Times New Roman"/>
                      <w:color w:val="000000"/>
                      <w:sz w:val="18"/>
                      <w:szCs w:val="18"/>
                    </w:rPr>
                  </w:pPr>
                  <w:r w:rsidRPr="00213E54">
                    <w:rPr>
                      <w:rFonts w:eastAsia="Times New Roman" w:cs="Times New Roman"/>
                      <w:color w:val="000000"/>
                      <w:sz w:val="18"/>
                      <w:szCs w:val="18"/>
                    </w:rPr>
                    <w:t>Sub Agente de Expedientes</w:t>
                  </w:r>
                </w:p>
              </w:tc>
              <w:tc>
                <w:tcPr>
                  <w:tcW w:w="757" w:type="dxa"/>
                  <w:tcBorders>
                    <w:top w:val="nil"/>
                    <w:left w:val="nil"/>
                    <w:bottom w:val="single" w:sz="4" w:space="0" w:color="auto"/>
                    <w:right w:val="single" w:sz="4" w:space="0" w:color="auto"/>
                  </w:tcBorders>
                  <w:shd w:val="clear" w:color="auto" w:fill="auto"/>
                  <w:noWrap/>
                  <w:vAlign w:val="bottom"/>
                  <w:hideMark/>
                </w:tcPr>
                <w:p w:rsidR="005418C5" w:rsidRPr="00213E54" w:rsidRDefault="005418C5" w:rsidP="006E6F4C">
                  <w:pPr>
                    <w:spacing w:after="0" w:line="240" w:lineRule="auto"/>
                    <w:jc w:val="left"/>
                    <w:rPr>
                      <w:rFonts w:eastAsia="Times New Roman" w:cs="Times New Roman"/>
                      <w:color w:val="000000"/>
                      <w:sz w:val="18"/>
                      <w:szCs w:val="18"/>
                    </w:rPr>
                  </w:pPr>
                  <w:r w:rsidRPr="00213E54">
                    <w:rPr>
                      <w:rFonts w:eastAsia="Times New Roman" w:cs="Times New Roman"/>
                      <w:color w:val="000000"/>
                      <w:sz w:val="18"/>
                      <w:szCs w:val="18"/>
                    </w:rPr>
                    <w:t>año</w:t>
                  </w:r>
                </w:p>
              </w:tc>
              <w:tc>
                <w:tcPr>
                  <w:tcW w:w="1257" w:type="dxa"/>
                  <w:tcBorders>
                    <w:top w:val="nil"/>
                    <w:left w:val="nil"/>
                    <w:bottom w:val="single" w:sz="4" w:space="0" w:color="auto"/>
                    <w:right w:val="single" w:sz="4" w:space="0" w:color="auto"/>
                  </w:tcBorders>
                  <w:shd w:val="clear" w:color="auto" w:fill="auto"/>
                  <w:noWrap/>
                  <w:vAlign w:val="bottom"/>
                  <w:hideMark/>
                </w:tcPr>
                <w:p w:rsidR="005418C5" w:rsidRPr="00213E54" w:rsidRDefault="005418C5" w:rsidP="006E6F4C">
                  <w:pPr>
                    <w:spacing w:after="0" w:line="240" w:lineRule="auto"/>
                    <w:jc w:val="left"/>
                    <w:rPr>
                      <w:rFonts w:eastAsia="Times New Roman" w:cs="Times New Roman"/>
                      <w:color w:val="000000"/>
                      <w:sz w:val="18"/>
                      <w:szCs w:val="18"/>
                    </w:rPr>
                  </w:pPr>
                  <w:r w:rsidRPr="00213E54">
                    <w:rPr>
                      <w:rFonts w:eastAsia="Times New Roman" w:cs="Times New Roman"/>
                      <w:color w:val="000000"/>
                      <w:sz w:val="18"/>
                      <w:szCs w:val="18"/>
                    </w:rPr>
                    <w:t xml:space="preserve">                      1 </w:t>
                  </w:r>
                </w:p>
              </w:tc>
              <w:tc>
                <w:tcPr>
                  <w:tcW w:w="1500" w:type="dxa"/>
                  <w:tcBorders>
                    <w:top w:val="nil"/>
                    <w:left w:val="nil"/>
                    <w:bottom w:val="single" w:sz="4" w:space="0" w:color="auto"/>
                    <w:right w:val="single" w:sz="4" w:space="0" w:color="auto"/>
                  </w:tcBorders>
                  <w:shd w:val="clear" w:color="auto" w:fill="auto"/>
                  <w:noWrap/>
                  <w:vAlign w:val="bottom"/>
                  <w:hideMark/>
                </w:tcPr>
                <w:p w:rsidR="005418C5" w:rsidRPr="00213E54" w:rsidRDefault="005418C5" w:rsidP="006E6F4C">
                  <w:pPr>
                    <w:spacing w:after="0" w:line="240" w:lineRule="auto"/>
                    <w:jc w:val="left"/>
                    <w:rPr>
                      <w:rFonts w:eastAsia="Times New Roman" w:cs="Times New Roman"/>
                      <w:color w:val="000000"/>
                      <w:sz w:val="18"/>
                      <w:szCs w:val="18"/>
                    </w:rPr>
                  </w:pPr>
                  <w:r w:rsidRPr="00213E54">
                    <w:rPr>
                      <w:rFonts w:eastAsia="Times New Roman" w:cs="Times New Roman"/>
                      <w:color w:val="000000"/>
                      <w:sz w:val="18"/>
                      <w:szCs w:val="18"/>
                    </w:rPr>
                    <w:t xml:space="preserve">                          24 </w:t>
                  </w:r>
                </w:p>
              </w:tc>
              <w:tc>
                <w:tcPr>
                  <w:tcW w:w="1200" w:type="dxa"/>
                  <w:tcBorders>
                    <w:top w:val="nil"/>
                    <w:left w:val="nil"/>
                    <w:bottom w:val="single" w:sz="4" w:space="0" w:color="auto"/>
                    <w:right w:val="single" w:sz="4" w:space="0" w:color="auto"/>
                  </w:tcBorders>
                  <w:shd w:val="clear" w:color="auto" w:fill="auto"/>
                  <w:noWrap/>
                  <w:vAlign w:val="bottom"/>
                  <w:hideMark/>
                </w:tcPr>
                <w:p w:rsidR="005418C5" w:rsidRPr="00213E54" w:rsidRDefault="005418C5" w:rsidP="004C2521">
                  <w:pPr>
                    <w:spacing w:after="0" w:line="240" w:lineRule="auto"/>
                    <w:jc w:val="center"/>
                    <w:rPr>
                      <w:rFonts w:eastAsia="Times New Roman" w:cs="Times New Roman"/>
                      <w:color w:val="000000"/>
                      <w:sz w:val="18"/>
                      <w:szCs w:val="18"/>
                    </w:rPr>
                  </w:pPr>
                  <w:r w:rsidRPr="00213E54">
                    <w:rPr>
                      <w:rFonts w:eastAsia="Times New Roman" w:cs="Times New Roman"/>
                      <w:color w:val="000000"/>
                      <w:sz w:val="18"/>
                      <w:szCs w:val="18"/>
                    </w:rPr>
                    <w:t>24</w:t>
                  </w:r>
                </w:p>
              </w:tc>
            </w:tr>
            <w:tr w:rsidR="005418C5" w:rsidRPr="00213E54" w:rsidTr="006E6F4C">
              <w:trPr>
                <w:trHeight w:val="300"/>
                <w:jc w:val="center"/>
              </w:trPr>
              <w:tc>
                <w:tcPr>
                  <w:tcW w:w="1320" w:type="dxa"/>
                  <w:tcBorders>
                    <w:top w:val="single" w:sz="4" w:space="0" w:color="auto"/>
                    <w:left w:val="single" w:sz="4" w:space="0" w:color="auto"/>
                    <w:bottom w:val="single" w:sz="4" w:space="0" w:color="auto"/>
                    <w:right w:val="nil"/>
                  </w:tcBorders>
                  <w:shd w:val="clear" w:color="auto" w:fill="auto"/>
                  <w:noWrap/>
                  <w:vAlign w:val="bottom"/>
                  <w:hideMark/>
                </w:tcPr>
                <w:p w:rsidR="005418C5" w:rsidRPr="00213E54" w:rsidRDefault="005418C5" w:rsidP="006E6F4C">
                  <w:pPr>
                    <w:spacing w:after="0" w:line="240" w:lineRule="auto"/>
                    <w:jc w:val="left"/>
                    <w:rPr>
                      <w:rFonts w:eastAsia="Times New Roman" w:cs="Times New Roman"/>
                      <w:color w:val="000000"/>
                      <w:sz w:val="18"/>
                      <w:szCs w:val="18"/>
                    </w:rPr>
                  </w:pPr>
                  <w:r w:rsidRPr="00213E54">
                    <w:rPr>
                      <w:rFonts w:eastAsia="Times New Roman" w:cs="Times New Roman"/>
                      <w:color w:val="000000"/>
                      <w:sz w:val="18"/>
                      <w:szCs w:val="18"/>
                    </w:rPr>
                    <w:t>Total</w:t>
                  </w:r>
                </w:p>
              </w:tc>
              <w:tc>
                <w:tcPr>
                  <w:tcW w:w="757" w:type="dxa"/>
                  <w:tcBorders>
                    <w:top w:val="single" w:sz="4" w:space="0" w:color="auto"/>
                    <w:left w:val="nil"/>
                    <w:bottom w:val="single" w:sz="4" w:space="0" w:color="auto"/>
                    <w:right w:val="nil"/>
                  </w:tcBorders>
                  <w:shd w:val="clear" w:color="auto" w:fill="auto"/>
                  <w:noWrap/>
                  <w:vAlign w:val="bottom"/>
                  <w:hideMark/>
                </w:tcPr>
                <w:p w:rsidR="005418C5" w:rsidRPr="00213E54" w:rsidRDefault="005418C5" w:rsidP="006E6F4C">
                  <w:pPr>
                    <w:spacing w:after="0" w:line="240" w:lineRule="auto"/>
                    <w:jc w:val="left"/>
                    <w:rPr>
                      <w:rFonts w:eastAsia="Times New Roman" w:cs="Times New Roman"/>
                      <w:color w:val="000000"/>
                      <w:sz w:val="18"/>
                      <w:szCs w:val="18"/>
                    </w:rPr>
                  </w:pPr>
                  <w:r w:rsidRPr="00213E54">
                    <w:rPr>
                      <w:rFonts w:eastAsia="Times New Roman" w:cs="Times New Roman"/>
                      <w:color w:val="000000"/>
                      <w:sz w:val="18"/>
                      <w:szCs w:val="18"/>
                    </w:rPr>
                    <w:t> </w:t>
                  </w:r>
                </w:p>
              </w:tc>
              <w:tc>
                <w:tcPr>
                  <w:tcW w:w="1257" w:type="dxa"/>
                  <w:tcBorders>
                    <w:top w:val="single" w:sz="4" w:space="0" w:color="auto"/>
                    <w:left w:val="nil"/>
                    <w:bottom w:val="single" w:sz="4" w:space="0" w:color="auto"/>
                    <w:right w:val="nil"/>
                  </w:tcBorders>
                  <w:shd w:val="clear" w:color="auto" w:fill="auto"/>
                  <w:noWrap/>
                  <w:vAlign w:val="bottom"/>
                  <w:hideMark/>
                </w:tcPr>
                <w:p w:rsidR="005418C5" w:rsidRPr="00213E54" w:rsidRDefault="005418C5" w:rsidP="006E6F4C">
                  <w:pPr>
                    <w:spacing w:after="0" w:line="240" w:lineRule="auto"/>
                    <w:jc w:val="left"/>
                    <w:rPr>
                      <w:rFonts w:eastAsia="Times New Roman" w:cs="Times New Roman"/>
                      <w:color w:val="000000"/>
                      <w:sz w:val="18"/>
                      <w:szCs w:val="18"/>
                    </w:rPr>
                  </w:pPr>
                  <w:r w:rsidRPr="00213E54">
                    <w:rPr>
                      <w:rFonts w:eastAsia="Times New Roman"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5418C5" w:rsidRPr="00213E54" w:rsidRDefault="005418C5" w:rsidP="006E6F4C">
                  <w:pPr>
                    <w:spacing w:after="0" w:line="240" w:lineRule="auto"/>
                    <w:jc w:val="left"/>
                    <w:rPr>
                      <w:rFonts w:eastAsia="Times New Roman" w:cs="Times New Roman"/>
                      <w:color w:val="000000"/>
                      <w:sz w:val="18"/>
                      <w:szCs w:val="18"/>
                    </w:rPr>
                  </w:pPr>
                  <w:r w:rsidRPr="00213E54">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5418C5" w:rsidRPr="00213E54" w:rsidRDefault="005418C5" w:rsidP="004C2521">
                  <w:pPr>
                    <w:spacing w:after="0" w:line="240" w:lineRule="auto"/>
                    <w:jc w:val="center"/>
                    <w:rPr>
                      <w:rFonts w:eastAsia="Times New Roman" w:cs="Times New Roman"/>
                      <w:b/>
                      <w:bCs/>
                      <w:color w:val="000000"/>
                      <w:sz w:val="18"/>
                      <w:szCs w:val="18"/>
                    </w:rPr>
                  </w:pPr>
                  <w:r w:rsidRPr="00213E54">
                    <w:rPr>
                      <w:rFonts w:eastAsia="Times New Roman" w:cs="Times New Roman"/>
                      <w:b/>
                      <w:bCs/>
                      <w:color w:val="000000"/>
                      <w:sz w:val="18"/>
                      <w:szCs w:val="18"/>
                    </w:rPr>
                    <w:t>24</w:t>
                  </w:r>
                </w:p>
              </w:tc>
            </w:tr>
          </w:tbl>
          <w:p w:rsidR="005418C5" w:rsidRPr="00213E54" w:rsidRDefault="005418C5" w:rsidP="006E6F4C">
            <w:pPr>
              <w:spacing w:after="0" w:line="240" w:lineRule="auto"/>
              <w:jc w:val="left"/>
              <w:rPr>
                <w:rFonts w:eastAsia="Times New Roman" w:cs="Times New Roman"/>
                <w:color w:val="000000"/>
                <w:sz w:val="18"/>
                <w:szCs w:val="18"/>
                <w:lang w:val="es-ES" w:eastAsia="es-ES"/>
              </w:rPr>
            </w:pPr>
          </w:p>
          <w:p w:rsidR="005418C5" w:rsidRPr="00213E54" w:rsidRDefault="005418C5" w:rsidP="006E6F4C">
            <w:pPr>
              <w:spacing w:after="0" w:line="240" w:lineRule="auto"/>
              <w:jc w:val="left"/>
              <w:rPr>
                <w:rFonts w:eastAsia="Times New Roman" w:cs="Times New Roman"/>
                <w:color w:val="000000"/>
                <w:sz w:val="18"/>
                <w:szCs w:val="18"/>
                <w:lang w:val="es-ES" w:eastAsia="es-ES"/>
              </w:rPr>
            </w:pPr>
            <w:r w:rsidRPr="00213E54">
              <w:rPr>
                <w:rFonts w:eastAsia="Times New Roman" w:cs="Times New Roman"/>
                <w:color w:val="000000"/>
                <w:sz w:val="18"/>
                <w:szCs w:val="18"/>
                <w:lang w:val="es-ES" w:eastAsia="es-ES"/>
              </w:rPr>
              <w:t xml:space="preserve">En </w:t>
            </w:r>
            <w:r w:rsidR="00213E54">
              <w:rPr>
                <w:rFonts w:eastAsia="Times New Roman" w:cs="Times New Roman"/>
                <w:color w:val="000000"/>
                <w:sz w:val="18"/>
                <w:szCs w:val="18"/>
                <w:lang w:val="es-ES" w:eastAsia="es-ES"/>
              </w:rPr>
              <w:t>05</w:t>
            </w:r>
            <w:r w:rsidRPr="00213E54">
              <w:rPr>
                <w:rFonts w:eastAsia="Times New Roman" w:cs="Times New Roman"/>
                <w:color w:val="000000"/>
                <w:sz w:val="18"/>
                <w:szCs w:val="18"/>
                <w:lang w:val="es-ES" w:eastAsia="es-ES"/>
              </w:rPr>
              <w:t xml:space="preserve"> años (período de evaluación), la inversión será de $</w:t>
            </w:r>
            <w:r w:rsidR="00213E54">
              <w:rPr>
                <w:rFonts w:eastAsia="Times New Roman" w:cs="Times New Roman"/>
                <w:color w:val="000000"/>
                <w:sz w:val="18"/>
                <w:szCs w:val="18"/>
                <w:lang w:val="es-ES" w:eastAsia="es-ES"/>
              </w:rPr>
              <w:t>12</w:t>
            </w:r>
            <w:r w:rsidRPr="00213E54">
              <w:rPr>
                <w:rFonts w:eastAsia="Times New Roman" w:cs="Times New Roman"/>
                <w:color w:val="000000"/>
                <w:sz w:val="18"/>
                <w:szCs w:val="18"/>
                <w:lang w:val="es-ES" w:eastAsia="es-ES"/>
              </w:rPr>
              <w:t xml:space="preserve">0 millones de $. </w:t>
            </w:r>
          </w:p>
          <w:p w:rsidR="005418C5" w:rsidRPr="00213E54" w:rsidRDefault="005418C5" w:rsidP="006E6F4C">
            <w:pPr>
              <w:spacing w:after="0" w:line="240" w:lineRule="auto"/>
              <w:jc w:val="left"/>
              <w:rPr>
                <w:rFonts w:eastAsia="Times New Roman" w:cs="Times New Roman"/>
                <w:color w:val="000000"/>
                <w:sz w:val="18"/>
                <w:szCs w:val="18"/>
                <w:lang w:val="es-ES" w:eastAsia="es-ES"/>
              </w:rPr>
            </w:pPr>
          </w:p>
        </w:tc>
      </w:tr>
      <w:tr w:rsidR="00213E54" w:rsidRPr="009F2FC1" w:rsidTr="00213E54">
        <w:trPr>
          <w:gridAfter w:val="1"/>
          <w:wAfter w:w="14" w:type="dxa"/>
          <w:trHeight w:val="586"/>
        </w:trPr>
        <w:tc>
          <w:tcPr>
            <w:tcW w:w="2317" w:type="dxa"/>
            <w:tcBorders>
              <w:top w:val="single" w:sz="4" w:space="0" w:color="auto"/>
              <w:left w:val="single" w:sz="8" w:space="0" w:color="auto"/>
              <w:bottom w:val="single" w:sz="4" w:space="0" w:color="auto"/>
              <w:right w:val="single" w:sz="8" w:space="0" w:color="000000"/>
            </w:tcBorders>
            <w:shd w:val="clear" w:color="auto" w:fill="auto"/>
            <w:vAlign w:val="center"/>
          </w:tcPr>
          <w:p w:rsidR="00213E54" w:rsidRPr="009F2FC1" w:rsidRDefault="00213E5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213E54" w:rsidRPr="009F2FC1" w:rsidRDefault="00213E54" w:rsidP="00213E54">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101 millones de pesos </w:t>
            </w:r>
          </w:p>
        </w:tc>
        <w:tc>
          <w:tcPr>
            <w:tcW w:w="1794"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213E54" w:rsidRPr="009F2FC1" w:rsidRDefault="00213E5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213E54" w:rsidRDefault="00213E5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DESCUENTO 6%</w:t>
            </w:r>
          </w:p>
          <w:p w:rsidR="00213E54" w:rsidRPr="009F2FC1" w:rsidRDefault="00213E5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5 AÑOS </w:t>
            </w:r>
          </w:p>
        </w:tc>
      </w:tr>
    </w:tbl>
    <w:p w:rsidR="005418C5" w:rsidRPr="00213E54" w:rsidRDefault="005418C5" w:rsidP="00FB2027">
      <w:pPr>
        <w:rPr>
          <w:highlight w:val="cyan"/>
          <w:lang w:eastAsia="es-ES"/>
        </w:rPr>
      </w:pPr>
    </w:p>
    <w:sectPr w:rsidR="005418C5" w:rsidRPr="00213E54"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389" w:rsidRDefault="001F4389" w:rsidP="00C47A64">
      <w:r>
        <w:separator/>
      </w:r>
    </w:p>
    <w:p w:rsidR="001F4389" w:rsidRDefault="001F4389" w:rsidP="00C47A64"/>
  </w:endnote>
  <w:endnote w:type="continuationSeparator" w:id="0">
    <w:p w:rsidR="001F4389" w:rsidRDefault="001F4389" w:rsidP="00C47A64">
      <w:r>
        <w:continuationSeparator/>
      </w:r>
    </w:p>
    <w:p w:rsidR="001F4389" w:rsidRDefault="001F4389"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075" w:rsidRPr="00BE37F7" w:rsidRDefault="00501075" w:rsidP="00501075">
    <w:pPr>
      <w:pStyle w:val="EncabezadoPie"/>
      <w:pBdr>
        <w:top w:val="single" w:sz="4" w:space="11" w:color="auto"/>
      </w:pBdr>
    </w:pPr>
    <w:r w:rsidRPr="00BE37F7">
      <w:t xml:space="preserve">PLAN MAESTRO DE RECURSOS HÍDRICOS REGIÓN DEL MAULE   </w:t>
    </w:r>
  </w:p>
  <w:p w:rsidR="00501075" w:rsidRPr="00BE37F7" w:rsidRDefault="00501075" w:rsidP="00501075">
    <w:pPr>
      <w:pStyle w:val="EncabezadoPie"/>
    </w:pPr>
    <w:r w:rsidRPr="00BE37F7">
      <w:t>Etapa 4. Propuesta del Plan Regional</w:t>
    </w:r>
    <w:r w:rsidRPr="00BE37F7">
      <w:rPr>
        <w:rFonts w:ascii="Arial Narrow" w:hAnsi="Arial Narrow"/>
        <w:sz w:val="18"/>
        <w:szCs w:val="18"/>
      </w:rPr>
      <w:tab/>
    </w:r>
  </w:p>
  <w:p w:rsidR="00501075" w:rsidRDefault="00501075" w:rsidP="00501075">
    <w:pPr>
      <w:pStyle w:val="EncabezadoPie"/>
      <w:tabs>
        <w:tab w:val="right" w:pos="9072"/>
      </w:tabs>
    </w:pPr>
    <w:r>
      <w:t>FICHAS DE INICIATIVAS</w:t>
    </w:r>
  </w:p>
  <w:p w:rsidR="00B07C12" w:rsidRPr="00501075" w:rsidRDefault="00501075" w:rsidP="00501075">
    <w:pPr>
      <w:pStyle w:val="EncabezadoPie"/>
      <w:tabs>
        <w:tab w:val="right" w:pos="9072"/>
      </w:tabs>
      <w:jc w:val="right"/>
    </w:pPr>
    <w:r>
      <w:t xml:space="preserve">Página </w:t>
    </w:r>
    <w:r>
      <w:fldChar w:fldCharType="begin"/>
    </w:r>
    <w:r>
      <w:instrText>PAGE   \* MERGEFORMAT</w:instrText>
    </w:r>
    <w:r>
      <w:fldChar w:fldCharType="separate"/>
    </w:r>
    <w:r w:rsidR="004C2521" w:rsidRPr="004C2521">
      <w:rPr>
        <w:noProof/>
        <w:lang w:val="es-ES"/>
      </w:rPr>
      <w:t>2</w:t>
    </w:r>
    <w:r>
      <w:fldChar w:fldCharType="end"/>
    </w:r>
    <w:r>
      <w:t>/</w:t>
    </w:r>
    <w:fldSimple w:instr=" NUMPAGES   \* MERGEFORMAT ">
      <w:r w:rsidR="004C2521">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389" w:rsidRDefault="001F4389" w:rsidP="00C47A64">
      <w:r>
        <w:separator/>
      </w:r>
    </w:p>
    <w:p w:rsidR="001F4389" w:rsidRDefault="001F4389" w:rsidP="00C47A64"/>
  </w:footnote>
  <w:footnote w:type="continuationSeparator" w:id="0">
    <w:p w:rsidR="001F4389" w:rsidRDefault="001F4389" w:rsidP="00C47A64">
      <w:r>
        <w:continuationSeparator/>
      </w:r>
    </w:p>
    <w:p w:rsidR="001F4389" w:rsidRDefault="001F4389"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501075" w:rsidTr="00147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501075" w:rsidRDefault="00501075"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25pt" o:ole="">
                <v:imagedata r:id="rId1" o:title=""/>
              </v:shape>
              <o:OLEObject Type="Embed" ProgID="PBrush" ShapeID="_x0000_i1025" DrawAspect="Content" ObjectID="_1606321149" r:id="rId2"/>
            </w:object>
          </w:r>
        </w:p>
      </w:tc>
      <w:tc>
        <w:tcPr>
          <w:tcW w:w="7126" w:type="dxa"/>
          <w:shd w:val="clear" w:color="auto" w:fill="auto"/>
        </w:tcPr>
        <w:p w:rsidR="00501075" w:rsidRPr="00B31517" w:rsidRDefault="005010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501075" w:rsidRPr="00B31517" w:rsidRDefault="005010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501075" w:rsidRDefault="005010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501075" w:rsidRPr="00B31517" w:rsidRDefault="00501075" w:rsidP="00A54186">
          <w:pPr>
            <w:pStyle w:val="EncabezadoPie"/>
            <w:cnfStyle w:val="100000000000" w:firstRow="1" w:lastRow="0" w:firstColumn="0" w:lastColumn="0" w:oddVBand="0" w:evenVBand="0" w:oddHBand="0" w:evenHBand="0" w:firstRowFirstColumn="0" w:firstRowLastColumn="0" w:lastRowFirstColumn="0" w:lastRowLastColumn="0"/>
          </w:pPr>
        </w:p>
        <w:p w:rsidR="00501075" w:rsidRPr="00B31517" w:rsidRDefault="005010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501075" w:rsidRDefault="00501075"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B07C12" w:rsidRPr="001B0220" w:rsidRDefault="00B07C12"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75A31F7"/>
    <w:multiLevelType w:val="hybridMultilevel"/>
    <w:tmpl w:val="031821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98036D2"/>
    <w:multiLevelType w:val="hybridMultilevel"/>
    <w:tmpl w:val="44200F7C"/>
    <w:lvl w:ilvl="0" w:tplc="5BF06FE6">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7" w15:restartNumberingAfterBreak="0">
    <w:nsid w:val="17DD1E9C"/>
    <w:multiLevelType w:val="hybridMultilevel"/>
    <w:tmpl w:val="0C16ED4C"/>
    <w:lvl w:ilvl="0" w:tplc="45CE607C">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055CB4"/>
    <w:multiLevelType w:val="hybridMultilevel"/>
    <w:tmpl w:val="4984AFBE"/>
    <w:lvl w:ilvl="0" w:tplc="F7B440C6">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8D509D3"/>
    <w:multiLevelType w:val="hybridMultilevel"/>
    <w:tmpl w:val="20A0EC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8"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9" w15:restartNumberingAfterBreak="0">
    <w:nsid w:val="69F76BBF"/>
    <w:multiLevelType w:val="hybridMultilevel"/>
    <w:tmpl w:val="6BBA1D46"/>
    <w:lvl w:ilvl="0" w:tplc="F3387630">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EBE43BC"/>
    <w:multiLevelType w:val="hybridMultilevel"/>
    <w:tmpl w:val="363C02F2"/>
    <w:lvl w:ilvl="0" w:tplc="9ED49442">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2"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8"/>
  </w:num>
  <w:num w:numId="4">
    <w:abstractNumId w:val="14"/>
  </w:num>
  <w:num w:numId="5">
    <w:abstractNumId w:val="31"/>
  </w:num>
  <w:num w:numId="6">
    <w:abstractNumId w:val="27"/>
  </w:num>
  <w:num w:numId="7">
    <w:abstractNumId w:val="1"/>
  </w:num>
  <w:num w:numId="8">
    <w:abstractNumId w:val="0"/>
  </w:num>
  <w:num w:numId="9">
    <w:abstractNumId w:val="17"/>
  </w:num>
  <w:num w:numId="10">
    <w:abstractNumId w:val="24"/>
  </w:num>
  <w:num w:numId="11">
    <w:abstractNumId w:val="9"/>
  </w:num>
  <w:num w:numId="12">
    <w:abstractNumId w:val="22"/>
  </w:num>
  <w:num w:numId="13">
    <w:abstractNumId w:val="33"/>
  </w:num>
  <w:num w:numId="14">
    <w:abstractNumId w:val="18"/>
  </w:num>
  <w:num w:numId="15">
    <w:abstractNumId w:val="13"/>
  </w:num>
  <w:num w:numId="16">
    <w:abstractNumId w:val="35"/>
  </w:num>
  <w:num w:numId="17">
    <w:abstractNumId w:val="8"/>
  </w:num>
  <w:num w:numId="18">
    <w:abstractNumId w:val="36"/>
  </w:num>
  <w:num w:numId="19">
    <w:abstractNumId w:val="25"/>
  </w:num>
  <w:num w:numId="20">
    <w:abstractNumId w:val="32"/>
  </w:num>
  <w:num w:numId="21">
    <w:abstractNumId w:val="21"/>
  </w:num>
  <w:num w:numId="22">
    <w:abstractNumId w:val="21"/>
    <w:lvlOverride w:ilvl="0">
      <w:startOverride w:val="1"/>
    </w:lvlOverride>
  </w:num>
  <w:num w:numId="23">
    <w:abstractNumId w:val="19"/>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num>
  <w:num w:numId="31">
    <w:abstractNumId w:val="21"/>
    <w:lvlOverride w:ilvl="0">
      <w:startOverride w:val="1"/>
    </w:lvlOverride>
  </w:num>
  <w:num w:numId="32">
    <w:abstractNumId w:val="16"/>
  </w:num>
  <w:num w:numId="33">
    <w:abstractNumId w:val="20"/>
  </w:num>
  <w:num w:numId="34">
    <w:abstractNumId w:val="2"/>
  </w:num>
  <w:num w:numId="35">
    <w:abstractNumId w:val="23"/>
  </w:num>
  <w:num w:numId="36">
    <w:abstractNumId w:val="34"/>
  </w:num>
  <w:num w:numId="37">
    <w:abstractNumId w:val="11"/>
  </w:num>
  <w:num w:numId="38">
    <w:abstractNumId w:val="26"/>
  </w:num>
  <w:num w:numId="39">
    <w:abstractNumId w:val="21"/>
    <w:lvlOverride w:ilvl="0">
      <w:startOverride w:val="1"/>
    </w:lvlOverride>
  </w:num>
  <w:num w:numId="40">
    <w:abstractNumId w:val="13"/>
  </w:num>
  <w:num w:numId="41">
    <w:abstractNumId w:val="5"/>
  </w:num>
  <w:num w:numId="42">
    <w:abstractNumId w:val="10"/>
  </w:num>
  <w:num w:numId="43">
    <w:abstractNumId w:val="29"/>
  </w:num>
  <w:num w:numId="44">
    <w:abstractNumId w:val="12"/>
  </w:num>
  <w:num w:numId="45">
    <w:abstractNumId w:val="30"/>
  </w:num>
  <w:num w:numId="46">
    <w:abstractNumId w:val="7"/>
  </w:num>
  <w:num w:numId="47">
    <w:abstractNumId w:val="15"/>
  </w:num>
  <w:num w:numId="48">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0F4"/>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123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B38"/>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38C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0AB"/>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4D8"/>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5926"/>
    <w:rsid w:val="001E6061"/>
    <w:rsid w:val="001E614A"/>
    <w:rsid w:val="001E6C8F"/>
    <w:rsid w:val="001E70BA"/>
    <w:rsid w:val="001F244E"/>
    <w:rsid w:val="001F3B5B"/>
    <w:rsid w:val="001F4389"/>
    <w:rsid w:val="001F5360"/>
    <w:rsid w:val="001F623C"/>
    <w:rsid w:val="00200D0D"/>
    <w:rsid w:val="00201FA9"/>
    <w:rsid w:val="0020305A"/>
    <w:rsid w:val="00203B52"/>
    <w:rsid w:val="00204ADD"/>
    <w:rsid w:val="00206A79"/>
    <w:rsid w:val="002101BF"/>
    <w:rsid w:val="002105CA"/>
    <w:rsid w:val="002106F9"/>
    <w:rsid w:val="0021199F"/>
    <w:rsid w:val="00211AA0"/>
    <w:rsid w:val="00213E54"/>
    <w:rsid w:val="00213F4B"/>
    <w:rsid w:val="0021407F"/>
    <w:rsid w:val="00214AB1"/>
    <w:rsid w:val="00214F9D"/>
    <w:rsid w:val="00214FF9"/>
    <w:rsid w:val="00215A11"/>
    <w:rsid w:val="00215A93"/>
    <w:rsid w:val="00216186"/>
    <w:rsid w:val="00216D8B"/>
    <w:rsid w:val="00217DF1"/>
    <w:rsid w:val="002202D1"/>
    <w:rsid w:val="00220E59"/>
    <w:rsid w:val="00223099"/>
    <w:rsid w:val="002268C3"/>
    <w:rsid w:val="00226D15"/>
    <w:rsid w:val="00227A23"/>
    <w:rsid w:val="00227E27"/>
    <w:rsid w:val="00230FAF"/>
    <w:rsid w:val="00235270"/>
    <w:rsid w:val="00235974"/>
    <w:rsid w:val="00236DDA"/>
    <w:rsid w:val="002408AD"/>
    <w:rsid w:val="00245FEE"/>
    <w:rsid w:val="0025042E"/>
    <w:rsid w:val="0025079B"/>
    <w:rsid w:val="00252ADC"/>
    <w:rsid w:val="00253428"/>
    <w:rsid w:val="00254DB4"/>
    <w:rsid w:val="00255036"/>
    <w:rsid w:val="00256006"/>
    <w:rsid w:val="0025604D"/>
    <w:rsid w:val="00256813"/>
    <w:rsid w:val="00260508"/>
    <w:rsid w:val="00260FA4"/>
    <w:rsid w:val="00265ED5"/>
    <w:rsid w:val="002667AA"/>
    <w:rsid w:val="00270111"/>
    <w:rsid w:val="00270B0A"/>
    <w:rsid w:val="00271D0D"/>
    <w:rsid w:val="00272088"/>
    <w:rsid w:val="00272101"/>
    <w:rsid w:val="00272D33"/>
    <w:rsid w:val="0027484F"/>
    <w:rsid w:val="0027611D"/>
    <w:rsid w:val="0027700D"/>
    <w:rsid w:val="00277E1F"/>
    <w:rsid w:val="00281591"/>
    <w:rsid w:val="0028180F"/>
    <w:rsid w:val="00286038"/>
    <w:rsid w:val="002860E3"/>
    <w:rsid w:val="002877A8"/>
    <w:rsid w:val="00293448"/>
    <w:rsid w:val="002942CB"/>
    <w:rsid w:val="002A0185"/>
    <w:rsid w:val="002A019F"/>
    <w:rsid w:val="002A18B1"/>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59B"/>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00F"/>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4886"/>
    <w:rsid w:val="00395C16"/>
    <w:rsid w:val="00395D7F"/>
    <w:rsid w:val="003967A9"/>
    <w:rsid w:val="00397175"/>
    <w:rsid w:val="0039752C"/>
    <w:rsid w:val="003A1977"/>
    <w:rsid w:val="003A28C4"/>
    <w:rsid w:val="003A2F2D"/>
    <w:rsid w:val="003A304F"/>
    <w:rsid w:val="003A3459"/>
    <w:rsid w:val="003A5EAD"/>
    <w:rsid w:val="003A71EA"/>
    <w:rsid w:val="003A73CE"/>
    <w:rsid w:val="003A7608"/>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673"/>
    <w:rsid w:val="003D7FEB"/>
    <w:rsid w:val="003E024B"/>
    <w:rsid w:val="003E08C2"/>
    <w:rsid w:val="003E2623"/>
    <w:rsid w:val="003E2A9C"/>
    <w:rsid w:val="003E3898"/>
    <w:rsid w:val="003E3A5A"/>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25"/>
    <w:rsid w:val="004220C4"/>
    <w:rsid w:val="00422502"/>
    <w:rsid w:val="00422C5D"/>
    <w:rsid w:val="00423FA4"/>
    <w:rsid w:val="00424401"/>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2521"/>
    <w:rsid w:val="004C44BA"/>
    <w:rsid w:val="004C628D"/>
    <w:rsid w:val="004C64E1"/>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075"/>
    <w:rsid w:val="00501739"/>
    <w:rsid w:val="00501F03"/>
    <w:rsid w:val="00502EAA"/>
    <w:rsid w:val="00503E8A"/>
    <w:rsid w:val="005045D7"/>
    <w:rsid w:val="005059CE"/>
    <w:rsid w:val="00505BD6"/>
    <w:rsid w:val="00510662"/>
    <w:rsid w:val="005109E1"/>
    <w:rsid w:val="00511478"/>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18C5"/>
    <w:rsid w:val="00543B2F"/>
    <w:rsid w:val="00544B2F"/>
    <w:rsid w:val="00545910"/>
    <w:rsid w:val="00545D79"/>
    <w:rsid w:val="00546EE8"/>
    <w:rsid w:val="0054742B"/>
    <w:rsid w:val="0055051B"/>
    <w:rsid w:val="005507A4"/>
    <w:rsid w:val="00550899"/>
    <w:rsid w:val="00551BE4"/>
    <w:rsid w:val="00556420"/>
    <w:rsid w:val="00556BBB"/>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3D1"/>
    <w:rsid w:val="005C7A6A"/>
    <w:rsid w:val="005D0FD1"/>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0071"/>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3F42"/>
    <w:rsid w:val="00654F6E"/>
    <w:rsid w:val="0065575D"/>
    <w:rsid w:val="00656DAD"/>
    <w:rsid w:val="006602A8"/>
    <w:rsid w:val="006602B7"/>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0F63"/>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0809"/>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76DC6"/>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0BA6"/>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27C62"/>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1FEB"/>
    <w:rsid w:val="008A43CE"/>
    <w:rsid w:val="008A649C"/>
    <w:rsid w:val="008B0CE8"/>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4C4"/>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8BF"/>
    <w:rsid w:val="009110D2"/>
    <w:rsid w:val="00913A6C"/>
    <w:rsid w:val="00913BC7"/>
    <w:rsid w:val="00915296"/>
    <w:rsid w:val="009164AA"/>
    <w:rsid w:val="0091782E"/>
    <w:rsid w:val="00922B9B"/>
    <w:rsid w:val="00925A6A"/>
    <w:rsid w:val="00925AEC"/>
    <w:rsid w:val="0092644E"/>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565A9"/>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28E"/>
    <w:rsid w:val="009B77A8"/>
    <w:rsid w:val="009C004D"/>
    <w:rsid w:val="009C0BA7"/>
    <w:rsid w:val="009C0BA8"/>
    <w:rsid w:val="009C13B9"/>
    <w:rsid w:val="009C2490"/>
    <w:rsid w:val="009C3290"/>
    <w:rsid w:val="009C41C3"/>
    <w:rsid w:val="009C41D6"/>
    <w:rsid w:val="009C479E"/>
    <w:rsid w:val="009C5C2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2EBC"/>
    <w:rsid w:val="009F574D"/>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61E"/>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316"/>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B6C50"/>
    <w:rsid w:val="00AC0BAA"/>
    <w:rsid w:val="00AC1DC7"/>
    <w:rsid w:val="00AC4F22"/>
    <w:rsid w:val="00AD7329"/>
    <w:rsid w:val="00AE037E"/>
    <w:rsid w:val="00AE1736"/>
    <w:rsid w:val="00AE176E"/>
    <w:rsid w:val="00AE1E69"/>
    <w:rsid w:val="00AE3C74"/>
    <w:rsid w:val="00AE4358"/>
    <w:rsid w:val="00AE47D5"/>
    <w:rsid w:val="00AE4D11"/>
    <w:rsid w:val="00AE4FC2"/>
    <w:rsid w:val="00AE5D3A"/>
    <w:rsid w:val="00AE7F0C"/>
    <w:rsid w:val="00AF2E88"/>
    <w:rsid w:val="00AF3C76"/>
    <w:rsid w:val="00AF3D81"/>
    <w:rsid w:val="00AF5B97"/>
    <w:rsid w:val="00AF62EB"/>
    <w:rsid w:val="00AF79A3"/>
    <w:rsid w:val="00B002CB"/>
    <w:rsid w:val="00B01402"/>
    <w:rsid w:val="00B01621"/>
    <w:rsid w:val="00B02B7B"/>
    <w:rsid w:val="00B03D1B"/>
    <w:rsid w:val="00B041A6"/>
    <w:rsid w:val="00B04915"/>
    <w:rsid w:val="00B06188"/>
    <w:rsid w:val="00B068ED"/>
    <w:rsid w:val="00B076CF"/>
    <w:rsid w:val="00B0790F"/>
    <w:rsid w:val="00B07C12"/>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0E9B"/>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87504"/>
    <w:rsid w:val="00B91016"/>
    <w:rsid w:val="00B934F2"/>
    <w:rsid w:val="00B93E37"/>
    <w:rsid w:val="00B945C9"/>
    <w:rsid w:val="00BA0577"/>
    <w:rsid w:val="00BA20BA"/>
    <w:rsid w:val="00BA3373"/>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00DD"/>
    <w:rsid w:val="00C11730"/>
    <w:rsid w:val="00C147D0"/>
    <w:rsid w:val="00C17905"/>
    <w:rsid w:val="00C20332"/>
    <w:rsid w:val="00C20DC9"/>
    <w:rsid w:val="00C20EE9"/>
    <w:rsid w:val="00C21165"/>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1356"/>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3B63"/>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175D"/>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03C86"/>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54919"/>
    <w:rsid w:val="00D563AF"/>
    <w:rsid w:val="00D62F3B"/>
    <w:rsid w:val="00D62F4E"/>
    <w:rsid w:val="00D633E3"/>
    <w:rsid w:val="00D64F27"/>
    <w:rsid w:val="00D667A3"/>
    <w:rsid w:val="00D66EBF"/>
    <w:rsid w:val="00D71DBD"/>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4F2"/>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57DF4"/>
    <w:rsid w:val="00E6001D"/>
    <w:rsid w:val="00E60436"/>
    <w:rsid w:val="00E612BA"/>
    <w:rsid w:val="00E64A2E"/>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A2C"/>
    <w:rsid w:val="00E92EC6"/>
    <w:rsid w:val="00E94E80"/>
    <w:rsid w:val="00EA6580"/>
    <w:rsid w:val="00EB08AA"/>
    <w:rsid w:val="00EB101B"/>
    <w:rsid w:val="00EB2776"/>
    <w:rsid w:val="00EB321E"/>
    <w:rsid w:val="00EB3804"/>
    <w:rsid w:val="00EB59FD"/>
    <w:rsid w:val="00EB5A3F"/>
    <w:rsid w:val="00EB6374"/>
    <w:rsid w:val="00EB67DC"/>
    <w:rsid w:val="00EC1410"/>
    <w:rsid w:val="00EC15F1"/>
    <w:rsid w:val="00EC18E9"/>
    <w:rsid w:val="00EC193D"/>
    <w:rsid w:val="00EC1F15"/>
    <w:rsid w:val="00EC358B"/>
    <w:rsid w:val="00EC4FB1"/>
    <w:rsid w:val="00EC5C5F"/>
    <w:rsid w:val="00EC72EF"/>
    <w:rsid w:val="00ED0856"/>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0AF9"/>
    <w:rsid w:val="00EF1FA2"/>
    <w:rsid w:val="00EF2357"/>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376A2"/>
    <w:rsid w:val="00F4120B"/>
    <w:rsid w:val="00F420CD"/>
    <w:rsid w:val="00F43A1A"/>
    <w:rsid w:val="00F44F45"/>
    <w:rsid w:val="00F45C3B"/>
    <w:rsid w:val="00F47BE8"/>
    <w:rsid w:val="00F51F42"/>
    <w:rsid w:val="00F52B5B"/>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2BD1"/>
    <w:rsid w:val="00FE3FAE"/>
    <w:rsid w:val="00FE5482"/>
    <w:rsid w:val="00FF0447"/>
    <w:rsid w:val="00FF112E"/>
    <w:rsid w:val="00FF19B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687AB-B149-494D-A90C-FAAE3E0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Arial Narrow" w:hAnsi="Arial Narrow"/>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19693178">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2674848">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389621556">
      <w:bodyDiv w:val="1"/>
      <w:marLeft w:val="0"/>
      <w:marRight w:val="0"/>
      <w:marTop w:val="0"/>
      <w:marBottom w:val="0"/>
      <w:divBdr>
        <w:top w:val="none" w:sz="0" w:space="0" w:color="auto"/>
        <w:left w:val="none" w:sz="0" w:space="0" w:color="auto"/>
        <w:bottom w:val="none" w:sz="0" w:space="0" w:color="auto"/>
        <w:right w:val="none" w:sz="0" w:space="0" w:color="auto"/>
      </w:divBdr>
    </w:div>
    <w:div w:id="414666461">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07645974">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4363476">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45823645">
      <w:bodyDiv w:val="1"/>
      <w:marLeft w:val="0"/>
      <w:marRight w:val="0"/>
      <w:marTop w:val="0"/>
      <w:marBottom w:val="0"/>
      <w:divBdr>
        <w:top w:val="none" w:sz="0" w:space="0" w:color="auto"/>
        <w:left w:val="none" w:sz="0" w:space="0" w:color="auto"/>
        <w:bottom w:val="none" w:sz="0" w:space="0" w:color="auto"/>
        <w:right w:val="none" w:sz="0" w:space="0" w:color="auto"/>
      </w:divBdr>
    </w:div>
    <w:div w:id="653876742">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3111781">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1042815">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0598748">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76789730">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09745116">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0868522">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03858207">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17635525">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18356463">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874264611">
      <w:bodyDiv w:val="1"/>
      <w:marLeft w:val="0"/>
      <w:marRight w:val="0"/>
      <w:marTop w:val="0"/>
      <w:marBottom w:val="0"/>
      <w:divBdr>
        <w:top w:val="none" w:sz="0" w:space="0" w:color="auto"/>
        <w:left w:val="none" w:sz="0" w:space="0" w:color="auto"/>
        <w:bottom w:val="none" w:sz="0" w:space="0" w:color="auto"/>
        <w:right w:val="none" w:sz="0" w:space="0" w:color="auto"/>
      </w:divBdr>
    </w:div>
    <w:div w:id="1906142677">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31179155">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C4A03E-2A25-45FA-8393-53DBAC26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932</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14</cp:revision>
  <cp:lastPrinted>2017-09-22T12:45:00Z</cp:lastPrinted>
  <dcterms:created xsi:type="dcterms:W3CDTF">2017-10-15T20:04:00Z</dcterms:created>
  <dcterms:modified xsi:type="dcterms:W3CDTF">2018-12-14T22:31:00Z</dcterms:modified>
</cp:coreProperties>
</file>