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31"/>
        <w:gridCol w:w="96"/>
        <w:gridCol w:w="4384"/>
      </w:tblGrid>
      <w:tr w:rsidR="009D4797" w:rsidRPr="0019177F" w:rsidTr="005457C0">
        <w:trPr>
          <w:trHeight w:val="330"/>
          <w:tblHeader/>
        </w:trPr>
        <w:tc>
          <w:tcPr>
            <w:tcW w:w="0" w:type="auto"/>
            <w:vMerge w:val="restart"/>
            <w:shd w:val="clear" w:color="auto" w:fill="8DB3E2" w:themeFill="text2" w:themeFillTint="66"/>
            <w:noWrap/>
          </w:tcPr>
          <w:p w:rsidR="009D4797" w:rsidRDefault="009D4797" w:rsidP="009D4797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</w:p>
          <w:p w:rsidR="009D4797" w:rsidRPr="0019177F" w:rsidRDefault="009D4797" w:rsidP="009D4797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FUNCIONAL E INSTITUCIONAL</w:t>
            </w:r>
          </w:p>
        </w:tc>
        <w:tc>
          <w:tcPr>
            <w:tcW w:w="0" w:type="auto"/>
            <w:gridSpan w:val="2"/>
            <w:shd w:val="clear" w:color="auto" w:fill="8DB3E2" w:themeFill="text2" w:themeFillTint="66"/>
            <w:vAlign w:val="center"/>
          </w:tcPr>
          <w:p w:rsidR="009D4797" w:rsidRDefault="009D4797" w:rsidP="009D4797">
            <w:pPr>
              <w:spacing w:after="0"/>
              <w:jc w:val="lef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OBJ 14. "Definir una hoja de ruta entre servicios públicos y actores privados para avanzar hacia una gestión integrada de recursos hídricos".</w:t>
            </w:r>
          </w:p>
        </w:tc>
      </w:tr>
      <w:tr w:rsidR="009D4797" w:rsidRPr="0019177F" w:rsidTr="005457C0">
        <w:trPr>
          <w:trHeight w:val="330"/>
          <w:tblHeader/>
        </w:trPr>
        <w:tc>
          <w:tcPr>
            <w:tcW w:w="0" w:type="auto"/>
            <w:vMerge/>
            <w:shd w:val="clear" w:color="auto" w:fill="8DB3E2" w:themeFill="text2" w:themeFillTint="66"/>
            <w:noWrap/>
          </w:tcPr>
          <w:p w:rsidR="009D4797" w:rsidRDefault="009D4797" w:rsidP="009D4797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gridSpan w:val="2"/>
            <w:shd w:val="clear" w:color="auto" w:fill="8DB3E2" w:themeFill="text2" w:themeFillTint="66"/>
            <w:vAlign w:val="center"/>
          </w:tcPr>
          <w:p w:rsidR="009D4797" w:rsidRDefault="009D4797" w:rsidP="009D4797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L-I-08 Mejorar la coordinación entre los servicios públicos para la gestión de los recursos hídricos</w:t>
            </w:r>
          </w:p>
        </w:tc>
      </w:tr>
      <w:tr w:rsidR="009D4797" w:rsidRPr="0019177F" w:rsidTr="005457C0">
        <w:trPr>
          <w:trHeight w:val="361"/>
          <w:tblHeader/>
        </w:trPr>
        <w:tc>
          <w:tcPr>
            <w:tcW w:w="5382" w:type="dxa"/>
            <w:gridSpan w:val="2"/>
            <w:shd w:val="clear" w:color="auto" w:fill="F2F2F2" w:themeFill="background1" w:themeFillShade="F2"/>
            <w:noWrap/>
          </w:tcPr>
          <w:p w:rsidR="009D4797" w:rsidRPr="00B726E2" w:rsidRDefault="009D4797" w:rsidP="00C32E10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color w:val="000000"/>
                <w:sz w:val="22"/>
                <w:szCs w:val="18"/>
                <w:lang w:val="es-ES" w:eastAsia="es-ES"/>
              </w:rPr>
            </w:pPr>
            <w:r w:rsidRPr="009D4797">
              <w:rPr>
                <w:rFonts w:ascii="Calibri" w:eastAsia="Times New Roman" w:hAnsi="Calibri" w:cs="Times New Roman"/>
                <w:b/>
                <w:color w:val="000000"/>
                <w:sz w:val="22"/>
                <w:szCs w:val="18"/>
                <w:lang w:val="es-ES" w:eastAsia="es-ES"/>
              </w:rPr>
              <w:t>Constitución de una Comisión Regional de Recursos hídricos</w:t>
            </w:r>
          </w:p>
        </w:tc>
        <w:tc>
          <w:tcPr>
            <w:tcW w:w="3729" w:type="dxa"/>
            <w:shd w:val="clear" w:color="auto" w:fill="F2F2F2" w:themeFill="background1" w:themeFillShade="F2"/>
          </w:tcPr>
          <w:p w:rsidR="009D4797" w:rsidRPr="00B726E2" w:rsidRDefault="009D4797" w:rsidP="00B40E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18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52"/>
                <w:szCs w:val="18"/>
                <w:lang w:val="es-ES" w:eastAsia="es-ES"/>
              </w:rPr>
              <w:t>SL-I-15</w:t>
            </w:r>
          </w:p>
        </w:tc>
      </w:tr>
      <w:tr w:rsidR="00D03C86" w:rsidRPr="00501739" w:rsidTr="005457C0">
        <w:trPr>
          <w:trHeight w:val="128"/>
          <w:tblHeader/>
        </w:trPr>
        <w:tc>
          <w:tcPr>
            <w:tcW w:w="0" w:type="auto"/>
            <w:gridSpan w:val="3"/>
            <w:shd w:val="clear" w:color="auto" w:fill="auto"/>
            <w:noWrap/>
          </w:tcPr>
          <w:p w:rsidR="00D03C86" w:rsidRPr="00501739" w:rsidRDefault="00D03C86" w:rsidP="00B40E9B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color w:val="000000"/>
                <w:sz w:val="4"/>
                <w:szCs w:val="4"/>
                <w:lang w:val="es-ES" w:eastAsia="es-ES"/>
              </w:rPr>
            </w:pPr>
          </w:p>
        </w:tc>
      </w:tr>
      <w:tr w:rsidR="009D4797" w:rsidRPr="0019177F" w:rsidTr="005457C0">
        <w:trPr>
          <w:trHeight w:val="300"/>
        </w:trPr>
        <w:tc>
          <w:tcPr>
            <w:tcW w:w="0" w:type="auto"/>
            <w:gridSpan w:val="3"/>
            <w:shd w:val="clear" w:color="auto" w:fill="F2F2F2" w:themeFill="background1" w:themeFillShade="F2"/>
            <w:noWrap/>
            <w:hideMark/>
          </w:tcPr>
          <w:p w:rsidR="009D4797" w:rsidRPr="0019177F" w:rsidRDefault="009D4797" w:rsidP="0030727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19177F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Antecedentes</w:t>
            </w: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 xml:space="preserve"> Generales de la Sub Línea de Acción </w:t>
            </w:r>
          </w:p>
        </w:tc>
      </w:tr>
      <w:tr w:rsidR="009D4797" w:rsidRPr="001340C7" w:rsidTr="005457C0">
        <w:trPr>
          <w:trHeight w:val="310"/>
        </w:trPr>
        <w:tc>
          <w:tcPr>
            <w:tcW w:w="0" w:type="auto"/>
            <w:gridSpan w:val="3"/>
            <w:shd w:val="clear" w:color="auto" w:fill="auto"/>
            <w:noWrap/>
          </w:tcPr>
          <w:p w:rsidR="009D4797" w:rsidRDefault="009D4797" w:rsidP="00307273">
            <w:pPr>
              <w:rPr>
                <w:rFonts w:eastAsia="Times New Roman"/>
                <w:sz w:val="18"/>
                <w:lang w:val="es-ES" w:eastAsia="es-ES"/>
              </w:rPr>
            </w:pPr>
            <w:r>
              <w:rPr>
                <w:rFonts w:eastAsia="Times New Roman"/>
                <w:sz w:val="18"/>
                <w:lang w:val="es-ES" w:eastAsia="es-ES"/>
              </w:rPr>
              <w:t xml:space="preserve">Las definiciones estratégicas sobre la gestión de los recursos hídricos a nivel nacional y regional han definido que se requiere implementar una Gestión Integrada de Recursos Hídricos para poder alcanzar objetivos </w:t>
            </w:r>
            <w:bookmarkStart w:id="0" w:name="_GoBack"/>
            <w:bookmarkEnd w:id="0"/>
            <w:r>
              <w:rPr>
                <w:rFonts w:eastAsia="Times New Roman"/>
                <w:sz w:val="18"/>
                <w:lang w:val="es-ES" w:eastAsia="es-ES"/>
              </w:rPr>
              <w:t>de equidad, desarrollo y sustentabilidad en el uso de las aguas.</w:t>
            </w:r>
          </w:p>
          <w:p w:rsidR="009D4797" w:rsidRDefault="009D4797" w:rsidP="00307273">
            <w:pPr>
              <w:rPr>
                <w:rFonts w:eastAsia="Times New Roman"/>
                <w:sz w:val="18"/>
                <w:lang w:val="es-ES" w:eastAsia="es-ES"/>
              </w:rPr>
            </w:pPr>
            <w:r>
              <w:rPr>
                <w:rFonts w:eastAsia="Times New Roman"/>
                <w:sz w:val="18"/>
                <w:lang w:val="es-ES" w:eastAsia="es-ES"/>
              </w:rPr>
              <w:t>Sin embargo, no existe un consenso sobre las alternativas que existen para implementar la gestión integrada a nivel nacional,</w:t>
            </w:r>
            <w:r w:rsidR="0004464A">
              <w:rPr>
                <w:rFonts w:eastAsia="Times New Roman"/>
                <w:sz w:val="18"/>
                <w:lang w:val="es-ES" w:eastAsia="es-ES"/>
              </w:rPr>
              <w:t xml:space="preserve"> </w:t>
            </w:r>
            <w:r>
              <w:rPr>
                <w:rFonts w:eastAsia="Times New Roman"/>
                <w:sz w:val="18"/>
                <w:lang w:val="es-ES" w:eastAsia="es-ES"/>
              </w:rPr>
              <w:t>regional o local, y tampoco lo existe sobre el rol que debe desempeñar cada una de las instituciones que están relacionadas con la gestión de los recursos hídricos.</w:t>
            </w:r>
          </w:p>
          <w:p w:rsidR="009D4797" w:rsidRDefault="009D4797" w:rsidP="009D4797">
            <w:pPr>
              <w:rPr>
                <w:rFonts w:eastAsia="Times New Roman"/>
                <w:sz w:val="18"/>
                <w:lang w:val="es-ES" w:eastAsia="es-ES"/>
              </w:rPr>
            </w:pPr>
            <w:r>
              <w:rPr>
                <w:rFonts w:eastAsia="Times New Roman"/>
                <w:sz w:val="18"/>
                <w:lang w:val="es-ES" w:eastAsia="es-ES"/>
              </w:rPr>
              <w:t>En complemento, la dispersión de las funciones públicas asociadas a la gestión de los recursos hídricos ha sido constatad</w:t>
            </w:r>
            <w:r w:rsidR="0004464A">
              <w:rPr>
                <w:rFonts w:eastAsia="Times New Roman"/>
                <w:sz w:val="18"/>
                <w:lang w:val="es-ES" w:eastAsia="es-ES"/>
              </w:rPr>
              <w:t>a</w:t>
            </w:r>
            <w:r>
              <w:rPr>
                <w:rFonts w:eastAsia="Times New Roman"/>
                <w:sz w:val="18"/>
                <w:lang w:val="es-ES" w:eastAsia="es-ES"/>
              </w:rPr>
              <w:t xml:space="preserve"> en distintas instancias, y esto se evidencia, por ejemplo, en la existencia de múltiples instancias de planificación que no necesariamente están coordinadas ni son vinculantes entre sí. </w:t>
            </w:r>
          </w:p>
          <w:p w:rsidR="009D4797" w:rsidRPr="001340C7" w:rsidRDefault="009D4797" w:rsidP="003B34A6">
            <w:pPr>
              <w:rPr>
                <w:rFonts w:eastAsia="Times New Roman"/>
                <w:sz w:val="18"/>
                <w:lang w:val="es-ES" w:eastAsia="es-ES"/>
              </w:rPr>
            </w:pPr>
            <w:r>
              <w:rPr>
                <w:rFonts w:eastAsia="Times New Roman"/>
                <w:sz w:val="18"/>
                <w:lang w:val="es-ES" w:eastAsia="es-ES"/>
              </w:rPr>
              <w:t xml:space="preserve">La necesidad de coordinación ha sido abordada regionalmente mediante la constitución de una Mesa del Agua, la cual ha tenido una operación discontinua </w:t>
            </w:r>
            <w:r w:rsidR="003B34A6">
              <w:rPr>
                <w:rFonts w:eastAsia="Times New Roman"/>
                <w:sz w:val="18"/>
                <w:lang w:val="es-ES" w:eastAsia="es-ES"/>
              </w:rPr>
              <w:t xml:space="preserve">en el tiempo, al mismo tiempo que carece de una política o estrategia de recursos hídricos regional que permita estructurar su accionar. </w:t>
            </w:r>
          </w:p>
        </w:tc>
      </w:tr>
      <w:tr w:rsidR="009D4797" w:rsidRPr="0019177F" w:rsidTr="005457C0">
        <w:trPr>
          <w:trHeight w:val="300"/>
        </w:trPr>
        <w:tc>
          <w:tcPr>
            <w:tcW w:w="0" w:type="auto"/>
            <w:gridSpan w:val="3"/>
            <w:shd w:val="clear" w:color="auto" w:fill="F2F2F2" w:themeFill="background1" w:themeFillShade="F2"/>
            <w:noWrap/>
            <w:hideMark/>
          </w:tcPr>
          <w:p w:rsidR="009D4797" w:rsidRPr="0019177F" w:rsidRDefault="009D4797" w:rsidP="009D4797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Objetivo General de la Sub Línea de Acción</w:t>
            </w:r>
          </w:p>
        </w:tc>
      </w:tr>
      <w:tr w:rsidR="009D4797" w:rsidRPr="001340C7" w:rsidTr="005457C0">
        <w:trPr>
          <w:trHeight w:val="310"/>
        </w:trPr>
        <w:tc>
          <w:tcPr>
            <w:tcW w:w="0" w:type="auto"/>
            <w:gridSpan w:val="3"/>
            <w:shd w:val="clear" w:color="auto" w:fill="auto"/>
            <w:noWrap/>
          </w:tcPr>
          <w:p w:rsidR="009D4797" w:rsidRDefault="003B34A6" w:rsidP="00307273">
            <w:pPr>
              <w:rPr>
                <w:rFonts w:eastAsia="Times New Roman"/>
                <w:sz w:val="18"/>
                <w:lang w:val="es-ES" w:eastAsia="es-ES"/>
              </w:rPr>
            </w:pPr>
            <w:r>
              <w:rPr>
                <w:rFonts w:eastAsia="Times New Roman"/>
                <w:sz w:val="18"/>
                <w:lang w:val="es-ES" w:eastAsia="es-ES"/>
              </w:rPr>
              <w:t xml:space="preserve">Coordinar a los distintos servicios públicos relacionados a la gestión de recursos hídricos en la región en una instancia única que aborde las acciones requeridas en el corto, mediano y largo plazo. </w:t>
            </w:r>
          </w:p>
        </w:tc>
      </w:tr>
      <w:tr w:rsidR="009D4797" w:rsidRPr="0019177F" w:rsidTr="005457C0">
        <w:trPr>
          <w:trHeight w:val="300"/>
        </w:trPr>
        <w:tc>
          <w:tcPr>
            <w:tcW w:w="0" w:type="auto"/>
            <w:gridSpan w:val="3"/>
            <w:shd w:val="clear" w:color="auto" w:fill="F2F2F2" w:themeFill="background1" w:themeFillShade="F2"/>
            <w:noWrap/>
            <w:hideMark/>
          </w:tcPr>
          <w:p w:rsidR="009D4797" w:rsidRPr="0019177F" w:rsidRDefault="009D4797" w:rsidP="009D4797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Descripción General de la Sub Línea de Acción</w:t>
            </w:r>
          </w:p>
        </w:tc>
      </w:tr>
      <w:tr w:rsidR="009D4797" w:rsidRPr="001340C7" w:rsidTr="005457C0">
        <w:trPr>
          <w:trHeight w:val="591"/>
        </w:trPr>
        <w:tc>
          <w:tcPr>
            <w:tcW w:w="0" w:type="auto"/>
            <w:gridSpan w:val="3"/>
            <w:shd w:val="clear" w:color="auto" w:fill="auto"/>
            <w:noWrap/>
          </w:tcPr>
          <w:p w:rsidR="002A4F69" w:rsidRDefault="002A4F69" w:rsidP="002A4F69">
            <w:pPr>
              <w:rPr>
                <w:rFonts w:eastAsia="Times New Roman"/>
                <w:sz w:val="18"/>
                <w:lang w:val="es-ES" w:eastAsia="es-ES"/>
              </w:rPr>
            </w:pPr>
            <w:r>
              <w:rPr>
                <w:rFonts w:eastAsia="Times New Roman"/>
                <w:sz w:val="18"/>
                <w:lang w:val="es-ES" w:eastAsia="es-ES"/>
              </w:rPr>
              <w:t xml:space="preserve">Dentro de esta iniciativa se propone una instancia de coordinación pública, de carácter interinstitucional y regional, que cumpla con las siguientes funciones: </w:t>
            </w:r>
          </w:p>
          <w:p w:rsidR="002A4F69" w:rsidRDefault="002A4F69" w:rsidP="002A4F69">
            <w:pPr>
              <w:rPr>
                <w:rFonts w:eastAsia="Times New Roman"/>
                <w:sz w:val="18"/>
                <w:lang w:val="es-ES" w:eastAsia="es-ES"/>
              </w:rPr>
            </w:pPr>
          </w:p>
          <w:p w:rsidR="002A4F69" w:rsidRDefault="002A4F69" w:rsidP="009B18D7">
            <w:pPr>
              <w:pStyle w:val="Prrafodelista"/>
              <w:numPr>
                <w:ilvl w:val="0"/>
                <w:numId w:val="18"/>
              </w:numPr>
              <w:rPr>
                <w:rFonts w:eastAsia="Times New Roman"/>
                <w:sz w:val="18"/>
                <w:lang w:val="es-ES" w:eastAsia="es-ES"/>
              </w:rPr>
            </w:pPr>
            <w:r>
              <w:rPr>
                <w:rFonts w:eastAsia="Times New Roman"/>
                <w:sz w:val="18"/>
                <w:lang w:val="es-ES" w:eastAsia="es-ES"/>
              </w:rPr>
              <w:t xml:space="preserve">Defina una estrategia regional para una gestión integrada de recursos hídricos y promueva mecanismos para su implementación. </w:t>
            </w:r>
          </w:p>
          <w:p w:rsidR="002A4F69" w:rsidRDefault="002A4F69" w:rsidP="009B18D7">
            <w:pPr>
              <w:pStyle w:val="Prrafodelista"/>
              <w:numPr>
                <w:ilvl w:val="0"/>
                <w:numId w:val="18"/>
              </w:numPr>
              <w:rPr>
                <w:rFonts w:eastAsia="Times New Roman"/>
                <w:sz w:val="18"/>
                <w:lang w:val="es-ES" w:eastAsia="es-ES"/>
              </w:rPr>
            </w:pPr>
            <w:r>
              <w:rPr>
                <w:rFonts w:eastAsia="Times New Roman"/>
                <w:sz w:val="18"/>
                <w:lang w:val="es-ES" w:eastAsia="es-ES"/>
              </w:rPr>
              <w:t xml:space="preserve">Realice el seguimiento a la implementación del Plan Maestro de Recursos Hídricos de la región del Maule. </w:t>
            </w:r>
          </w:p>
          <w:p w:rsidR="002A4F69" w:rsidRPr="003B34A6" w:rsidRDefault="002A4F69" w:rsidP="009B18D7">
            <w:pPr>
              <w:pStyle w:val="Prrafodelista"/>
              <w:numPr>
                <w:ilvl w:val="0"/>
                <w:numId w:val="18"/>
              </w:numPr>
              <w:rPr>
                <w:rFonts w:eastAsia="Times New Roman"/>
                <w:sz w:val="18"/>
                <w:lang w:val="es-ES" w:eastAsia="es-ES"/>
              </w:rPr>
            </w:pPr>
            <w:r>
              <w:rPr>
                <w:rFonts w:eastAsia="Times New Roman"/>
                <w:sz w:val="18"/>
                <w:lang w:val="es-ES" w:eastAsia="es-ES"/>
              </w:rPr>
              <w:t>Sirva de contraparte en la coordinación público – privada para la gestión integrada de recursos hídricos (por ejemplo, formando parte de los Consejos de cuenca propuestos, o en la instancia de participación público - privada que se resuelva implementar).</w:t>
            </w:r>
          </w:p>
          <w:p w:rsidR="009D4797" w:rsidRPr="001357C7" w:rsidRDefault="009D4797" w:rsidP="00307273">
            <w:pPr>
              <w:rPr>
                <w:rFonts w:eastAsia="Times New Roman"/>
                <w:sz w:val="18"/>
                <w:lang w:val="es-ES" w:eastAsia="es-ES"/>
              </w:rPr>
            </w:pPr>
          </w:p>
        </w:tc>
      </w:tr>
    </w:tbl>
    <w:p w:rsidR="00D03C86" w:rsidRDefault="00D03C86" w:rsidP="00FB2027">
      <w:pPr>
        <w:rPr>
          <w:highlight w:val="cyan"/>
          <w:lang w:val="es-ES_tradnl" w:eastAsia="es-ES"/>
        </w:rPr>
      </w:pPr>
    </w:p>
    <w:p w:rsidR="009D4797" w:rsidRDefault="009D4797">
      <w:pPr>
        <w:spacing w:after="200"/>
        <w:jc w:val="left"/>
        <w:rPr>
          <w:highlight w:val="cyan"/>
          <w:lang w:val="es-ES_tradnl" w:eastAsia="es-ES"/>
        </w:rPr>
      </w:pPr>
      <w:r>
        <w:rPr>
          <w:highlight w:val="cyan"/>
          <w:lang w:val="es-ES_tradnl" w:eastAsia="es-ES"/>
        </w:rPr>
        <w:br w:type="page"/>
      </w:r>
    </w:p>
    <w:tbl>
      <w:tblPr>
        <w:tblW w:w="9103" w:type="dxa"/>
        <w:tblInd w:w="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2234"/>
        <w:gridCol w:w="2167"/>
        <w:gridCol w:w="2302"/>
      </w:tblGrid>
      <w:tr w:rsidR="009D4797" w:rsidRPr="0019177F" w:rsidTr="0004464A">
        <w:trPr>
          <w:trHeight w:val="300"/>
          <w:tblHeader/>
        </w:trPr>
        <w:tc>
          <w:tcPr>
            <w:tcW w:w="6801" w:type="dxa"/>
            <w:gridSpan w:val="3"/>
            <w:shd w:val="clear" w:color="auto" w:fill="D9D9D9" w:themeFill="background1" w:themeFillShade="D9"/>
            <w:noWrap/>
          </w:tcPr>
          <w:p w:rsidR="009D4797" w:rsidRPr="00384FF3" w:rsidRDefault="0004464A" w:rsidP="0030727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04464A">
              <w:rPr>
                <w:rFonts w:ascii="Calibri" w:eastAsia="Times New Roman" w:hAnsi="Calibri" w:cs="Times New Roman"/>
                <w:b/>
                <w:color w:val="000000"/>
                <w:sz w:val="22"/>
                <w:szCs w:val="18"/>
                <w:lang w:val="es-ES" w:eastAsia="es-ES"/>
              </w:rPr>
              <w:lastRenderedPageBreak/>
              <w:t>Constitución de una Comisión Regional de Recursos hídricos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:rsidR="009D4797" w:rsidRPr="00384FF3" w:rsidRDefault="009D4797" w:rsidP="009D4797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36"/>
                <w:szCs w:val="18"/>
                <w:lang w:val="es-ES" w:eastAsia="es-ES"/>
              </w:rPr>
              <w:t>IN76</w:t>
            </w:r>
          </w:p>
        </w:tc>
      </w:tr>
      <w:tr w:rsidR="009D4797" w:rsidRPr="0019177F" w:rsidTr="0004464A">
        <w:trPr>
          <w:trHeight w:val="300"/>
        </w:trPr>
        <w:tc>
          <w:tcPr>
            <w:tcW w:w="2400" w:type="dxa"/>
            <w:shd w:val="clear" w:color="auto" w:fill="auto"/>
            <w:noWrap/>
            <w:hideMark/>
          </w:tcPr>
          <w:p w:rsidR="009D4797" w:rsidRPr="0019177F" w:rsidRDefault="009D4797" w:rsidP="0030727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19177F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 xml:space="preserve">Tipo de iniciativa </w:t>
            </w:r>
          </w:p>
        </w:tc>
        <w:tc>
          <w:tcPr>
            <w:tcW w:w="2234" w:type="dxa"/>
            <w:shd w:val="clear" w:color="auto" w:fill="auto"/>
            <w:hideMark/>
          </w:tcPr>
          <w:p w:rsidR="009D4797" w:rsidRPr="00AF5B97" w:rsidRDefault="009D4797" w:rsidP="00307273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>No Estructural</w:t>
            </w:r>
          </w:p>
        </w:tc>
        <w:tc>
          <w:tcPr>
            <w:tcW w:w="2167" w:type="dxa"/>
            <w:shd w:val="clear" w:color="auto" w:fill="auto"/>
          </w:tcPr>
          <w:p w:rsidR="009D4797" w:rsidRPr="00AF5B97" w:rsidRDefault="009D4797" w:rsidP="00307273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Tipología de Inversión</w:t>
            </w:r>
          </w:p>
        </w:tc>
        <w:tc>
          <w:tcPr>
            <w:tcW w:w="2302" w:type="dxa"/>
            <w:shd w:val="clear" w:color="auto" w:fill="auto"/>
          </w:tcPr>
          <w:p w:rsidR="009D4797" w:rsidRPr="00AF5B97" w:rsidRDefault="009D4797" w:rsidP="00307273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>Institucional</w:t>
            </w:r>
          </w:p>
        </w:tc>
      </w:tr>
      <w:tr w:rsidR="009D4797" w:rsidRPr="0019177F" w:rsidTr="0004464A">
        <w:trPr>
          <w:trHeight w:val="300"/>
        </w:trPr>
        <w:tc>
          <w:tcPr>
            <w:tcW w:w="2400" w:type="dxa"/>
            <w:shd w:val="clear" w:color="auto" w:fill="auto"/>
            <w:noWrap/>
          </w:tcPr>
          <w:p w:rsidR="009D4797" w:rsidRPr="0019177F" w:rsidRDefault="009D4797" w:rsidP="0030727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19177F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Cartera Sectorial</w:t>
            </w:r>
          </w:p>
        </w:tc>
        <w:tc>
          <w:tcPr>
            <w:tcW w:w="2234" w:type="dxa"/>
            <w:shd w:val="clear" w:color="auto" w:fill="auto"/>
          </w:tcPr>
          <w:p w:rsidR="009D4797" w:rsidRPr="00AF5B97" w:rsidRDefault="009D4797" w:rsidP="00307273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2167" w:type="dxa"/>
            <w:shd w:val="clear" w:color="auto" w:fill="auto"/>
          </w:tcPr>
          <w:p w:rsidR="009D4797" w:rsidRPr="000E714F" w:rsidRDefault="009D4797" w:rsidP="0030727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0E714F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 xml:space="preserve">Entidad Responsable </w:t>
            </w:r>
          </w:p>
        </w:tc>
        <w:tc>
          <w:tcPr>
            <w:tcW w:w="2302" w:type="dxa"/>
            <w:shd w:val="clear" w:color="auto" w:fill="auto"/>
          </w:tcPr>
          <w:p w:rsidR="009D4797" w:rsidRPr="00AF5B97" w:rsidRDefault="009D4797" w:rsidP="00307273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>DGA</w:t>
            </w:r>
          </w:p>
        </w:tc>
      </w:tr>
      <w:tr w:rsidR="009D4797" w:rsidRPr="0019177F" w:rsidTr="0004464A">
        <w:trPr>
          <w:trHeight w:val="300"/>
        </w:trPr>
        <w:tc>
          <w:tcPr>
            <w:tcW w:w="2400" w:type="dxa"/>
            <w:shd w:val="clear" w:color="auto" w:fill="auto"/>
            <w:noWrap/>
            <w:hideMark/>
          </w:tcPr>
          <w:p w:rsidR="009D4797" w:rsidRPr="0019177F" w:rsidRDefault="009D4797" w:rsidP="0030727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19177F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Objetivo Iniciativa</w:t>
            </w:r>
          </w:p>
        </w:tc>
        <w:tc>
          <w:tcPr>
            <w:tcW w:w="6703" w:type="dxa"/>
            <w:gridSpan w:val="3"/>
            <w:shd w:val="clear" w:color="auto" w:fill="auto"/>
            <w:noWrap/>
            <w:hideMark/>
          </w:tcPr>
          <w:p w:rsidR="009D4797" w:rsidRPr="005418C5" w:rsidRDefault="002A4F69" w:rsidP="00307273">
            <w:pPr>
              <w:rPr>
                <w:rFonts w:eastAsia="Times New Roman"/>
                <w:sz w:val="18"/>
                <w:lang w:val="es-ES" w:eastAsia="es-ES"/>
              </w:rPr>
            </w:pPr>
            <w:r>
              <w:rPr>
                <w:rFonts w:eastAsia="Times New Roman"/>
                <w:sz w:val="18"/>
                <w:lang w:val="es-ES" w:eastAsia="es-ES"/>
              </w:rPr>
              <w:t>Coordinar a los distintos servicios públicos relacionados a la gestión de recursos hídricos en la región en una instancia única que aborde las acciones requeridas en el corto, mediano y largo plazo.</w:t>
            </w:r>
          </w:p>
        </w:tc>
      </w:tr>
      <w:tr w:rsidR="009D4797" w:rsidRPr="0019177F" w:rsidTr="0004464A">
        <w:trPr>
          <w:trHeight w:val="300"/>
        </w:trPr>
        <w:tc>
          <w:tcPr>
            <w:tcW w:w="2400" w:type="dxa"/>
            <w:shd w:val="clear" w:color="auto" w:fill="auto"/>
            <w:noWrap/>
          </w:tcPr>
          <w:p w:rsidR="009D4797" w:rsidRPr="0019177F" w:rsidRDefault="009D4797" w:rsidP="0030727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 xml:space="preserve">Beneficiarios </w:t>
            </w:r>
          </w:p>
        </w:tc>
        <w:tc>
          <w:tcPr>
            <w:tcW w:w="6703" w:type="dxa"/>
            <w:gridSpan w:val="3"/>
            <w:shd w:val="clear" w:color="auto" w:fill="auto"/>
            <w:noWrap/>
          </w:tcPr>
          <w:p w:rsidR="009D4797" w:rsidRDefault="009D4797" w:rsidP="00307273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>Todos los usuarios de la región.</w:t>
            </w:r>
          </w:p>
        </w:tc>
      </w:tr>
      <w:tr w:rsidR="009D4797" w:rsidRPr="0019177F" w:rsidTr="0004464A">
        <w:trPr>
          <w:trHeight w:val="300"/>
        </w:trPr>
        <w:tc>
          <w:tcPr>
            <w:tcW w:w="2400" w:type="dxa"/>
            <w:shd w:val="clear" w:color="auto" w:fill="auto"/>
            <w:noWrap/>
          </w:tcPr>
          <w:p w:rsidR="009D4797" w:rsidRPr="0019177F" w:rsidRDefault="009D4797" w:rsidP="0030727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Ámbito territorial</w:t>
            </w:r>
          </w:p>
        </w:tc>
        <w:tc>
          <w:tcPr>
            <w:tcW w:w="6703" w:type="dxa"/>
            <w:gridSpan w:val="3"/>
            <w:shd w:val="clear" w:color="auto" w:fill="auto"/>
            <w:noWrap/>
          </w:tcPr>
          <w:p w:rsidR="009D4797" w:rsidRDefault="009D4797" w:rsidP="00307273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Times New Roman"/>
                <w:bCs/>
                <w:sz w:val="18"/>
                <w:szCs w:val="18"/>
                <w:lang w:val="es-ES" w:eastAsia="es-ES"/>
              </w:rPr>
              <w:t xml:space="preserve">Regional (nacional)  </w:t>
            </w:r>
          </w:p>
        </w:tc>
      </w:tr>
      <w:tr w:rsidR="009D4797" w:rsidRPr="0019177F" w:rsidTr="0004464A">
        <w:trPr>
          <w:trHeight w:val="300"/>
        </w:trPr>
        <w:tc>
          <w:tcPr>
            <w:tcW w:w="2400" w:type="dxa"/>
            <w:shd w:val="clear" w:color="auto" w:fill="auto"/>
            <w:noWrap/>
          </w:tcPr>
          <w:p w:rsidR="009D4797" w:rsidRDefault="009D4797" w:rsidP="0030727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Período Ejecución</w:t>
            </w:r>
          </w:p>
        </w:tc>
        <w:tc>
          <w:tcPr>
            <w:tcW w:w="6703" w:type="dxa"/>
            <w:gridSpan w:val="3"/>
            <w:shd w:val="clear" w:color="auto" w:fill="auto"/>
            <w:noWrap/>
          </w:tcPr>
          <w:p w:rsidR="009D4797" w:rsidRPr="00B31AD5" w:rsidRDefault="009D4797" w:rsidP="00307273">
            <w:pPr>
              <w:spacing w:after="0" w:line="240" w:lineRule="auto"/>
              <w:jc w:val="left"/>
              <w:rPr>
                <w:rFonts w:eastAsia="Times New Roman" w:cs="Times New Roman"/>
                <w:bCs/>
                <w:sz w:val="18"/>
                <w:szCs w:val="18"/>
                <w:lang w:val="es-ES" w:eastAsia="es-ES"/>
              </w:rPr>
            </w:pPr>
            <w:r>
              <w:rPr>
                <w:rFonts w:eastAsia="Times New Roman" w:cs="Times New Roman"/>
                <w:bCs/>
                <w:sz w:val="18"/>
                <w:szCs w:val="18"/>
                <w:lang w:val="es-ES" w:eastAsia="es-ES"/>
              </w:rPr>
              <w:t xml:space="preserve">Permanente </w:t>
            </w:r>
          </w:p>
        </w:tc>
      </w:tr>
      <w:tr w:rsidR="009D4797" w:rsidRPr="0019177F" w:rsidTr="0004464A">
        <w:trPr>
          <w:trHeight w:val="300"/>
        </w:trPr>
        <w:tc>
          <w:tcPr>
            <w:tcW w:w="2400" w:type="dxa"/>
            <w:shd w:val="clear" w:color="auto" w:fill="auto"/>
            <w:noWrap/>
          </w:tcPr>
          <w:p w:rsidR="009D4797" w:rsidRPr="00867F77" w:rsidRDefault="009D4797" w:rsidP="0030727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867F7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 xml:space="preserve">Monto Total de Inversión </w:t>
            </w:r>
            <w:r w:rsidRPr="00867F77">
              <w:rPr>
                <w:rFonts w:eastAsia="Times New Roman" w:cs="Times New Roman"/>
                <w:bCs/>
                <w:color w:val="000000"/>
                <w:sz w:val="14"/>
                <w:szCs w:val="18"/>
                <w:lang w:val="es-ES" w:eastAsia="es-ES"/>
              </w:rPr>
              <w:t>Millones de $</w:t>
            </w:r>
          </w:p>
        </w:tc>
        <w:tc>
          <w:tcPr>
            <w:tcW w:w="6703" w:type="dxa"/>
            <w:gridSpan w:val="3"/>
            <w:shd w:val="clear" w:color="auto" w:fill="auto"/>
            <w:noWrap/>
          </w:tcPr>
          <w:p w:rsidR="009D4797" w:rsidRPr="00867F77" w:rsidRDefault="009D4797" w:rsidP="00307273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 xml:space="preserve">No aplica. </w:t>
            </w:r>
          </w:p>
        </w:tc>
      </w:tr>
      <w:tr w:rsidR="009D4797" w:rsidRPr="0019177F" w:rsidTr="0004464A">
        <w:trPr>
          <w:trHeight w:val="300"/>
        </w:trPr>
        <w:tc>
          <w:tcPr>
            <w:tcW w:w="9103" w:type="dxa"/>
            <w:gridSpan w:val="4"/>
            <w:shd w:val="clear" w:color="auto" w:fill="auto"/>
            <w:noWrap/>
            <w:vAlign w:val="center"/>
            <w:hideMark/>
          </w:tcPr>
          <w:p w:rsidR="009D4797" w:rsidRPr="0019177F" w:rsidRDefault="009D4797" w:rsidP="0030727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19177F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Descripción</w:t>
            </w:r>
          </w:p>
        </w:tc>
      </w:tr>
      <w:tr w:rsidR="009D4797" w:rsidRPr="00181136" w:rsidTr="0004464A">
        <w:trPr>
          <w:trHeight w:val="586"/>
        </w:trPr>
        <w:tc>
          <w:tcPr>
            <w:tcW w:w="9103" w:type="dxa"/>
            <w:gridSpan w:val="4"/>
            <w:shd w:val="clear" w:color="auto" w:fill="auto"/>
            <w:vAlign w:val="center"/>
          </w:tcPr>
          <w:p w:rsidR="003B34A6" w:rsidRDefault="002A4F69" w:rsidP="00307273">
            <w:pPr>
              <w:rPr>
                <w:rFonts w:eastAsia="Times New Roman"/>
                <w:sz w:val="18"/>
                <w:lang w:val="es-ES" w:eastAsia="es-ES"/>
              </w:rPr>
            </w:pPr>
            <w:r>
              <w:rPr>
                <w:rFonts w:eastAsia="Times New Roman"/>
                <w:sz w:val="18"/>
                <w:lang w:val="es-ES" w:eastAsia="es-ES"/>
              </w:rPr>
              <w:t xml:space="preserve">Dentro de esta iniciativa se propone una instancia de coordinación pública, de carácter interinstitucional y regional, que cumpla con las siguientes funciones: </w:t>
            </w:r>
          </w:p>
          <w:p w:rsidR="003B34A6" w:rsidRDefault="003B34A6" w:rsidP="00307273">
            <w:pPr>
              <w:rPr>
                <w:rFonts w:eastAsia="Times New Roman"/>
                <w:sz w:val="18"/>
                <w:lang w:val="es-ES" w:eastAsia="es-ES"/>
              </w:rPr>
            </w:pPr>
          </w:p>
          <w:p w:rsidR="003B34A6" w:rsidRDefault="002A4F69" w:rsidP="009B18D7">
            <w:pPr>
              <w:pStyle w:val="Prrafodelista"/>
              <w:numPr>
                <w:ilvl w:val="0"/>
                <w:numId w:val="20"/>
              </w:numPr>
              <w:rPr>
                <w:rFonts w:eastAsia="Times New Roman"/>
                <w:sz w:val="18"/>
                <w:lang w:val="es-ES" w:eastAsia="es-ES"/>
              </w:rPr>
            </w:pPr>
            <w:r>
              <w:rPr>
                <w:rFonts w:eastAsia="Times New Roman"/>
                <w:sz w:val="18"/>
                <w:lang w:val="es-ES" w:eastAsia="es-ES"/>
              </w:rPr>
              <w:t xml:space="preserve">Defina una estrategia regional para una gestión integrada de recursos hídricos y promueva mecanismos para su implementación. </w:t>
            </w:r>
          </w:p>
          <w:p w:rsidR="002A4F69" w:rsidRDefault="002A4F69" w:rsidP="009B18D7">
            <w:pPr>
              <w:pStyle w:val="Prrafodelista"/>
              <w:numPr>
                <w:ilvl w:val="0"/>
                <w:numId w:val="20"/>
              </w:numPr>
              <w:rPr>
                <w:rFonts w:eastAsia="Times New Roman"/>
                <w:sz w:val="18"/>
                <w:lang w:val="es-ES" w:eastAsia="es-ES"/>
              </w:rPr>
            </w:pPr>
            <w:r>
              <w:rPr>
                <w:rFonts w:eastAsia="Times New Roman"/>
                <w:sz w:val="18"/>
                <w:lang w:val="es-ES" w:eastAsia="es-ES"/>
              </w:rPr>
              <w:t xml:space="preserve">Realice el seguimiento a la implementación del Plan Maestro de Recursos Hídricos de la región del Maule. </w:t>
            </w:r>
          </w:p>
          <w:p w:rsidR="003B34A6" w:rsidRPr="003B34A6" w:rsidRDefault="002A4F69" w:rsidP="009B18D7">
            <w:pPr>
              <w:pStyle w:val="Prrafodelista"/>
              <w:numPr>
                <w:ilvl w:val="0"/>
                <w:numId w:val="20"/>
              </w:numPr>
              <w:rPr>
                <w:rFonts w:eastAsia="Times New Roman"/>
                <w:sz w:val="18"/>
                <w:lang w:val="es-ES" w:eastAsia="es-ES"/>
              </w:rPr>
            </w:pPr>
            <w:r>
              <w:rPr>
                <w:rFonts w:eastAsia="Times New Roman"/>
                <w:sz w:val="18"/>
                <w:lang w:val="es-ES" w:eastAsia="es-ES"/>
              </w:rPr>
              <w:t>S</w:t>
            </w:r>
            <w:r w:rsidR="003B34A6">
              <w:rPr>
                <w:rFonts w:eastAsia="Times New Roman"/>
                <w:sz w:val="18"/>
                <w:lang w:val="es-ES" w:eastAsia="es-ES"/>
              </w:rPr>
              <w:t xml:space="preserve">irva de contraparte en </w:t>
            </w:r>
            <w:r>
              <w:rPr>
                <w:rFonts w:eastAsia="Times New Roman"/>
                <w:sz w:val="18"/>
                <w:lang w:val="es-ES" w:eastAsia="es-ES"/>
              </w:rPr>
              <w:t xml:space="preserve">la coordinación público – privada para la gestión integrada de recursos hídricos (por ejemplo, formando parte de </w:t>
            </w:r>
            <w:r w:rsidR="003B34A6">
              <w:rPr>
                <w:rFonts w:eastAsia="Times New Roman"/>
                <w:sz w:val="18"/>
                <w:lang w:val="es-ES" w:eastAsia="es-ES"/>
              </w:rPr>
              <w:t>los Consejos de cuenca propuestos, o en la instancia de participación público - privada que se resuelva implementar</w:t>
            </w:r>
            <w:r>
              <w:rPr>
                <w:rFonts w:eastAsia="Times New Roman"/>
                <w:sz w:val="18"/>
                <w:lang w:val="es-ES" w:eastAsia="es-ES"/>
              </w:rPr>
              <w:t>)</w:t>
            </w:r>
            <w:r w:rsidR="003B34A6">
              <w:rPr>
                <w:rFonts w:eastAsia="Times New Roman"/>
                <w:sz w:val="18"/>
                <w:lang w:val="es-ES" w:eastAsia="es-ES"/>
              </w:rPr>
              <w:t>.</w:t>
            </w:r>
          </w:p>
          <w:p w:rsidR="003B34A6" w:rsidRDefault="003B34A6" w:rsidP="00307273">
            <w:pPr>
              <w:rPr>
                <w:rFonts w:eastAsia="Times New Roman"/>
                <w:sz w:val="18"/>
                <w:lang w:val="es-ES" w:eastAsia="es-ES"/>
              </w:rPr>
            </w:pPr>
          </w:p>
          <w:p w:rsidR="009D4797" w:rsidRDefault="002A4F69" w:rsidP="00307273">
            <w:pPr>
              <w:rPr>
                <w:rFonts w:eastAsia="Times New Roman"/>
                <w:sz w:val="18"/>
                <w:lang w:val="es-ES" w:eastAsia="es-ES"/>
              </w:rPr>
            </w:pPr>
            <w:r>
              <w:rPr>
                <w:rFonts w:eastAsia="Times New Roman"/>
                <w:sz w:val="18"/>
                <w:lang w:val="es-ES" w:eastAsia="es-ES"/>
              </w:rPr>
              <w:t xml:space="preserve">Para esto, se proponen los siguientes pasos: </w:t>
            </w:r>
          </w:p>
          <w:p w:rsidR="003B34A6" w:rsidRDefault="003B34A6" w:rsidP="00307273">
            <w:pPr>
              <w:rPr>
                <w:rFonts w:eastAsia="Times New Roman"/>
                <w:sz w:val="18"/>
                <w:lang w:val="es-ES" w:eastAsia="es-ES"/>
              </w:rPr>
            </w:pPr>
          </w:p>
          <w:p w:rsidR="003B34A6" w:rsidRDefault="003B34A6" w:rsidP="009B18D7">
            <w:pPr>
              <w:pStyle w:val="Prrafodelista"/>
              <w:numPr>
                <w:ilvl w:val="0"/>
                <w:numId w:val="19"/>
              </w:numPr>
              <w:rPr>
                <w:rFonts w:eastAsia="Times New Roman"/>
                <w:sz w:val="18"/>
                <w:lang w:val="es-ES" w:eastAsia="es-ES"/>
              </w:rPr>
            </w:pPr>
            <w:r>
              <w:rPr>
                <w:rFonts w:eastAsia="Times New Roman"/>
                <w:sz w:val="18"/>
                <w:lang w:val="es-ES" w:eastAsia="es-ES"/>
              </w:rPr>
              <w:t xml:space="preserve">Conformar una Comisión Regional de Recursos Hídricos (CRRH), compuesta por los siguientes servicios públicos: Ministerio de Obras Públicas (DOH, DGA, SISS), Ministerio de Agricultura (CNR, INDAP, CONAF), Ministerio de Medioambiente (Seremi Medioambiente), Ministerio del Interior (ONEMI), Ministerio de Economía (SERNATUR), Gobierno Regional.  </w:t>
            </w:r>
          </w:p>
          <w:p w:rsidR="003B34A6" w:rsidRDefault="003B34A6" w:rsidP="009B18D7">
            <w:pPr>
              <w:pStyle w:val="Prrafodelista"/>
              <w:numPr>
                <w:ilvl w:val="0"/>
                <w:numId w:val="19"/>
              </w:numPr>
              <w:rPr>
                <w:rFonts w:eastAsia="Times New Roman"/>
                <w:sz w:val="18"/>
                <w:lang w:val="es-ES" w:eastAsia="es-ES"/>
              </w:rPr>
            </w:pPr>
            <w:r>
              <w:rPr>
                <w:rFonts w:eastAsia="Times New Roman"/>
                <w:sz w:val="18"/>
                <w:lang w:val="es-ES" w:eastAsia="es-ES"/>
              </w:rPr>
              <w:t>Definir una orgánica para esta Comisión Regional: estructura (la presidirá un Servicio</w:t>
            </w:r>
            <w:proofErr w:type="gramStart"/>
            <w:r>
              <w:rPr>
                <w:rFonts w:eastAsia="Times New Roman"/>
                <w:sz w:val="18"/>
                <w:lang w:val="es-ES" w:eastAsia="es-ES"/>
              </w:rPr>
              <w:t>?</w:t>
            </w:r>
            <w:proofErr w:type="gramEnd"/>
            <w:r>
              <w:rPr>
                <w:rFonts w:eastAsia="Times New Roman"/>
                <w:sz w:val="18"/>
                <w:lang w:val="es-ES" w:eastAsia="es-ES"/>
              </w:rPr>
              <w:t>), alcances (¿qué temas serán abordados por la CRRH?), responsabilidades (¿qué rol cumplirá cada servicio?).</w:t>
            </w:r>
          </w:p>
          <w:p w:rsidR="003B34A6" w:rsidRPr="003B34A6" w:rsidRDefault="003B34A6" w:rsidP="009B18D7">
            <w:pPr>
              <w:pStyle w:val="Prrafodelista"/>
              <w:numPr>
                <w:ilvl w:val="0"/>
                <w:numId w:val="19"/>
              </w:numPr>
              <w:rPr>
                <w:rFonts w:eastAsia="Times New Roman"/>
                <w:sz w:val="18"/>
                <w:lang w:val="es-ES" w:eastAsia="es-ES"/>
              </w:rPr>
            </w:pPr>
            <w:r>
              <w:rPr>
                <w:rFonts w:eastAsia="Times New Roman"/>
                <w:sz w:val="18"/>
                <w:lang w:val="es-ES" w:eastAsia="es-ES"/>
              </w:rPr>
              <w:t xml:space="preserve">Definir un plan de trabajo para la CRRH: Definición de objetivos, metas, y una estrategia para su gestión (se puede adoptar lo propuesto en el Plan Maestro de Recursos Hídricos, adaptarlo, etc.)    </w:t>
            </w:r>
          </w:p>
          <w:p w:rsidR="003B34A6" w:rsidRPr="00946FB8" w:rsidRDefault="003B34A6" w:rsidP="00307273">
            <w:pPr>
              <w:rPr>
                <w:rFonts w:eastAsia="Times New Roman"/>
                <w:sz w:val="18"/>
                <w:lang w:val="es-ES" w:eastAsia="es-ES"/>
              </w:rPr>
            </w:pPr>
          </w:p>
        </w:tc>
      </w:tr>
      <w:tr w:rsidR="009D4797" w:rsidRPr="00236F47" w:rsidTr="0004464A">
        <w:trPr>
          <w:trHeight w:val="586"/>
        </w:trPr>
        <w:tc>
          <w:tcPr>
            <w:tcW w:w="9103" w:type="dxa"/>
            <w:gridSpan w:val="4"/>
            <w:shd w:val="clear" w:color="auto" w:fill="auto"/>
            <w:vAlign w:val="center"/>
          </w:tcPr>
          <w:p w:rsidR="009D4797" w:rsidRPr="00236F47" w:rsidRDefault="009D4797" w:rsidP="00307273">
            <w:pPr>
              <w:spacing w:after="0" w:line="240" w:lineRule="auto"/>
              <w:jc w:val="left"/>
              <w:rPr>
                <w:rFonts w:eastAsia="Times New Roman" w:cs="Times New Roman"/>
                <w:b/>
                <w:color w:val="000000"/>
                <w:sz w:val="18"/>
                <w:szCs w:val="18"/>
                <w:lang w:val="es-ES" w:eastAsia="es-ES"/>
              </w:rPr>
            </w:pPr>
            <w:r w:rsidRPr="00236F47">
              <w:rPr>
                <w:rFonts w:eastAsia="Times New Roman" w:cs="Times New Roman"/>
                <w:b/>
                <w:color w:val="000000"/>
                <w:sz w:val="18"/>
                <w:szCs w:val="18"/>
                <w:lang w:val="es-ES" w:eastAsia="es-ES"/>
              </w:rPr>
              <w:lastRenderedPageBreak/>
              <w:t>Presupuesto</w:t>
            </w:r>
          </w:p>
        </w:tc>
      </w:tr>
      <w:tr w:rsidR="009D4797" w:rsidRPr="0019177F" w:rsidTr="0004464A">
        <w:trPr>
          <w:trHeight w:val="586"/>
        </w:trPr>
        <w:tc>
          <w:tcPr>
            <w:tcW w:w="9103" w:type="dxa"/>
            <w:gridSpan w:val="4"/>
            <w:shd w:val="clear" w:color="auto" w:fill="auto"/>
            <w:vAlign w:val="center"/>
          </w:tcPr>
          <w:p w:rsidR="009D4797" w:rsidRDefault="009D4797" w:rsidP="0030727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  <w:t xml:space="preserve">No aplica. </w:t>
            </w:r>
          </w:p>
        </w:tc>
      </w:tr>
    </w:tbl>
    <w:p w:rsidR="009D4797" w:rsidRDefault="009D4797" w:rsidP="00FB2027">
      <w:pPr>
        <w:rPr>
          <w:highlight w:val="cyan"/>
          <w:lang w:val="es-ES_tradnl" w:eastAsia="es-ES"/>
        </w:rPr>
      </w:pPr>
    </w:p>
    <w:sectPr w:rsidR="009D4797" w:rsidSect="00FA1E3E">
      <w:headerReference w:type="default" r:id="rId8"/>
      <w:footerReference w:type="default" r:id="rId9"/>
      <w:pgSz w:w="12240" w:h="15840" w:code="1"/>
      <w:pgMar w:top="1418" w:right="1418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E6D" w:rsidRDefault="00774E6D" w:rsidP="00C47A64">
      <w:r>
        <w:separator/>
      </w:r>
    </w:p>
    <w:p w:rsidR="00774E6D" w:rsidRDefault="00774E6D" w:rsidP="00C47A64"/>
  </w:endnote>
  <w:endnote w:type="continuationSeparator" w:id="0">
    <w:p w:rsidR="00774E6D" w:rsidRDefault="00774E6D" w:rsidP="00C47A64">
      <w:r>
        <w:continuationSeparator/>
      </w:r>
    </w:p>
    <w:p w:rsidR="00774E6D" w:rsidRDefault="00774E6D" w:rsidP="00C47A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">
    <w:altName w:val="Times New Roman"/>
    <w:panose1 w:val="00000000000000000000"/>
    <w:charset w:val="00"/>
    <w:family w:val="roman"/>
    <w:notTrueType/>
    <w:pitch w:val="default"/>
  </w:font>
  <w:font w:name="HiddenHorzOCR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gobCL">
    <w:altName w:val="Arial"/>
    <w:panose1 w:val="00000000000000000000"/>
    <w:charset w:val="00"/>
    <w:family w:val="modern"/>
    <w:notTrueType/>
    <w:pitch w:val="variable"/>
    <w:sig w:usb0="8000002F" w:usb1="4000005B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utigerLTStd-LightCn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C12" w:rsidRPr="00BE37F7" w:rsidRDefault="00B07C12" w:rsidP="000B0CCE">
    <w:pPr>
      <w:pStyle w:val="EncabezadoPie"/>
      <w:pBdr>
        <w:top w:val="single" w:sz="4" w:space="11" w:color="auto"/>
      </w:pBdr>
    </w:pPr>
    <w:r w:rsidRPr="00BE37F7">
      <w:t>PLAN MAESTRO DE RECURSOS HÍDRICOS REGIÓN DEL MAULE</w:t>
    </w:r>
    <w:r>
      <w:t xml:space="preserve"> </w:t>
    </w:r>
    <w:r w:rsidRPr="00BE37F7">
      <w:t xml:space="preserve"> </w:t>
    </w:r>
  </w:p>
  <w:p w:rsidR="00B07C12" w:rsidRPr="00BE37F7" w:rsidRDefault="00B07C12" w:rsidP="00C47A64">
    <w:pPr>
      <w:pStyle w:val="EncabezadoPie"/>
    </w:pPr>
    <w:r w:rsidRPr="00BE37F7">
      <w:t>Etapa 4. Propuesta del Plan Regional</w:t>
    </w:r>
    <w:r w:rsidRPr="00BE37F7">
      <w:rPr>
        <w:rFonts w:ascii="Arial Narrow" w:hAnsi="Arial Narrow"/>
        <w:sz w:val="18"/>
        <w:szCs w:val="18"/>
      </w:rPr>
      <w:tab/>
    </w:r>
  </w:p>
  <w:p w:rsidR="00B07C12" w:rsidRPr="00BE37F7" w:rsidRDefault="00B07C12" w:rsidP="00EF697F">
    <w:pPr>
      <w:pStyle w:val="Piedepgina"/>
      <w:tabs>
        <w:tab w:val="clear" w:pos="8504"/>
        <w:tab w:val="right" w:pos="9121"/>
      </w:tabs>
    </w:pPr>
    <w:r w:rsidRPr="00BE37F7">
      <w:tab/>
    </w:r>
    <w:r w:rsidRPr="00BE37F7">
      <w:tab/>
    </w:r>
  </w:p>
  <w:p w:rsidR="00B07C12" w:rsidRPr="00BE37F7" w:rsidRDefault="00B07C12" w:rsidP="00C47A64">
    <w:pPr>
      <w:pStyle w:val="EncabezadoPie"/>
      <w:tabs>
        <w:tab w:val="right" w:pos="9072"/>
      </w:tabs>
    </w:pPr>
    <w:r>
      <w:t>ANEXO FICHAS</w:t>
    </w:r>
  </w:p>
  <w:p w:rsidR="00B07C12" w:rsidRPr="00DB2BA2" w:rsidRDefault="00B07C12" w:rsidP="00C47A64">
    <w:pPr>
      <w:pStyle w:val="EncabezadoPie"/>
      <w:tabs>
        <w:tab w:val="right" w:pos="9072"/>
      </w:tabs>
    </w:pPr>
    <w:r w:rsidRPr="00C47A64">
      <w:rPr>
        <w:lang w:val="pt-BR"/>
      </w:rPr>
      <w:tab/>
    </w:r>
    <w:r>
      <w:rPr>
        <w:lang w:val="pt-BR"/>
      </w:rPr>
      <w:t>Capítulo 2</w:t>
    </w:r>
    <w:r w:rsidRPr="00C47A64">
      <w:rPr>
        <w:lang w:val="pt-BR"/>
      </w:rPr>
      <w:t>/</w:t>
    </w:r>
    <w:r w:rsidRPr="00A70E91">
      <w:fldChar w:fldCharType="begin"/>
    </w:r>
    <w:r w:rsidRPr="00C47A64">
      <w:rPr>
        <w:lang w:val="pt-BR"/>
      </w:rPr>
      <w:instrText xml:space="preserve"> PAGE  \* Arabic  \* MERGEFORMAT </w:instrText>
    </w:r>
    <w:r w:rsidRPr="00A70E91">
      <w:fldChar w:fldCharType="separate"/>
    </w:r>
    <w:r w:rsidR="005457C0">
      <w:rPr>
        <w:noProof/>
        <w:lang w:val="pt-BR"/>
      </w:rPr>
      <w:t>3</w:t>
    </w:r>
    <w:r w:rsidRPr="00A70E91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E6D" w:rsidRDefault="00774E6D" w:rsidP="00C47A64">
      <w:r>
        <w:separator/>
      </w:r>
    </w:p>
    <w:p w:rsidR="00774E6D" w:rsidRDefault="00774E6D" w:rsidP="00C47A64"/>
  </w:footnote>
  <w:footnote w:type="continuationSeparator" w:id="0">
    <w:p w:rsidR="00774E6D" w:rsidRDefault="00774E6D" w:rsidP="00C47A64">
      <w:r>
        <w:continuationSeparator/>
      </w:r>
    </w:p>
    <w:p w:rsidR="00774E6D" w:rsidRDefault="00774E6D" w:rsidP="00C47A6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DGA2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5103"/>
      <w:gridCol w:w="2023"/>
    </w:tblGrid>
    <w:tr w:rsidR="00B07C12" w:rsidTr="00A54186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985" w:type="dxa"/>
          <w:shd w:val="clear" w:color="auto" w:fill="auto"/>
        </w:tcPr>
        <w:p w:rsidR="00B07C12" w:rsidRDefault="00B07C12" w:rsidP="001B0220">
          <w:pPr>
            <w:pStyle w:val="Encabezado"/>
          </w:pPr>
          <w:r>
            <w:rPr>
              <w:rFonts w:cstheme="minorBidi"/>
              <w:b w:val="0"/>
            </w:rPr>
            <w:object w:dxaOrig="2865" w:dyaOrig="258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3pt;height:56.25pt" o:ole="">
                <v:imagedata r:id="rId1" o:title=""/>
              </v:shape>
              <o:OLEObject Type="Embed" ProgID="PBrush" ShapeID="_x0000_i1025" DrawAspect="Content" ObjectID="_1606321801" r:id="rId2"/>
            </w:object>
          </w:r>
        </w:p>
      </w:tc>
      <w:tc>
        <w:tcPr>
          <w:tcW w:w="5103" w:type="dxa"/>
          <w:shd w:val="clear" w:color="auto" w:fill="auto"/>
        </w:tcPr>
        <w:p w:rsidR="00B07C12" w:rsidRPr="00B31517" w:rsidRDefault="00B07C12" w:rsidP="00A54186">
          <w:pPr>
            <w:pStyle w:val="EncabezadoPie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 w:rsidRPr="00B31517">
            <w:t>GOBIERNO DE CHILE</w:t>
          </w:r>
        </w:p>
        <w:p w:rsidR="00B07C12" w:rsidRPr="00B31517" w:rsidRDefault="00B07C12" w:rsidP="00A54186">
          <w:pPr>
            <w:pStyle w:val="EncabezadoPie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 w:rsidRPr="00B31517">
            <w:t>MINISTERIO DE OBRAS PÚBLICAS</w:t>
          </w:r>
        </w:p>
        <w:p w:rsidR="00B07C12" w:rsidRDefault="00B07C12" w:rsidP="00A54186">
          <w:pPr>
            <w:pStyle w:val="EncabezadoPie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 w:rsidRPr="00B31517">
            <w:t>DIRECCIÓN GENERAL DE AGUAS</w:t>
          </w:r>
        </w:p>
        <w:p w:rsidR="00B07C12" w:rsidRPr="00B31517" w:rsidRDefault="00B07C12" w:rsidP="00A54186">
          <w:pPr>
            <w:pStyle w:val="EncabezadoPie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  <w:p w:rsidR="00B07C12" w:rsidRPr="00B31517" w:rsidRDefault="00B07C12" w:rsidP="00A54186">
          <w:pPr>
            <w:pStyle w:val="EncabezadoPie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 w:rsidRPr="00B31517">
            <w:t xml:space="preserve">DIRECCIÓN REGIONAL DE AGUAS – </w:t>
          </w:r>
          <w:r>
            <w:t>REGIÓN DEL MAULE</w:t>
          </w:r>
        </w:p>
        <w:p w:rsidR="00B07C12" w:rsidRDefault="00B07C12" w:rsidP="00A54186">
          <w:pPr>
            <w:pStyle w:val="Encabezado"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2023" w:type="dxa"/>
          <w:shd w:val="clear" w:color="auto" w:fill="auto"/>
        </w:tcPr>
        <w:p w:rsidR="00B07C12" w:rsidRDefault="00B07C12" w:rsidP="001B0220">
          <w:pPr>
            <w:pStyle w:val="Encabezado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 w:rsidRPr="00906EDC">
            <w:rPr>
              <w:noProof/>
            </w:rPr>
            <w:drawing>
              <wp:inline distT="0" distB="0" distL="0" distR="0" wp14:anchorId="1C5043C0" wp14:editId="4E43D911">
                <wp:extent cx="1007110" cy="571500"/>
                <wp:effectExtent l="0" t="0" r="2540" b="0"/>
                <wp:docPr id="1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everis.pn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711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B07C12" w:rsidRPr="001B0220" w:rsidRDefault="00B07C12" w:rsidP="005A772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4B184A88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43CAF19A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49755CA"/>
    <w:multiLevelType w:val="singleLevel"/>
    <w:tmpl w:val="DFD2F9D2"/>
    <w:lvl w:ilvl="0">
      <w:start w:val="1"/>
      <w:numFmt w:val="bullet"/>
      <w:pStyle w:val="Lista"/>
      <w:lvlText w:val=""/>
      <w:lvlJc w:val="left"/>
      <w:pPr>
        <w:tabs>
          <w:tab w:val="num" w:pos="2203"/>
        </w:tabs>
        <w:ind w:left="2203" w:hanging="360"/>
      </w:pPr>
      <w:rPr>
        <w:rFonts w:ascii="Wingdings" w:hAnsi="Wingdings" w:hint="default"/>
      </w:rPr>
    </w:lvl>
  </w:abstractNum>
  <w:abstractNum w:abstractNumId="3" w15:restartNumberingAfterBreak="0">
    <w:nsid w:val="150E5D1C"/>
    <w:multiLevelType w:val="singleLevel"/>
    <w:tmpl w:val="B5F6144A"/>
    <w:name w:val="pablo"/>
    <w:lvl w:ilvl="0">
      <w:start w:val="1"/>
      <w:numFmt w:val="bullet"/>
      <w:pStyle w:val="Vietadepunto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4" w15:restartNumberingAfterBreak="0">
    <w:nsid w:val="21945390"/>
    <w:multiLevelType w:val="multilevel"/>
    <w:tmpl w:val="0B24CEC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Verdana" w:hAnsi="Verdana"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Verdana" w:hAnsi="Verdana"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Verdana" w:hAnsi="Verdana" w:hint="default"/>
        <w:b/>
        <w:i w:val="0"/>
        <w:caps w:val="0"/>
        <w:strike w:val="0"/>
        <w:dstrike w:val="0"/>
        <w:vanish w:val="0"/>
        <w:vertAlign w:val="baseline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ascii="Verdana" w:hAnsi="Verdana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  <w:b w:val="0"/>
        <w:color w:val="000000" w:themeColor="text1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  <w:color w:val="auto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340306BA"/>
    <w:multiLevelType w:val="multilevel"/>
    <w:tmpl w:val="044422A2"/>
    <w:lvl w:ilvl="0">
      <w:start w:val="1"/>
      <w:numFmt w:val="decimal"/>
      <w:pStyle w:val="Ttulo1"/>
      <w:suff w:val="space"/>
      <w:lvlText w:val="%1."/>
      <w:lvlJc w:val="left"/>
      <w:pPr>
        <w:ind w:left="0" w:firstLine="0"/>
      </w:pPr>
      <w:rPr>
        <w:rFonts w:ascii="Verdana" w:hAnsi="Verdana" w:hint="default"/>
        <w:b/>
        <w:i w:val="0"/>
        <w:caps/>
        <w:strike w:val="0"/>
        <w:dstrike w:val="0"/>
        <w:vanish w:val="0"/>
        <w:color w:val="auto"/>
        <w:kern w:val="0"/>
        <w:sz w:val="20"/>
        <w:szCs w:val="20"/>
        <w:effect w:val="none"/>
        <w:vertAlign w:val="baseline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0" w:firstLine="0"/>
      </w:pPr>
      <w:rPr>
        <w:rFonts w:ascii="Verdana" w:hAnsi="Verdana" w:hint="default"/>
        <w:b/>
        <w:i w:val="0"/>
        <w:caps/>
        <w:strike w:val="0"/>
        <w:dstrike w:val="0"/>
        <w:vanish w:val="0"/>
        <w:color w:val="auto"/>
        <w:kern w:val="0"/>
        <w:sz w:val="20"/>
        <w:szCs w:val="20"/>
        <w:effect w:val="none"/>
        <w:vertAlign w:val="baseline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1418" w:firstLine="0"/>
      </w:pPr>
      <w:rPr>
        <w:rFonts w:ascii="Verdana" w:hAnsi="Verdana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effect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36257227"/>
    <w:multiLevelType w:val="multilevel"/>
    <w:tmpl w:val="2110E728"/>
    <w:lvl w:ilvl="0">
      <w:start w:val="1"/>
      <w:numFmt w:val="decimal"/>
      <w:pStyle w:val="Textoindependient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0D43C61"/>
    <w:multiLevelType w:val="hybridMultilevel"/>
    <w:tmpl w:val="A966541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35009A"/>
    <w:multiLevelType w:val="multilevel"/>
    <w:tmpl w:val="4DB46500"/>
    <w:styleLink w:val="Estilo1"/>
    <w:lvl w:ilvl="0">
      <w:start w:val="1"/>
      <w:numFmt w:val="decimal"/>
      <w:lvlText w:val="%1."/>
      <w:lvlJc w:val="left"/>
      <w:pPr>
        <w:ind w:left="432" w:hanging="432"/>
      </w:pPr>
      <w:rPr>
        <w:rFonts w:eastAsia="Arial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  <w:b w:val="0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4AD517D1"/>
    <w:multiLevelType w:val="hybridMultilevel"/>
    <w:tmpl w:val="A966541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C4014E"/>
    <w:multiLevelType w:val="hybridMultilevel"/>
    <w:tmpl w:val="8306E35E"/>
    <w:lvl w:ilvl="0" w:tplc="4C9EC29E">
      <w:start w:val="1"/>
      <w:numFmt w:val="lowerLetter"/>
      <w:pStyle w:val="Letras"/>
      <w:lvlText w:val="%1)"/>
      <w:lvlJc w:val="left"/>
      <w:pPr>
        <w:ind w:left="108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8213DE"/>
    <w:multiLevelType w:val="hybridMultilevel"/>
    <w:tmpl w:val="8ED85FA0"/>
    <w:lvl w:ilvl="0" w:tplc="E6DE897A">
      <w:start w:val="1"/>
      <w:numFmt w:val="lowerLetter"/>
      <w:pStyle w:val="brechas"/>
      <w:lvlText w:val="%1.BRECHA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5E6C8E"/>
    <w:multiLevelType w:val="multilevel"/>
    <w:tmpl w:val="F32A21E2"/>
    <w:styleLink w:val="EstiloNumerado"/>
    <w:lvl w:ilvl="0">
      <w:start w:val="1"/>
      <w:numFmt w:val="lowerLetter"/>
      <w:lvlText w:val="%1)"/>
      <w:lvlJc w:val="left"/>
      <w:pPr>
        <w:tabs>
          <w:tab w:val="num" w:pos="495"/>
        </w:tabs>
        <w:ind w:left="495" w:hanging="360"/>
      </w:pPr>
      <w:rPr>
        <w:rFonts w:ascii="Univers" w:hAnsi="Univers" w:cs="Times New Roman"/>
        <w:dstrike w:val="0"/>
        <w:spacing w:val="0"/>
        <w:w w:val="100"/>
        <w:kern w:val="0"/>
        <w:position w:val="0"/>
        <w:sz w:val="22"/>
        <w:szCs w:val="22"/>
        <w:effect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5ECE43AC"/>
    <w:multiLevelType w:val="multilevel"/>
    <w:tmpl w:val="6C684566"/>
    <w:styleLink w:val="Estilo2"/>
    <w:lvl w:ilvl="0">
      <w:start w:val="1"/>
      <w:numFmt w:val="decimal"/>
      <w:lvlText w:val="%1."/>
      <w:lvlJc w:val="left"/>
      <w:pPr>
        <w:ind w:left="432" w:hanging="432"/>
      </w:pPr>
      <w:rPr>
        <w:rFonts w:eastAsia="Arial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b w:val="0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7656215"/>
    <w:multiLevelType w:val="hybridMultilevel"/>
    <w:tmpl w:val="3AD2EE70"/>
    <w:lvl w:ilvl="0" w:tplc="340A0011">
      <w:start w:val="1"/>
      <w:numFmt w:val="upperLetter"/>
      <w:pStyle w:val="Ttuloanx"/>
      <w:lvlText w:val="%1."/>
      <w:lvlJc w:val="left"/>
      <w:pPr>
        <w:tabs>
          <w:tab w:val="num" w:pos="720"/>
        </w:tabs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76675E9"/>
    <w:multiLevelType w:val="hybridMultilevel"/>
    <w:tmpl w:val="6AE0B268"/>
    <w:lvl w:ilvl="0" w:tplc="DD4E868E">
      <w:start w:val="1"/>
      <w:numFmt w:val="decimal"/>
      <w:pStyle w:val="Nmeros"/>
      <w:lvlText w:val="%1."/>
      <w:lvlJc w:val="left"/>
      <w:pPr>
        <w:ind w:left="502" w:hanging="360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0"/>
        <w:szCs w:val="2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11B73E1"/>
    <w:multiLevelType w:val="hybridMultilevel"/>
    <w:tmpl w:val="599E9C1C"/>
    <w:lvl w:ilvl="0" w:tplc="66C28BAA">
      <w:start w:val="1"/>
      <w:numFmt w:val="lowerLetter"/>
      <w:pStyle w:val="Puesto"/>
      <w:lvlText w:val="%1)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738760EF"/>
    <w:multiLevelType w:val="multilevel"/>
    <w:tmpl w:val="042C4378"/>
    <w:lvl w:ilvl="0">
      <w:start w:val="1"/>
      <w:numFmt w:val="bullet"/>
      <w:pStyle w:val="Guiones"/>
      <w:lvlText w:val="-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4164F87"/>
    <w:multiLevelType w:val="hybridMultilevel"/>
    <w:tmpl w:val="A966541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E77233"/>
    <w:multiLevelType w:val="hybridMultilevel"/>
    <w:tmpl w:val="0F7420F6"/>
    <w:lvl w:ilvl="0" w:tplc="A2FAD6E6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FC5D7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5"/>
  </w:num>
  <w:num w:numId="4">
    <w:abstractNumId w:val="6"/>
  </w:num>
  <w:num w:numId="5">
    <w:abstractNumId w:val="16"/>
  </w:num>
  <w:num w:numId="6">
    <w:abstractNumId w:val="14"/>
  </w:num>
  <w:num w:numId="7">
    <w:abstractNumId w:val="1"/>
  </w:num>
  <w:num w:numId="8">
    <w:abstractNumId w:val="0"/>
  </w:num>
  <w:num w:numId="9">
    <w:abstractNumId w:val="8"/>
  </w:num>
  <w:num w:numId="10">
    <w:abstractNumId w:val="13"/>
  </w:num>
  <w:num w:numId="11">
    <w:abstractNumId w:val="4"/>
  </w:num>
  <w:num w:numId="12">
    <w:abstractNumId w:val="12"/>
  </w:num>
  <w:num w:numId="13">
    <w:abstractNumId w:val="17"/>
  </w:num>
  <w:num w:numId="14">
    <w:abstractNumId w:val="10"/>
  </w:num>
  <w:num w:numId="15">
    <w:abstractNumId w:val="5"/>
  </w:num>
  <w:num w:numId="16">
    <w:abstractNumId w:val="19"/>
  </w:num>
  <w:num w:numId="17">
    <w:abstractNumId w:val="11"/>
  </w:num>
  <w:num w:numId="18">
    <w:abstractNumId w:val="18"/>
  </w:num>
  <w:num w:numId="19">
    <w:abstractNumId w:val="9"/>
  </w:num>
  <w:num w:numId="20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CL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efaultTableStyle w:val="TABLADGA2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84F"/>
    <w:rsid w:val="000009C2"/>
    <w:rsid w:val="00000DAB"/>
    <w:rsid w:val="0000129E"/>
    <w:rsid w:val="00001D30"/>
    <w:rsid w:val="0000272A"/>
    <w:rsid w:val="00004616"/>
    <w:rsid w:val="000049C0"/>
    <w:rsid w:val="0000761C"/>
    <w:rsid w:val="0000773B"/>
    <w:rsid w:val="00010AB9"/>
    <w:rsid w:val="00011C20"/>
    <w:rsid w:val="00012630"/>
    <w:rsid w:val="000173E3"/>
    <w:rsid w:val="00020FA0"/>
    <w:rsid w:val="0002177C"/>
    <w:rsid w:val="000238AD"/>
    <w:rsid w:val="0002503D"/>
    <w:rsid w:val="00025E4C"/>
    <w:rsid w:val="0003043E"/>
    <w:rsid w:val="00030E9C"/>
    <w:rsid w:val="0003186A"/>
    <w:rsid w:val="00032721"/>
    <w:rsid w:val="00032B42"/>
    <w:rsid w:val="000340F4"/>
    <w:rsid w:val="0003430A"/>
    <w:rsid w:val="0003545B"/>
    <w:rsid w:val="00043F93"/>
    <w:rsid w:val="0004464A"/>
    <w:rsid w:val="00045FE3"/>
    <w:rsid w:val="00046792"/>
    <w:rsid w:val="00050539"/>
    <w:rsid w:val="00054DCA"/>
    <w:rsid w:val="00056721"/>
    <w:rsid w:val="00057026"/>
    <w:rsid w:val="00057595"/>
    <w:rsid w:val="00057D4E"/>
    <w:rsid w:val="00057E76"/>
    <w:rsid w:val="00061D8B"/>
    <w:rsid w:val="00061F80"/>
    <w:rsid w:val="00062234"/>
    <w:rsid w:val="00063EEC"/>
    <w:rsid w:val="0006498D"/>
    <w:rsid w:val="000652D3"/>
    <w:rsid w:val="00067172"/>
    <w:rsid w:val="00072982"/>
    <w:rsid w:val="00072E2A"/>
    <w:rsid w:val="00072F3D"/>
    <w:rsid w:val="00074155"/>
    <w:rsid w:val="00074891"/>
    <w:rsid w:val="000759C7"/>
    <w:rsid w:val="00075DA8"/>
    <w:rsid w:val="000764B3"/>
    <w:rsid w:val="00076809"/>
    <w:rsid w:val="000776DB"/>
    <w:rsid w:val="00083725"/>
    <w:rsid w:val="00084A5B"/>
    <w:rsid w:val="00087C0B"/>
    <w:rsid w:val="00091E6C"/>
    <w:rsid w:val="00092330"/>
    <w:rsid w:val="0009267C"/>
    <w:rsid w:val="00093E36"/>
    <w:rsid w:val="00095000"/>
    <w:rsid w:val="0009561F"/>
    <w:rsid w:val="00097666"/>
    <w:rsid w:val="000A0535"/>
    <w:rsid w:val="000A3906"/>
    <w:rsid w:val="000A77CB"/>
    <w:rsid w:val="000B08F3"/>
    <w:rsid w:val="000B0CCE"/>
    <w:rsid w:val="000B4687"/>
    <w:rsid w:val="000B5465"/>
    <w:rsid w:val="000C1291"/>
    <w:rsid w:val="000C3CF3"/>
    <w:rsid w:val="000C48D2"/>
    <w:rsid w:val="000C5EAF"/>
    <w:rsid w:val="000C61B1"/>
    <w:rsid w:val="000C6E91"/>
    <w:rsid w:val="000D1C4F"/>
    <w:rsid w:val="000D295C"/>
    <w:rsid w:val="000D434F"/>
    <w:rsid w:val="000D5A0A"/>
    <w:rsid w:val="000D6707"/>
    <w:rsid w:val="000E01FD"/>
    <w:rsid w:val="000E1B70"/>
    <w:rsid w:val="000E25AB"/>
    <w:rsid w:val="000E2624"/>
    <w:rsid w:val="000E3E30"/>
    <w:rsid w:val="000E56E6"/>
    <w:rsid w:val="000E5B7E"/>
    <w:rsid w:val="000E71B0"/>
    <w:rsid w:val="000F7A85"/>
    <w:rsid w:val="00101D92"/>
    <w:rsid w:val="001038C2"/>
    <w:rsid w:val="001049DF"/>
    <w:rsid w:val="001049FE"/>
    <w:rsid w:val="00105BFB"/>
    <w:rsid w:val="00107B48"/>
    <w:rsid w:val="00111807"/>
    <w:rsid w:val="00111FBB"/>
    <w:rsid w:val="0011482D"/>
    <w:rsid w:val="00115CDA"/>
    <w:rsid w:val="00115D30"/>
    <w:rsid w:val="0011747F"/>
    <w:rsid w:val="00117A13"/>
    <w:rsid w:val="00120CE0"/>
    <w:rsid w:val="00121037"/>
    <w:rsid w:val="00121C48"/>
    <w:rsid w:val="0012343A"/>
    <w:rsid w:val="00123800"/>
    <w:rsid w:val="00126560"/>
    <w:rsid w:val="00127E96"/>
    <w:rsid w:val="0013185B"/>
    <w:rsid w:val="00131D31"/>
    <w:rsid w:val="001320F6"/>
    <w:rsid w:val="0013239C"/>
    <w:rsid w:val="00132689"/>
    <w:rsid w:val="001340C7"/>
    <w:rsid w:val="001357C7"/>
    <w:rsid w:val="001371A3"/>
    <w:rsid w:val="0014148D"/>
    <w:rsid w:val="00141889"/>
    <w:rsid w:val="001430AB"/>
    <w:rsid w:val="00143C4C"/>
    <w:rsid w:val="00146303"/>
    <w:rsid w:val="001542AB"/>
    <w:rsid w:val="00164BB6"/>
    <w:rsid w:val="0016631F"/>
    <w:rsid w:val="00171AC2"/>
    <w:rsid w:val="00172077"/>
    <w:rsid w:val="00181066"/>
    <w:rsid w:val="00183840"/>
    <w:rsid w:val="00183892"/>
    <w:rsid w:val="00183947"/>
    <w:rsid w:val="00183CE4"/>
    <w:rsid w:val="00184650"/>
    <w:rsid w:val="00184AD7"/>
    <w:rsid w:val="00185A59"/>
    <w:rsid w:val="00185CCF"/>
    <w:rsid w:val="0019026A"/>
    <w:rsid w:val="00190D9F"/>
    <w:rsid w:val="0019177F"/>
    <w:rsid w:val="00192347"/>
    <w:rsid w:val="001926F3"/>
    <w:rsid w:val="00193079"/>
    <w:rsid w:val="00194E78"/>
    <w:rsid w:val="001A05CC"/>
    <w:rsid w:val="001A0972"/>
    <w:rsid w:val="001A10B0"/>
    <w:rsid w:val="001A2026"/>
    <w:rsid w:val="001A34C3"/>
    <w:rsid w:val="001A4071"/>
    <w:rsid w:val="001A4F1B"/>
    <w:rsid w:val="001A5708"/>
    <w:rsid w:val="001A577C"/>
    <w:rsid w:val="001B0220"/>
    <w:rsid w:val="001B1407"/>
    <w:rsid w:val="001B2200"/>
    <w:rsid w:val="001B4064"/>
    <w:rsid w:val="001B61E1"/>
    <w:rsid w:val="001B63B3"/>
    <w:rsid w:val="001C012A"/>
    <w:rsid w:val="001C0A0B"/>
    <w:rsid w:val="001C2868"/>
    <w:rsid w:val="001C3E1C"/>
    <w:rsid w:val="001C3E7E"/>
    <w:rsid w:val="001C3F1A"/>
    <w:rsid w:val="001C4D95"/>
    <w:rsid w:val="001C594B"/>
    <w:rsid w:val="001C5A62"/>
    <w:rsid w:val="001C64C1"/>
    <w:rsid w:val="001C7691"/>
    <w:rsid w:val="001C7A38"/>
    <w:rsid w:val="001D4D72"/>
    <w:rsid w:val="001D51D2"/>
    <w:rsid w:val="001D529D"/>
    <w:rsid w:val="001D58A0"/>
    <w:rsid w:val="001D6309"/>
    <w:rsid w:val="001D6DC9"/>
    <w:rsid w:val="001D6F11"/>
    <w:rsid w:val="001E1658"/>
    <w:rsid w:val="001E3619"/>
    <w:rsid w:val="001E4CD2"/>
    <w:rsid w:val="001E506B"/>
    <w:rsid w:val="001E5926"/>
    <w:rsid w:val="001E6061"/>
    <w:rsid w:val="001E614A"/>
    <w:rsid w:val="001E6C8F"/>
    <w:rsid w:val="001E70BA"/>
    <w:rsid w:val="001F244E"/>
    <w:rsid w:val="001F3B5B"/>
    <w:rsid w:val="001F5360"/>
    <w:rsid w:val="001F623C"/>
    <w:rsid w:val="00200D0D"/>
    <w:rsid w:val="00201FA9"/>
    <w:rsid w:val="0020305A"/>
    <w:rsid w:val="00203B52"/>
    <w:rsid w:val="00204ADD"/>
    <w:rsid w:val="00206A79"/>
    <w:rsid w:val="002101BF"/>
    <w:rsid w:val="002105CA"/>
    <w:rsid w:val="002106F9"/>
    <w:rsid w:val="0021199F"/>
    <w:rsid w:val="00211AA0"/>
    <w:rsid w:val="00213F4B"/>
    <w:rsid w:val="0021407F"/>
    <w:rsid w:val="00214AB1"/>
    <w:rsid w:val="00214F9D"/>
    <w:rsid w:val="00214FF9"/>
    <w:rsid w:val="00215A11"/>
    <w:rsid w:val="00215A93"/>
    <w:rsid w:val="00215F12"/>
    <w:rsid w:val="00216186"/>
    <w:rsid w:val="00216D8B"/>
    <w:rsid w:val="00217DF1"/>
    <w:rsid w:val="002202D1"/>
    <w:rsid w:val="00220E59"/>
    <w:rsid w:val="00223099"/>
    <w:rsid w:val="002268C3"/>
    <w:rsid w:val="00226D15"/>
    <w:rsid w:val="00227A23"/>
    <w:rsid w:val="00227E27"/>
    <w:rsid w:val="00230FAF"/>
    <w:rsid w:val="002349BE"/>
    <w:rsid w:val="00235270"/>
    <w:rsid w:val="00235974"/>
    <w:rsid w:val="00236DDA"/>
    <w:rsid w:val="002408AD"/>
    <w:rsid w:val="00245FEE"/>
    <w:rsid w:val="0025042E"/>
    <w:rsid w:val="0025079B"/>
    <w:rsid w:val="00252ADC"/>
    <w:rsid w:val="00253428"/>
    <w:rsid w:val="00254DB4"/>
    <w:rsid w:val="00255036"/>
    <w:rsid w:val="00256006"/>
    <w:rsid w:val="0025604D"/>
    <w:rsid w:val="00256813"/>
    <w:rsid w:val="00260508"/>
    <w:rsid w:val="00260FA4"/>
    <w:rsid w:val="00265ED5"/>
    <w:rsid w:val="002667AA"/>
    <w:rsid w:val="00270111"/>
    <w:rsid w:val="00270B0A"/>
    <w:rsid w:val="00271D0D"/>
    <w:rsid w:val="00272088"/>
    <w:rsid w:val="00272101"/>
    <w:rsid w:val="00272D33"/>
    <w:rsid w:val="0027484F"/>
    <w:rsid w:val="0027611D"/>
    <w:rsid w:val="0027700D"/>
    <w:rsid w:val="00277E1F"/>
    <w:rsid w:val="00281591"/>
    <w:rsid w:val="0028180F"/>
    <w:rsid w:val="00284E6A"/>
    <w:rsid w:val="00286038"/>
    <w:rsid w:val="002860E3"/>
    <w:rsid w:val="002877A8"/>
    <w:rsid w:val="00293448"/>
    <w:rsid w:val="002942CB"/>
    <w:rsid w:val="0029707C"/>
    <w:rsid w:val="002A0185"/>
    <w:rsid w:val="002A019F"/>
    <w:rsid w:val="002A18B1"/>
    <w:rsid w:val="002A195B"/>
    <w:rsid w:val="002A4B52"/>
    <w:rsid w:val="002A4F69"/>
    <w:rsid w:val="002A7DE0"/>
    <w:rsid w:val="002B02A4"/>
    <w:rsid w:val="002B036E"/>
    <w:rsid w:val="002B0726"/>
    <w:rsid w:val="002B47F1"/>
    <w:rsid w:val="002B4AAA"/>
    <w:rsid w:val="002B4AC0"/>
    <w:rsid w:val="002B5A4E"/>
    <w:rsid w:val="002C0833"/>
    <w:rsid w:val="002C14B9"/>
    <w:rsid w:val="002C160B"/>
    <w:rsid w:val="002C3FCC"/>
    <w:rsid w:val="002C4FBE"/>
    <w:rsid w:val="002C6E0E"/>
    <w:rsid w:val="002D083F"/>
    <w:rsid w:val="002D16CA"/>
    <w:rsid w:val="002D3116"/>
    <w:rsid w:val="002D43BE"/>
    <w:rsid w:val="002D48BB"/>
    <w:rsid w:val="002D4F59"/>
    <w:rsid w:val="002D555C"/>
    <w:rsid w:val="002D69D4"/>
    <w:rsid w:val="002D6B06"/>
    <w:rsid w:val="002E0985"/>
    <w:rsid w:val="002E0F53"/>
    <w:rsid w:val="002E11E0"/>
    <w:rsid w:val="002E154B"/>
    <w:rsid w:val="002E2D5D"/>
    <w:rsid w:val="002E4045"/>
    <w:rsid w:val="002E7EF1"/>
    <w:rsid w:val="002F1856"/>
    <w:rsid w:val="002F2434"/>
    <w:rsid w:val="002F2D53"/>
    <w:rsid w:val="002F5C3C"/>
    <w:rsid w:val="002F640E"/>
    <w:rsid w:val="002F75D7"/>
    <w:rsid w:val="002F7A6E"/>
    <w:rsid w:val="00301E77"/>
    <w:rsid w:val="00302857"/>
    <w:rsid w:val="0030396F"/>
    <w:rsid w:val="00305F45"/>
    <w:rsid w:val="00305F53"/>
    <w:rsid w:val="0030643D"/>
    <w:rsid w:val="003101F0"/>
    <w:rsid w:val="00312814"/>
    <w:rsid w:val="0031322B"/>
    <w:rsid w:val="00313E80"/>
    <w:rsid w:val="00314608"/>
    <w:rsid w:val="00316218"/>
    <w:rsid w:val="0031659B"/>
    <w:rsid w:val="00316FFA"/>
    <w:rsid w:val="003209EB"/>
    <w:rsid w:val="00322951"/>
    <w:rsid w:val="00323C32"/>
    <w:rsid w:val="00323F96"/>
    <w:rsid w:val="00325786"/>
    <w:rsid w:val="00325EE7"/>
    <w:rsid w:val="00327512"/>
    <w:rsid w:val="00330539"/>
    <w:rsid w:val="003306FA"/>
    <w:rsid w:val="0033181B"/>
    <w:rsid w:val="0033256D"/>
    <w:rsid w:val="003349C9"/>
    <w:rsid w:val="00335C9B"/>
    <w:rsid w:val="00337111"/>
    <w:rsid w:val="00341C1A"/>
    <w:rsid w:val="00342097"/>
    <w:rsid w:val="00342874"/>
    <w:rsid w:val="00344D35"/>
    <w:rsid w:val="00346247"/>
    <w:rsid w:val="0035000F"/>
    <w:rsid w:val="00350F78"/>
    <w:rsid w:val="00352F60"/>
    <w:rsid w:val="00353CB4"/>
    <w:rsid w:val="003546CF"/>
    <w:rsid w:val="00354EAA"/>
    <w:rsid w:val="00355CC3"/>
    <w:rsid w:val="00356832"/>
    <w:rsid w:val="00356BAD"/>
    <w:rsid w:val="00360A04"/>
    <w:rsid w:val="0036240D"/>
    <w:rsid w:val="003650E6"/>
    <w:rsid w:val="00365126"/>
    <w:rsid w:val="003676E1"/>
    <w:rsid w:val="00367C47"/>
    <w:rsid w:val="0037075A"/>
    <w:rsid w:val="00372A8B"/>
    <w:rsid w:val="00372C41"/>
    <w:rsid w:val="00374589"/>
    <w:rsid w:val="0037498C"/>
    <w:rsid w:val="00376692"/>
    <w:rsid w:val="0038291B"/>
    <w:rsid w:val="003837DC"/>
    <w:rsid w:val="003841F2"/>
    <w:rsid w:val="00385F5F"/>
    <w:rsid w:val="00387F4B"/>
    <w:rsid w:val="00387FE8"/>
    <w:rsid w:val="0039121F"/>
    <w:rsid w:val="00391FEA"/>
    <w:rsid w:val="00393427"/>
    <w:rsid w:val="00393CCB"/>
    <w:rsid w:val="00394487"/>
    <w:rsid w:val="00394886"/>
    <w:rsid w:val="00395C16"/>
    <w:rsid w:val="00395D7F"/>
    <w:rsid w:val="003967A9"/>
    <w:rsid w:val="00397175"/>
    <w:rsid w:val="0039752C"/>
    <w:rsid w:val="003A1977"/>
    <w:rsid w:val="003A28C4"/>
    <w:rsid w:val="003A2F2D"/>
    <w:rsid w:val="003A304F"/>
    <w:rsid w:val="003A3459"/>
    <w:rsid w:val="003A5EAD"/>
    <w:rsid w:val="003A71EA"/>
    <w:rsid w:val="003A73CE"/>
    <w:rsid w:val="003A7608"/>
    <w:rsid w:val="003A7C8A"/>
    <w:rsid w:val="003B3486"/>
    <w:rsid w:val="003B34A6"/>
    <w:rsid w:val="003B3675"/>
    <w:rsid w:val="003B6AEA"/>
    <w:rsid w:val="003C2E07"/>
    <w:rsid w:val="003C47D1"/>
    <w:rsid w:val="003C6321"/>
    <w:rsid w:val="003C672E"/>
    <w:rsid w:val="003D036A"/>
    <w:rsid w:val="003D0525"/>
    <w:rsid w:val="003D1BDB"/>
    <w:rsid w:val="003D26CD"/>
    <w:rsid w:val="003D26D5"/>
    <w:rsid w:val="003D2807"/>
    <w:rsid w:val="003D2895"/>
    <w:rsid w:val="003D6DE5"/>
    <w:rsid w:val="003D6F50"/>
    <w:rsid w:val="003D7557"/>
    <w:rsid w:val="003D75A9"/>
    <w:rsid w:val="003D7673"/>
    <w:rsid w:val="003D7FEB"/>
    <w:rsid w:val="003E024B"/>
    <w:rsid w:val="003E08C2"/>
    <w:rsid w:val="003E2623"/>
    <w:rsid w:val="003E2A9C"/>
    <w:rsid w:val="003E3898"/>
    <w:rsid w:val="003E3A5A"/>
    <w:rsid w:val="003E3A9A"/>
    <w:rsid w:val="003E4D32"/>
    <w:rsid w:val="003E538E"/>
    <w:rsid w:val="003E65E3"/>
    <w:rsid w:val="003E6A16"/>
    <w:rsid w:val="003F0B7E"/>
    <w:rsid w:val="003F0E66"/>
    <w:rsid w:val="003F2289"/>
    <w:rsid w:val="003F36AF"/>
    <w:rsid w:val="003F39D1"/>
    <w:rsid w:val="003F4692"/>
    <w:rsid w:val="003F5B97"/>
    <w:rsid w:val="003F6DD0"/>
    <w:rsid w:val="00401368"/>
    <w:rsid w:val="0040176A"/>
    <w:rsid w:val="00404D86"/>
    <w:rsid w:val="00407C70"/>
    <w:rsid w:val="00410FFB"/>
    <w:rsid w:val="0041371E"/>
    <w:rsid w:val="00414557"/>
    <w:rsid w:val="004153D4"/>
    <w:rsid w:val="00416C51"/>
    <w:rsid w:val="0042020F"/>
    <w:rsid w:val="00420844"/>
    <w:rsid w:val="00421363"/>
    <w:rsid w:val="00422025"/>
    <w:rsid w:val="004220C4"/>
    <w:rsid w:val="00422502"/>
    <w:rsid w:val="00422C5D"/>
    <w:rsid w:val="00423FA4"/>
    <w:rsid w:val="00424401"/>
    <w:rsid w:val="004260E9"/>
    <w:rsid w:val="00430D0E"/>
    <w:rsid w:val="0043597F"/>
    <w:rsid w:val="0043671B"/>
    <w:rsid w:val="00437550"/>
    <w:rsid w:val="00440FDB"/>
    <w:rsid w:val="00442014"/>
    <w:rsid w:val="0044279F"/>
    <w:rsid w:val="0044349E"/>
    <w:rsid w:val="00445485"/>
    <w:rsid w:val="004459AD"/>
    <w:rsid w:val="00445C66"/>
    <w:rsid w:val="0045398C"/>
    <w:rsid w:val="00454210"/>
    <w:rsid w:val="00455281"/>
    <w:rsid w:val="004558CA"/>
    <w:rsid w:val="00455AB4"/>
    <w:rsid w:val="0045698D"/>
    <w:rsid w:val="00457C22"/>
    <w:rsid w:val="00457EA7"/>
    <w:rsid w:val="004612F8"/>
    <w:rsid w:val="00463A60"/>
    <w:rsid w:val="0046681B"/>
    <w:rsid w:val="00467B16"/>
    <w:rsid w:val="00467F38"/>
    <w:rsid w:val="00470616"/>
    <w:rsid w:val="00473066"/>
    <w:rsid w:val="0047621C"/>
    <w:rsid w:val="00476323"/>
    <w:rsid w:val="004776E9"/>
    <w:rsid w:val="0048609B"/>
    <w:rsid w:val="00487BEB"/>
    <w:rsid w:val="00487F43"/>
    <w:rsid w:val="00493E9D"/>
    <w:rsid w:val="004943A0"/>
    <w:rsid w:val="00495D4A"/>
    <w:rsid w:val="00496FDC"/>
    <w:rsid w:val="004A08FA"/>
    <w:rsid w:val="004A15C9"/>
    <w:rsid w:val="004A271F"/>
    <w:rsid w:val="004A3770"/>
    <w:rsid w:val="004A5155"/>
    <w:rsid w:val="004B1BE2"/>
    <w:rsid w:val="004B1C3D"/>
    <w:rsid w:val="004B2F15"/>
    <w:rsid w:val="004B5857"/>
    <w:rsid w:val="004B612A"/>
    <w:rsid w:val="004C0134"/>
    <w:rsid w:val="004C18F4"/>
    <w:rsid w:val="004C44BA"/>
    <w:rsid w:val="004C628D"/>
    <w:rsid w:val="004C64E1"/>
    <w:rsid w:val="004C69E5"/>
    <w:rsid w:val="004D0CDD"/>
    <w:rsid w:val="004D0F8B"/>
    <w:rsid w:val="004D2115"/>
    <w:rsid w:val="004D3AE0"/>
    <w:rsid w:val="004D602B"/>
    <w:rsid w:val="004D7AFE"/>
    <w:rsid w:val="004E057C"/>
    <w:rsid w:val="004E09A7"/>
    <w:rsid w:val="004E117F"/>
    <w:rsid w:val="004E2DE4"/>
    <w:rsid w:val="004E5769"/>
    <w:rsid w:val="004E5EA0"/>
    <w:rsid w:val="004E6585"/>
    <w:rsid w:val="004E71EA"/>
    <w:rsid w:val="004E7B0A"/>
    <w:rsid w:val="004E7F8E"/>
    <w:rsid w:val="004E7FA7"/>
    <w:rsid w:val="004F10DD"/>
    <w:rsid w:val="004F1F89"/>
    <w:rsid w:val="004F4F9E"/>
    <w:rsid w:val="004F5D6E"/>
    <w:rsid w:val="004F7BD3"/>
    <w:rsid w:val="00501739"/>
    <w:rsid w:val="00501F03"/>
    <w:rsid w:val="00502EAA"/>
    <w:rsid w:val="00503E8A"/>
    <w:rsid w:val="005045D7"/>
    <w:rsid w:val="005059CE"/>
    <w:rsid w:val="00505BD6"/>
    <w:rsid w:val="00510662"/>
    <w:rsid w:val="005109E1"/>
    <w:rsid w:val="005150AC"/>
    <w:rsid w:val="00516010"/>
    <w:rsid w:val="005206B8"/>
    <w:rsid w:val="005264A9"/>
    <w:rsid w:val="005264B4"/>
    <w:rsid w:val="00530685"/>
    <w:rsid w:val="00531650"/>
    <w:rsid w:val="005324C1"/>
    <w:rsid w:val="00533605"/>
    <w:rsid w:val="00533969"/>
    <w:rsid w:val="005360E7"/>
    <w:rsid w:val="00536BFA"/>
    <w:rsid w:val="00536DF9"/>
    <w:rsid w:val="005406D0"/>
    <w:rsid w:val="00540FDE"/>
    <w:rsid w:val="005412C3"/>
    <w:rsid w:val="005414D1"/>
    <w:rsid w:val="005414FD"/>
    <w:rsid w:val="0054162B"/>
    <w:rsid w:val="00543B2F"/>
    <w:rsid w:val="00544B2F"/>
    <w:rsid w:val="005457C0"/>
    <w:rsid w:val="00545910"/>
    <w:rsid w:val="00545D79"/>
    <w:rsid w:val="00546EE8"/>
    <w:rsid w:val="0054742B"/>
    <w:rsid w:val="0055051B"/>
    <w:rsid w:val="005507A4"/>
    <w:rsid w:val="00550899"/>
    <w:rsid w:val="00551BE4"/>
    <w:rsid w:val="00556420"/>
    <w:rsid w:val="00556BBB"/>
    <w:rsid w:val="00560307"/>
    <w:rsid w:val="00560BD3"/>
    <w:rsid w:val="0056191B"/>
    <w:rsid w:val="00561B2A"/>
    <w:rsid w:val="00561E88"/>
    <w:rsid w:val="00562433"/>
    <w:rsid w:val="00562436"/>
    <w:rsid w:val="00562FA0"/>
    <w:rsid w:val="00563AEF"/>
    <w:rsid w:val="00564B93"/>
    <w:rsid w:val="00566CD6"/>
    <w:rsid w:val="005742D8"/>
    <w:rsid w:val="00580BEE"/>
    <w:rsid w:val="00582320"/>
    <w:rsid w:val="00582F03"/>
    <w:rsid w:val="00582FCA"/>
    <w:rsid w:val="0058471E"/>
    <w:rsid w:val="00586D64"/>
    <w:rsid w:val="005919CA"/>
    <w:rsid w:val="00596C43"/>
    <w:rsid w:val="00597CF6"/>
    <w:rsid w:val="005A1919"/>
    <w:rsid w:val="005A5C84"/>
    <w:rsid w:val="005A6136"/>
    <w:rsid w:val="005A7721"/>
    <w:rsid w:val="005B082D"/>
    <w:rsid w:val="005B1D06"/>
    <w:rsid w:val="005B2CBD"/>
    <w:rsid w:val="005B531D"/>
    <w:rsid w:val="005B5EBF"/>
    <w:rsid w:val="005C241A"/>
    <w:rsid w:val="005C6768"/>
    <w:rsid w:val="005C6B6A"/>
    <w:rsid w:val="005C7A6A"/>
    <w:rsid w:val="005D2BAC"/>
    <w:rsid w:val="005D2E01"/>
    <w:rsid w:val="005D3E04"/>
    <w:rsid w:val="005D55CF"/>
    <w:rsid w:val="005D6C77"/>
    <w:rsid w:val="005D715F"/>
    <w:rsid w:val="005D7E30"/>
    <w:rsid w:val="005E0231"/>
    <w:rsid w:val="005E4CFF"/>
    <w:rsid w:val="005E5329"/>
    <w:rsid w:val="005E72B4"/>
    <w:rsid w:val="005E766D"/>
    <w:rsid w:val="005F122A"/>
    <w:rsid w:val="005F1B16"/>
    <w:rsid w:val="005F277B"/>
    <w:rsid w:val="005F63D2"/>
    <w:rsid w:val="005F6D95"/>
    <w:rsid w:val="005F70DA"/>
    <w:rsid w:val="00600297"/>
    <w:rsid w:val="00601EA6"/>
    <w:rsid w:val="00605F0B"/>
    <w:rsid w:val="00610071"/>
    <w:rsid w:val="00611A87"/>
    <w:rsid w:val="00613F01"/>
    <w:rsid w:val="00614B18"/>
    <w:rsid w:val="00614C5D"/>
    <w:rsid w:val="00615463"/>
    <w:rsid w:val="006168E6"/>
    <w:rsid w:val="0061735E"/>
    <w:rsid w:val="00620A95"/>
    <w:rsid w:val="00620FAA"/>
    <w:rsid w:val="0062158D"/>
    <w:rsid w:val="00626318"/>
    <w:rsid w:val="00626E32"/>
    <w:rsid w:val="00630653"/>
    <w:rsid w:val="006308D6"/>
    <w:rsid w:val="00631FEA"/>
    <w:rsid w:val="00632588"/>
    <w:rsid w:val="0063418E"/>
    <w:rsid w:val="00635422"/>
    <w:rsid w:val="00635CCF"/>
    <w:rsid w:val="00635E9A"/>
    <w:rsid w:val="006374E6"/>
    <w:rsid w:val="00640AE6"/>
    <w:rsid w:val="00640D15"/>
    <w:rsid w:val="0064213F"/>
    <w:rsid w:val="00642278"/>
    <w:rsid w:val="00642B30"/>
    <w:rsid w:val="00643750"/>
    <w:rsid w:val="00644EC5"/>
    <w:rsid w:val="00644EDF"/>
    <w:rsid w:val="00645656"/>
    <w:rsid w:val="0064644B"/>
    <w:rsid w:val="00646972"/>
    <w:rsid w:val="00651BA3"/>
    <w:rsid w:val="00652071"/>
    <w:rsid w:val="00652DD6"/>
    <w:rsid w:val="00652ED4"/>
    <w:rsid w:val="00652EE8"/>
    <w:rsid w:val="006539B4"/>
    <w:rsid w:val="00653F42"/>
    <w:rsid w:val="00654F6E"/>
    <w:rsid w:val="0065575D"/>
    <w:rsid w:val="006602A8"/>
    <w:rsid w:val="006602B7"/>
    <w:rsid w:val="0066046B"/>
    <w:rsid w:val="006604D8"/>
    <w:rsid w:val="00661503"/>
    <w:rsid w:val="00662F0D"/>
    <w:rsid w:val="00663C8B"/>
    <w:rsid w:val="00664D38"/>
    <w:rsid w:val="00665C58"/>
    <w:rsid w:val="00666A64"/>
    <w:rsid w:val="006675E9"/>
    <w:rsid w:val="00672490"/>
    <w:rsid w:val="00675245"/>
    <w:rsid w:val="00675EC3"/>
    <w:rsid w:val="006765CE"/>
    <w:rsid w:val="00676CF1"/>
    <w:rsid w:val="00677743"/>
    <w:rsid w:val="00680050"/>
    <w:rsid w:val="00680F63"/>
    <w:rsid w:val="006810D3"/>
    <w:rsid w:val="00681402"/>
    <w:rsid w:val="0068155D"/>
    <w:rsid w:val="0068194C"/>
    <w:rsid w:val="00681D2E"/>
    <w:rsid w:val="00682297"/>
    <w:rsid w:val="0068369E"/>
    <w:rsid w:val="0068444B"/>
    <w:rsid w:val="00685999"/>
    <w:rsid w:val="006859E9"/>
    <w:rsid w:val="006903D4"/>
    <w:rsid w:val="00692713"/>
    <w:rsid w:val="006938BA"/>
    <w:rsid w:val="00693CDD"/>
    <w:rsid w:val="00693DCA"/>
    <w:rsid w:val="00695CD7"/>
    <w:rsid w:val="006A002E"/>
    <w:rsid w:val="006A0869"/>
    <w:rsid w:val="006A1ACD"/>
    <w:rsid w:val="006A1DFB"/>
    <w:rsid w:val="006A3B77"/>
    <w:rsid w:val="006A438E"/>
    <w:rsid w:val="006A43CC"/>
    <w:rsid w:val="006A688B"/>
    <w:rsid w:val="006A6F14"/>
    <w:rsid w:val="006B07A1"/>
    <w:rsid w:val="006B0834"/>
    <w:rsid w:val="006B0C56"/>
    <w:rsid w:val="006B2C04"/>
    <w:rsid w:val="006B5E60"/>
    <w:rsid w:val="006C0456"/>
    <w:rsid w:val="006C05CF"/>
    <w:rsid w:val="006C2194"/>
    <w:rsid w:val="006C7C81"/>
    <w:rsid w:val="006D1EA8"/>
    <w:rsid w:val="006D7C1D"/>
    <w:rsid w:val="006E26AD"/>
    <w:rsid w:val="006E2A0B"/>
    <w:rsid w:val="006E3A7D"/>
    <w:rsid w:val="006E6159"/>
    <w:rsid w:val="006E65D3"/>
    <w:rsid w:val="006F059E"/>
    <w:rsid w:val="006F100C"/>
    <w:rsid w:val="006F2F90"/>
    <w:rsid w:val="006F3BC6"/>
    <w:rsid w:val="006F3CC2"/>
    <w:rsid w:val="006F49E7"/>
    <w:rsid w:val="006F4BF5"/>
    <w:rsid w:val="006F5014"/>
    <w:rsid w:val="006F6209"/>
    <w:rsid w:val="006F777F"/>
    <w:rsid w:val="007034F2"/>
    <w:rsid w:val="00704979"/>
    <w:rsid w:val="0070628C"/>
    <w:rsid w:val="0070732D"/>
    <w:rsid w:val="007107D3"/>
    <w:rsid w:val="00711830"/>
    <w:rsid w:val="00720809"/>
    <w:rsid w:val="007216D4"/>
    <w:rsid w:val="007229D7"/>
    <w:rsid w:val="00723C6D"/>
    <w:rsid w:val="007241EF"/>
    <w:rsid w:val="00725401"/>
    <w:rsid w:val="00725609"/>
    <w:rsid w:val="0072718B"/>
    <w:rsid w:val="007273F3"/>
    <w:rsid w:val="00730D08"/>
    <w:rsid w:val="00731D84"/>
    <w:rsid w:val="00733147"/>
    <w:rsid w:val="00734F40"/>
    <w:rsid w:val="007361EC"/>
    <w:rsid w:val="0073645A"/>
    <w:rsid w:val="00740901"/>
    <w:rsid w:val="00741766"/>
    <w:rsid w:val="00742985"/>
    <w:rsid w:val="00742DF8"/>
    <w:rsid w:val="007436EE"/>
    <w:rsid w:val="00744407"/>
    <w:rsid w:val="00744B78"/>
    <w:rsid w:val="00746962"/>
    <w:rsid w:val="00746DEF"/>
    <w:rsid w:val="00755409"/>
    <w:rsid w:val="007608A2"/>
    <w:rsid w:val="0076201E"/>
    <w:rsid w:val="00762712"/>
    <w:rsid w:val="0076298A"/>
    <w:rsid w:val="00762A70"/>
    <w:rsid w:val="00763C4F"/>
    <w:rsid w:val="00764616"/>
    <w:rsid w:val="00764DE4"/>
    <w:rsid w:val="00765273"/>
    <w:rsid w:val="00765A1F"/>
    <w:rsid w:val="00765F79"/>
    <w:rsid w:val="007709B7"/>
    <w:rsid w:val="00770C70"/>
    <w:rsid w:val="00774069"/>
    <w:rsid w:val="00774A10"/>
    <w:rsid w:val="00774E6D"/>
    <w:rsid w:val="00776DC6"/>
    <w:rsid w:val="00780DA0"/>
    <w:rsid w:val="0078189C"/>
    <w:rsid w:val="00784490"/>
    <w:rsid w:val="00784CF2"/>
    <w:rsid w:val="00785DFE"/>
    <w:rsid w:val="007873E8"/>
    <w:rsid w:val="00787A84"/>
    <w:rsid w:val="007906ED"/>
    <w:rsid w:val="00790A78"/>
    <w:rsid w:val="00790B9B"/>
    <w:rsid w:val="0079170F"/>
    <w:rsid w:val="0079455E"/>
    <w:rsid w:val="007956CD"/>
    <w:rsid w:val="007A0A9A"/>
    <w:rsid w:val="007A0C92"/>
    <w:rsid w:val="007A14E0"/>
    <w:rsid w:val="007A3CF5"/>
    <w:rsid w:val="007A424C"/>
    <w:rsid w:val="007A4E3D"/>
    <w:rsid w:val="007A5177"/>
    <w:rsid w:val="007A557F"/>
    <w:rsid w:val="007A591E"/>
    <w:rsid w:val="007A597B"/>
    <w:rsid w:val="007A7886"/>
    <w:rsid w:val="007A7DF9"/>
    <w:rsid w:val="007B15D1"/>
    <w:rsid w:val="007B223C"/>
    <w:rsid w:val="007B2623"/>
    <w:rsid w:val="007B2EA5"/>
    <w:rsid w:val="007B4B00"/>
    <w:rsid w:val="007B4B63"/>
    <w:rsid w:val="007B599A"/>
    <w:rsid w:val="007B67E6"/>
    <w:rsid w:val="007B6DCF"/>
    <w:rsid w:val="007C10E8"/>
    <w:rsid w:val="007C16E6"/>
    <w:rsid w:val="007C4286"/>
    <w:rsid w:val="007C6D7B"/>
    <w:rsid w:val="007C71E9"/>
    <w:rsid w:val="007D0567"/>
    <w:rsid w:val="007D4600"/>
    <w:rsid w:val="007E06E6"/>
    <w:rsid w:val="007E3448"/>
    <w:rsid w:val="007E3885"/>
    <w:rsid w:val="007E498F"/>
    <w:rsid w:val="007E6306"/>
    <w:rsid w:val="007E7824"/>
    <w:rsid w:val="007E7829"/>
    <w:rsid w:val="007F0BA6"/>
    <w:rsid w:val="007F154A"/>
    <w:rsid w:val="007F19FC"/>
    <w:rsid w:val="007F444D"/>
    <w:rsid w:val="007F57EC"/>
    <w:rsid w:val="007F5E6F"/>
    <w:rsid w:val="00800671"/>
    <w:rsid w:val="00801163"/>
    <w:rsid w:val="00802881"/>
    <w:rsid w:val="00802882"/>
    <w:rsid w:val="00804F78"/>
    <w:rsid w:val="00804F92"/>
    <w:rsid w:val="00805164"/>
    <w:rsid w:val="00805387"/>
    <w:rsid w:val="008053B4"/>
    <w:rsid w:val="00805BE6"/>
    <w:rsid w:val="00806A31"/>
    <w:rsid w:val="00810D12"/>
    <w:rsid w:val="00811F4C"/>
    <w:rsid w:val="00812052"/>
    <w:rsid w:val="00813BD8"/>
    <w:rsid w:val="00814E13"/>
    <w:rsid w:val="008151BA"/>
    <w:rsid w:val="00821337"/>
    <w:rsid w:val="0082184D"/>
    <w:rsid w:val="00823013"/>
    <w:rsid w:val="00823807"/>
    <w:rsid w:val="00826634"/>
    <w:rsid w:val="00826B94"/>
    <w:rsid w:val="008304A6"/>
    <w:rsid w:val="00830D67"/>
    <w:rsid w:val="00830F51"/>
    <w:rsid w:val="00831027"/>
    <w:rsid w:val="00831846"/>
    <w:rsid w:val="00831A3E"/>
    <w:rsid w:val="00831ED7"/>
    <w:rsid w:val="008350FF"/>
    <w:rsid w:val="008370F6"/>
    <w:rsid w:val="008417CA"/>
    <w:rsid w:val="00841821"/>
    <w:rsid w:val="00842F70"/>
    <w:rsid w:val="0084571E"/>
    <w:rsid w:val="00847251"/>
    <w:rsid w:val="0084773E"/>
    <w:rsid w:val="00851678"/>
    <w:rsid w:val="00856044"/>
    <w:rsid w:val="00861BC6"/>
    <w:rsid w:val="00862583"/>
    <w:rsid w:val="00867ACB"/>
    <w:rsid w:val="00871366"/>
    <w:rsid w:val="0087207D"/>
    <w:rsid w:val="00872D01"/>
    <w:rsid w:val="00876041"/>
    <w:rsid w:val="00876F48"/>
    <w:rsid w:val="00877747"/>
    <w:rsid w:val="00881B13"/>
    <w:rsid w:val="00882133"/>
    <w:rsid w:val="00883DE1"/>
    <w:rsid w:val="00885961"/>
    <w:rsid w:val="00887321"/>
    <w:rsid w:val="00890A0C"/>
    <w:rsid w:val="0089124B"/>
    <w:rsid w:val="008930FE"/>
    <w:rsid w:val="0089349B"/>
    <w:rsid w:val="0089380D"/>
    <w:rsid w:val="00893933"/>
    <w:rsid w:val="00893DD3"/>
    <w:rsid w:val="00895708"/>
    <w:rsid w:val="00896D3C"/>
    <w:rsid w:val="008A1AED"/>
    <w:rsid w:val="008A1C07"/>
    <w:rsid w:val="008A1FEB"/>
    <w:rsid w:val="008A43CE"/>
    <w:rsid w:val="008A649C"/>
    <w:rsid w:val="008B2CA2"/>
    <w:rsid w:val="008B3129"/>
    <w:rsid w:val="008B4A6D"/>
    <w:rsid w:val="008B4CCF"/>
    <w:rsid w:val="008B5439"/>
    <w:rsid w:val="008B5E3C"/>
    <w:rsid w:val="008B5F55"/>
    <w:rsid w:val="008B6F85"/>
    <w:rsid w:val="008B79DF"/>
    <w:rsid w:val="008C0C79"/>
    <w:rsid w:val="008C0DC3"/>
    <w:rsid w:val="008C6098"/>
    <w:rsid w:val="008D1102"/>
    <w:rsid w:val="008D119A"/>
    <w:rsid w:val="008D18E4"/>
    <w:rsid w:val="008D3925"/>
    <w:rsid w:val="008D3D77"/>
    <w:rsid w:val="008D5908"/>
    <w:rsid w:val="008D6A89"/>
    <w:rsid w:val="008D6B31"/>
    <w:rsid w:val="008E1AA1"/>
    <w:rsid w:val="008E1CD8"/>
    <w:rsid w:val="008E439A"/>
    <w:rsid w:val="008E4AEF"/>
    <w:rsid w:val="008E4E37"/>
    <w:rsid w:val="008E4F85"/>
    <w:rsid w:val="008E6BDE"/>
    <w:rsid w:val="008E7EE6"/>
    <w:rsid w:val="008F00B6"/>
    <w:rsid w:val="008F4BF2"/>
    <w:rsid w:val="008F50AE"/>
    <w:rsid w:val="008F594D"/>
    <w:rsid w:val="008F5CB1"/>
    <w:rsid w:val="008F5DA3"/>
    <w:rsid w:val="008F63AA"/>
    <w:rsid w:val="00900EDC"/>
    <w:rsid w:val="00902E38"/>
    <w:rsid w:val="00903131"/>
    <w:rsid w:val="0090350F"/>
    <w:rsid w:val="00904A49"/>
    <w:rsid w:val="00904D3C"/>
    <w:rsid w:val="009057A2"/>
    <w:rsid w:val="00907785"/>
    <w:rsid w:val="009078BF"/>
    <w:rsid w:val="009110D2"/>
    <w:rsid w:val="00913A6C"/>
    <w:rsid w:val="00913BC7"/>
    <w:rsid w:val="00915296"/>
    <w:rsid w:val="009164AA"/>
    <w:rsid w:val="009167CC"/>
    <w:rsid w:val="0091782E"/>
    <w:rsid w:val="00922B9B"/>
    <w:rsid w:val="00925A6A"/>
    <w:rsid w:val="00925AEC"/>
    <w:rsid w:val="0093013C"/>
    <w:rsid w:val="00930555"/>
    <w:rsid w:val="00930A00"/>
    <w:rsid w:val="0093313E"/>
    <w:rsid w:val="0093396C"/>
    <w:rsid w:val="009377D4"/>
    <w:rsid w:val="00937993"/>
    <w:rsid w:val="00940270"/>
    <w:rsid w:val="009408DD"/>
    <w:rsid w:val="00941A58"/>
    <w:rsid w:val="00942DB9"/>
    <w:rsid w:val="00943C87"/>
    <w:rsid w:val="0094497C"/>
    <w:rsid w:val="00944E6C"/>
    <w:rsid w:val="00945669"/>
    <w:rsid w:val="00946241"/>
    <w:rsid w:val="00946CBD"/>
    <w:rsid w:val="0094761B"/>
    <w:rsid w:val="00947AEB"/>
    <w:rsid w:val="00951C4A"/>
    <w:rsid w:val="00951E09"/>
    <w:rsid w:val="0095236C"/>
    <w:rsid w:val="009553C5"/>
    <w:rsid w:val="00955EAD"/>
    <w:rsid w:val="00960097"/>
    <w:rsid w:val="00961009"/>
    <w:rsid w:val="00961933"/>
    <w:rsid w:val="0096235E"/>
    <w:rsid w:val="00963E9B"/>
    <w:rsid w:val="0096524C"/>
    <w:rsid w:val="0096554D"/>
    <w:rsid w:val="009655A4"/>
    <w:rsid w:val="0096624A"/>
    <w:rsid w:val="00966874"/>
    <w:rsid w:val="009675CE"/>
    <w:rsid w:val="0097016B"/>
    <w:rsid w:val="009710A4"/>
    <w:rsid w:val="0097158C"/>
    <w:rsid w:val="009728F5"/>
    <w:rsid w:val="00972DE5"/>
    <w:rsid w:val="00975C75"/>
    <w:rsid w:val="0098040F"/>
    <w:rsid w:val="00985127"/>
    <w:rsid w:val="00985ED5"/>
    <w:rsid w:val="00991357"/>
    <w:rsid w:val="00991464"/>
    <w:rsid w:val="00991B9C"/>
    <w:rsid w:val="00991EF5"/>
    <w:rsid w:val="009934A3"/>
    <w:rsid w:val="00995AE0"/>
    <w:rsid w:val="00995D6D"/>
    <w:rsid w:val="00996033"/>
    <w:rsid w:val="0099761D"/>
    <w:rsid w:val="009A0437"/>
    <w:rsid w:val="009A0DCE"/>
    <w:rsid w:val="009A0E0F"/>
    <w:rsid w:val="009A67A4"/>
    <w:rsid w:val="009B18D7"/>
    <w:rsid w:val="009B35DE"/>
    <w:rsid w:val="009B4130"/>
    <w:rsid w:val="009B4D37"/>
    <w:rsid w:val="009B54A2"/>
    <w:rsid w:val="009B718A"/>
    <w:rsid w:val="009B728E"/>
    <w:rsid w:val="009B77A8"/>
    <w:rsid w:val="009C004D"/>
    <w:rsid w:val="009C0BA7"/>
    <w:rsid w:val="009C0BA8"/>
    <w:rsid w:val="009C13B9"/>
    <w:rsid w:val="009C2490"/>
    <w:rsid w:val="009C3290"/>
    <w:rsid w:val="009C41C3"/>
    <w:rsid w:val="009C41D6"/>
    <w:rsid w:val="009C479E"/>
    <w:rsid w:val="009C5C2E"/>
    <w:rsid w:val="009C709A"/>
    <w:rsid w:val="009D0091"/>
    <w:rsid w:val="009D10E3"/>
    <w:rsid w:val="009D13B1"/>
    <w:rsid w:val="009D15F6"/>
    <w:rsid w:val="009D290F"/>
    <w:rsid w:val="009D31B6"/>
    <w:rsid w:val="009D3A7F"/>
    <w:rsid w:val="009D4797"/>
    <w:rsid w:val="009D6523"/>
    <w:rsid w:val="009D6A5C"/>
    <w:rsid w:val="009E097E"/>
    <w:rsid w:val="009E1AFA"/>
    <w:rsid w:val="009E1FF6"/>
    <w:rsid w:val="009E4A96"/>
    <w:rsid w:val="009E50AD"/>
    <w:rsid w:val="009E5498"/>
    <w:rsid w:val="009E56C4"/>
    <w:rsid w:val="009E5BD5"/>
    <w:rsid w:val="009E5CAE"/>
    <w:rsid w:val="009E6253"/>
    <w:rsid w:val="009E6D0C"/>
    <w:rsid w:val="009F0666"/>
    <w:rsid w:val="009F2EBC"/>
    <w:rsid w:val="009F3EA0"/>
    <w:rsid w:val="009F574D"/>
    <w:rsid w:val="009F7196"/>
    <w:rsid w:val="00A00094"/>
    <w:rsid w:val="00A00A00"/>
    <w:rsid w:val="00A01DCF"/>
    <w:rsid w:val="00A02257"/>
    <w:rsid w:val="00A024F7"/>
    <w:rsid w:val="00A02A72"/>
    <w:rsid w:val="00A03649"/>
    <w:rsid w:val="00A05B82"/>
    <w:rsid w:val="00A05C00"/>
    <w:rsid w:val="00A0646E"/>
    <w:rsid w:val="00A06DC6"/>
    <w:rsid w:val="00A07A97"/>
    <w:rsid w:val="00A07E2B"/>
    <w:rsid w:val="00A10F93"/>
    <w:rsid w:val="00A11044"/>
    <w:rsid w:val="00A12258"/>
    <w:rsid w:val="00A14B81"/>
    <w:rsid w:val="00A15B35"/>
    <w:rsid w:val="00A15D0E"/>
    <w:rsid w:val="00A170F7"/>
    <w:rsid w:val="00A17974"/>
    <w:rsid w:val="00A17B15"/>
    <w:rsid w:val="00A20ABE"/>
    <w:rsid w:val="00A20AD0"/>
    <w:rsid w:val="00A20FDD"/>
    <w:rsid w:val="00A21865"/>
    <w:rsid w:val="00A22962"/>
    <w:rsid w:val="00A23DC0"/>
    <w:rsid w:val="00A25718"/>
    <w:rsid w:val="00A25A20"/>
    <w:rsid w:val="00A26391"/>
    <w:rsid w:val="00A30DE2"/>
    <w:rsid w:val="00A33EDE"/>
    <w:rsid w:val="00A35107"/>
    <w:rsid w:val="00A36510"/>
    <w:rsid w:val="00A36CAA"/>
    <w:rsid w:val="00A401BE"/>
    <w:rsid w:val="00A401DF"/>
    <w:rsid w:val="00A40225"/>
    <w:rsid w:val="00A41862"/>
    <w:rsid w:val="00A4234E"/>
    <w:rsid w:val="00A42AE9"/>
    <w:rsid w:val="00A431FC"/>
    <w:rsid w:val="00A467EC"/>
    <w:rsid w:val="00A477A6"/>
    <w:rsid w:val="00A504FB"/>
    <w:rsid w:val="00A51E04"/>
    <w:rsid w:val="00A52E1C"/>
    <w:rsid w:val="00A54186"/>
    <w:rsid w:val="00A54847"/>
    <w:rsid w:val="00A54D5D"/>
    <w:rsid w:val="00A55194"/>
    <w:rsid w:val="00A56BAB"/>
    <w:rsid w:val="00A60E36"/>
    <w:rsid w:val="00A610D0"/>
    <w:rsid w:val="00A614D4"/>
    <w:rsid w:val="00A620A2"/>
    <w:rsid w:val="00A62425"/>
    <w:rsid w:val="00A62ED2"/>
    <w:rsid w:val="00A633CD"/>
    <w:rsid w:val="00A650F5"/>
    <w:rsid w:val="00A7061E"/>
    <w:rsid w:val="00A70E91"/>
    <w:rsid w:val="00A71BA1"/>
    <w:rsid w:val="00A7305F"/>
    <w:rsid w:val="00A731B3"/>
    <w:rsid w:val="00A73C73"/>
    <w:rsid w:val="00A74A18"/>
    <w:rsid w:val="00A74F4E"/>
    <w:rsid w:val="00A75003"/>
    <w:rsid w:val="00A75897"/>
    <w:rsid w:val="00A772C7"/>
    <w:rsid w:val="00A80090"/>
    <w:rsid w:val="00A817E7"/>
    <w:rsid w:val="00A82C03"/>
    <w:rsid w:val="00A84040"/>
    <w:rsid w:val="00A869F4"/>
    <w:rsid w:val="00A8709C"/>
    <w:rsid w:val="00A90FF2"/>
    <w:rsid w:val="00A95316"/>
    <w:rsid w:val="00A95968"/>
    <w:rsid w:val="00A964AC"/>
    <w:rsid w:val="00AA0ACE"/>
    <w:rsid w:val="00AA1A1E"/>
    <w:rsid w:val="00AA2151"/>
    <w:rsid w:val="00AA25AB"/>
    <w:rsid w:val="00AA56AD"/>
    <w:rsid w:val="00AA75B2"/>
    <w:rsid w:val="00AA75B4"/>
    <w:rsid w:val="00AA79DF"/>
    <w:rsid w:val="00AA7C32"/>
    <w:rsid w:val="00AB0A46"/>
    <w:rsid w:val="00AB11B7"/>
    <w:rsid w:val="00AB24AA"/>
    <w:rsid w:val="00AB2D71"/>
    <w:rsid w:val="00AB4F25"/>
    <w:rsid w:val="00AB53DE"/>
    <w:rsid w:val="00AC0BAA"/>
    <w:rsid w:val="00AC1DC7"/>
    <w:rsid w:val="00AC4F22"/>
    <w:rsid w:val="00AD7329"/>
    <w:rsid w:val="00AE037E"/>
    <w:rsid w:val="00AE1736"/>
    <w:rsid w:val="00AE176E"/>
    <w:rsid w:val="00AE1E69"/>
    <w:rsid w:val="00AE3C74"/>
    <w:rsid w:val="00AE4358"/>
    <w:rsid w:val="00AE47D5"/>
    <w:rsid w:val="00AE4D11"/>
    <w:rsid w:val="00AE4FC2"/>
    <w:rsid w:val="00AE5D3A"/>
    <w:rsid w:val="00AF2E88"/>
    <w:rsid w:val="00AF3C76"/>
    <w:rsid w:val="00AF3D81"/>
    <w:rsid w:val="00AF5B97"/>
    <w:rsid w:val="00AF62EB"/>
    <w:rsid w:val="00AF79A3"/>
    <w:rsid w:val="00B002CB"/>
    <w:rsid w:val="00B01402"/>
    <w:rsid w:val="00B01621"/>
    <w:rsid w:val="00B02B7B"/>
    <w:rsid w:val="00B03D1B"/>
    <w:rsid w:val="00B041A6"/>
    <w:rsid w:val="00B04915"/>
    <w:rsid w:val="00B06188"/>
    <w:rsid w:val="00B068ED"/>
    <w:rsid w:val="00B076CF"/>
    <w:rsid w:val="00B0790F"/>
    <w:rsid w:val="00B07C12"/>
    <w:rsid w:val="00B10E18"/>
    <w:rsid w:val="00B113B2"/>
    <w:rsid w:val="00B20CFE"/>
    <w:rsid w:val="00B21CC0"/>
    <w:rsid w:val="00B21E19"/>
    <w:rsid w:val="00B22451"/>
    <w:rsid w:val="00B248C9"/>
    <w:rsid w:val="00B25A90"/>
    <w:rsid w:val="00B2613B"/>
    <w:rsid w:val="00B26AD7"/>
    <w:rsid w:val="00B30B32"/>
    <w:rsid w:val="00B31517"/>
    <w:rsid w:val="00B31844"/>
    <w:rsid w:val="00B31B3D"/>
    <w:rsid w:val="00B349DA"/>
    <w:rsid w:val="00B34AFD"/>
    <w:rsid w:val="00B37087"/>
    <w:rsid w:val="00B372E9"/>
    <w:rsid w:val="00B37DB0"/>
    <w:rsid w:val="00B4076E"/>
    <w:rsid w:val="00B40E33"/>
    <w:rsid w:val="00B40E9B"/>
    <w:rsid w:val="00B41C88"/>
    <w:rsid w:val="00B42C13"/>
    <w:rsid w:val="00B4303D"/>
    <w:rsid w:val="00B43404"/>
    <w:rsid w:val="00B43B1C"/>
    <w:rsid w:val="00B43BB8"/>
    <w:rsid w:val="00B44D1B"/>
    <w:rsid w:val="00B4581C"/>
    <w:rsid w:val="00B500A4"/>
    <w:rsid w:val="00B51E37"/>
    <w:rsid w:val="00B53369"/>
    <w:rsid w:val="00B538CA"/>
    <w:rsid w:val="00B54893"/>
    <w:rsid w:val="00B55C4F"/>
    <w:rsid w:val="00B57112"/>
    <w:rsid w:val="00B623FC"/>
    <w:rsid w:val="00B62D8B"/>
    <w:rsid w:val="00B62FC1"/>
    <w:rsid w:val="00B640A1"/>
    <w:rsid w:val="00B64B16"/>
    <w:rsid w:val="00B66E23"/>
    <w:rsid w:val="00B679D6"/>
    <w:rsid w:val="00B726E2"/>
    <w:rsid w:val="00B73C01"/>
    <w:rsid w:val="00B75AB6"/>
    <w:rsid w:val="00B774BF"/>
    <w:rsid w:val="00B8033E"/>
    <w:rsid w:val="00B814EF"/>
    <w:rsid w:val="00B85F65"/>
    <w:rsid w:val="00B86C1E"/>
    <w:rsid w:val="00B87504"/>
    <w:rsid w:val="00B91016"/>
    <w:rsid w:val="00B934F2"/>
    <w:rsid w:val="00B93E37"/>
    <w:rsid w:val="00B945C9"/>
    <w:rsid w:val="00BA0577"/>
    <w:rsid w:val="00BA20BA"/>
    <w:rsid w:val="00BB14E8"/>
    <w:rsid w:val="00BB25DD"/>
    <w:rsid w:val="00BB36A2"/>
    <w:rsid w:val="00BB5F66"/>
    <w:rsid w:val="00BB640E"/>
    <w:rsid w:val="00BB672D"/>
    <w:rsid w:val="00BC259D"/>
    <w:rsid w:val="00BC275F"/>
    <w:rsid w:val="00BC31C4"/>
    <w:rsid w:val="00BC31CD"/>
    <w:rsid w:val="00BC53F1"/>
    <w:rsid w:val="00BC72D8"/>
    <w:rsid w:val="00BD2264"/>
    <w:rsid w:val="00BD4535"/>
    <w:rsid w:val="00BD4D38"/>
    <w:rsid w:val="00BD6178"/>
    <w:rsid w:val="00BD6773"/>
    <w:rsid w:val="00BE00B2"/>
    <w:rsid w:val="00BE1A12"/>
    <w:rsid w:val="00BE1DDB"/>
    <w:rsid w:val="00BE37F7"/>
    <w:rsid w:val="00BE4652"/>
    <w:rsid w:val="00BE4B0F"/>
    <w:rsid w:val="00BF05C5"/>
    <w:rsid w:val="00BF272D"/>
    <w:rsid w:val="00BF3C07"/>
    <w:rsid w:val="00BF7603"/>
    <w:rsid w:val="00C00B51"/>
    <w:rsid w:val="00C00C62"/>
    <w:rsid w:val="00C011ED"/>
    <w:rsid w:val="00C02D47"/>
    <w:rsid w:val="00C03481"/>
    <w:rsid w:val="00C100DD"/>
    <w:rsid w:val="00C11730"/>
    <w:rsid w:val="00C147D0"/>
    <w:rsid w:val="00C17905"/>
    <w:rsid w:val="00C20332"/>
    <w:rsid w:val="00C20DC9"/>
    <w:rsid w:val="00C20EE9"/>
    <w:rsid w:val="00C21165"/>
    <w:rsid w:val="00C21289"/>
    <w:rsid w:val="00C21579"/>
    <w:rsid w:val="00C21FB6"/>
    <w:rsid w:val="00C24A59"/>
    <w:rsid w:val="00C24ADB"/>
    <w:rsid w:val="00C24FD5"/>
    <w:rsid w:val="00C2716D"/>
    <w:rsid w:val="00C27D69"/>
    <w:rsid w:val="00C30B4B"/>
    <w:rsid w:val="00C30E7D"/>
    <w:rsid w:val="00C3138E"/>
    <w:rsid w:val="00C3244A"/>
    <w:rsid w:val="00C328A0"/>
    <w:rsid w:val="00C32B49"/>
    <w:rsid w:val="00C32E10"/>
    <w:rsid w:val="00C332BB"/>
    <w:rsid w:val="00C33ACB"/>
    <w:rsid w:val="00C357B7"/>
    <w:rsid w:val="00C372DE"/>
    <w:rsid w:val="00C404A1"/>
    <w:rsid w:val="00C41356"/>
    <w:rsid w:val="00C43485"/>
    <w:rsid w:val="00C44262"/>
    <w:rsid w:val="00C4438E"/>
    <w:rsid w:val="00C4577F"/>
    <w:rsid w:val="00C47752"/>
    <w:rsid w:val="00C47A64"/>
    <w:rsid w:val="00C47AF2"/>
    <w:rsid w:val="00C50150"/>
    <w:rsid w:val="00C51499"/>
    <w:rsid w:val="00C51D05"/>
    <w:rsid w:val="00C53CCF"/>
    <w:rsid w:val="00C55230"/>
    <w:rsid w:val="00C560CE"/>
    <w:rsid w:val="00C62080"/>
    <w:rsid w:val="00C63B63"/>
    <w:rsid w:val="00C64E1D"/>
    <w:rsid w:val="00C65676"/>
    <w:rsid w:val="00C6593F"/>
    <w:rsid w:val="00C65C12"/>
    <w:rsid w:val="00C6692F"/>
    <w:rsid w:val="00C66C2C"/>
    <w:rsid w:val="00C7219C"/>
    <w:rsid w:val="00C726D8"/>
    <w:rsid w:val="00C738AA"/>
    <w:rsid w:val="00C73BBB"/>
    <w:rsid w:val="00C76743"/>
    <w:rsid w:val="00C77759"/>
    <w:rsid w:val="00C83EB1"/>
    <w:rsid w:val="00C853F3"/>
    <w:rsid w:val="00C8676D"/>
    <w:rsid w:val="00C86B01"/>
    <w:rsid w:val="00C91D04"/>
    <w:rsid w:val="00C93F53"/>
    <w:rsid w:val="00C94C45"/>
    <w:rsid w:val="00C94F05"/>
    <w:rsid w:val="00C961B6"/>
    <w:rsid w:val="00C96B9A"/>
    <w:rsid w:val="00C96FB7"/>
    <w:rsid w:val="00CA065E"/>
    <w:rsid w:val="00CA075A"/>
    <w:rsid w:val="00CA111B"/>
    <w:rsid w:val="00CA14A4"/>
    <w:rsid w:val="00CA2BA0"/>
    <w:rsid w:val="00CA517D"/>
    <w:rsid w:val="00CA6368"/>
    <w:rsid w:val="00CA7047"/>
    <w:rsid w:val="00CA7229"/>
    <w:rsid w:val="00CA7863"/>
    <w:rsid w:val="00CB2A9F"/>
    <w:rsid w:val="00CB4DA7"/>
    <w:rsid w:val="00CB5027"/>
    <w:rsid w:val="00CC175D"/>
    <w:rsid w:val="00CC3736"/>
    <w:rsid w:val="00CC46B4"/>
    <w:rsid w:val="00CC4D14"/>
    <w:rsid w:val="00CC51E1"/>
    <w:rsid w:val="00CC5436"/>
    <w:rsid w:val="00CC5DDF"/>
    <w:rsid w:val="00CC7AFA"/>
    <w:rsid w:val="00CD087E"/>
    <w:rsid w:val="00CD29F6"/>
    <w:rsid w:val="00CD32E4"/>
    <w:rsid w:val="00CD5303"/>
    <w:rsid w:val="00CD6493"/>
    <w:rsid w:val="00CD6A51"/>
    <w:rsid w:val="00CD7438"/>
    <w:rsid w:val="00CE0DC3"/>
    <w:rsid w:val="00CE102F"/>
    <w:rsid w:val="00CE1EEA"/>
    <w:rsid w:val="00CE2969"/>
    <w:rsid w:val="00CE31C3"/>
    <w:rsid w:val="00CE7D7F"/>
    <w:rsid w:val="00CF00DF"/>
    <w:rsid w:val="00CF0162"/>
    <w:rsid w:val="00CF101A"/>
    <w:rsid w:val="00CF1B52"/>
    <w:rsid w:val="00CF2812"/>
    <w:rsid w:val="00CF2880"/>
    <w:rsid w:val="00CF4D06"/>
    <w:rsid w:val="00CF759C"/>
    <w:rsid w:val="00D02AA8"/>
    <w:rsid w:val="00D03C86"/>
    <w:rsid w:val="00D112D1"/>
    <w:rsid w:val="00D11C22"/>
    <w:rsid w:val="00D12D11"/>
    <w:rsid w:val="00D133DD"/>
    <w:rsid w:val="00D15227"/>
    <w:rsid w:val="00D1537E"/>
    <w:rsid w:val="00D16199"/>
    <w:rsid w:val="00D174B2"/>
    <w:rsid w:val="00D17845"/>
    <w:rsid w:val="00D20B7F"/>
    <w:rsid w:val="00D20F9A"/>
    <w:rsid w:val="00D214D0"/>
    <w:rsid w:val="00D22512"/>
    <w:rsid w:val="00D22F83"/>
    <w:rsid w:val="00D232FE"/>
    <w:rsid w:val="00D24DCA"/>
    <w:rsid w:val="00D24F0E"/>
    <w:rsid w:val="00D256A3"/>
    <w:rsid w:val="00D26354"/>
    <w:rsid w:val="00D26F34"/>
    <w:rsid w:val="00D27304"/>
    <w:rsid w:val="00D27771"/>
    <w:rsid w:val="00D3045C"/>
    <w:rsid w:val="00D3051A"/>
    <w:rsid w:val="00D30B67"/>
    <w:rsid w:val="00D30FC8"/>
    <w:rsid w:val="00D3130B"/>
    <w:rsid w:val="00D32A7F"/>
    <w:rsid w:val="00D33F35"/>
    <w:rsid w:val="00D348A9"/>
    <w:rsid w:val="00D4355B"/>
    <w:rsid w:val="00D47C37"/>
    <w:rsid w:val="00D50389"/>
    <w:rsid w:val="00D520B1"/>
    <w:rsid w:val="00D521B6"/>
    <w:rsid w:val="00D52926"/>
    <w:rsid w:val="00D52F7A"/>
    <w:rsid w:val="00D53020"/>
    <w:rsid w:val="00D546EC"/>
    <w:rsid w:val="00D54919"/>
    <w:rsid w:val="00D62F3B"/>
    <w:rsid w:val="00D62F4E"/>
    <w:rsid w:val="00D633E3"/>
    <w:rsid w:val="00D64F27"/>
    <w:rsid w:val="00D667A3"/>
    <w:rsid w:val="00D66EBF"/>
    <w:rsid w:val="00D71DBD"/>
    <w:rsid w:val="00D72E55"/>
    <w:rsid w:val="00D738E1"/>
    <w:rsid w:val="00D77EDD"/>
    <w:rsid w:val="00D824CC"/>
    <w:rsid w:val="00D828D8"/>
    <w:rsid w:val="00D82965"/>
    <w:rsid w:val="00D83BFF"/>
    <w:rsid w:val="00D84640"/>
    <w:rsid w:val="00D86187"/>
    <w:rsid w:val="00D86BA8"/>
    <w:rsid w:val="00D90633"/>
    <w:rsid w:val="00D9172C"/>
    <w:rsid w:val="00D94374"/>
    <w:rsid w:val="00D9438C"/>
    <w:rsid w:val="00DA1DD9"/>
    <w:rsid w:val="00DA324B"/>
    <w:rsid w:val="00DA6323"/>
    <w:rsid w:val="00DA7CB0"/>
    <w:rsid w:val="00DB1AC9"/>
    <w:rsid w:val="00DB1FEA"/>
    <w:rsid w:val="00DB29B5"/>
    <w:rsid w:val="00DB2BA2"/>
    <w:rsid w:val="00DB31D6"/>
    <w:rsid w:val="00DB37AC"/>
    <w:rsid w:val="00DB4E62"/>
    <w:rsid w:val="00DC0060"/>
    <w:rsid w:val="00DC06D9"/>
    <w:rsid w:val="00DC2218"/>
    <w:rsid w:val="00DC2489"/>
    <w:rsid w:val="00DC2CB0"/>
    <w:rsid w:val="00DC4849"/>
    <w:rsid w:val="00DC6302"/>
    <w:rsid w:val="00DC78A1"/>
    <w:rsid w:val="00DD0366"/>
    <w:rsid w:val="00DD38B9"/>
    <w:rsid w:val="00DD6F4B"/>
    <w:rsid w:val="00DD6FCB"/>
    <w:rsid w:val="00DE0549"/>
    <w:rsid w:val="00DE27B5"/>
    <w:rsid w:val="00DE3ABF"/>
    <w:rsid w:val="00DE3BB3"/>
    <w:rsid w:val="00DE4A0E"/>
    <w:rsid w:val="00DE6371"/>
    <w:rsid w:val="00DF0E34"/>
    <w:rsid w:val="00DF3447"/>
    <w:rsid w:val="00DF4035"/>
    <w:rsid w:val="00DF46DD"/>
    <w:rsid w:val="00DF58FA"/>
    <w:rsid w:val="00DF6673"/>
    <w:rsid w:val="00E01397"/>
    <w:rsid w:val="00E01E59"/>
    <w:rsid w:val="00E0299A"/>
    <w:rsid w:val="00E054F2"/>
    <w:rsid w:val="00E059EC"/>
    <w:rsid w:val="00E061AC"/>
    <w:rsid w:val="00E06265"/>
    <w:rsid w:val="00E06C89"/>
    <w:rsid w:val="00E10605"/>
    <w:rsid w:val="00E107DE"/>
    <w:rsid w:val="00E11499"/>
    <w:rsid w:val="00E129E4"/>
    <w:rsid w:val="00E13659"/>
    <w:rsid w:val="00E14C2B"/>
    <w:rsid w:val="00E15E67"/>
    <w:rsid w:val="00E160E3"/>
    <w:rsid w:val="00E1677B"/>
    <w:rsid w:val="00E203FA"/>
    <w:rsid w:val="00E22A3A"/>
    <w:rsid w:val="00E22F11"/>
    <w:rsid w:val="00E235BE"/>
    <w:rsid w:val="00E237C2"/>
    <w:rsid w:val="00E240C8"/>
    <w:rsid w:val="00E345F6"/>
    <w:rsid w:val="00E40A34"/>
    <w:rsid w:val="00E40D0C"/>
    <w:rsid w:val="00E41BB7"/>
    <w:rsid w:val="00E442F6"/>
    <w:rsid w:val="00E50269"/>
    <w:rsid w:val="00E51709"/>
    <w:rsid w:val="00E521E5"/>
    <w:rsid w:val="00E5463A"/>
    <w:rsid w:val="00E5650D"/>
    <w:rsid w:val="00E5700A"/>
    <w:rsid w:val="00E57AEE"/>
    <w:rsid w:val="00E6001D"/>
    <w:rsid w:val="00E60436"/>
    <w:rsid w:val="00E612BA"/>
    <w:rsid w:val="00E6557A"/>
    <w:rsid w:val="00E66351"/>
    <w:rsid w:val="00E6745A"/>
    <w:rsid w:val="00E71AA8"/>
    <w:rsid w:val="00E71B50"/>
    <w:rsid w:val="00E72B9C"/>
    <w:rsid w:val="00E752F6"/>
    <w:rsid w:val="00E75F7D"/>
    <w:rsid w:val="00E76066"/>
    <w:rsid w:val="00E80806"/>
    <w:rsid w:val="00E812BD"/>
    <w:rsid w:val="00E816E6"/>
    <w:rsid w:val="00E822D4"/>
    <w:rsid w:val="00E83BFB"/>
    <w:rsid w:val="00E83C70"/>
    <w:rsid w:val="00E84357"/>
    <w:rsid w:val="00E86212"/>
    <w:rsid w:val="00E87B57"/>
    <w:rsid w:val="00E87E07"/>
    <w:rsid w:val="00E912D9"/>
    <w:rsid w:val="00E91445"/>
    <w:rsid w:val="00E92411"/>
    <w:rsid w:val="00E9280F"/>
    <w:rsid w:val="00E92A2C"/>
    <w:rsid w:val="00E92EC6"/>
    <w:rsid w:val="00E94E80"/>
    <w:rsid w:val="00EA0F99"/>
    <w:rsid w:val="00EA6580"/>
    <w:rsid w:val="00EB08AA"/>
    <w:rsid w:val="00EB101B"/>
    <w:rsid w:val="00EB2776"/>
    <w:rsid w:val="00EB321E"/>
    <w:rsid w:val="00EB3804"/>
    <w:rsid w:val="00EB59FD"/>
    <w:rsid w:val="00EB5A3F"/>
    <w:rsid w:val="00EB6374"/>
    <w:rsid w:val="00EB67DC"/>
    <w:rsid w:val="00EC1410"/>
    <w:rsid w:val="00EC15F1"/>
    <w:rsid w:val="00EC18E9"/>
    <w:rsid w:val="00EC193D"/>
    <w:rsid w:val="00EC1F15"/>
    <w:rsid w:val="00EC358B"/>
    <w:rsid w:val="00EC4FB1"/>
    <w:rsid w:val="00EC5C5F"/>
    <w:rsid w:val="00EC72EF"/>
    <w:rsid w:val="00ED1460"/>
    <w:rsid w:val="00ED1683"/>
    <w:rsid w:val="00ED3C67"/>
    <w:rsid w:val="00ED5C8D"/>
    <w:rsid w:val="00ED72BA"/>
    <w:rsid w:val="00EE0EA1"/>
    <w:rsid w:val="00EE0ECA"/>
    <w:rsid w:val="00EE1337"/>
    <w:rsid w:val="00EE29D0"/>
    <w:rsid w:val="00EE401F"/>
    <w:rsid w:val="00EE4131"/>
    <w:rsid w:val="00EE45DA"/>
    <w:rsid w:val="00EE4661"/>
    <w:rsid w:val="00EE555C"/>
    <w:rsid w:val="00EE62FF"/>
    <w:rsid w:val="00EE6C6B"/>
    <w:rsid w:val="00EF072A"/>
    <w:rsid w:val="00EF0AF9"/>
    <w:rsid w:val="00EF1FA2"/>
    <w:rsid w:val="00EF2357"/>
    <w:rsid w:val="00EF2C7D"/>
    <w:rsid w:val="00EF555F"/>
    <w:rsid w:val="00EF697F"/>
    <w:rsid w:val="00EF7976"/>
    <w:rsid w:val="00EF79E5"/>
    <w:rsid w:val="00F0103A"/>
    <w:rsid w:val="00F01E37"/>
    <w:rsid w:val="00F01E73"/>
    <w:rsid w:val="00F0281F"/>
    <w:rsid w:val="00F0289F"/>
    <w:rsid w:val="00F02B32"/>
    <w:rsid w:val="00F04864"/>
    <w:rsid w:val="00F04F5F"/>
    <w:rsid w:val="00F06ABB"/>
    <w:rsid w:val="00F10E5D"/>
    <w:rsid w:val="00F142DE"/>
    <w:rsid w:val="00F14731"/>
    <w:rsid w:val="00F14FFB"/>
    <w:rsid w:val="00F153DD"/>
    <w:rsid w:val="00F16144"/>
    <w:rsid w:val="00F17F09"/>
    <w:rsid w:val="00F20B91"/>
    <w:rsid w:val="00F21776"/>
    <w:rsid w:val="00F21C0F"/>
    <w:rsid w:val="00F22183"/>
    <w:rsid w:val="00F22922"/>
    <w:rsid w:val="00F234DC"/>
    <w:rsid w:val="00F24505"/>
    <w:rsid w:val="00F258FA"/>
    <w:rsid w:val="00F2676B"/>
    <w:rsid w:val="00F26A99"/>
    <w:rsid w:val="00F26C22"/>
    <w:rsid w:val="00F278DC"/>
    <w:rsid w:val="00F3171C"/>
    <w:rsid w:val="00F31C5D"/>
    <w:rsid w:val="00F330F4"/>
    <w:rsid w:val="00F3409C"/>
    <w:rsid w:val="00F34F4A"/>
    <w:rsid w:val="00F36CDD"/>
    <w:rsid w:val="00F36E06"/>
    <w:rsid w:val="00F37391"/>
    <w:rsid w:val="00F376A2"/>
    <w:rsid w:val="00F4120B"/>
    <w:rsid w:val="00F420CD"/>
    <w:rsid w:val="00F43A1A"/>
    <w:rsid w:val="00F44F45"/>
    <w:rsid w:val="00F45C3B"/>
    <w:rsid w:val="00F47BE8"/>
    <w:rsid w:val="00F51F42"/>
    <w:rsid w:val="00F52B5B"/>
    <w:rsid w:val="00F52FF1"/>
    <w:rsid w:val="00F537BE"/>
    <w:rsid w:val="00F53958"/>
    <w:rsid w:val="00F53B5D"/>
    <w:rsid w:val="00F55F3A"/>
    <w:rsid w:val="00F5634A"/>
    <w:rsid w:val="00F56A9B"/>
    <w:rsid w:val="00F62726"/>
    <w:rsid w:val="00F64B2A"/>
    <w:rsid w:val="00F67100"/>
    <w:rsid w:val="00F71D46"/>
    <w:rsid w:val="00F72C54"/>
    <w:rsid w:val="00F7546C"/>
    <w:rsid w:val="00F756F9"/>
    <w:rsid w:val="00F75F4A"/>
    <w:rsid w:val="00F76785"/>
    <w:rsid w:val="00F772A0"/>
    <w:rsid w:val="00F80412"/>
    <w:rsid w:val="00F80506"/>
    <w:rsid w:val="00F822A4"/>
    <w:rsid w:val="00F84350"/>
    <w:rsid w:val="00F847DC"/>
    <w:rsid w:val="00F874DE"/>
    <w:rsid w:val="00F9080A"/>
    <w:rsid w:val="00F91C37"/>
    <w:rsid w:val="00F92319"/>
    <w:rsid w:val="00F967FA"/>
    <w:rsid w:val="00FA00EB"/>
    <w:rsid w:val="00FA17FC"/>
    <w:rsid w:val="00FA1D38"/>
    <w:rsid w:val="00FA1E3E"/>
    <w:rsid w:val="00FA1FDC"/>
    <w:rsid w:val="00FA4BE9"/>
    <w:rsid w:val="00FA67FB"/>
    <w:rsid w:val="00FA71C4"/>
    <w:rsid w:val="00FA78FA"/>
    <w:rsid w:val="00FB195D"/>
    <w:rsid w:val="00FB2027"/>
    <w:rsid w:val="00FB3735"/>
    <w:rsid w:val="00FB5A13"/>
    <w:rsid w:val="00FB5B44"/>
    <w:rsid w:val="00FB6E7D"/>
    <w:rsid w:val="00FC173D"/>
    <w:rsid w:val="00FC1FA0"/>
    <w:rsid w:val="00FC32EC"/>
    <w:rsid w:val="00FC3D16"/>
    <w:rsid w:val="00FC7040"/>
    <w:rsid w:val="00FC7973"/>
    <w:rsid w:val="00FD2FD6"/>
    <w:rsid w:val="00FD4D2D"/>
    <w:rsid w:val="00FE10A1"/>
    <w:rsid w:val="00FE3FAE"/>
    <w:rsid w:val="00FE5482"/>
    <w:rsid w:val="00FF0447"/>
    <w:rsid w:val="00FF112E"/>
    <w:rsid w:val="00FF19BE"/>
    <w:rsid w:val="00FF1DE6"/>
    <w:rsid w:val="00FF1E1B"/>
    <w:rsid w:val="00FF2B6D"/>
    <w:rsid w:val="00FF6467"/>
    <w:rsid w:val="00FF705F"/>
    <w:rsid w:val="00FF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AC687AB-B149-494D-A90C-FAAE3E0B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8E6"/>
    <w:pPr>
      <w:spacing w:after="120"/>
      <w:jc w:val="both"/>
    </w:pPr>
    <w:rPr>
      <w:rFonts w:ascii="Verdana" w:eastAsiaTheme="minorEastAsia" w:hAnsi="Verdana"/>
      <w:sz w:val="20"/>
      <w:szCs w:val="20"/>
      <w:lang w:val="es-CL" w:eastAsia="es-CL"/>
    </w:rPr>
  </w:style>
  <w:style w:type="paragraph" w:styleId="Ttulo1">
    <w:name w:val="heading 1"/>
    <w:basedOn w:val="Normal"/>
    <w:next w:val="Normal"/>
    <w:link w:val="Ttulo1Car"/>
    <w:uiPriority w:val="99"/>
    <w:qFormat/>
    <w:rsid w:val="00CE31C3"/>
    <w:pPr>
      <w:keepNext/>
      <w:pageBreakBefore/>
      <w:numPr>
        <w:numId w:val="15"/>
      </w:numPr>
      <w:spacing w:before="240" w:after="240"/>
      <w:outlineLvl w:val="0"/>
    </w:pPr>
    <w:rPr>
      <w:rFonts w:eastAsia="Times New Roman" w:cs="Univers"/>
      <w:b/>
      <w:caps/>
      <w:szCs w:val="22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9"/>
    <w:qFormat/>
    <w:rsid w:val="0038291B"/>
    <w:pPr>
      <w:keepNext/>
      <w:numPr>
        <w:ilvl w:val="1"/>
        <w:numId w:val="15"/>
      </w:numPr>
      <w:spacing w:before="240" w:after="240"/>
      <w:outlineLvl w:val="1"/>
    </w:pPr>
    <w:rPr>
      <w:rFonts w:eastAsia="Times New Roman" w:cs="Univers"/>
      <w:b/>
      <w:szCs w:val="22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9"/>
    <w:qFormat/>
    <w:rsid w:val="008A649C"/>
    <w:pPr>
      <w:keepNext/>
      <w:numPr>
        <w:ilvl w:val="2"/>
        <w:numId w:val="15"/>
      </w:numPr>
      <w:spacing w:before="240" w:after="240"/>
      <w:outlineLvl w:val="2"/>
    </w:pPr>
    <w:rPr>
      <w:rFonts w:eastAsia="Times New Roman" w:cs="Arial"/>
      <w:b/>
      <w:bCs/>
      <w:snapToGrid w:val="0"/>
      <w:szCs w:val="22"/>
      <w:lang w:val="es-ES_tradnl" w:eastAsia="es-ES"/>
    </w:rPr>
  </w:style>
  <w:style w:type="paragraph" w:styleId="Ttulo4">
    <w:name w:val="heading 4"/>
    <w:basedOn w:val="Ttulo3"/>
    <w:next w:val="Normal"/>
    <w:link w:val="Ttulo4Car"/>
    <w:qFormat/>
    <w:rsid w:val="00372A8B"/>
    <w:pPr>
      <w:numPr>
        <w:ilvl w:val="3"/>
      </w:numPr>
      <w:outlineLvl w:val="3"/>
    </w:pPr>
    <w:rPr>
      <w:bCs w:val="0"/>
      <w:szCs w:val="28"/>
    </w:rPr>
  </w:style>
  <w:style w:type="paragraph" w:styleId="Ttulo5">
    <w:name w:val="heading 5"/>
    <w:basedOn w:val="Normal"/>
    <w:next w:val="Normal"/>
    <w:link w:val="Ttulo5Car"/>
    <w:uiPriority w:val="99"/>
    <w:unhideWhenUsed/>
    <w:rsid w:val="001C2868"/>
    <w:pPr>
      <w:numPr>
        <w:ilvl w:val="4"/>
        <w:numId w:val="11"/>
      </w:numPr>
      <w:jc w:val="left"/>
      <w:outlineLvl w:val="4"/>
    </w:pPr>
    <w:rPr>
      <w:b/>
      <w:color w:val="7F7F7F" w:themeColor="text1" w:themeTint="80"/>
      <w:spacing w:val="10"/>
      <w:szCs w:val="26"/>
    </w:rPr>
  </w:style>
  <w:style w:type="paragraph" w:styleId="Ttulo6">
    <w:name w:val="heading 6"/>
    <w:basedOn w:val="Normal"/>
    <w:next w:val="Normal"/>
    <w:link w:val="Ttulo6Car"/>
    <w:uiPriority w:val="99"/>
    <w:unhideWhenUsed/>
    <w:rsid w:val="0027484F"/>
    <w:pPr>
      <w:numPr>
        <w:ilvl w:val="5"/>
        <w:numId w:val="11"/>
      </w:numPr>
      <w:spacing w:after="0"/>
      <w:jc w:val="left"/>
      <w:outlineLvl w:val="5"/>
    </w:pPr>
    <w:rPr>
      <w:smallCaps/>
      <w:color w:val="C0504D" w:themeColor="accent2"/>
      <w:spacing w:val="5"/>
    </w:rPr>
  </w:style>
  <w:style w:type="paragraph" w:styleId="Ttulo7">
    <w:name w:val="heading 7"/>
    <w:basedOn w:val="Normal"/>
    <w:next w:val="Normal"/>
    <w:link w:val="Ttulo7Car"/>
    <w:uiPriority w:val="99"/>
    <w:unhideWhenUsed/>
    <w:rsid w:val="0027484F"/>
    <w:pPr>
      <w:numPr>
        <w:ilvl w:val="6"/>
        <w:numId w:val="11"/>
      </w:num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ar"/>
    <w:unhideWhenUsed/>
    <w:rsid w:val="0027484F"/>
    <w:pPr>
      <w:numPr>
        <w:ilvl w:val="7"/>
        <w:numId w:val="11"/>
      </w:num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ar"/>
    <w:unhideWhenUsed/>
    <w:rsid w:val="0027484F"/>
    <w:pPr>
      <w:numPr>
        <w:ilvl w:val="8"/>
        <w:numId w:val="11"/>
      </w:num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27484F"/>
    <w:pPr>
      <w:jc w:val="both"/>
    </w:pPr>
    <w:rPr>
      <w:rFonts w:eastAsiaTheme="minorEastAsia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semiHidden/>
    <w:unhideWhenUsed/>
    <w:rsid w:val="0027484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27484F"/>
    <w:rPr>
      <w:rFonts w:ascii="Tahoma" w:eastAsiaTheme="minorEastAsia" w:hAnsi="Tahoma" w:cs="Tahoma"/>
      <w:sz w:val="16"/>
      <w:szCs w:val="16"/>
      <w:lang w:val="es-CL" w:eastAsia="es-CL"/>
    </w:rPr>
  </w:style>
  <w:style w:type="paragraph" w:styleId="Sinespaciado">
    <w:name w:val="No Spacing"/>
    <w:basedOn w:val="Normal"/>
    <w:link w:val="SinespaciadoCar"/>
    <w:uiPriority w:val="1"/>
    <w:qFormat/>
    <w:rsid w:val="0027484F"/>
    <w:pPr>
      <w:spacing w:after="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7484F"/>
    <w:rPr>
      <w:rFonts w:eastAsiaTheme="minorEastAsia"/>
      <w:sz w:val="20"/>
      <w:szCs w:val="20"/>
      <w:lang w:val="es-CL" w:eastAsia="es-CL"/>
    </w:rPr>
  </w:style>
  <w:style w:type="character" w:customStyle="1" w:styleId="Ttulo1Car">
    <w:name w:val="Título 1 Car"/>
    <w:link w:val="Ttulo1"/>
    <w:uiPriority w:val="99"/>
    <w:rsid w:val="00CE31C3"/>
    <w:rPr>
      <w:rFonts w:ascii="Verdana" w:eastAsia="Times New Roman" w:hAnsi="Verdana" w:cs="Univers"/>
      <w:b/>
      <w:caps/>
      <w:sz w:val="20"/>
      <w:lang w:val="es-ES_tradnl" w:eastAsia="es-ES"/>
    </w:rPr>
  </w:style>
  <w:style w:type="character" w:customStyle="1" w:styleId="Ttulo2Car">
    <w:name w:val="Título 2 Car"/>
    <w:link w:val="Ttulo2"/>
    <w:uiPriority w:val="99"/>
    <w:rsid w:val="0038291B"/>
    <w:rPr>
      <w:rFonts w:ascii="Verdana" w:eastAsia="Times New Roman" w:hAnsi="Verdana" w:cs="Univers"/>
      <w:b/>
      <w:sz w:val="20"/>
      <w:lang w:val="es-ES_tradnl" w:eastAsia="es-ES"/>
    </w:rPr>
  </w:style>
  <w:style w:type="character" w:customStyle="1" w:styleId="Ttulo3Car">
    <w:name w:val="Título 3 Car"/>
    <w:link w:val="Ttulo3"/>
    <w:uiPriority w:val="99"/>
    <w:rsid w:val="008A649C"/>
    <w:rPr>
      <w:rFonts w:ascii="Verdana" w:eastAsia="Times New Roman" w:hAnsi="Verdana" w:cs="Arial"/>
      <w:b/>
      <w:bCs/>
      <w:snapToGrid w:val="0"/>
      <w:sz w:val="20"/>
      <w:lang w:val="es-ES_tradnl" w:eastAsia="es-ES"/>
    </w:rPr>
  </w:style>
  <w:style w:type="character" w:customStyle="1" w:styleId="Ttulo4Car">
    <w:name w:val="Título 4 Car"/>
    <w:link w:val="Ttulo4"/>
    <w:rsid w:val="00372A8B"/>
    <w:rPr>
      <w:rFonts w:ascii="Verdana" w:eastAsia="Times New Roman" w:hAnsi="Verdana" w:cs="Arial"/>
      <w:b/>
      <w:snapToGrid w:val="0"/>
      <w:sz w:val="20"/>
      <w:szCs w:val="28"/>
      <w:lang w:val="es-ES_tradnl" w:eastAsia="es-ES"/>
    </w:rPr>
  </w:style>
  <w:style w:type="character" w:customStyle="1" w:styleId="Ttulo5Car">
    <w:name w:val="Título 5 Car"/>
    <w:basedOn w:val="Fuentedeprrafopredeter"/>
    <w:link w:val="Ttulo5"/>
    <w:uiPriority w:val="99"/>
    <w:rsid w:val="001C2868"/>
    <w:rPr>
      <w:rFonts w:ascii="Verdana" w:eastAsiaTheme="minorEastAsia" w:hAnsi="Verdana"/>
      <w:b/>
      <w:color w:val="7F7F7F" w:themeColor="text1" w:themeTint="80"/>
      <w:spacing w:val="10"/>
      <w:sz w:val="20"/>
      <w:szCs w:val="26"/>
      <w:lang w:val="es-CL" w:eastAsia="es-CL"/>
    </w:rPr>
  </w:style>
  <w:style w:type="character" w:customStyle="1" w:styleId="Ttulo6Car">
    <w:name w:val="Título 6 Car"/>
    <w:basedOn w:val="Fuentedeprrafopredeter"/>
    <w:link w:val="Ttulo6"/>
    <w:uiPriority w:val="99"/>
    <w:rsid w:val="0027484F"/>
    <w:rPr>
      <w:rFonts w:ascii="Verdana" w:eastAsiaTheme="minorEastAsia" w:hAnsi="Verdana"/>
      <w:smallCaps/>
      <w:color w:val="C0504D" w:themeColor="accent2"/>
      <w:spacing w:val="5"/>
      <w:sz w:val="20"/>
      <w:szCs w:val="20"/>
      <w:lang w:val="es-CL" w:eastAsia="es-CL"/>
    </w:rPr>
  </w:style>
  <w:style w:type="character" w:customStyle="1" w:styleId="Ttulo7Car">
    <w:name w:val="Título 7 Car"/>
    <w:basedOn w:val="Fuentedeprrafopredeter"/>
    <w:link w:val="Ttulo7"/>
    <w:uiPriority w:val="99"/>
    <w:rsid w:val="0027484F"/>
    <w:rPr>
      <w:rFonts w:ascii="Verdana" w:eastAsiaTheme="minorEastAsia" w:hAnsi="Verdana"/>
      <w:b/>
      <w:smallCaps/>
      <w:color w:val="C0504D" w:themeColor="accent2"/>
      <w:spacing w:val="10"/>
      <w:sz w:val="20"/>
      <w:szCs w:val="20"/>
      <w:lang w:val="es-CL" w:eastAsia="es-CL"/>
    </w:rPr>
  </w:style>
  <w:style w:type="character" w:customStyle="1" w:styleId="Ttulo8Car">
    <w:name w:val="Título 8 Car"/>
    <w:basedOn w:val="Fuentedeprrafopredeter"/>
    <w:link w:val="Ttulo8"/>
    <w:rsid w:val="0027484F"/>
    <w:rPr>
      <w:rFonts w:ascii="Verdana" w:eastAsiaTheme="minorEastAsia" w:hAnsi="Verdana"/>
      <w:b/>
      <w:i/>
      <w:smallCaps/>
      <w:color w:val="943634" w:themeColor="accent2" w:themeShade="BF"/>
      <w:sz w:val="20"/>
      <w:szCs w:val="20"/>
      <w:lang w:val="es-CL" w:eastAsia="es-CL"/>
    </w:rPr>
  </w:style>
  <w:style w:type="character" w:customStyle="1" w:styleId="Ttulo9Car">
    <w:name w:val="Título 9 Car"/>
    <w:basedOn w:val="Fuentedeprrafopredeter"/>
    <w:link w:val="Ttulo9"/>
    <w:rsid w:val="0027484F"/>
    <w:rPr>
      <w:rFonts w:ascii="Verdana" w:eastAsiaTheme="minorEastAsia" w:hAnsi="Verdana"/>
      <w:b/>
      <w:i/>
      <w:smallCaps/>
      <w:color w:val="622423" w:themeColor="accent2" w:themeShade="7F"/>
      <w:sz w:val="20"/>
      <w:szCs w:val="20"/>
      <w:lang w:val="es-CL" w:eastAsia="es-CL"/>
    </w:rPr>
  </w:style>
  <w:style w:type="paragraph" w:styleId="Prrafodelista">
    <w:name w:val="List Paragraph"/>
    <w:basedOn w:val="Normal"/>
    <w:link w:val="PrrafodelistaCar"/>
    <w:uiPriority w:val="34"/>
    <w:qFormat/>
    <w:rsid w:val="0027484F"/>
    <w:pPr>
      <w:ind w:left="720"/>
      <w:contextualSpacing/>
    </w:pPr>
  </w:style>
  <w:style w:type="paragraph" w:styleId="Textonotapie">
    <w:name w:val="footnote text"/>
    <w:aliases w:val=" Car"/>
    <w:basedOn w:val="Normal"/>
    <w:link w:val="TextonotapieCar"/>
    <w:unhideWhenUsed/>
    <w:rsid w:val="0027484F"/>
    <w:pPr>
      <w:spacing w:after="0"/>
    </w:pPr>
  </w:style>
  <w:style w:type="character" w:customStyle="1" w:styleId="TextonotapieCar">
    <w:name w:val="Texto nota pie Car"/>
    <w:aliases w:val=" Car Car"/>
    <w:basedOn w:val="Fuentedeprrafopredeter"/>
    <w:link w:val="Textonotapie"/>
    <w:rsid w:val="0027484F"/>
    <w:rPr>
      <w:rFonts w:ascii="Arial" w:eastAsiaTheme="minorEastAsia" w:hAnsi="Arial"/>
      <w:sz w:val="20"/>
      <w:szCs w:val="20"/>
      <w:lang w:val="es-CL" w:eastAsia="es-CL"/>
    </w:rPr>
  </w:style>
  <w:style w:type="paragraph" w:customStyle="1" w:styleId="Cuadro">
    <w:name w:val="Cuadro"/>
    <w:basedOn w:val="Normal"/>
    <w:qFormat/>
    <w:rsid w:val="00372A8B"/>
    <w:pPr>
      <w:spacing w:after="0"/>
      <w:jc w:val="center"/>
    </w:pPr>
    <w:rPr>
      <w:rFonts w:eastAsia="Times New Roman" w:cs="U"/>
      <w:b/>
      <w:szCs w:val="22"/>
      <w:lang w:val="es-ES_tradnl" w:eastAsia="es-ES"/>
    </w:rPr>
  </w:style>
  <w:style w:type="paragraph" w:customStyle="1" w:styleId="TablaseIlustraciones">
    <w:name w:val="Tablas e Ilustraciones"/>
    <w:basedOn w:val="Normal"/>
    <w:link w:val="TablaseIlustracionesCar"/>
    <w:qFormat/>
    <w:rsid w:val="00372A8B"/>
    <w:pPr>
      <w:keepNext/>
      <w:spacing w:after="200"/>
      <w:jc w:val="center"/>
    </w:pPr>
    <w:rPr>
      <w:bCs/>
      <w:sz w:val="22"/>
      <w:szCs w:val="22"/>
    </w:rPr>
  </w:style>
  <w:style w:type="paragraph" w:styleId="Encabezado">
    <w:name w:val="header"/>
    <w:aliases w:val="Membrete Sup.,encabezado"/>
    <w:basedOn w:val="Normal"/>
    <w:link w:val="EncabezadoCar"/>
    <w:uiPriority w:val="99"/>
    <w:unhideWhenUsed/>
    <w:rsid w:val="001C2868"/>
    <w:pPr>
      <w:tabs>
        <w:tab w:val="center" w:pos="4252"/>
        <w:tab w:val="right" w:pos="8504"/>
      </w:tabs>
      <w:spacing w:after="0"/>
    </w:pPr>
  </w:style>
  <w:style w:type="paragraph" w:customStyle="1" w:styleId="Piedefoto">
    <w:name w:val="Pie de foto"/>
    <w:basedOn w:val="Normal"/>
    <w:autoRedefine/>
    <w:qFormat/>
    <w:rsid w:val="00372A8B"/>
    <w:pPr>
      <w:widowControl w:val="0"/>
      <w:spacing w:after="0" w:line="240" w:lineRule="auto"/>
      <w:jc w:val="center"/>
    </w:pPr>
    <w:rPr>
      <w:rFonts w:eastAsia="HiddenHorzOCR" w:cs="Arial"/>
      <w:i/>
      <w:sz w:val="18"/>
      <w:szCs w:val="18"/>
      <w:lang w:val="es-ES_tradnl" w:eastAsia="es-ES"/>
    </w:rPr>
  </w:style>
  <w:style w:type="character" w:customStyle="1" w:styleId="TablaseIlustracionesCar">
    <w:name w:val="Tablas e Ilustraciones Car"/>
    <w:basedOn w:val="Fuentedeprrafopredeter"/>
    <w:link w:val="TablaseIlustraciones"/>
    <w:rsid w:val="00372A8B"/>
    <w:rPr>
      <w:rFonts w:ascii="Arial" w:eastAsiaTheme="minorEastAsia" w:hAnsi="Arial"/>
      <w:b/>
      <w:bCs/>
      <w:color w:val="4F81BD" w:themeColor="accent1"/>
      <w:sz w:val="18"/>
      <w:szCs w:val="18"/>
      <w:lang w:val="es-CL" w:eastAsia="es-CL"/>
    </w:rPr>
  </w:style>
  <w:style w:type="character" w:customStyle="1" w:styleId="EncabezadoCar">
    <w:name w:val="Encabezado Car"/>
    <w:aliases w:val="Membrete Sup. Car,encabezado Car"/>
    <w:basedOn w:val="Fuentedeprrafopredeter"/>
    <w:link w:val="Encabezado"/>
    <w:uiPriority w:val="99"/>
    <w:rsid w:val="001C2868"/>
    <w:rPr>
      <w:rFonts w:ascii="Arial" w:eastAsiaTheme="minorEastAsia" w:hAnsi="Arial"/>
      <w:szCs w:val="20"/>
      <w:lang w:val="es-CL" w:eastAsia="es-CL"/>
    </w:rPr>
  </w:style>
  <w:style w:type="paragraph" w:styleId="Piedepgina">
    <w:name w:val="footer"/>
    <w:aliases w:val="Membrete Inferior"/>
    <w:basedOn w:val="Normal"/>
    <w:link w:val="PiedepginaCar"/>
    <w:uiPriority w:val="99"/>
    <w:unhideWhenUsed/>
    <w:rsid w:val="001C2868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aliases w:val="Membrete Inferior Car"/>
    <w:basedOn w:val="Fuentedeprrafopredeter"/>
    <w:link w:val="Piedepgina"/>
    <w:uiPriority w:val="99"/>
    <w:rsid w:val="001C2868"/>
    <w:rPr>
      <w:rFonts w:ascii="Arial" w:eastAsiaTheme="minorEastAsia" w:hAnsi="Arial"/>
      <w:szCs w:val="20"/>
      <w:lang w:val="es-CL" w:eastAsia="es-CL"/>
    </w:rPr>
  </w:style>
  <w:style w:type="character" w:styleId="Nmerodepgina">
    <w:name w:val="page number"/>
    <w:basedOn w:val="Fuentedeprrafopredeter"/>
    <w:rsid w:val="007E498F"/>
  </w:style>
  <w:style w:type="paragraph" w:styleId="Lista">
    <w:name w:val="List"/>
    <w:aliases w:val="Lista par"/>
    <w:basedOn w:val="Normal"/>
    <w:rsid w:val="007E498F"/>
    <w:pPr>
      <w:numPr>
        <w:numId w:val="1"/>
      </w:numPr>
      <w:suppressAutoHyphens/>
      <w:spacing w:before="60" w:after="60" w:line="360" w:lineRule="auto"/>
      <w:contextualSpacing/>
    </w:pPr>
    <w:rPr>
      <w:rFonts w:eastAsia="Times New Roman" w:cs="Times New Roman"/>
      <w:sz w:val="24"/>
      <w:lang w:eastAsia="es-ES" w:bidi="he-IL"/>
    </w:rPr>
  </w:style>
  <w:style w:type="paragraph" w:customStyle="1" w:styleId="Vietadepunto">
    <w:name w:val="Viñeta de punto"/>
    <w:basedOn w:val="Normal"/>
    <w:rsid w:val="00EE6C6B"/>
    <w:pPr>
      <w:numPr>
        <w:numId w:val="2"/>
      </w:numPr>
      <w:tabs>
        <w:tab w:val="left" w:pos="709"/>
      </w:tabs>
      <w:spacing w:after="0"/>
    </w:pPr>
    <w:rPr>
      <w:rFonts w:eastAsia="Times New Roman" w:cs="Times New Roman"/>
      <w:sz w:val="24"/>
      <w:lang w:eastAsia="es-ES" w:bidi="he-IL"/>
    </w:rPr>
  </w:style>
  <w:style w:type="paragraph" w:customStyle="1" w:styleId="Guiones">
    <w:name w:val="Guiones"/>
    <w:basedOn w:val="Normal"/>
    <w:link w:val="GuionesCar"/>
    <w:qFormat/>
    <w:rsid w:val="00281591"/>
    <w:pPr>
      <w:numPr>
        <w:numId w:val="13"/>
      </w:numPr>
      <w:ind w:left="284" w:hanging="142"/>
    </w:pPr>
    <w:rPr>
      <w:rFonts w:eastAsia="HiddenHorzOCR" w:cs="Arial"/>
      <w:szCs w:val="22"/>
      <w:lang w:val="es-ES_tradnl" w:eastAsia="es-ES"/>
    </w:rPr>
  </w:style>
  <w:style w:type="character" w:customStyle="1" w:styleId="GuionesCar">
    <w:name w:val="Guiones Car"/>
    <w:link w:val="Guiones"/>
    <w:rsid w:val="00281591"/>
    <w:rPr>
      <w:rFonts w:ascii="Verdana" w:eastAsia="HiddenHorzOCR" w:hAnsi="Verdana" w:cs="Arial"/>
      <w:sz w:val="20"/>
      <w:lang w:val="es-ES_tradnl" w:eastAsia="es-ES"/>
    </w:rPr>
  </w:style>
  <w:style w:type="paragraph" w:styleId="Mapadeldocumento">
    <w:name w:val="Document Map"/>
    <w:basedOn w:val="Normal"/>
    <w:link w:val="MapadeldocumentoCar"/>
    <w:semiHidden/>
    <w:unhideWhenUsed/>
    <w:rsid w:val="00EE6C6B"/>
    <w:pPr>
      <w:spacing w:after="0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EE6C6B"/>
    <w:rPr>
      <w:rFonts w:ascii="Tahoma" w:eastAsiaTheme="minorEastAsia" w:hAnsi="Tahoma" w:cs="Tahoma"/>
      <w:sz w:val="16"/>
      <w:szCs w:val="16"/>
      <w:lang w:val="es-CL" w:eastAsia="es-CL"/>
    </w:rPr>
  </w:style>
  <w:style w:type="paragraph" w:styleId="TDC1">
    <w:name w:val="toc 1"/>
    <w:basedOn w:val="Normal"/>
    <w:next w:val="Normal"/>
    <w:uiPriority w:val="39"/>
    <w:qFormat/>
    <w:rsid w:val="00372A8B"/>
    <w:pPr>
      <w:spacing w:after="0"/>
      <w:jc w:val="left"/>
    </w:pPr>
    <w:rPr>
      <w:rFonts w:eastAsia="Times New Roman" w:cs="Univers"/>
      <w:b/>
      <w:caps/>
      <w:szCs w:val="22"/>
      <w:u w:val="single"/>
      <w:lang w:val="es-ES_tradnl" w:eastAsia="es-ES"/>
    </w:rPr>
  </w:style>
  <w:style w:type="paragraph" w:styleId="TDC2">
    <w:name w:val="toc 2"/>
    <w:basedOn w:val="Normal"/>
    <w:next w:val="Normal"/>
    <w:uiPriority w:val="39"/>
    <w:qFormat/>
    <w:rsid w:val="00372A8B"/>
    <w:pPr>
      <w:spacing w:after="0"/>
      <w:ind w:left="142"/>
      <w:jc w:val="left"/>
    </w:pPr>
    <w:rPr>
      <w:rFonts w:eastAsia="Times New Roman" w:cs="Univers"/>
      <w:b/>
      <w:szCs w:val="22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EE6C6B"/>
    <w:rPr>
      <w:color w:val="0000FF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C738AA"/>
    <w:pPr>
      <w:spacing w:after="0"/>
    </w:pPr>
  </w:style>
  <w:style w:type="paragraph" w:customStyle="1" w:styleId="Portada1">
    <w:name w:val="Portada1"/>
    <w:basedOn w:val="Normal"/>
    <w:link w:val="Portada1Car"/>
    <w:qFormat/>
    <w:rsid w:val="00E059EC"/>
    <w:pPr>
      <w:jc w:val="center"/>
    </w:pPr>
    <w:rPr>
      <w:rFonts w:ascii="gobCL" w:hAnsi="gobCL" w:cs="Arial"/>
      <w:b/>
      <w:color w:val="1F497D" w:themeColor="text2"/>
      <w:sz w:val="40"/>
      <w:szCs w:val="40"/>
    </w:rPr>
  </w:style>
  <w:style w:type="paragraph" w:customStyle="1" w:styleId="Portada2">
    <w:name w:val="Portada2"/>
    <w:basedOn w:val="Normal"/>
    <w:link w:val="Portada2Car"/>
    <w:qFormat/>
    <w:rsid w:val="00E059EC"/>
    <w:pPr>
      <w:spacing w:after="0"/>
      <w:jc w:val="center"/>
    </w:pPr>
    <w:rPr>
      <w:rFonts w:ascii="gobCL" w:hAnsi="gobCL" w:cs="Arial"/>
      <w:b/>
      <w:color w:val="1F497D" w:themeColor="text2"/>
      <w:sz w:val="36"/>
      <w:szCs w:val="36"/>
    </w:rPr>
  </w:style>
  <w:style w:type="character" w:customStyle="1" w:styleId="Portada1Car">
    <w:name w:val="Portada1 Car"/>
    <w:basedOn w:val="Fuentedeprrafopredeter"/>
    <w:link w:val="Portada1"/>
    <w:rsid w:val="00E059EC"/>
    <w:rPr>
      <w:rFonts w:ascii="gobCL" w:eastAsiaTheme="minorEastAsia" w:hAnsi="gobCL" w:cs="Arial"/>
      <w:b/>
      <w:color w:val="1F497D" w:themeColor="text2"/>
      <w:sz w:val="40"/>
      <w:szCs w:val="40"/>
      <w:lang w:val="es-CL" w:eastAsia="es-CL"/>
    </w:rPr>
  </w:style>
  <w:style w:type="paragraph" w:customStyle="1" w:styleId="Portada3">
    <w:name w:val="Portada3"/>
    <w:basedOn w:val="Normal"/>
    <w:link w:val="Portada3Car"/>
    <w:qFormat/>
    <w:rsid w:val="00E059EC"/>
    <w:pPr>
      <w:tabs>
        <w:tab w:val="left" w:pos="142"/>
      </w:tabs>
      <w:jc w:val="center"/>
    </w:pPr>
    <w:rPr>
      <w:rFonts w:ascii="gobCL" w:hAnsi="gobCL" w:cs="Arial"/>
      <w:b/>
      <w:bCs/>
      <w:color w:val="1F497D" w:themeColor="text2"/>
      <w:sz w:val="28"/>
      <w:szCs w:val="28"/>
      <w:lang w:val="pt-BR"/>
    </w:rPr>
  </w:style>
  <w:style w:type="character" w:customStyle="1" w:styleId="Portada2Car">
    <w:name w:val="Portada2 Car"/>
    <w:basedOn w:val="Fuentedeprrafopredeter"/>
    <w:link w:val="Portada2"/>
    <w:rsid w:val="00E059EC"/>
    <w:rPr>
      <w:rFonts w:ascii="gobCL" w:eastAsiaTheme="minorEastAsia" w:hAnsi="gobCL" w:cs="Arial"/>
      <w:b/>
      <w:color w:val="1F497D" w:themeColor="text2"/>
      <w:sz w:val="36"/>
      <w:szCs w:val="36"/>
      <w:lang w:val="es-CL" w:eastAsia="es-CL"/>
    </w:rPr>
  </w:style>
  <w:style w:type="character" w:customStyle="1" w:styleId="Portada3Car">
    <w:name w:val="Portada3 Car"/>
    <w:basedOn w:val="Fuentedeprrafopredeter"/>
    <w:link w:val="Portada3"/>
    <w:rsid w:val="00E059EC"/>
    <w:rPr>
      <w:rFonts w:ascii="gobCL" w:eastAsiaTheme="minorEastAsia" w:hAnsi="gobCL" w:cs="Arial"/>
      <w:b/>
      <w:bCs/>
      <w:color w:val="1F497D" w:themeColor="text2"/>
      <w:sz w:val="28"/>
      <w:szCs w:val="28"/>
      <w:lang w:val="pt-BR" w:eastAsia="es-CL"/>
    </w:rPr>
  </w:style>
  <w:style w:type="paragraph" w:customStyle="1" w:styleId="EncabezadoPie">
    <w:name w:val="EncabezadoPie"/>
    <w:basedOn w:val="Normal"/>
    <w:link w:val="EncabezadoPieCar"/>
    <w:qFormat/>
    <w:rsid w:val="00C47A64"/>
    <w:pPr>
      <w:spacing w:after="0"/>
      <w:jc w:val="left"/>
    </w:pPr>
    <w:rPr>
      <w:rFonts w:eastAsia="Times New Roman"/>
      <w:b/>
      <w:color w:val="1F497D" w:themeColor="text2"/>
      <w:sz w:val="16"/>
      <w:szCs w:val="16"/>
    </w:rPr>
  </w:style>
  <w:style w:type="character" w:customStyle="1" w:styleId="EncabezadoPieCar">
    <w:name w:val="EncabezadoPie Car"/>
    <w:basedOn w:val="Fuentedeprrafopredeter"/>
    <w:link w:val="EncabezadoPie"/>
    <w:rsid w:val="00C47A64"/>
    <w:rPr>
      <w:rFonts w:ascii="Verdana" w:eastAsia="Times New Roman" w:hAnsi="Verdana"/>
      <w:b/>
      <w:color w:val="1F497D" w:themeColor="text2"/>
      <w:sz w:val="16"/>
      <w:szCs w:val="16"/>
      <w:lang w:eastAsia="es-CL"/>
    </w:rPr>
  </w:style>
  <w:style w:type="paragraph" w:styleId="TtulodeTDC">
    <w:name w:val="TOC Heading"/>
    <w:basedOn w:val="Ttulo1"/>
    <w:next w:val="Normal"/>
    <w:uiPriority w:val="39"/>
    <w:unhideWhenUsed/>
    <w:qFormat/>
    <w:rsid w:val="003A3459"/>
    <w:pPr>
      <w:keepLines/>
      <w:numPr>
        <w:numId w:val="0"/>
      </w:numPr>
      <w:spacing w:before="480" w:after="0"/>
      <w:jc w:val="center"/>
      <w:outlineLvl w:val="9"/>
    </w:pPr>
    <w:rPr>
      <w:rFonts w:eastAsiaTheme="majorEastAsia" w:cstheme="majorBidi"/>
      <w:bCs/>
      <w:smallCaps/>
      <w:color w:val="365F91" w:themeColor="accent1" w:themeShade="BF"/>
      <w:sz w:val="28"/>
      <w:szCs w:val="28"/>
    </w:rPr>
  </w:style>
  <w:style w:type="paragraph" w:customStyle="1" w:styleId="Nmeros">
    <w:name w:val="Números"/>
    <w:basedOn w:val="Normal"/>
    <w:qFormat/>
    <w:rsid w:val="00CA14A4"/>
    <w:pPr>
      <w:numPr>
        <w:numId w:val="3"/>
      </w:numPr>
      <w:spacing w:after="0"/>
    </w:pPr>
    <w:rPr>
      <w:rFonts w:ascii="Calibri" w:eastAsia="Times New Roman" w:hAnsi="Calibri" w:cs="Times New Roman"/>
      <w:sz w:val="24"/>
      <w:lang w:val="es-ES_tradnl" w:eastAsia="es-ES"/>
    </w:rPr>
  </w:style>
  <w:style w:type="paragraph" w:customStyle="1" w:styleId="Figura">
    <w:name w:val="Figura"/>
    <w:basedOn w:val="Grfico"/>
    <w:uiPriority w:val="99"/>
    <w:qFormat/>
    <w:rsid w:val="00455281"/>
    <w:rPr>
      <w:sz w:val="18"/>
      <w:szCs w:val="20"/>
    </w:rPr>
  </w:style>
  <w:style w:type="paragraph" w:customStyle="1" w:styleId="Vietas">
    <w:name w:val="Viñetas"/>
    <w:basedOn w:val="Normal"/>
    <w:qFormat/>
    <w:rsid w:val="00281591"/>
    <w:pPr>
      <w:numPr>
        <w:numId w:val="16"/>
      </w:numPr>
    </w:pPr>
    <w:rPr>
      <w:rFonts w:eastAsia="Arial Unicode MS" w:cs="Univers"/>
      <w:szCs w:val="22"/>
      <w:lang w:val="es-ES_tradnl" w:eastAsia="es-ES"/>
    </w:rPr>
  </w:style>
  <w:style w:type="character" w:customStyle="1" w:styleId="PrrafodelistaCar">
    <w:name w:val="Párrafo de lista Car"/>
    <w:link w:val="Prrafodelista"/>
    <w:uiPriority w:val="34"/>
    <w:locked/>
    <w:rsid w:val="00CA14A4"/>
    <w:rPr>
      <w:rFonts w:ascii="Verdana" w:eastAsiaTheme="minorEastAsia" w:hAnsi="Verdana"/>
      <w:sz w:val="20"/>
      <w:szCs w:val="20"/>
      <w:lang w:val="es-CL" w:eastAsia="es-CL"/>
    </w:rPr>
  </w:style>
  <w:style w:type="paragraph" w:styleId="Textosinformato">
    <w:name w:val="Plain Text"/>
    <w:basedOn w:val="Normal"/>
    <w:link w:val="TextosinformatoCar"/>
    <w:uiPriority w:val="99"/>
    <w:unhideWhenUsed/>
    <w:rsid w:val="0025342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253428"/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paragraph" w:styleId="TDC3">
    <w:name w:val="toc 3"/>
    <w:basedOn w:val="Normal"/>
    <w:next w:val="Normal"/>
    <w:uiPriority w:val="39"/>
    <w:qFormat/>
    <w:rsid w:val="00372A8B"/>
    <w:pPr>
      <w:spacing w:after="0"/>
      <w:ind w:left="567"/>
    </w:pPr>
    <w:rPr>
      <w:rFonts w:eastAsia="Times New Roman" w:cs="Univers"/>
      <w:szCs w:val="22"/>
      <w:lang w:val="es-ES_tradnl" w:eastAsia="es-ES_tradnl"/>
    </w:rPr>
  </w:style>
  <w:style w:type="character" w:customStyle="1" w:styleId="txtinfogris1">
    <w:name w:val="txt_info_gris1"/>
    <w:basedOn w:val="Fuentedeprrafopredeter"/>
    <w:rsid w:val="007F154A"/>
    <w:rPr>
      <w:rFonts w:ascii="FrutigerLTStd-LightCn" w:hAnsi="FrutigerLTStd-LightCn" w:hint="default"/>
      <w:b w:val="0"/>
      <w:bCs w:val="0"/>
      <w:color w:val="7C7C7C"/>
      <w:sz w:val="23"/>
      <w:szCs w:val="23"/>
    </w:rPr>
  </w:style>
  <w:style w:type="numbering" w:customStyle="1" w:styleId="Sinlista1">
    <w:name w:val="Sin lista1"/>
    <w:next w:val="Sinlista"/>
    <w:uiPriority w:val="99"/>
    <w:semiHidden/>
    <w:unhideWhenUsed/>
    <w:rsid w:val="00CA7229"/>
  </w:style>
  <w:style w:type="table" w:customStyle="1" w:styleId="Tablaconcuadrcula1">
    <w:name w:val="Tabla con cuadrícula1"/>
    <w:basedOn w:val="Tablanormal"/>
    <w:next w:val="Tablaconcuadrcula"/>
    <w:uiPriority w:val="39"/>
    <w:rsid w:val="00CA7229"/>
    <w:pPr>
      <w:jc w:val="both"/>
    </w:pPr>
    <w:rPr>
      <w:rFonts w:eastAsiaTheme="minorEastAsia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CA722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A722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A7229"/>
    <w:rPr>
      <w:rFonts w:ascii="Verdana" w:eastAsiaTheme="minorEastAsia" w:hAnsi="Verdana"/>
      <w:sz w:val="20"/>
      <w:szCs w:val="20"/>
      <w:lang w:val="es-CL" w:eastAsia="es-CL"/>
    </w:rPr>
  </w:style>
  <w:style w:type="paragraph" w:styleId="Revisin">
    <w:name w:val="Revision"/>
    <w:hidden/>
    <w:uiPriority w:val="99"/>
    <w:semiHidden/>
    <w:rsid w:val="00CA7229"/>
    <w:pPr>
      <w:spacing w:after="0" w:line="240" w:lineRule="auto"/>
    </w:pPr>
    <w:rPr>
      <w:rFonts w:ascii="Verdana" w:eastAsiaTheme="minorEastAsia" w:hAnsi="Verdana"/>
      <w:sz w:val="20"/>
      <w:szCs w:val="20"/>
      <w:lang w:val="es-CL" w:eastAsia="es-CL"/>
    </w:rPr>
  </w:style>
  <w:style w:type="paragraph" w:customStyle="1" w:styleId="descripcion">
    <w:name w:val="descripcion"/>
    <w:basedOn w:val="Normal"/>
    <w:rsid w:val="00B0162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DC4">
    <w:name w:val="toc 4"/>
    <w:basedOn w:val="Normal"/>
    <w:next w:val="Normal"/>
    <w:autoRedefine/>
    <w:uiPriority w:val="39"/>
    <w:unhideWhenUsed/>
    <w:qFormat/>
    <w:rsid w:val="005919CA"/>
    <w:pPr>
      <w:tabs>
        <w:tab w:val="right" w:pos="9111"/>
      </w:tabs>
      <w:spacing w:after="0"/>
      <w:jc w:val="left"/>
    </w:pPr>
    <w:rPr>
      <w:szCs w:val="22"/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A54847"/>
    <w:pPr>
      <w:spacing w:after="100"/>
      <w:ind w:left="880"/>
      <w:jc w:val="left"/>
    </w:pPr>
    <w:rPr>
      <w:rFonts w:asciiTheme="minorHAnsi" w:hAnsiTheme="minorHAnsi"/>
      <w:sz w:val="22"/>
      <w:szCs w:val="22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A54847"/>
    <w:pPr>
      <w:spacing w:after="100"/>
      <w:ind w:left="1100"/>
      <w:jc w:val="left"/>
    </w:pPr>
    <w:rPr>
      <w:rFonts w:asciiTheme="minorHAnsi" w:hAnsiTheme="minorHAnsi"/>
      <w:sz w:val="22"/>
      <w:szCs w:val="22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A54847"/>
    <w:pPr>
      <w:spacing w:after="100"/>
      <w:ind w:left="1320"/>
      <w:jc w:val="left"/>
    </w:pPr>
    <w:rPr>
      <w:rFonts w:asciiTheme="minorHAnsi" w:hAnsiTheme="minorHAnsi"/>
      <w:sz w:val="22"/>
      <w:szCs w:val="22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A54847"/>
    <w:pPr>
      <w:spacing w:after="100"/>
      <w:ind w:left="1540"/>
      <w:jc w:val="left"/>
    </w:pPr>
    <w:rPr>
      <w:rFonts w:asciiTheme="minorHAnsi" w:hAnsiTheme="minorHAnsi"/>
      <w:sz w:val="22"/>
      <w:szCs w:val="22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A54847"/>
    <w:pPr>
      <w:spacing w:after="100"/>
      <w:ind w:left="1760"/>
      <w:jc w:val="left"/>
    </w:pPr>
    <w:rPr>
      <w:rFonts w:asciiTheme="minorHAnsi" w:hAnsiTheme="minorHAnsi"/>
      <w:sz w:val="22"/>
      <w:szCs w:val="22"/>
      <w:lang w:eastAsia="es-ES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42020F"/>
    <w:pPr>
      <w:jc w:val="both"/>
    </w:pPr>
    <w:rPr>
      <w:rFonts w:eastAsiaTheme="minorEastAsia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3209EB"/>
    <w:rPr>
      <w:color w:val="800080" w:themeColor="followedHyperlink"/>
      <w:u w:val="single"/>
    </w:rPr>
  </w:style>
  <w:style w:type="character" w:customStyle="1" w:styleId="Ttulo4Car1">
    <w:name w:val="Título 4 Car1"/>
    <w:aliases w:val="Título 4amb Car1"/>
    <w:basedOn w:val="Fuentedeprrafopredeter"/>
    <w:semiHidden/>
    <w:rsid w:val="003209EB"/>
    <w:rPr>
      <w:rFonts w:asciiTheme="majorHAnsi" w:eastAsiaTheme="majorEastAsia" w:hAnsiTheme="majorHAnsi" w:cstheme="majorBidi"/>
      <w:b/>
      <w:bCs/>
      <w:i/>
      <w:iCs/>
      <w:color w:val="4F81BD" w:themeColor="accent1"/>
      <w:lang w:val="es-CL" w:eastAsia="es-CL"/>
    </w:rPr>
  </w:style>
  <w:style w:type="character" w:customStyle="1" w:styleId="il">
    <w:name w:val="il"/>
    <w:basedOn w:val="Fuentedeprrafopredeter"/>
    <w:rsid w:val="003209EB"/>
  </w:style>
  <w:style w:type="table" w:customStyle="1" w:styleId="Tablaconcuadrcula11">
    <w:name w:val="Tabla con cuadrícula11"/>
    <w:basedOn w:val="Tablanormal"/>
    <w:rsid w:val="003209EB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Tablanormal"/>
    <w:uiPriority w:val="50"/>
    <w:rsid w:val="003209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rsid w:val="003209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3209E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concuadrcula12">
    <w:name w:val="Tabla con cuadrícula12"/>
    <w:basedOn w:val="Tablanormal"/>
    <w:uiPriority w:val="39"/>
    <w:rsid w:val="003209EB"/>
    <w:pPr>
      <w:suppressAutoHyphens/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6concolores-nfasis51">
    <w:name w:val="Tabla de cuadrícula 6 con colores - Énfasis 51"/>
    <w:basedOn w:val="Tablanormal"/>
    <w:uiPriority w:val="51"/>
    <w:rsid w:val="003209EB"/>
    <w:pPr>
      <w:spacing w:after="0" w:line="240" w:lineRule="auto"/>
    </w:pPr>
    <w:rPr>
      <w:color w:val="31849B" w:themeColor="accent5" w:themeShade="BF"/>
      <w:lang w:val="es-CL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concuadrcula21">
    <w:name w:val="Tabla con cuadrícula21"/>
    <w:basedOn w:val="Tablanormal"/>
    <w:uiPriority w:val="59"/>
    <w:rsid w:val="00972DE5"/>
    <w:pPr>
      <w:jc w:val="both"/>
    </w:pPr>
    <w:rPr>
      <w:rFonts w:ascii="Calibri" w:eastAsia="Times New Roman" w:hAnsi="Calibri" w:cs="Times New Roman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72718B"/>
    <w:pPr>
      <w:jc w:val="both"/>
    </w:pPr>
    <w:rPr>
      <w:rFonts w:eastAsiaTheme="minorEastAsia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Sinlista2">
    <w:name w:val="Sin lista2"/>
    <w:next w:val="Sinlista"/>
    <w:uiPriority w:val="99"/>
    <w:semiHidden/>
    <w:unhideWhenUsed/>
    <w:rsid w:val="002C3FCC"/>
  </w:style>
  <w:style w:type="table" w:customStyle="1" w:styleId="Tablaconcuadrcula4">
    <w:name w:val="Tabla con cuadrícula4"/>
    <w:basedOn w:val="Tablanormal"/>
    <w:next w:val="Tablaconcuadrcula"/>
    <w:uiPriority w:val="59"/>
    <w:rsid w:val="002C3FCC"/>
    <w:pPr>
      <w:jc w:val="both"/>
    </w:pPr>
    <w:rPr>
      <w:rFonts w:eastAsiaTheme="minorEastAsia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Sinlista11">
    <w:name w:val="Sin lista11"/>
    <w:next w:val="Sinlista"/>
    <w:uiPriority w:val="99"/>
    <w:semiHidden/>
    <w:unhideWhenUsed/>
    <w:rsid w:val="002C3FCC"/>
  </w:style>
  <w:style w:type="table" w:customStyle="1" w:styleId="Tablaconcuadrcula13">
    <w:name w:val="Tabla con cuadrícula13"/>
    <w:basedOn w:val="Tablanormal"/>
    <w:next w:val="Tablaconcuadrcula"/>
    <w:uiPriority w:val="39"/>
    <w:rsid w:val="002C3FCC"/>
    <w:pPr>
      <w:jc w:val="both"/>
    </w:pPr>
    <w:rPr>
      <w:rFonts w:eastAsiaTheme="minorEastAsia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22">
    <w:name w:val="Tabla con cuadrícula22"/>
    <w:basedOn w:val="Tablanormal"/>
    <w:next w:val="Tablaconcuadrcula"/>
    <w:uiPriority w:val="59"/>
    <w:rsid w:val="002C3FCC"/>
    <w:pPr>
      <w:jc w:val="both"/>
    </w:pPr>
    <w:rPr>
      <w:rFonts w:eastAsiaTheme="minorEastAsia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111">
    <w:name w:val="Tabla con cuadrícula111"/>
    <w:basedOn w:val="Tablanormal"/>
    <w:rsid w:val="002C3FC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51">
    <w:name w:val="Grid Table 5 Dark Accent 51"/>
    <w:basedOn w:val="Tablanormal"/>
    <w:uiPriority w:val="50"/>
    <w:rsid w:val="002C3F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11">
    <w:name w:val="Grid Table 5 Dark Accent 11"/>
    <w:basedOn w:val="Tablanormal"/>
    <w:uiPriority w:val="50"/>
    <w:rsid w:val="002C3F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4Accent11">
    <w:name w:val="Grid Table 4 Accent 11"/>
    <w:basedOn w:val="Tablanormal"/>
    <w:uiPriority w:val="49"/>
    <w:rsid w:val="002C3FC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concuadrcula121">
    <w:name w:val="Tabla con cuadrícula121"/>
    <w:basedOn w:val="Tablanormal"/>
    <w:uiPriority w:val="39"/>
    <w:rsid w:val="002C3FCC"/>
    <w:pPr>
      <w:suppressAutoHyphens/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6concolores-nfasis511">
    <w:name w:val="Tabla de cuadrícula 6 con colores - Énfasis 511"/>
    <w:basedOn w:val="Tablanormal"/>
    <w:uiPriority w:val="51"/>
    <w:rsid w:val="002C3FCC"/>
    <w:pPr>
      <w:spacing w:after="0" w:line="240" w:lineRule="auto"/>
    </w:pPr>
    <w:rPr>
      <w:color w:val="31849B" w:themeColor="accent5" w:themeShade="BF"/>
      <w:lang w:val="es-CL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concuadrcula211">
    <w:name w:val="Tabla con cuadrícula211"/>
    <w:basedOn w:val="Tablanormal"/>
    <w:uiPriority w:val="59"/>
    <w:rsid w:val="002C3FCC"/>
    <w:pPr>
      <w:jc w:val="both"/>
    </w:pPr>
    <w:rPr>
      <w:rFonts w:ascii="Calibri" w:eastAsia="Times New Roman" w:hAnsi="Calibri" w:cs="Times New Roman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basedOn w:val="Normal"/>
    <w:uiPriority w:val="1"/>
    <w:qFormat/>
    <w:rsid w:val="002C3FCC"/>
    <w:pPr>
      <w:widowControl w:val="0"/>
      <w:autoSpaceDE w:val="0"/>
      <w:autoSpaceDN w:val="0"/>
      <w:adjustRightInd w:val="0"/>
      <w:spacing w:after="0"/>
      <w:jc w:val="left"/>
    </w:pPr>
    <w:rPr>
      <w:rFonts w:ascii="Arial" w:eastAsia="Times New Roman" w:hAnsi="Arial" w:cs="Arial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2C3FCC"/>
    <w:pPr>
      <w:widowControl w:val="0"/>
      <w:autoSpaceDE w:val="0"/>
      <w:autoSpaceDN w:val="0"/>
      <w:adjustRightInd w:val="0"/>
      <w:spacing w:after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Sangradetextonormal">
    <w:name w:val="Body Text Indent"/>
    <w:basedOn w:val="Normal"/>
    <w:link w:val="SangradetextonormalCar"/>
    <w:rsid w:val="002C3FCC"/>
    <w:pPr>
      <w:spacing w:after="0"/>
      <w:ind w:left="426"/>
    </w:pPr>
    <w:rPr>
      <w:rFonts w:ascii="Arial" w:eastAsia="Times New Roman" w:hAnsi="Arial" w:cs="Times New Roman"/>
      <w:sz w:val="22"/>
      <w:lang w:val="es-ES_tradnl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2C3FCC"/>
    <w:rPr>
      <w:rFonts w:ascii="Arial" w:eastAsia="Times New Roman" w:hAnsi="Arial" w:cs="Times New Roman"/>
      <w:szCs w:val="20"/>
      <w:lang w:val="es-ES_tradnl" w:eastAsia="es-ES"/>
    </w:rPr>
  </w:style>
  <w:style w:type="paragraph" w:customStyle="1" w:styleId="Prrafodelista1">
    <w:name w:val="Párrafo de lista1"/>
    <w:basedOn w:val="Normal"/>
    <w:qFormat/>
    <w:rsid w:val="002C3FCC"/>
    <w:pPr>
      <w:spacing w:after="0"/>
      <w:ind w:left="720"/>
      <w:jc w:val="left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Revisin1">
    <w:name w:val="Revisión1"/>
    <w:hidden/>
    <w:semiHidden/>
    <w:rsid w:val="002C3FCC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es-ES"/>
    </w:rPr>
  </w:style>
  <w:style w:type="paragraph" w:customStyle="1" w:styleId="Textodenotaalpie">
    <w:name w:val="Texto de nota al pie"/>
    <w:basedOn w:val="Normal"/>
    <w:next w:val="Normal"/>
    <w:qFormat/>
    <w:rsid w:val="00372A8B"/>
    <w:pPr>
      <w:spacing w:after="0" w:line="240" w:lineRule="auto"/>
      <w:ind w:left="142" w:hanging="142"/>
    </w:pPr>
    <w:rPr>
      <w:rFonts w:eastAsia="Times New Roman" w:cs="Univers"/>
      <w:sz w:val="18"/>
      <w:szCs w:val="18"/>
      <w:lang w:val="es-ES_tradnl" w:eastAsia="es-ES"/>
    </w:rPr>
  </w:style>
  <w:style w:type="table" w:customStyle="1" w:styleId="Tablaconcuadrcula5">
    <w:name w:val="Tabla con cuadrícula5"/>
    <w:basedOn w:val="Tablanormal"/>
    <w:next w:val="Tablaconcuadrcula"/>
    <w:uiPriority w:val="59"/>
    <w:rsid w:val="00A71BA1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FE3FAE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7">
    <w:name w:val="Tabla con cuadrícula7"/>
    <w:basedOn w:val="Tablanormal"/>
    <w:next w:val="Tablaconcuadrcula"/>
    <w:uiPriority w:val="59"/>
    <w:rsid w:val="003A73CE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E203FA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link w:val="Textoindependiente2Car"/>
    <w:rsid w:val="000C61B1"/>
    <w:pPr>
      <w:numPr>
        <w:numId w:val="4"/>
      </w:numPr>
      <w:tabs>
        <w:tab w:val="left" w:pos="1234"/>
      </w:tabs>
      <w:spacing w:after="0"/>
      <w:ind w:right="61" w:firstLine="0"/>
    </w:pPr>
    <w:rPr>
      <w:rFonts w:ascii="Times New Roman" w:eastAsia="Arial" w:hAnsi="Times New Roman" w:cs="Arial"/>
      <w:color w:val="000000"/>
      <w:lang w:val="es-MX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0C61B1"/>
    <w:rPr>
      <w:rFonts w:ascii="Times New Roman" w:eastAsia="Arial" w:hAnsi="Times New Roman" w:cs="Arial"/>
      <w:color w:val="000000"/>
      <w:sz w:val="20"/>
      <w:szCs w:val="20"/>
      <w:lang w:val="es-MX" w:eastAsia="es-ES"/>
    </w:rPr>
  </w:style>
  <w:style w:type="character" w:styleId="Textoennegrita">
    <w:name w:val="Strong"/>
    <w:basedOn w:val="Fuentedeprrafopredeter"/>
    <w:uiPriority w:val="22"/>
    <w:qFormat/>
    <w:rsid w:val="000C61B1"/>
    <w:rPr>
      <w:b/>
      <w:bCs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F5C3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F5C3C"/>
    <w:rPr>
      <w:rFonts w:ascii="Verdana" w:eastAsiaTheme="minorEastAsia" w:hAnsi="Verdana"/>
      <w:b/>
      <w:bCs/>
      <w:sz w:val="20"/>
      <w:szCs w:val="20"/>
      <w:lang w:val="es-CL" w:eastAsia="es-CL"/>
    </w:rPr>
  </w:style>
  <w:style w:type="paragraph" w:styleId="Puesto">
    <w:name w:val="Title"/>
    <w:basedOn w:val="Prrafodelista"/>
    <w:next w:val="Normal"/>
    <w:link w:val="PuestoCar"/>
    <w:uiPriority w:val="99"/>
    <w:qFormat/>
    <w:rsid w:val="002F5C3C"/>
    <w:pPr>
      <w:numPr>
        <w:numId w:val="5"/>
      </w:numPr>
      <w:spacing w:after="200"/>
    </w:pPr>
    <w:rPr>
      <w:rFonts w:asciiTheme="minorHAnsi" w:eastAsiaTheme="minorHAnsi" w:hAnsiTheme="minorHAnsi"/>
      <w:sz w:val="22"/>
      <w:szCs w:val="22"/>
      <w:lang w:eastAsia="en-US"/>
    </w:rPr>
  </w:style>
  <w:style w:type="character" w:customStyle="1" w:styleId="PuestoCar">
    <w:name w:val="Puesto Car"/>
    <w:basedOn w:val="Fuentedeprrafopredeter"/>
    <w:link w:val="Puesto"/>
    <w:uiPriority w:val="99"/>
    <w:rsid w:val="002F5C3C"/>
    <w:rPr>
      <w:lang w:val="es-CL"/>
    </w:rPr>
  </w:style>
  <w:style w:type="table" w:customStyle="1" w:styleId="Tablaconcuadrcula9">
    <w:name w:val="Tabla con cuadrícula9"/>
    <w:basedOn w:val="Tablanormal"/>
    <w:next w:val="Tablaconcuadrcula"/>
    <w:uiPriority w:val="59"/>
    <w:rsid w:val="00991357"/>
    <w:pPr>
      <w:jc w:val="both"/>
    </w:pPr>
    <w:rPr>
      <w:rFonts w:eastAsiaTheme="minorEastAsia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10">
    <w:name w:val="Tabla con cuadrícula10"/>
    <w:basedOn w:val="Tablanormal"/>
    <w:next w:val="Tablaconcuadrcula"/>
    <w:uiPriority w:val="59"/>
    <w:rsid w:val="00D24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4">
    <w:name w:val="Tabla con cuadrícula14"/>
    <w:basedOn w:val="Tablanormal"/>
    <w:next w:val="Tablaconcuadrcula"/>
    <w:uiPriority w:val="59"/>
    <w:rsid w:val="00EB5A3F"/>
    <w:pPr>
      <w:jc w:val="both"/>
    </w:pPr>
    <w:rPr>
      <w:rFonts w:eastAsia="Times New Roman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7B15D1"/>
    <w:pPr>
      <w:spacing w:before="100" w:beforeAutospacing="1" w:after="100" w:afterAutospacing="1"/>
      <w:jc w:val="left"/>
    </w:pPr>
    <w:rPr>
      <w:rFonts w:ascii="Times New Roman" w:eastAsiaTheme="minorHAnsi" w:hAnsi="Times New Roman" w:cs="Times New Roman"/>
      <w:sz w:val="24"/>
      <w:szCs w:val="24"/>
      <w:lang w:val="es-ES_tradnl" w:eastAsia="es-ES_tradnl"/>
    </w:rPr>
  </w:style>
  <w:style w:type="table" w:customStyle="1" w:styleId="TABLADGA2">
    <w:name w:val="TABLA DGA 2"/>
    <w:basedOn w:val="Tablanormal"/>
    <w:uiPriority w:val="99"/>
    <w:rsid w:val="00183840"/>
    <w:pPr>
      <w:spacing w:after="0" w:line="240" w:lineRule="auto"/>
      <w:jc w:val="center"/>
    </w:pPr>
    <w:rPr>
      <w:rFonts w:ascii="Verdana" w:eastAsia="Times New Roman" w:hAnsi="Verdana" w:cs="Times New Roman"/>
      <w:sz w:val="18"/>
      <w:szCs w:val="20"/>
      <w:lang w:val="en-US"/>
    </w:rPr>
    <w:tblPr>
      <w:jc w:val="center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rPr>
      <w:cantSplit/>
      <w:jc w:val="center"/>
    </w:trPr>
    <w:tcPr>
      <w:shd w:val="clear" w:color="auto" w:fill="FFFFFF" w:themeFill="background1"/>
      <w:vAlign w:val="center"/>
    </w:tcPr>
    <w:tblStylePr w:type="firstRow">
      <w:rPr>
        <w:rFonts w:ascii="Arial Narrow" w:hAnsi="Arial Narrow"/>
        <w:b/>
        <w:color w:val="auto"/>
        <w:sz w:val="18"/>
      </w:rPr>
      <w:tblPr/>
      <w:tcPr>
        <w:shd w:val="clear" w:color="auto" w:fill="D9D9D9" w:themeFill="background1" w:themeFillShade="D9"/>
      </w:tcPr>
    </w:tblStylePr>
    <w:tblStylePr w:type="firstCol">
      <w:pPr>
        <w:wordWrap/>
        <w:jc w:val="center"/>
      </w:pPr>
      <w:rPr>
        <w:b w:val="0"/>
        <w:color w:val="auto"/>
      </w:rPr>
      <w:tblPr/>
      <w:tcPr>
        <w:shd w:val="clear" w:color="auto" w:fill="FFFFFF" w:themeFill="background1"/>
      </w:tcPr>
    </w:tblStylePr>
    <w:tblStylePr w:type="lastCol">
      <w:tblPr/>
      <w:tcPr>
        <w:shd w:val="clear" w:color="auto" w:fill="FFFFFF" w:themeFill="background1"/>
      </w:tcPr>
    </w:tblStylePr>
  </w:style>
  <w:style w:type="table" w:customStyle="1" w:styleId="Tablanormal11">
    <w:name w:val="Tabla normal 11"/>
    <w:basedOn w:val="Tablanormal"/>
    <w:uiPriority w:val="41"/>
    <w:rsid w:val="007B15D1"/>
    <w:pPr>
      <w:spacing w:after="0" w:line="240" w:lineRule="auto"/>
    </w:pPr>
    <w:rPr>
      <w:sz w:val="24"/>
      <w:szCs w:val="24"/>
      <w:lang w:val="es-ES_tradn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31">
    <w:name w:val="Tabla normal 31"/>
    <w:basedOn w:val="Tablanormal"/>
    <w:uiPriority w:val="43"/>
    <w:rsid w:val="007B15D1"/>
    <w:pPr>
      <w:spacing w:after="0" w:line="240" w:lineRule="auto"/>
    </w:pPr>
    <w:rPr>
      <w:sz w:val="24"/>
      <w:szCs w:val="24"/>
      <w:lang w:val="es-ES_tradnl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Cuadrculadetablaclara1">
    <w:name w:val="Cuadrícula de tabla clara1"/>
    <w:basedOn w:val="Tablanormal"/>
    <w:uiPriority w:val="40"/>
    <w:rsid w:val="007B15D1"/>
    <w:pPr>
      <w:spacing w:after="0" w:line="240" w:lineRule="auto"/>
    </w:pPr>
    <w:rPr>
      <w:sz w:val="24"/>
      <w:szCs w:val="24"/>
      <w:lang w:val="es-ES_tradn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independiente">
    <w:name w:val="Body Text"/>
    <w:basedOn w:val="Normal"/>
    <w:link w:val="TextoindependienteCar"/>
    <w:qFormat/>
    <w:rsid w:val="007B15D1"/>
    <w:pPr>
      <w:widowControl w:val="0"/>
      <w:spacing w:after="0"/>
      <w:jc w:val="left"/>
    </w:pPr>
    <w:rPr>
      <w:rFonts w:eastAsia="Verdana" w:cs="Verdana"/>
      <w:sz w:val="19"/>
      <w:szCs w:val="19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7B15D1"/>
    <w:rPr>
      <w:rFonts w:ascii="Verdana" w:eastAsia="Verdana" w:hAnsi="Verdana" w:cs="Verdana"/>
      <w:sz w:val="19"/>
      <w:szCs w:val="19"/>
      <w:lang w:val="en-US"/>
    </w:rPr>
  </w:style>
  <w:style w:type="paragraph" w:customStyle="1" w:styleId="Sangra2detindependiente1">
    <w:name w:val="Sangría 2 de t. independiente1"/>
    <w:basedOn w:val="Normal"/>
    <w:rsid w:val="007B15D1"/>
    <w:pPr>
      <w:spacing w:line="288" w:lineRule="auto"/>
      <w:ind w:left="709" w:firstLine="1418"/>
    </w:pPr>
    <w:rPr>
      <w:rFonts w:ascii="Calibri" w:eastAsia="Times New Roman" w:hAnsi="Calibri" w:cs="Times New Roman"/>
      <w:snapToGrid w:val="0"/>
      <w:color w:val="000000"/>
      <w:sz w:val="24"/>
      <w:lang w:eastAsia="es-ES"/>
    </w:rPr>
  </w:style>
  <w:style w:type="paragraph" w:styleId="Textoindependiente3">
    <w:name w:val="Body Text 3"/>
    <w:basedOn w:val="Normal"/>
    <w:link w:val="Textoindependiente3Car"/>
    <w:rsid w:val="007B15D1"/>
    <w:pPr>
      <w:spacing w:line="360" w:lineRule="auto"/>
      <w:ind w:firstLine="1418"/>
    </w:pPr>
    <w:rPr>
      <w:rFonts w:ascii="Calibri" w:eastAsia="Times New Roman" w:hAnsi="Calibri" w:cs="Times New Roman"/>
      <w:snapToGrid w:val="0"/>
      <w:color w:val="000000"/>
      <w:sz w:val="24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7B15D1"/>
    <w:rPr>
      <w:rFonts w:ascii="Calibri" w:eastAsia="Times New Roman" w:hAnsi="Calibri" w:cs="Times New Roman"/>
      <w:snapToGrid w:val="0"/>
      <w:color w:val="000000"/>
      <w:sz w:val="24"/>
      <w:szCs w:val="20"/>
      <w:lang w:eastAsia="es-ES"/>
    </w:rPr>
  </w:style>
  <w:style w:type="paragraph" w:customStyle="1" w:styleId="p0">
    <w:name w:val="p0"/>
    <w:basedOn w:val="Normal"/>
    <w:rsid w:val="007B15D1"/>
    <w:pPr>
      <w:widowControl w:val="0"/>
      <w:tabs>
        <w:tab w:val="left" w:pos="720"/>
      </w:tabs>
      <w:spacing w:line="240" w:lineRule="atLeast"/>
      <w:ind w:firstLine="1418"/>
    </w:pPr>
    <w:rPr>
      <w:rFonts w:ascii="Calibri" w:eastAsia="Times New Roman" w:hAnsi="Calibri" w:cs="Times New Roman"/>
      <w:snapToGrid w:val="0"/>
      <w:color w:val="000000"/>
      <w:sz w:val="24"/>
      <w:lang w:eastAsia="es-ES"/>
    </w:rPr>
  </w:style>
  <w:style w:type="character" w:customStyle="1" w:styleId="Estiloderedaccinpersonalizado">
    <w:name w:val="Estilo de redacción personalizado"/>
    <w:rsid w:val="007B15D1"/>
    <w:rPr>
      <w:rFonts w:ascii="Arial" w:hAnsi="Arial" w:cs="Arial"/>
      <w:color w:val="auto"/>
      <w:sz w:val="20"/>
    </w:rPr>
  </w:style>
  <w:style w:type="character" w:customStyle="1" w:styleId="Estiloderespuestapersonalizado">
    <w:name w:val="Estilo de respuesta personalizado"/>
    <w:rsid w:val="007B15D1"/>
    <w:rPr>
      <w:rFonts w:ascii="Arial" w:hAnsi="Arial" w:cs="Arial"/>
      <w:color w:val="auto"/>
      <w:sz w:val="20"/>
    </w:rPr>
  </w:style>
  <w:style w:type="paragraph" w:customStyle="1" w:styleId="Normal1">
    <w:name w:val="Normal1"/>
    <w:basedOn w:val="Normal"/>
    <w:rsid w:val="007B15D1"/>
    <w:pPr>
      <w:spacing w:line="288" w:lineRule="auto"/>
    </w:pPr>
    <w:rPr>
      <w:rFonts w:ascii="Calibri" w:eastAsia="Times New Roman" w:hAnsi="Calibri" w:cs="Times New Roman"/>
      <w:snapToGrid w:val="0"/>
      <w:color w:val="000000"/>
      <w:sz w:val="24"/>
      <w:lang w:eastAsia="es-ES"/>
    </w:rPr>
  </w:style>
  <w:style w:type="paragraph" w:customStyle="1" w:styleId="Normal2">
    <w:name w:val="Normal2"/>
    <w:basedOn w:val="Normal1"/>
    <w:rsid w:val="007B15D1"/>
    <w:pPr>
      <w:spacing w:after="0"/>
    </w:pPr>
  </w:style>
  <w:style w:type="paragraph" w:styleId="Sangra2detindependiente">
    <w:name w:val="Body Text Indent 2"/>
    <w:basedOn w:val="Normal"/>
    <w:link w:val="Sangra2detindependienteCar"/>
    <w:rsid w:val="007B15D1"/>
    <w:pPr>
      <w:tabs>
        <w:tab w:val="left" w:pos="426"/>
        <w:tab w:val="left" w:pos="709"/>
      </w:tabs>
      <w:spacing w:line="288" w:lineRule="auto"/>
      <w:ind w:left="709" w:hanging="709"/>
    </w:pPr>
    <w:rPr>
      <w:rFonts w:ascii="Calibri" w:eastAsia="Times New Roman" w:hAnsi="Calibri" w:cs="Times New Roman"/>
      <w:snapToGrid w:val="0"/>
      <w:color w:val="000000"/>
      <w:sz w:val="18"/>
      <w:lang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7B15D1"/>
    <w:rPr>
      <w:rFonts w:ascii="Calibri" w:eastAsia="Times New Roman" w:hAnsi="Calibri" w:cs="Times New Roman"/>
      <w:snapToGrid w:val="0"/>
      <w:color w:val="000000"/>
      <w:sz w:val="18"/>
      <w:szCs w:val="20"/>
      <w:lang w:val="es-CL" w:eastAsia="es-ES"/>
    </w:rPr>
  </w:style>
  <w:style w:type="paragraph" w:styleId="Remitedesobre">
    <w:name w:val="envelope return"/>
    <w:basedOn w:val="Normal"/>
    <w:rsid w:val="007B15D1"/>
    <w:pPr>
      <w:keepLines/>
      <w:framePr w:w="2160" w:h="1202" w:wrap="notBeside" w:vAnchor="page" w:hAnchor="page" w:x="9243" w:y="676" w:anchorLock="1"/>
      <w:spacing w:after="0" w:line="220" w:lineRule="atLeast"/>
      <w:jc w:val="left"/>
    </w:pPr>
    <w:rPr>
      <w:rFonts w:ascii="Times New Roman" w:eastAsia="Times New Roman" w:hAnsi="Times New Roman" w:cs="Times New Roman"/>
      <w:sz w:val="16"/>
      <w:lang w:eastAsia="es-ES"/>
    </w:rPr>
  </w:style>
  <w:style w:type="paragraph" w:styleId="Sangra3detindependiente">
    <w:name w:val="Body Text Indent 3"/>
    <w:basedOn w:val="Normal"/>
    <w:link w:val="Sangra3detindependienteCar"/>
    <w:rsid w:val="007B15D1"/>
    <w:pPr>
      <w:spacing w:after="0"/>
      <w:ind w:left="709"/>
    </w:pPr>
    <w:rPr>
      <w:rFonts w:ascii="Times New Roman" w:eastAsia="Times New Roman" w:hAnsi="Times New Roman" w:cs="Times New Roman"/>
      <w:sz w:val="24"/>
      <w:lang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7B15D1"/>
    <w:rPr>
      <w:rFonts w:ascii="Times New Roman" w:eastAsia="Times New Roman" w:hAnsi="Times New Roman" w:cs="Times New Roman"/>
      <w:sz w:val="24"/>
      <w:szCs w:val="20"/>
      <w:lang w:val="es-CL" w:eastAsia="es-ES"/>
    </w:rPr>
  </w:style>
  <w:style w:type="paragraph" w:customStyle="1" w:styleId="Organizacin">
    <w:name w:val="Organización"/>
    <w:basedOn w:val="Normal"/>
    <w:rsid w:val="007B15D1"/>
    <w:pPr>
      <w:keepNext/>
      <w:keepLines/>
      <w:spacing w:after="0" w:line="220" w:lineRule="atLeast"/>
      <w:ind w:left="1080"/>
      <w:jc w:val="left"/>
    </w:pPr>
    <w:rPr>
      <w:rFonts w:ascii="Times New Roman" w:eastAsia="Times New Roman" w:hAnsi="Times New Roman" w:cs="Times New Roman"/>
      <w:spacing w:val="-30"/>
      <w:kern w:val="28"/>
      <w:sz w:val="60"/>
      <w:lang w:eastAsia="es-ES"/>
    </w:rPr>
  </w:style>
  <w:style w:type="paragraph" w:customStyle="1" w:styleId="Subttulodecubierta">
    <w:name w:val="Subtítulo de cubierta"/>
    <w:basedOn w:val="Normal"/>
    <w:next w:val="Textoindependiente"/>
    <w:rsid w:val="007B15D1"/>
    <w:pPr>
      <w:keepNext/>
      <w:keepLines/>
      <w:spacing w:before="1520" w:after="0" w:line="240" w:lineRule="atLeast"/>
      <w:ind w:left="1080" w:right="1680"/>
      <w:jc w:val="left"/>
    </w:pPr>
    <w:rPr>
      <w:rFonts w:ascii="Times New Roman" w:eastAsia="Times New Roman" w:hAnsi="Times New Roman" w:cs="Times New Roman"/>
      <w:i/>
      <w:spacing w:val="-20"/>
      <w:kern w:val="28"/>
      <w:sz w:val="40"/>
      <w:lang w:eastAsia="es-ES"/>
    </w:rPr>
  </w:style>
  <w:style w:type="paragraph" w:customStyle="1" w:styleId="Textodenotaalfinal">
    <w:name w:val="Texto de nota al final"/>
    <w:basedOn w:val="Normal"/>
    <w:rsid w:val="007B15D1"/>
    <w:pPr>
      <w:widowControl w:val="0"/>
      <w:spacing w:after="0"/>
    </w:pPr>
    <w:rPr>
      <w:rFonts w:ascii="CG Times" w:eastAsia="Times New Roman" w:hAnsi="CG Times" w:cs="Times New Roman"/>
      <w:sz w:val="24"/>
      <w:lang w:eastAsia="es-ES"/>
    </w:rPr>
  </w:style>
  <w:style w:type="paragraph" w:customStyle="1" w:styleId="Ttuloanx">
    <w:name w:val="Título anx"/>
    <w:basedOn w:val="Ttulo1"/>
    <w:rsid w:val="007B15D1"/>
    <w:pPr>
      <w:widowControl w:val="0"/>
      <w:numPr>
        <w:numId w:val="6"/>
      </w:numPr>
      <w:spacing w:line="288" w:lineRule="auto"/>
      <w:jc w:val="center"/>
    </w:pPr>
    <w:rPr>
      <w:rFonts w:ascii="Calibri" w:hAnsi="Calibri" w:cs="Times New Roman"/>
      <w:b w:val="0"/>
      <w:bCs/>
      <w:sz w:val="40"/>
      <w:szCs w:val="20"/>
    </w:rPr>
  </w:style>
  <w:style w:type="character" w:customStyle="1" w:styleId="msoins0">
    <w:name w:val="msoins"/>
    <w:basedOn w:val="Fuentedeprrafopredeter"/>
    <w:rsid w:val="007B15D1"/>
  </w:style>
  <w:style w:type="paragraph" w:styleId="Listaconvietas2">
    <w:name w:val="List Bullet 2"/>
    <w:basedOn w:val="Normal"/>
    <w:autoRedefine/>
    <w:rsid w:val="007B15D1"/>
    <w:pPr>
      <w:numPr>
        <w:numId w:val="7"/>
      </w:numPr>
      <w:tabs>
        <w:tab w:val="clear" w:pos="720"/>
        <w:tab w:val="num" w:pos="643"/>
      </w:tabs>
      <w:spacing w:line="288" w:lineRule="auto"/>
      <w:ind w:left="643"/>
    </w:pPr>
    <w:rPr>
      <w:rFonts w:ascii="Calibri" w:eastAsia="Times New Roman" w:hAnsi="Calibri" w:cs="Times New Roman"/>
      <w:snapToGrid w:val="0"/>
      <w:color w:val="000000"/>
      <w:sz w:val="24"/>
      <w:lang w:eastAsia="es-ES"/>
    </w:rPr>
  </w:style>
  <w:style w:type="paragraph" w:styleId="Listaconvietas3">
    <w:name w:val="List Bullet 3"/>
    <w:basedOn w:val="Normal"/>
    <w:autoRedefine/>
    <w:rsid w:val="007B15D1"/>
    <w:pPr>
      <w:numPr>
        <w:numId w:val="8"/>
      </w:numPr>
      <w:tabs>
        <w:tab w:val="clear" w:pos="1080"/>
        <w:tab w:val="num" w:pos="926"/>
      </w:tabs>
      <w:spacing w:line="288" w:lineRule="auto"/>
      <w:ind w:left="926"/>
    </w:pPr>
    <w:rPr>
      <w:rFonts w:ascii="Calibri" w:eastAsia="Times New Roman" w:hAnsi="Calibri" w:cs="Times New Roman"/>
      <w:snapToGrid w:val="0"/>
      <w:color w:val="000000"/>
      <w:sz w:val="24"/>
      <w:lang w:eastAsia="es-ES"/>
    </w:rPr>
  </w:style>
  <w:style w:type="paragraph" w:customStyle="1" w:styleId="Fuente">
    <w:name w:val="Fuente"/>
    <w:basedOn w:val="Normal"/>
    <w:link w:val="FuenteCar"/>
    <w:qFormat/>
    <w:rsid w:val="003E2A9C"/>
    <w:pPr>
      <w:jc w:val="center"/>
    </w:pPr>
    <w:rPr>
      <w:i/>
      <w:sz w:val="18"/>
      <w:szCs w:val="18"/>
    </w:rPr>
  </w:style>
  <w:style w:type="character" w:customStyle="1" w:styleId="FuenteCar">
    <w:name w:val="Fuente Car"/>
    <w:basedOn w:val="Fuentedeprrafopredeter"/>
    <w:link w:val="Fuente"/>
    <w:rsid w:val="003E2A9C"/>
    <w:rPr>
      <w:rFonts w:ascii="Verdana" w:eastAsiaTheme="minorEastAsia" w:hAnsi="Verdana"/>
      <w:i/>
      <w:sz w:val="18"/>
      <w:szCs w:val="18"/>
      <w:lang w:eastAsia="es-CL"/>
    </w:rPr>
  </w:style>
  <w:style w:type="numbering" w:customStyle="1" w:styleId="Estilo1">
    <w:name w:val="Estilo1"/>
    <w:uiPriority w:val="99"/>
    <w:rsid w:val="00CF759C"/>
    <w:pPr>
      <w:numPr>
        <w:numId w:val="9"/>
      </w:numPr>
    </w:pPr>
  </w:style>
  <w:style w:type="numbering" w:customStyle="1" w:styleId="Estilo2">
    <w:name w:val="Estilo2"/>
    <w:uiPriority w:val="99"/>
    <w:rsid w:val="00CF759C"/>
    <w:pPr>
      <w:numPr>
        <w:numId w:val="10"/>
      </w:numPr>
    </w:pPr>
  </w:style>
  <w:style w:type="numbering" w:customStyle="1" w:styleId="EstiloNumerado">
    <w:name w:val="Estilo Numerado"/>
    <w:rsid w:val="004B5857"/>
    <w:pPr>
      <w:numPr>
        <w:numId w:val="12"/>
      </w:numPr>
    </w:pPr>
  </w:style>
  <w:style w:type="paragraph" w:customStyle="1" w:styleId="Mapa">
    <w:name w:val="Mapa"/>
    <w:basedOn w:val="Normal"/>
    <w:next w:val="Normal"/>
    <w:qFormat/>
    <w:rsid w:val="001C3E1C"/>
    <w:pPr>
      <w:keepNext/>
      <w:spacing w:after="0" w:line="240" w:lineRule="auto"/>
      <w:jc w:val="center"/>
    </w:pPr>
    <w:rPr>
      <w:rFonts w:eastAsia="Times New Roman" w:cs="Times New Roman"/>
      <w:b/>
      <w:i/>
      <w:color w:val="000000" w:themeColor="text1"/>
      <w:szCs w:val="22"/>
      <w:lang w:val="es-ES_tradnl" w:eastAsia="es-ES"/>
    </w:rPr>
  </w:style>
  <w:style w:type="paragraph" w:customStyle="1" w:styleId="Grfico">
    <w:name w:val="Gráfico"/>
    <w:basedOn w:val="Normal"/>
    <w:next w:val="Normal"/>
    <w:link w:val="GrficoCar"/>
    <w:qFormat/>
    <w:rsid w:val="00FF705F"/>
    <w:pPr>
      <w:keepNext/>
      <w:spacing w:after="0"/>
      <w:jc w:val="center"/>
    </w:pPr>
    <w:rPr>
      <w:rFonts w:eastAsia="Times New Roman" w:cs="Univers"/>
      <w:i/>
      <w:szCs w:val="22"/>
      <w:lang w:val="es-ES_tradnl" w:eastAsia="es-ES"/>
    </w:rPr>
  </w:style>
  <w:style w:type="character" w:customStyle="1" w:styleId="GrficoCar">
    <w:name w:val="Gráfico Car"/>
    <w:link w:val="Grfico"/>
    <w:rsid w:val="00FF705F"/>
    <w:rPr>
      <w:rFonts w:ascii="Verdana" w:eastAsia="Times New Roman" w:hAnsi="Verdana" w:cs="Univers"/>
      <w:i/>
      <w:sz w:val="20"/>
      <w:lang w:val="es-ES_tradnl" w:eastAsia="es-ES"/>
    </w:rPr>
  </w:style>
  <w:style w:type="paragraph" w:customStyle="1" w:styleId="Lmina">
    <w:name w:val="Lámina"/>
    <w:basedOn w:val="Normal"/>
    <w:qFormat/>
    <w:rsid w:val="00372A8B"/>
    <w:pPr>
      <w:spacing w:after="0" w:line="300" w:lineRule="auto"/>
      <w:jc w:val="center"/>
    </w:pPr>
    <w:rPr>
      <w:rFonts w:ascii="Univers" w:eastAsia="Times New Roman" w:hAnsi="Univers" w:cs="Univers"/>
      <w:i/>
      <w:szCs w:val="22"/>
      <w:lang w:val="es-ES_tradnl" w:eastAsia="es-ES"/>
    </w:rPr>
  </w:style>
  <w:style w:type="paragraph" w:customStyle="1" w:styleId="Letras">
    <w:name w:val="Letras"/>
    <w:basedOn w:val="Vietas"/>
    <w:qFormat/>
    <w:rsid w:val="008F4BF2"/>
    <w:pPr>
      <w:numPr>
        <w:numId w:val="14"/>
      </w:numPr>
      <w:spacing w:after="0"/>
    </w:pPr>
  </w:style>
  <w:style w:type="paragraph" w:customStyle="1" w:styleId="Vietatabla">
    <w:name w:val="Viñeta tabla"/>
    <w:basedOn w:val="Vietas"/>
    <w:uiPriority w:val="99"/>
    <w:qFormat/>
    <w:rsid w:val="00372A8B"/>
    <w:pPr>
      <w:spacing w:line="240" w:lineRule="auto"/>
      <w:jc w:val="left"/>
    </w:pPr>
    <w:rPr>
      <w:sz w:val="18"/>
      <w:szCs w:val="18"/>
    </w:rPr>
  </w:style>
  <w:style w:type="paragraph" w:customStyle="1" w:styleId="Tabla">
    <w:name w:val="Tabla"/>
    <w:basedOn w:val="Cuadro"/>
    <w:qFormat/>
    <w:rsid w:val="00454210"/>
    <w:pPr>
      <w:keepNext/>
    </w:pPr>
    <w:rPr>
      <w:sz w:val="18"/>
    </w:rPr>
  </w:style>
  <w:style w:type="paragraph" w:customStyle="1" w:styleId="TtuloN1">
    <w:name w:val="Título N1"/>
    <w:basedOn w:val="TituloN"/>
    <w:next w:val="Normal"/>
    <w:qFormat/>
    <w:rsid w:val="002A195B"/>
    <w:pPr>
      <w:spacing w:after="240"/>
    </w:pPr>
    <w:rPr>
      <w:sz w:val="22"/>
      <w:szCs w:val="22"/>
      <w:lang w:val="es-ES"/>
    </w:rPr>
  </w:style>
  <w:style w:type="paragraph" w:customStyle="1" w:styleId="TituloN">
    <w:name w:val="Titulo N"/>
    <w:basedOn w:val="Normal"/>
    <w:next w:val="Normal"/>
    <w:qFormat/>
    <w:rsid w:val="002A195B"/>
    <w:pPr>
      <w:keepNext/>
      <w:autoSpaceDE w:val="0"/>
      <w:autoSpaceDN w:val="0"/>
      <w:adjustRightInd w:val="0"/>
      <w:spacing w:after="0"/>
      <w:jc w:val="center"/>
      <w:outlineLvl w:val="0"/>
    </w:pPr>
    <w:rPr>
      <w:rFonts w:eastAsia="Times New Roman" w:cs="Arial"/>
      <w:b/>
      <w:caps/>
      <w:sz w:val="24"/>
      <w:szCs w:val="24"/>
      <w:lang w:val="es-ES_tradnl" w:eastAsia="es-ES"/>
    </w:rPr>
  </w:style>
  <w:style w:type="paragraph" w:customStyle="1" w:styleId="TituloN2">
    <w:name w:val="Titulo N2"/>
    <w:basedOn w:val="TituloN"/>
    <w:next w:val="Normal"/>
    <w:qFormat/>
    <w:rsid w:val="002A195B"/>
    <w:pPr>
      <w:spacing w:after="240"/>
      <w:jc w:val="both"/>
    </w:pPr>
    <w:rPr>
      <w:iCs/>
      <w:caps w:val="0"/>
      <w:sz w:val="22"/>
      <w:szCs w:val="22"/>
    </w:rPr>
  </w:style>
  <w:style w:type="character" w:styleId="Refdenotaalpie">
    <w:name w:val="footnote reference"/>
    <w:uiPriority w:val="99"/>
    <w:rsid w:val="002A195B"/>
    <w:rPr>
      <w:vertAlign w:val="superscript"/>
    </w:rPr>
  </w:style>
  <w:style w:type="paragraph" w:styleId="Descripcin">
    <w:name w:val="caption"/>
    <w:basedOn w:val="Normal"/>
    <w:next w:val="Normal"/>
    <w:unhideWhenUsed/>
    <w:qFormat/>
    <w:rsid w:val="006B5E60"/>
    <w:pPr>
      <w:keepNext/>
      <w:spacing w:after="200" w:line="240" w:lineRule="auto"/>
      <w:jc w:val="center"/>
    </w:pPr>
    <w:rPr>
      <w:b/>
      <w:iCs/>
      <w:sz w:val="18"/>
      <w:szCs w:val="18"/>
    </w:rPr>
  </w:style>
  <w:style w:type="paragraph" w:customStyle="1" w:styleId="Tabla4-">
    <w:name w:val="Tabla 4-"/>
    <w:basedOn w:val="Tabla"/>
    <w:rsid w:val="00BC31CD"/>
  </w:style>
  <w:style w:type="character" w:customStyle="1" w:styleId="FontStyle50">
    <w:name w:val="Font Style50"/>
    <w:uiPriority w:val="99"/>
    <w:rsid w:val="000B08F3"/>
    <w:rPr>
      <w:rFonts w:ascii="Verdana" w:hAnsi="Verdana" w:cs="Verdana"/>
      <w:b/>
      <w:bCs/>
      <w:sz w:val="18"/>
      <w:szCs w:val="18"/>
    </w:rPr>
  </w:style>
  <w:style w:type="table" w:customStyle="1" w:styleId="Tablaconcuadrcula81">
    <w:name w:val="Tabla con cuadrícula81"/>
    <w:basedOn w:val="Tablanormal"/>
    <w:next w:val="Tablaconcuadrcula"/>
    <w:uiPriority w:val="59"/>
    <w:rsid w:val="009B54A2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772A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CL"/>
    </w:rPr>
  </w:style>
  <w:style w:type="paragraph" w:customStyle="1" w:styleId="brechas">
    <w:name w:val="brechas"/>
    <w:basedOn w:val="Prrafodelista"/>
    <w:link w:val="brechasCar"/>
    <w:qFormat/>
    <w:rsid w:val="00C20DC9"/>
    <w:pPr>
      <w:numPr>
        <w:numId w:val="17"/>
      </w:numPr>
    </w:pPr>
    <w:rPr>
      <w:b/>
      <w:lang w:val="es-ES_tradnl" w:eastAsia="es-ES"/>
    </w:rPr>
  </w:style>
  <w:style w:type="character" w:customStyle="1" w:styleId="brechasCar">
    <w:name w:val="brechas Car"/>
    <w:basedOn w:val="PrrafodelistaCar"/>
    <w:link w:val="brechas"/>
    <w:rsid w:val="00C20DC9"/>
    <w:rPr>
      <w:rFonts w:ascii="Verdana" w:eastAsiaTheme="minorEastAsia" w:hAnsi="Verdana"/>
      <w:b/>
      <w:sz w:val="20"/>
      <w:szCs w:val="20"/>
      <w:lang w:val="es-ES_tradnl" w:eastAsia="es-ES"/>
    </w:rPr>
  </w:style>
  <w:style w:type="paragraph" w:customStyle="1" w:styleId="Objetivo">
    <w:name w:val="Objetivo"/>
    <w:basedOn w:val="Normal"/>
    <w:link w:val="ObjetivoCar"/>
    <w:qFormat/>
    <w:rsid w:val="006E6159"/>
    <w:rPr>
      <w:b/>
      <w:u w:val="single"/>
      <w:lang w:val="es-ES_tradnl"/>
    </w:rPr>
  </w:style>
  <w:style w:type="character" w:customStyle="1" w:styleId="ObjetivoCar">
    <w:name w:val="Objetivo Car"/>
    <w:basedOn w:val="Fuentedeprrafopredeter"/>
    <w:link w:val="Objetivo"/>
    <w:rsid w:val="006E6159"/>
    <w:rPr>
      <w:rFonts w:ascii="Verdana" w:eastAsiaTheme="minorEastAsia" w:hAnsi="Verdana"/>
      <w:b/>
      <w:sz w:val="20"/>
      <w:szCs w:val="20"/>
      <w:u w:val="single"/>
      <w:lang w:val="es-ES_tradn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7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3675">
      <w:bodyDiv w:val="1"/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05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53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184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2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3556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0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CCCCC"/>
                            <w:left w:val="single" w:sz="6" w:space="11" w:color="CCCCCC"/>
                            <w:bottom w:val="single" w:sz="2" w:space="0" w:color="CCCCCC"/>
                            <w:right w:val="single" w:sz="6" w:space="11" w:color="CCCCCC"/>
                          </w:divBdr>
                          <w:divsChild>
                            <w:div w:id="152393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77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14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409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07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4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3161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0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47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8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17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98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51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76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804853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648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63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177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3231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2851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0239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4803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56139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2029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9019117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1156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8572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12556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4377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105738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40169963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018373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258236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9304678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5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5BE7A3-B25C-407E-A4C8-FF3B89C41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702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4557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Reyes</dc:creator>
  <cp:keywords/>
  <dc:description/>
  <cp:lastModifiedBy>Claudio Fabian Reyes Hurtado</cp:lastModifiedBy>
  <cp:revision>9</cp:revision>
  <cp:lastPrinted>2017-09-22T12:45:00Z</cp:lastPrinted>
  <dcterms:created xsi:type="dcterms:W3CDTF">2017-10-15T22:57:00Z</dcterms:created>
  <dcterms:modified xsi:type="dcterms:W3CDTF">2018-12-14T22:41:00Z</dcterms:modified>
</cp:coreProperties>
</file>