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48"/>
        </w:rPr>
        <w:t>1. Contenu de SKILLS.md</w:t>
      </w:r>
    </w:p>
    <w:p>
      <w:r>
        <w:rPr>
          <w:i/>
          <w:color w:val="505050"/>
          <w:sz w:val="24"/>
        </w:rPr>
        <w:t>Guide opératoire détaillé pour l’utilisation du package par une IA</w:t>
      </w:r>
    </w:p>
    <w:p>
      <w:r>
        <w:rPr>
          <w:b/>
        </w:rPr>
        <w:t>Format: DOCX, compatible Google Docs</w:t>
        <w:br/>
      </w:r>
      <w:r>
        <w:t>Usage: base documentaire et spécification pour package IA sur les nodes n8n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fill="EDF3F9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rPr>
                <w:b/>
                <w:color w:val="1F4E79"/>
              </w:rPr>
              <w:t>Finalité</w:t>
              <w:br/>
            </w:r>
            <w:r>
              <w:t>Ce document décrit comment une IA doit naviguer dans le package, résoudre un node, répondre sans halluciner, et distinguer faits extraits, normalisation et guidance dérivée.</w:t>
            </w:r>
          </w:p>
        </w:tc>
      </w:tr>
    </w:tbl>
    <w:p/>
    <w:p>
      <w:pPr>
        <w:pStyle w:val="Heading1"/>
      </w:pPr>
      <w:r>
        <w:t>Purpose</w:t>
      </w:r>
    </w:p>
    <w:p>
      <w:r>
        <w:t>This package is a local knowledge base for official n8n nodes documented on docs.n8n.io.</w:t>
        <w:br/>
        <w:t>It is intended for AI agents and human operators who need a reliable, structured way to</w:t>
        <w:br/>
        <w:t>identify nodes, explain them, compare them, and select the right node for a workflow.</w:t>
      </w:r>
    </w:p>
    <w:p>
      <w:r>
        <w:t>The package is optimized for:</w:t>
        <w:br/>
        <w:t>- node discovery</w:t>
        <w:br/>
        <w:t>- node recommendation</w:t>
        <w:br/>
        <w:t>- disambiguation between similar nodes</w:t>
        <w:br/>
        <w:t>- retrieval-augmented generation (RAG)</w:t>
        <w:br/>
        <w:t>- workflow planning</w:t>
        <w:br/>
        <w:t>- explanation and onboarding</w:t>
      </w:r>
    </w:p>
    <w:p>
      <w:pPr>
        <w:pStyle w:val="Heading1"/>
      </w:pPr>
      <w:r>
        <w:t>Scope</w:t>
      </w:r>
    </w:p>
    <w:p>
      <w:r>
        <w:t>The corpus covers official nodes documented in n8n docs, including:</w:t>
        <w:br/>
        <w:t>- core nodes</w:t>
        <w:br/>
        <w:t>- action nodes</w:t>
        <w:br/>
        <w:t>- trigger nodes</w:t>
        <w:br/>
        <w:t>- AI/LangChain cluster root nodes</w:t>
        <w:br/>
        <w:t>- AI/LangChain cluster sub-nodes</w:t>
      </w:r>
    </w:p>
    <w:p>
      <w:r>
        <w:t>Excluded by default:</w:t>
        <w:br/>
        <w:t>- community nodes</w:t>
        <w:br/>
        <w:t>- blog articles</w:t>
        <w:br/>
        <w:t>- templates as primary records</w:t>
        <w:br/>
        <w:t>- credential-only entries treated as executable nodes</w:t>
      </w:r>
    </w:p>
    <w:p>
      <w:pPr>
        <w:pStyle w:val="Heading1"/>
      </w:pPr>
      <w:r>
        <w:t>Corpus layout</w:t>
      </w:r>
    </w:p>
    <w:p>
      <w:r>
        <w:t>Root files:</w:t>
        <w:br/>
        <w:t>- map.json: machine-readable master map of all nodes</w:t>
        <w:br/>
        <w:t>- map.md: human-readable map</w:t>
        <w:br/>
        <w:t>- taxonomy.json: official and normalized taxonomies</w:t>
        <w:br/>
        <w:t>- package-manifest.json: package metadata</w:t>
        <w:br/>
        <w:t>- sources.json: provenance and collection metadata</w:t>
        <w:br/>
        <w:t>- stats.json: aggregate counts and coverage metrics</w:t>
      </w:r>
    </w:p>
    <w:p>
      <w:r>
        <w:t>Indexes:</w:t>
        <w:br/>
        <w:t>- indexes/by-name.json</w:t>
        <w:br/>
        <w:t>- indexes/by-category.json</w:t>
        <w:br/>
        <w:t>- indexes/by-type.json</w:t>
        <w:br/>
        <w:t>- indexes/by-service.json</w:t>
        <w:br/>
        <w:t>- indexes/by-tag.json</w:t>
        <w:br/>
        <w:t>- indexes/by-capability.json</w:t>
        <w:br/>
        <w:t>- indexes/by-doc-url.json</w:t>
      </w:r>
    </w:p>
    <w:p>
      <w:r>
        <w:t>Per-node records:</w:t>
        <w:br/>
        <w:t>- nodes/&lt;family&gt;/&lt;slug&gt;/node.json</w:t>
        <w:br/>
        <w:t>- nodes/&lt;family&gt;/&lt;slug&gt;/node.md</w:t>
      </w:r>
    </w:p>
    <w:p>
      <w:r>
        <w:t>Auxiliary files:</w:t>
        <w:br/>
        <w:t>- auxiliary/aliases.json</w:t>
        <w:br/>
        <w:t>- auxiliary/crosswalks.json</w:t>
        <w:br/>
        <w:t>- auxiliary/credential-only-nodes.json</w:t>
        <w:br/>
        <w:t>- auxiliary/deprecated-or-versioned-notes.json</w:t>
      </w:r>
    </w:p>
    <w:p>
      <w:pPr>
        <w:pStyle w:val="Heading1"/>
      </w:pPr>
      <w:r>
        <w:t>Canonical lookup order</w:t>
      </w:r>
    </w:p>
    <w:p>
      <w:r>
        <w:t>Always resolve information in this order:</w:t>
        <w:br/>
        <w:t>1. map.json</w:t>
        <w:br/>
        <w:t>2. node.json of the selected node</w:t>
        <w:br/>
        <w:t>3. node.md of the selected node</w:t>
        <w:br/>
        <w:t>4. taxonomy.json for category reasoning</w:t>
        <w:br/>
        <w:t>5. auxiliary/crosswalks.json for ambiguous or renamed nodes</w:t>
        <w:br/>
        <w:t>6. sources.json if provenance or freshness matters</w:t>
      </w:r>
    </w:p>
    <w:p>
      <w:r>
        <w:t>Do not scan folders ad hoc if a root index already answers the question.</w:t>
      </w:r>
    </w:p>
    <w:p>
      <w:pPr>
        <w:pStyle w:val="Heading1"/>
      </w:pPr>
      <w:r>
        <w:t>Node identity rules</w:t>
      </w:r>
    </w:p>
    <w:p>
      <w:r>
        <w:t>Preferred resolution order:</w:t>
        <w:br/>
        <w:t>1. exact id</w:t>
        <w:br/>
        <w:t>2. exact slug</w:t>
        <w:br/>
        <w:t>3. exact display_name</w:t>
        <w:br/>
        <w:t>4. known alias</w:t>
        <w:br/>
        <w:t>5. fuzzy match through tags/capabilities</w:t>
      </w:r>
    </w:p>
    <w:p>
      <w:r>
        <w:t>If several matches remain:</w:t>
        <w:br/>
        <w:t>- prefer family-specific disambiguation</w:t>
        <w:br/>
        <w:t>- distinguish action vs trigger</w:t>
        <w:br/>
        <w:t>- distinguish app node vs core node</w:t>
        <w:br/>
        <w:t>- distinguish cluster root vs cluster sub-node</w:t>
      </w:r>
    </w:p>
    <w:p>
      <w:pPr>
        <w:pStyle w:val="Heading1"/>
      </w:pPr>
      <w:r>
        <w:t>Retrieval strategy</w:t>
      </w:r>
    </w:p>
    <w:p>
      <w:r>
        <w:t>When answering a user request:</w:t>
        <w:br/>
        <w:t>- If user names a node: resolve through map.json, then read that node's node.json.</w:t>
        <w:br/>
        <w:t>- If user asks for all nodes in a category: use indexes/by-category.json.</w:t>
        <w:br/>
        <w:t>- If user asks “which node should I use”: search by capability, service, and tags.</w:t>
        <w:br/>
        <w:t>- If user asks for a comparison: open both node.json records and compare only fields that exist.</w:t>
        <w:br/>
        <w:t>- If user asks how to use a node: prioritize summary, description, credentials, operations or parameters,</w:t>
        <w:br/>
        <w:t xml:space="preserve">  limitations, common issues, related nodes.</w:t>
      </w:r>
    </w:p>
    <w:p>
      <w:pPr>
        <w:pStyle w:val="Heading1"/>
      </w:pPr>
      <w:r>
        <w:t>Response policy</w:t>
      </w:r>
    </w:p>
    <w:p>
      <w:r>
        <w:t>The AI must:</w:t>
        <w:br/>
        <w:t>- separate extracted facts from derived guidance</w:t>
        <w:br/>
        <w:t>- never invent missing operations or parameters</w:t>
        <w:br/>
        <w:t>- explicitly say when a field is missing or not present in source</w:t>
        <w:br/>
        <w:t>- prefer canonical names over guessed names</w:t>
        <w:br/>
        <w:t>- mention uncertainty when freshness is unclear</w:t>
        <w:br/>
        <w:t>- use node.json as the authoritative structured source</w:t>
        <w:br/>
        <w:t>- use node.md only to enrich explanation and readability</w:t>
      </w:r>
    </w:p>
    <w:p>
      <w:pPr>
        <w:pStyle w:val="Heading1"/>
      </w:pPr>
      <w:r>
        <w:t>Disambiguation policy</w:t>
      </w:r>
    </w:p>
    <w:p>
      <w:r>
        <w:t>Use these common distinctions:</w:t>
        <w:br/>
        <w:t>- HTTP Request vs a specialized app node</w:t>
        <w:br/>
        <w:t>- Trigger node vs Action node for the same service</w:t>
        <w:br/>
        <w:t>- AI Agent vs Basic LLM Chain</w:t>
        <w:br/>
        <w:t>- OpenAI node vs OpenAI Chat Model sub-node</w:t>
        <w:br/>
        <w:t>- Schedule Trigger vs generic timing logic in a custom flow</w:t>
      </w:r>
    </w:p>
    <w:p>
      <w:r>
        <w:t>If a requested operation is not supported by a specialized node, consider HTTP Request as a fallback</w:t>
        <w:br/>
        <w:t>only when the node guidance or source indicates that unsupported operations should be handled that way.</w:t>
      </w:r>
    </w:p>
    <w:p>
      <w:pPr>
        <w:pStyle w:val="Heading1"/>
      </w:pPr>
      <w:r>
        <w:t>Cluster-node policy</w:t>
      </w:r>
    </w:p>
    <w:p>
      <w:r>
        <w:t>If the request involves AI/LangChain:</w:t>
        <w:br/>
        <w:t>- identify whether the target is a cluster root node or a sub-node</w:t>
        <w:br/>
        <w:t>- do not describe a sub-node as a standalone executable root if the package marks it as requires_parent = true</w:t>
        <w:br/>
        <w:t>- when relevant, mention compatible parent node types</w:t>
        <w:br/>
        <w:t>- if the root node requires tools or connected sub-nodes, state that explicitly</w:t>
      </w:r>
    </w:p>
    <w:p>
      <w:pPr>
        <w:pStyle w:val="Heading1"/>
      </w:pPr>
      <w:r>
        <w:t>Recommended answer patterns</w:t>
      </w:r>
    </w:p>
    <w:p>
      <w:r>
        <w:t>For “What is this node?”:</w:t>
        <w:br/>
        <w:t>- one-line summary</w:t>
        <w:br/>
        <w:t>- what it does</w:t>
        <w:br/>
        <w:t>- when to use it</w:t>
        <w:br/>
        <w:t>- credentials</w:t>
        <w:br/>
        <w:t>- operations or parameters</w:t>
        <w:br/>
        <w:t>- common pitfalls</w:t>
        <w:br/>
        <w:t>- related nodes</w:t>
      </w:r>
    </w:p>
    <w:p>
      <w:r>
        <w:t>For “Which node should I use?”:</w:t>
        <w:br/>
        <w:t>- best-fit recommendation</w:t>
        <w:br/>
        <w:t>- why it fits</w:t>
        <w:br/>
        <w:t>- second-best alternative</w:t>
        <w:br/>
        <w:t>- fallback guidance</w:t>
        <w:br/>
        <w:t>- disambiguation note</w:t>
      </w:r>
    </w:p>
    <w:p>
      <w:r>
        <w:t>For “Compare these nodes”:</w:t>
        <w:br/>
        <w:t>- family</w:t>
        <w:br/>
        <w:t>- primary purpose</w:t>
        <w:br/>
        <w:t>- execution role</w:t>
        <w:br/>
        <w:t>- credentials</w:t>
        <w:br/>
        <w:t>- operations/capabilities</w:t>
        <w:br/>
        <w:t>- limitations</w:t>
        <w:br/>
        <w:t>- best-fit scenarios</w:t>
      </w:r>
    </w:p>
    <w:p>
      <w:pPr>
        <w:pStyle w:val="Heading1"/>
      </w:pPr>
      <w:r>
        <w:t>Limits</w:t>
      </w:r>
    </w:p>
    <w:p>
      <w:r>
        <w:t>This package does not guarantee:</w:t>
        <w:br/>
        <w:t>- inclusion of community nodes</w:t>
        <w:br/>
        <w:t>- real-time freshness after package build</w:t>
        <w:br/>
        <w:t>- exact UI parity with every n8n release</w:t>
        <w:br/>
        <w:t>- exhaustive coverage of non-node documentation pages</w:t>
      </w:r>
    </w:p>
    <w:p>
      <w:r>
        <w:t>The AI must respect:</w:t>
        <w:br/>
        <w:t>- build_date</w:t>
        <w:br/>
        <w:t>- documentation_snapshot_date</w:t>
        <w:br/>
        <w:t>- last_verified_at</w:t>
        <w:br/>
        <w:t>- status</w:t>
        <w:br/>
        <w:t>before presenting information as current.</w:t>
      </w:r>
    </w:p>
    <w:p>
      <w:pPr>
        <w:pStyle w:val="Heading1"/>
      </w:pPr>
      <w:r>
        <w:t>Freshness and provenance</w:t>
      </w:r>
    </w:p>
    <w:p>
      <w:r>
        <w:t>Read these fields before making strong claims:</w:t>
        <w:br/>
        <w:t>- package-manifest.json.build_date</w:t>
        <w:br/>
        <w:t>- package-manifest.json.documentation_snapshot_date</w:t>
        <w:br/>
        <w:t>- node.json.last_verified_at</w:t>
        <w:br/>
        <w:t>- node.json.status</w:t>
        <w:br/>
        <w:t>- sources.json collection metadata</w:t>
      </w:r>
    </w:p>
    <w:p>
      <w:r>
        <w:t>When freshness is doubtful, say so.</w:t>
      </w:r>
    </w:p>
    <w:p>
      <w:pPr>
        <w:pStyle w:val="Heading1"/>
      </w:pPr>
      <w:r>
        <w:t>Safe operating rules for the AI</w:t>
      </w:r>
    </w:p>
    <w:p>
      <w:pPr>
        <w:pStyle w:val="ListBullet"/>
      </w:pPr>
      <w:r>
        <w:t>Do not claim a node exists if it is absent from map.json.</w:t>
      </w:r>
    </w:p>
    <w:p>
      <w:pPr>
        <w:pStyle w:val="ListBullet"/>
      </w:pPr>
      <w:r>
        <w:t>Do not infer credentials from intuition; use credentials.required and credential_refs.</w:t>
      </w:r>
    </w:p>
    <w:p>
      <w:pPr>
        <w:pStyle w:val="ListBullet"/>
      </w:pPr>
      <w:r>
        <w:t>Do not merge action and trigger semantics.</w:t>
      </w:r>
    </w:p>
    <w:p>
      <w:pPr>
        <w:pStyle w:val="ListBullet"/>
      </w:pPr>
      <w:r>
        <w:t>Do not flatten cluster root and sub-node concepts.</w:t>
      </w:r>
    </w:p>
    <w:p>
      <w:pPr>
        <w:pStyle w:val="ListBullet"/>
      </w:pPr>
      <w:r>
        <w:t>Do not promote auxiliary or deprecated notes above the current node record.</w:t>
      </w:r>
    </w:p>
    <w:p>
      <w:pPr>
        <w:pStyle w:val="Heading1"/>
      </w:pPr>
      <w:r>
        <w:t>Practical examples</w:t>
      </w:r>
    </w:p>
    <w:p>
      <w:r>
        <w:t>Example 1: “How do I write to Google Sheets?”</w:t>
        <w:br/>
        <w:t>- consult indexes/by-service.json for Google Sheets</w:t>
        <w:br/>
        <w:t>- open the Google Sheets node.json</w:t>
        <w:br/>
        <w:t>- summarize credentials, operations, common usage patterns</w:t>
        <w:br/>
        <w:t>- mention limitations or unsupported-op fallback if present</w:t>
      </w:r>
    </w:p>
    <w:p>
      <w:r>
        <w:t>Example 2: “What is the difference between AI Agent and OpenAI Chat Model?”</w:t>
        <w:br/>
        <w:t>- resolve both nodes in map.json</w:t>
        <w:br/>
        <w:t>- verify one is cluster_root and the other cluster_sub</w:t>
        <w:br/>
        <w:t>- explain that the chat model is a model component used by compatible root nodes</w:t>
      </w:r>
    </w:p>
    <w:p>
      <w:r>
        <w:t>Example 3: “Give me all trigger nodes.”</w:t>
        <w:br/>
        <w:t>- answer from indexes/by-category.json or taxonomy.json</w:t>
        <w:br/>
        <w:t>- do not enumerate arbitrary folders manually if an index exists</w:t>
      </w:r>
    </w:p>
    <w:p>
      <w:pPr>
        <w:pStyle w:val="Heading1"/>
      </w:pPr>
      <w:r>
        <w:t>Maintenance interpretation</w:t>
      </w:r>
    </w:p>
    <w:p>
      <w:r>
        <w:t>If coverage_status is partial, the AI should avoid phrases like “complete list”.</w:t>
        <w:br/>
        <w:t>If status is deprecated, the AI should label it clearly.</w:t>
        <w:br/>
        <w:t>If a node has version_notes, the AI should mention them when relevant to a migration question.</w:t>
      </w:r>
    </w:p>
    <w:p>
      <w:pPr>
        <w:pStyle w:val="Heading1"/>
      </w:pPr>
      <w:r>
        <w:t>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Question utilisateur</w:t>
            </w:r>
          </w:p>
        </w:tc>
        <w:tc>
          <w:tcPr>
            <w:tcW w:type="dxa" w:w="311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Point d’entrée conseillé</w:t>
            </w:r>
          </w:p>
        </w:tc>
        <w:tc>
          <w:tcPr>
            <w:tcW w:type="dxa" w:w="311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Fichier prioritaire</w:t>
            </w:r>
          </w:p>
        </w:tc>
      </w:tr>
      <w:tr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Quel node utiliser ?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Recherche par capability / service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indexes/by-capability.json</w:t>
            </w:r>
          </w:p>
        </w:tc>
      </w:tr>
      <w:tr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Explique ce node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Résolution de nom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map.json puis node.json</w:t>
            </w:r>
          </w:p>
        </w:tc>
      </w:tr>
      <w:tr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Compare deux nodes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Résolution double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map.json + 2 node.json</w:t>
            </w:r>
          </w:p>
        </w:tc>
      </w:tr>
      <w:tr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Liste tous les triggers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Taxonomie / index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indexes/by-category.json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SKILLS.md — n8n Nodes Knowledge Package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 w:line="240" w:lineRule="auto"/>
      <w:ind w:left="283" w:right="170"/>
    </w:pPr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