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0" w:lineRule="auto"/>
        <w:jc w:val="left"/>
        <w:rPr>
          <w:rFonts w:ascii="Candara" w:cs="Candara" w:eastAsia="Candara" w:hAnsi="Candara"/>
        </w:rPr>
      </w:pPr>
      <w:r w:rsidDel="00000000" w:rsidR="00000000" w:rsidRPr="00000000">
        <w:rPr>
          <w:rtl w:val="0"/>
        </w:rPr>
      </w:r>
    </w:p>
    <w:p w:rsidR="00000000" w:rsidDel="00000000" w:rsidP="00000000" w:rsidRDefault="00000000" w:rsidRPr="00000000" w14:paraId="00000002">
      <w:pPr>
        <w:spacing w:after="180" w:before="0" w:lineRule="auto"/>
        <w:jc w:val="center"/>
        <w:rPr>
          <w:rFonts w:ascii="Candara" w:cs="Candara" w:eastAsia="Candara" w:hAnsi="Candara"/>
        </w:rPr>
      </w:pPr>
      <w:r w:rsidDel="00000000" w:rsidR="00000000" w:rsidRPr="00000000">
        <w:rPr>
          <w:rFonts w:ascii="Candara" w:cs="Candara" w:eastAsia="Candara" w:hAnsi="Candara"/>
          <w:b w:val="1"/>
          <w:bCs w:val="1"/>
          <w:smallCaps w:val="1"/>
          <w:color w:val="0d8a52"/>
          <w:sz w:val="20"/>
          <w:szCs w:val="20"/>
          <w:rtl w:val="0"/>
        </w:rPr>
        <w:t xml:space="preserve">PROPOSITION COMMERCIALE</w:t>
      </w:r>
      <w:r w:rsidDel="00000000" w:rsidR="00000000" w:rsidRPr="00000000">
        <w:rPr>
          <w:rtl w:val="0"/>
        </w:rPr>
      </w:r>
    </w:p>
    <w:p w:rsidR="00000000" w:rsidDel="00000000" w:rsidP="00000000" w:rsidRDefault="00000000" w:rsidRPr="00000000" w14:paraId="00000003">
      <w:pPr>
        <w:spacing w:after="420" w:before="0" w:lineRule="auto"/>
        <w:jc w:val="center"/>
        <w:rPr>
          <w:rFonts w:ascii="Candara" w:cs="Candara" w:eastAsia="Candara" w:hAnsi="Candara"/>
        </w:rPr>
      </w:pPr>
      <w:r w:rsidDel="00000000" w:rsidR="00000000" w:rsidRPr="00000000">
        <w:rPr>
          <w:rFonts w:ascii="Candara" w:cs="Candara" w:eastAsia="Candara" w:hAnsi="Candara"/>
          <w:b w:val="1"/>
          <w:bCs w:val="1"/>
          <w:smallCaps w:val="1"/>
          <w:color w:val="1f5faf"/>
          <w:sz w:val="36"/>
          <w:szCs w:val="36"/>
          <w:rtl w:val="0"/>
        </w:rPr>
        <w:t xml:space="preserve">GINUTECH</w:t>
      </w:r>
      <w:r w:rsidDel="00000000" w:rsidR="00000000" w:rsidRPr="00000000">
        <w:rPr>
          <w:rtl w:val="0"/>
        </w:rPr>
      </w:r>
    </w:p>
    <w:p w:rsidR="00000000" w:rsidDel="00000000" w:rsidP="00000000" w:rsidRDefault="00000000" w:rsidRPr="00000000" w14:paraId="00000004">
      <w:pPr>
        <w:spacing w:after="60" w:before="0" w:lineRule="auto"/>
        <w:jc w:val="center"/>
        <w:rPr>
          <w:rFonts w:ascii="Candara" w:cs="Candara" w:eastAsia="Candara" w:hAnsi="Candara"/>
        </w:rPr>
      </w:pPr>
      <w:r w:rsidDel="00000000" w:rsidR="00000000" w:rsidRPr="00000000">
        <w:rPr>
          <w:rFonts w:ascii="Candara" w:cs="Candara" w:eastAsia="Candara" w:hAnsi="Candara"/>
          <w:b w:val="1"/>
          <w:bCs w:val="1"/>
          <w:smallCaps w:val="1"/>
          <w:color w:val="1f5faf"/>
          <w:sz w:val="32"/>
          <w:szCs w:val="32"/>
          <w:rtl w:val="0"/>
        </w:rPr>
        <w:t xml:space="preserve">PROPOSITION TECHNIQUE</w:t>
      </w:r>
      <w:r w:rsidDel="00000000" w:rsidR="00000000" w:rsidRPr="00000000">
        <w:rPr>
          <w:rtl w:val="0"/>
        </w:rPr>
      </w:r>
    </w:p>
    <w:p w:rsidR="00000000" w:rsidDel="00000000" w:rsidP="00000000" w:rsidRDefault="00000000" w:rsidRPr="00000000" w14:paraId="00000005">
      <w:pPr>
        <w:spacing w:after="520" w:before="0" w:lineRule="auto"/>
        <w:jc w:val="center"/>
        <w:rPr>
          <w:rFonts w:ascii="Candara" w:cs="Candara" w:eastAsia="Candara" w:hAnsi="Candara"/>
        </w:rPr>
      </w:pPr>
      <w:r w:rsidDel="00000000" w:rsidR="00000000" w:rsidRPr="00000000">
        <w:rPr>
          <w:rFonts w:ascii="Candara" w:cs="Candara" w:eastAsia="Candara" w:hAnsi="Candara"/>
          <w:b w:val="1"/>
          <w:bCs w:val="1"/>
          <w:smallCaps w:val="1"/>
          <w:color w:val="1f5faf"/>
          <w:sz w:val="28"/>
          <w:szCs w:val="28"/>
          <w:rtl w:val="0"/>
        </w:rPr>
        <w:t xml:space="preserve">ET FINANCIÈRE</w:t>
      </w:r>
      <w:r w:rsidDel="00000000" w:rsidR="00000000" w:rsidRPr="00000000">
        <w:rPr>
          <w:rtl w:val="0"/>
        </w:rPr>
      </w:r>
    </w:p>
    <w:p w:rsidR="00000000" w:rsidDel="00000000" w:rsidP="00000000" w:rsidRDefault="00000000" w:rsidRPr="00000000" w14:paraId="00000006">
      <w:pPr>
        <w:spacing w:after="80" w:before="0" w:lineRule="auto"/>
        <w:jc w:val="center"/>
        <w:rPr>
          <w:rFonts w:ascii="Candara" w:cs="Candara" w:eastAsia="Candara" w:hAnsi="Candara"/>
        </w:rPr>
      </w:pPr>
      <w:r w:rsidDel="00000000" w:rsidR="00000000" w:rsidRPr="00000000">
        <w:rPr>
          <w:rFonts w:ascii="Candara" w:cs="Candara" w:eastAsia="Candara" w:hAnsi="Candara"/>
          <w:color w:val="000000"/>
          <w:sz w:val="24"/>
          <w:szCs w:val="24"/>
          <w:rtl w:val="0"/>
        </w:rPr>
        <w:t xml:space="preserve">{client_name}</w:t>
      </w:r>
      <w:r w:rsidDel="00000000" w:rsidR="00000000" w:rsidRPr="00000000">
        <w:rPr>
          <w:rtl w:val="0"/>
        </w:rPr>
      </w:r>
    </w:p>
    <w:p w:rsidR="00000000" w:rsidDel="00000000" w:rsidP="00000000" w:rsidRDefault="00000000" w:rsidRPr="00000000" w14:paraId="00000007">
      <w:pPr>
        <w:spacing w:after="320" w:before="0" w:lineRule="auto"/>
        <w:jc w:val="center"/>
        <w:rPr>
          <w:rFonts w:ascii="Candara" w:cs="Candara" w:eastAsia="Candara" w:hAnsi="Candara"/>
        </w:rPr>
      </w:pPr>
      <w:r w:rsidDel="00000000" w:rsidR="00000000" w:rsidRPr="00000000">
        <w:rPr>
          <w:rFonts w:ascii="Candara" w:cs="Candara" w:eastAsia="Candara" w:hAnsi="Candara"/>
          <w:color w:val="666666"/>
          <w:sz w:val="20"/>
          <w:szCs w:val="20"/>
          <w:rtl w:val="0"/>
        </w:rPr>
        <w:t xml:space="preserve">{project_title}</w:t>
      </w:r>
      <w:r w:rsidDel="00000000" w:rsidR="00000000" w:rsidRPr="00000000">
        <w:rPr>
          <w:rtl w:val="0"/>
        </w:rPr>
      </w:r>
    </w:p>
    <w:tbl>
      <w:tblPr>
        <w:tblStyle w:val="Table1"/>
        <w:tblW w:w="10206.0" w:type="dxa"/>
        <w:jc w:val="left"/>
        <w:tblBorders>
          <w:top w:color="d9e2f2" w:space="0" w:sz="8" w:val="single"/>
          <w:left w:color="d9e2f2" w:space="0" w:sz="8" w:val="single"/>
          <w:bottom w:color="d9e2f2" w:space="0" w:sz="8" w:val="single"/>
          <w:right w:color="d9e2f2" w:space="0" w:sz="8" w:val="single"/>
          <w:insideH w:color="d9e2f2" w:space="0" w:sz="8" w:val="single"/>
          <w:insideV w:color="d9e2f2" w:space="0" w:sz="8" w:val="single"/>
        </w:tblBorders>
        <w:tblLayout w:type="fixed"/>
        <w:tblLook w:val="0000"/>
      </w:tblPr>
      <w:tblGrid>
        <w:gridCol w:w="3200"/>
        <w:gridCol w:w="7006"/>
        <w:tblGridChange w:id="0">
          <w:tblGrid>
            <w:gridCol w:w="3200"/>
            <w:gridCol w:w="7006"/>
          </w:tblGrid>
        </w:tblGridChange>
      </w:tblGrid>
      <w:tr>
        <w:trPr>
          <w:cantSplit w:val="0"/>
          <w:tblHeader w:val="0"/>
        </w:trPr>
        <w:tc>
          <w:tcPr>
            <w:shd w:fill="eef3fb" w:val="clear"/>
          </w:tcPr>
          <w:p w:rsidR="00000000" w:rsidDel="00000000" w:rsidP="00000000" w:rsidRDefault="00000000" w:rsidRPr="00000000" w14:paraId="00000008">
            <w:pPr>
              <w:spacing w:after="60" w:before="60" w:lineRule="auto"/>
              <w:rPr>
                <w:rFonts w:ascii="Candara" w:cs="Candara" w:eastAsia="Candara" w:hAnsi="Candara"/>
              </w:rPr>
            </w:pPr>
            <w:r w:rsidDel="00000000" w:rsidR="00000000" w:rsidRPr="00000000">
              <w:rPr>
                <w:rFonts w:ascii="Candara" w:cs="Candara" w:eastAsia="Candara" w:hAnsi="Candara"/>
                <w:b w:val="1"/>
                <w:bCs w:val="1"/>
                <w:color w:val="1f5faf"/>
                <w:sz w:val="20"/>
                <w:szCs w:val="20"/>
                <w:rtl w:val="0"/>
              </w:rPr>
              <w:t xml:space="preserve">Client</w:t>
            </w:r>
            <w:r w:rsidDel="00000000" w:rsidR="00000000" w:rsidRPr="00000000">
              <w:rPr>
                <w:rtl w:val="0"/>
              </w:rPr>
            </w:r>
          </w:p>
        </w:tc>
        <w:tc>
          <w:tcPr>
            <w:shd w:fill="eef3fb" w:val="clear"/>
          </w:tcPr>
          <w:p w:rsidR="00000000" w:rsidDel="00000000" w:rsidP="00000000" w:rsidRDefault="00000000" w:rsidRPr="00000000" w14:paraId="00000009">
            <w:pPr>
              <w:spacing w:after="60" w:before="60" w:lineRule="auto"/>
              <w:rPr>
                <w:rFonts w:ascii="Candara" w:cs="Candara" w:eastAsia="Candara" w:hAnsi="Candara"/>
              </w:rPr>
            </w:pPr>
            <w:r w:rsidDel="00000000" w:rsidR="00000000" w:rsidRPr="00000000">
              <w:rPr>
                <w:rFonts w:ascii="Candara" w:cs="Candara" w:eastAsia="Candara" w:hAnsi="Candara"/>
                <w:sz w:val="20"/>
                <w:szCs w:val="20"/>
                <w:rtl w:val="0"/>
              </w:rPr>
              <w:t xml:space="preserve">{client_name}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A">
            <w:pPr>
              <w:spacing w:after="60" w:before="60" w:lineRule="auto"/>
              <w:rPr>
                <w:rFonts w:ascii="Candara" w:cs="Candara" w:eastAsia="Candara" w:hAnsi="Candara"/>
              </w:rPr>
            </w:pPr>
            <w:r w:rsidDel="00000000" w:rsidR="00000000" w:rsidRPr="00000000">
              <w:rPr>
                <w:rFonts w:ascii="Candara" w:cs="Candara" w:eastAsia="Candara" w:hAnsi="Candara"/>
                <w:b w:val="1"/>
                <w:bCs w:val="1"/>
                <w:color w:val="1f5faf"/>
                <w:sz w:val="20"/>
                <w:szCs w:val="20"/>
                <w:rtl w:val="0"/>
              </w:rPr>
              <w:t xml:space="preserve">Projet</w:t>
            </w:r>
            <w:r w:rsidDel="00000000" w:rsidR="00000000" w:rsidRPr="00000000">
              <w:rPr>
                <w:rtl w:val="0"/>
              </w:rPr>
            </w:r>
          </w:p>
        </w:tc>
        <w:tc>
          <w:tcPr>
            <w:shd w:fill="ffffff" w:val="clear"/>
          </w:tcPr>
          <w:p w:rsidR="00000000" w:rsidDel="00000000" w:rsidP="00000000" w:rsidRDefault="00000000" w:rsidRPr="00000000" w14:paraId="0000000B">
            <w:pPr>
              <w:spacing w:after="60" w:before="60" w:lineRule="auto"/>
              <w:rPr>
                <w:rFonts w:ascii="Candara" w:cs="Candara" w:eastAsia="Candara" w:hAnsi="Candara"/>
              </w:rPr>
            </w:pPr>
            <w:r w:rsidDel="00000000" w:rsidR="00000000" w:rsidRPr="00000000">
              <w:rPr>
                <w:rFonts w:ascii="Candara" w:cs="Candara" w:eastAsia="Candara" w:hAnsi="Candara"/>
                <w:sz w:val="20"/>
                <w:szCs w:val="20"/>
                <w:rtl w:val="0"/>
              </w:rPr>
              <w:t xml:space="preserve">{project_title}</w:t>
            </w:r>
            <w:r w:rsidDel="00000000" w:rsidR="00000000" w:rsidRPr="00000000">
              <w:rPr>
                <w:rtl w:val="0"/>
              </w:rPr>
            </w:r>
          </w:p>
        </w:tc>
      </w:tr>
      <w:tr>
        <w:trPr>
          <w:cantSplit w:val="0"/>
          <w:tblHeader w:val="0"/>
        </w:trPr>
        <w:tc>
          <w:tcPr>
            <w:shd w:fill="eef3fb" w:val="clear"/>
          </w:tcPr>
          <w:p w:rsidR="00000000" w:rsidDel="00000000" w:rsidP="00000000" w:rsidRDefault="00000000" w:rsidRPr="00000000" w14:paraId="0000000C">
            <w:pPr>
              <w:spacing w:after="60" w:before="60" w:lineRule="auto"/>
              <w:rPr>
                <w:rFonts w:ascii="Candara" w:cs="Candara" w:eastAsia="Candara" w:hAnsi="Candara"/>
              </w:rPr>
            </w:pPr>
            <w:r w:rsidDel="00000000" w:rsidR="00000000" w:rsidRPr="00000000">
              <w:rPr>
                <w:rFonts w:ascii="Candara" w:cs="Candara" w:eastAsia="Candara" w:hAnsi="Candara"/>
                <w:b w:val="1"/>
                <w:bCs w:val="1"/>
                <w:color w:val="1f5faf"/>
                <w:sz w:val="20"/>
                <w:szCs w:val="20"/>
                <w:rtl w:val="0"/>
              </w:rPr>
              <w:t xml:space="preserve">Montant total</w:t>
            </w:r>
            <w:r w:rsidDel="00000000" w:rsidR="00000000" w:rsidRPr="00000000">
              <w:rPr>
                <w:rtl w:val="0"/>
              </w:rPr>
            </w:r>
          </w:p>
        </w:tc>
        <w:tc>
          <w:tcPr>
            <w:shd w:fill="eef3fb" w:val="clear"/>
          </w:tcPr>
          <w:p w:rsidR="00000000" w:rsidDel="00000000" w:rsidP="00000000" w:rsidRDefault="00000000" w:rsidRPr="00000000" w14:paraId="0000000D">
            <w:pPr>
              <w:spacing w:after="60" w:before="60" w:lineRule="auto"/>
              <w:rPr>
                <w:rFonts w:ascii="Candara" w:cs="Candara" w:eastAsia="Candara" w:hAnsi="Candara"/>
              </w:rPr>
            </w:pPr>
            <w:r w:rsidDel="00000000" w:rsidR="00000000" w:rsidRPr="00000000">
              <w:rPr>
                <w:rFonts w:ascii="Candara" w:cs="Candara" w:eastAsia="Candara" w:hAnsi="Candara"/>
                <w:sz w:val="20"/>
                <w:szCs w:val="20"/>
                <w:rtl w:val="0"/>
              </w:rPr>
              <w:t xml:space="preserve">{total_amount_text} ({total_amount_num}) FCFA HT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E">
            <w:pPr>
              <w:spacing w:after="60" w:before="60" w:lineRule="auto"/>
              <w:rPr>
                <w:rFonts w:ascii="Candara" w:cs="Candara" w:eastAsia="Candara" w:hAnsi="Candara"/>
              </w:rPr>
            </w:pPr>
            <w:r w:rsidDel="00000000" w:rsidR="00000000" w:rsidRPr="00000000">
              <w:rPr>
                <w:rFonts w:ascii="Candara" w:cs="Candara" w:eastAsia="Candara" w:hAnsi="Candara"/>
                <w:b w:val="1"/>
                <w:bCs w:val="1"/>
                <w:color w:val="1f5faf"/>
                <w:sz w:val="20"/>
                <w:szCs w:val="20"/>
                <w:rtl w:val="0"/>
              </w:rPr>
              <w:t xml:space="preserve">Date</w:t>
            </w:r>
            <w:r w:rsidDel="00000000" w:rsidR="00000000" w:rsidRPr="00000000">
              <w:rPr>
                <w:rtl w:val="0"/>
              </w:rPr>
            </w:r>
          </w:p>
        </w:tc>
        <w:tc>
          <w:tcPr>
            <w:shd w:fill="ffffff" w:val="clear"/>
          </w:tcPr>
          <w:p w:rsidR="00000000" w:rsidDel="00000000" w:rsidP="00000000" w:rsidRDefault="00000000" w:rsidRPr="00000000" w14:paraId="0000000F">
            <w:pPr>
              <w:spacing w:after="60" w:before="60" w:lineRule="auto"/>
              <w:rPr>
                <w:rFonts w:ascii="Candara" w:cs="Candara" w:eastAsia="Candara" w:hAnsi="Candara"/>
              </w:rPr>
            </w:pPr>
            <w:r w:rsidDel="00000000" w:rsidR="00000000" w:rsidRPr="00000000">
              <w:rPr>
                <w:rFonts w:ascii="Candara" w:cs="Candara" w:eastAsia="Candara" w:hAnsi="Candara"/>
                <w:sz w:val="20"/>
                <w:szCs w:val="20"/>
                <w:rtl w:val="0"/>
              </w:rPr>
              <w:t xml:space="preserve">{date}</w:t>
            </w:r>
            <w:r w:rsidDel="00000000" w:rsidR="00000000" w:rsidRPr="00000000">
              <w:rPr>
                <w:rtl w:val="0"/>
              </w:rPr>
            </w:r>
          </w:p>
        </w:tc>
      </w:tr>
      <w:tr>
        <w:trPr>
          <w:cantSplit w:val="0"/>
          <w:tblHeader w:val="0"/>
        </w:trPr>
        <w:tc>
          <w:tcPr>
            <w:shd w:fill="eef3fb" w:val="clear"/>
          </w:tcPr>
          <w:p w:rsidR="00000000" w:rsidDel="00000000" w:rsidP="00000000" w:rsidRDefault="00000000" w:rsidRPr="00000000" w14:paraId="00000010">
            <w:pPr>
              <w:spacing w:after="60" w:before="60" w:lineRule="auto"/>
              <w:rPr>
                <w:rFonts w:ascii="Candara" w:cs="Candara" w:eastAsia="Candara" w:hAnsi="Candara"/>
              </w:rPr>
            </w:pPr>
            <w:r w:rsidDel="00000000" w:rsidR="00000000" w:rsidRPr="00000000">
              <w:rPr>
                <w:rFonts w:ascii="Candara" w:cs="Candara" w:eastAsia="Candara" w:hAnsi="Candara"/>
                <w:b w:val="1"/>
                <w:bCs w:val="1"/>
                <w:color w:val="1f5faf"/>
                <w:sz w:val="20"/>
                <w:szCs w:val="20"/>
                <w:rtl w:val="0"/>
              </w:rPr>
              <w:t xml:space="preserve">Statut</w:t>
            </w:r>
            <w:r w:rsidDel="00000000" w:rsidR="00000000" w:rsidRPr="00000000">
              <w:rPr>
                <w:rtl w:val="0"/>
              </w:rPr>
            </w:r>
          </w:p>
        </w:tc>
        <w:tc>
          <w:tcPr>
            <w:shd w:fill="eef3fb" w:val="clear"/>
          </w:tcPr>
          <w:p w:rsidR="00000000" w:rsidDel="00000000" w:rsidP="00000000" w:rsidRDefault="00000000" w:rsidRPr="00000000" w14:paraId="00000011">
            <w:pPr>
              <w:spacing w:after="60" w:before="60" w:lineRule="auto"/>
              <w:rPr>
                <w:rFonts w:ascii="Candara" w:cs="Candara" w:eastAsia="Candara" w:hAnsi="Candara"/>
              </w:rPr>
            </w:pPr>
            <w:r w:rsidDel="00000000" w:rsidR="00000000" w:rsidRPr="00000000">
              <w:rPr>
                <w:rFonts w:ascii="Candara" w:cs="Candara" w:eastAsia="Candara" w:hAnsi="Candara"/>
                <w:sz w:val="20"/>
                <w:szCs w:val="20"/>
                <w:rtl w:val="0"/>
              </w:rPr>
              <w:t xml:space="preserve">Confidentiel</w:t>
            </w:r>
            <w:r w:rsidDel="00000000" w:rsidR="00000000" w:rsidRPr="00000000">
              <w:rPr>
                <w:rtl w:val="0"/>
              </w:rPr>
            </w:r>
          </w:p>
        </w:tc>
      </w:tr>
    </w:tbl>
    <w:p w:rsidR="00000000" w:rsidDel="00000000" w:rsidP="00000000" w:rsidRDefault="00000000" w:rsidRPr="00000000" w14:paraId="00000012">
      <w:pPr>
        <w:spacing w:after="260" w:before="0" w:lineRule="auto"/>
        <w:jc w:val="left"/>
        <w:rPr>
          <w:rFonts w:ascii="Candara" w:cs="Candara" w:eastAsia="Candara" w:hAnsi="Candara"/>
        </w:rPr>
      </w:pPr>
      <w:r w:rsidDel="00000000" w:rsidR="00000000" w:rsidRPr="00000000">
        <w:rPr>
          <w:rtl w:val="0"/>
        </w:rPr>
      </w:r>
    </w:p>
    <w:tbl>
      <w:tblPr>
        <w:tblStyle w:val="Table2"/>
        <w:tblW w:w="102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206"/>
        <w:tblGridChange w:id="0">
          <w:tblGrid>
            <w:gridCol w:w="10206"/>
          </w:tblGrid>
        </w:tblGridChange>
      </w:tblGrid>
      <w:tr>
        <w:trPr>
          <w:cantSplit w:val="0"/>
          <w:tblHeader w:val="0"/>
        </w:trPr>
        <w:tc>
          <w:tcPr>
            <w:shd w:fill="0d8a52" w:val="clear"/>
          </w:tcPr>
          <w:p w:rsidR="00000000" w:rsidDel="00000000" w:rsidP="00000000" w:rsidRDefault="00000000" w:rsidRPr="00000000" w14:paraId="00000013">
            <w:pPr>
              <w:spacing w:after="80" w:before="80" w:lineRule="auto"/>
              <w:jc w:val="center"/>
              <w:rPr>
                <w:rFonts w:ascii="Candara" w:cs="Candara" w:eastAsia="Candara" w:hAnsi="Candara"/>
              </w:rPr>
            </w:pPr>
            <w:r w:rsidDel="00000000" w:rsidR="00000000" w:rsidRPr="00000000">
              <w:rPr>
                <w:rFonts w:ascii="Candara" w:cs="Candara" w:eastAsia="Candara" w:hAnsi="Candara"/>
                <w:b w:val="1"/>
                <w:bCs w:val="1"/>
                <w:color w:val="ffffff"/>
                <w:sz w:val="20"/>
                <w:szCs w:val="20"/>
                <w:rtl w:val="0"/>
              </w:rPr>
              <w:t xml:space="preserve">Document commercial — Usage interne et client</w:t>
            </w:r>
            <w:r w:rsidDel="00000000" w:rsidR="00000000" w:rsidRPr="00000000">
              <w:rPr>
                <w:rtl w:val="0"/>
              </w:rPr>
            </w:r>
          </w:p>
        </w:tc>
      </w:tr>
    </w:tbl>
    <w:p w:rsidR="00000000" w:rsidDel="00000000" w:rsidP="00000000" w:rsidRDefault="00000000" w:rsidRPr="00000000" w14:paraId="00000014">
      <w:pPr>
        <w:jc w:val="left"/>
        <w:rPr>
          <w:rFonts w:ascii="Candara" w:cs="Candara" w:eastAsia="Candara" w:hAnsi="Candara"/>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00" w:before="0" w:lineRule="auto"/>
        <w:ind w:right="-561"/>
        <w:jc w:val="both"/>
        <w:rPr>
          <w:rFonts w:ascii="Candara" w:cs="Candara" w:eastAsia="Candara" w:hAnsi="Candara"/>
          <w:b w:val="1"/>
          <w:bCs w:val="1"/>
          <w:sz w:val="32"/>
          <w:szCs w:val="32"/>
        </w:rPr>
      </w:pPr>
      <w:bookmarkStart w:colFirst="0" w:colLast="0" w:name="_heading=h.nuuk10c889hp" w:id="0"/>
      <w:bookmarkEnd w:id="0"/>
      <w:r w:rsidDel="00000000" w:rsidR="00000000" w:rsidRPr="00000000">
        <w:rPr>
          <w:rFonts w:ascii="Candara" w:cs="Candara" w:eastAsia="Candara" w:hAnsi="Candara"/>
          <w:b w:val="1"/>
          <w:bCs w:val="1"/>
          <w:sz w:val="32"/>
          <w:szCs w:val="32"/>
          <w:rtl w:val="0"/>
        </w:rPr>
        <w:t xml:space="preserve">Sommaire</w:t>
      </w:r>
    </w:p>
    <w:sdt>
      <w:sdtPr>
        <w:id w:val="1594197906"/>
        <w:docPartObj>
          <w:docPartGallery w:val="Table of Contents"/>
          <w:docPartUnique w:val="1"/>
        </w:docPartObj>
      </w:sdtPr>
      <w:sdtContent>
        <w:p w:rsidR="00000000" w:rsidDel="00000000" w:rsidP="00000000" w:rsidRDefault="00000000" w:rsidRPr="00000000" w14:paraId="00000016">
          <w:pPr>
            <w:widowControl w:val="0"/>
            <w:tabs>
              <w:tab w:val="right" w:leader="none" w:pos="10080"/>
            </w:tabs>
            <w:spacing w:before="60" w:line="240" w:lineRule="auto"/>
            <w:rPr>
              <w:rFonts w:ascii="Candara" w:cs="Candara" w:eastAsia="Candara" w:hAnsi="Candara"/>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nuuk10c889hp">
            <w:r w:rsidDel="00000000" w:rsidR="00000000" w:rsidRPr="00000000">
              <w:rPr>
                <w:rFonts w:ascii="Candara" w:cs="Candara" w:eastAsia="Candara" w:hAnsi="Candara"/>
                <w:b w:val="1"/>
                <w:bCs w:val="1"/>
                <w:color w:val="000000"/>
                <w:rtl w:val="0"/>
              </w:rPr>
              <w:t xml:space="preserve">Sommaire</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0080"/>
            </w:tabs>
            <w:spacing w:before="60" w:line="240" w:lineRule="auto"/>
            <w:rPr>
              <w:rFonts w:ascii="Candara" w:cs="Candara" w:eastAsia="Candara" w:hAnsi="Candara"/>
              <w:b w:val="1"/>
              <w:bCs w:val="1"/>
              <w:color w:val="000000"/>
            </w:rPr>
          </w:pPr>
          <w:hyperlink w:anchor="_heading=h.imyk5wu1lzwa">
            <w:r w:rsidDel="00000000" w:rsidR="00000000" w:rsidRPr="00000000">
              <w:rPr>
                <w:rFonts w:ascii="Candara" w:cs="Candara" w:eastAsia="Candara" w:hAnsi="Candara"/>
                <w:b w:val="1"/>
                <w:bCs w:val="1"/>
                <w:color w:val="000000"/>
                <w:sz w:val="24"/>
                <w:szCs w:val="24"/>
                <w:rtl w:val="0"/>
              </w:rPr>
              <w:t xml:space="preserve">A. Contexte</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0080"/>
            </w:tabs>
            <w:spacing w:before="60" w:line="240" w:lineRule="auto"/>
            <w:ind w:left="360" w:firstLine="0"/>
            <w:rPr>
              <w:rFonts w:ascii="Candara" w:cs="Candara" w:eastAsia="Candara" w:hAnsi="Candara"/>
              <w:color w:val="000000"/>
            </w:rPr>
          </w:pPr>
          <w:hyperlink w:anchor="_heading=h.h01ypdrppoiy">
            <w:r w:rsidDel="00000000" w:rsidR="00000000" w:rsidRPr="00000000">
              <w:rPr>
                <w:rFonts w:ascii="Candara" w:cs="Candara" w:eastAsia="Candara" w:hAnsi="Candara"/>
                <w:color w:val="000000"/>
                <w:rtl w:val="0"/>
              </w:rPr>
              <w:t xml:space="preserve">Besoins fonctionnels couverts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0080"/>
            </w:tabs>
            <w:spacing w:before="60" w:line="240" w:lineRule="auto"/>
            <w:rPr>
              <w:rFonts w:ascii="Candara" w:cs="Candara" w:eastAsia="Candara" w:hAnsi="Candara"/>
              <w:b w:val="1"/>
              <w:bCs w:val="1"/>
              <w:color w:val="000000"/>
            </w:rPr>
          </w:pPr>
          <w:hyperlink w:anchor="_heading=h.f8dokfd74fol">
            <w:r w:rsidDel="00000000" w:rsidR="00000000" w:rsidRPr="00000000">
              <w:rPr>
                <w:rFonts w:ascii="Candara" w:cs="Candara" w:eastAsia="Candara" w:hAnsi="Candara"/>
                <w:b w:val="1"/>
                <w:bCs w:val="1"/>
                <w:color w:val="000000"/>
                <w:sz w:val="24"/>
                <w:szCs w:val="24"/>
                <w:rtl w:val="0"/>
              </w:rPr>
              <w:t xml:space="preserve">B. Proposition technique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0080"/>
            </w:tabs>
            <w:spacing w:before="60" w:line="240" w:lineRule="auto"/>
            <w:ind w:left="360" w:firstLine="0"/>
            <w:rPr>
              <w:rFonts w:ascii="Candara" w:cs="Candara" w:eastAsia="Candara" w:hAnsi="Candara"/>
              <w:color w:val="000000"/>
            </w:rPr>
          </w:pPr>
          <w:hyperlink w:anchor="_heading=h.wqnnm8slydr">
            <w:r w:rsidDel="00000000" w:rsidR="00000000" w:rsidRPr="00000000">
              <w:rPr>
                <w:rFonts w:ascii="Candara" w:cs="Candara" w:eastAsia="Candara" w:hAnsi="Candara"/>
                <w:color w:val="000000"/>
                <w:sz w:val="24"/>
                <w:szCs w:val="24"/>
                <w:rtl w:val="0"/>
              </w:rPr>
              <w:t xml:space="preserve">1. Solutions proposées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0080"/>
            </w:tabs>
            <w:spacing w:before="60" w:line="240" w:lineRule="auto"/>
            <w:ind w:left="360" w:firstLine="0"/>
            <w:rPr>
              <w:rFonts w:ascii="Candara" w:cs="Candara" w:eastAsia="Candara" w:hAnsi="Candara"/>
              <w:color w:val="000000"/>
            </w:rPr>
          </w:pPr>
          <w:hyperlink w:anchor="_heading=h.2nkn56brck0z">
            <w:r w:rsidDel="00000000" w:rsidR="00000000" w:rsidRPr="00000000">
              <w:rPr>
                <w:rFonts w:ascii="Candara" w:cs="Candara" w:eastAsia="Candara" w:hAnsi="Candara"/>
                <w:color w:val="000000"/>
                <w:sz w:val="24"/>
                <w:szCs w:val="24"/>
                <w:rtl w:val="0"/>
              </w:rPr>
              <w:t xml:space="preserve">2. Présentation des phases du projet</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0080"/>
            </w:tabs>
            <w:spacing w:before="60" w:line="240" w:lineRule="auto"/>
            <w:ind w:left="720" w:firstLine="0"/>
            <w:rPr>
              <w:rFonts w:ascii="Candara" w:cs="Candara" w:eastAsia="Candara" w:hAnsi="Candara"/>
              <w:color w:val="000000"/>
            </w:rPr>
          </w:pPr>
          <w:hyperlink w:anchor="_heading=h.asd5a36byhn3">
            <w:r w:rsidDel="00000000" w:rsidR="00000000" w:rsidRPr="00000000">
              <w:rPr>
                <w:rFonts w:ascii="Candara" w:cs="Candara" w:eastAsia="Candara" w:hAnsi="Candara"/>
                <w:color w:val="000000"/>
                <w:rtl w:val="0"/>
              </w:rPr>
              <w:t xml:space="preserve">PHASE 1 : Analyse et Conception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0080"/>
            </w:tabs>
            <w:spacing w:before="60" w:line="240" w:lineRule="auto"/>
            <w:ind w:left="720" w:firstLine="0"/>
            <w:rPr>
              <w:rFonts w:ascii="Candara" w:cs="Candara" w:eastAsia="Candara" w:hAnsi="Candara"/>
              <w:color w:val="000000"/>
            </w:rPr>
          </w:pPr>
          <w:hyperlink w:anchor="_heading=h.r4tswqejaqh8">
            <w:r w:rsidDel="00000000" w:rsidR="00000000" w:rsidRPr="00000000">
              <w:rPr>
                <w:rFonts w:ascii="Candara" w:cs="Candara" w:eastAsia="Candara" w:hAnsi="Candara"/>
                <w:color w:val="000000"/>
                <w:rtl w:val="0"/>
              </w:rPr>
              <w:t xml:space="preserve">PHASE 2 : Configurations Standards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0080"/>
            </w:tabs>
            <w:spacing w:before="60" w:line="240" w:lineRule="auto"/>
            <w:ind w:left="720" w:firstLine="0"/>
            <w:rPr>
              <w:rFonts w:ascii="Candara" w:cs="Candara" w:eastAsia="Candara" w:hAnsi="Candara"/>
              <w:color w:val="000000"/>
            </w:rPr>
          </w:pPr>
          <w:hyperlink w:anchor="_heading=h.pbre9dcl06i5">
            <w:r w:rsidDel="00000000" w:rsidR="00000000" w:rsidRPr="00000000">
              <w:rPr>
                <w:rFonts w:ascii="Candara" w:cs="Candara" w:eastAsia="Candara" w:hAnsi="Candara"/>
                <w:color w:val="000000"/>
                <w:rtl w:val="0"/>
              </w:rPr>
              <w:t xml:space="preserve">PHASE 3 : Configurations des accès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0080"/>
            </w:tabs>
            <w:spacing w:before="60" w:line="240" w:lineRule="auto"/>
            <w:ind w:left="720" w:firstLine="0"/>
            <w:rPr>
              <w:rFonts w:ascii="Candara" w:cs="Candara" w:eastAsia="Candara" w:hAnsi="Candara"/>
              <w:color w:val="000000"/>
            </w:rPr>
          </w:pPr>
          <w:hyperlink w:anchor="_heading=h.70k8t6phrc47">
            <w:r w:rsidDel="00000000" w:rsidR="00000000" w:rsidRPr="00000000">
              <w:rPr>
                <w:rFonts w:ascii="Candara" w:cs="Candara" w:eastAsia="Candara" w:hAnsi="Candara"/>
                <w:color w:val="000000"/>
                <w:rtl w:val="0"/>
              </w:rPr>
              <w:t xml:space="preserve">PHASE 4 : Développement des Modules Spécifiques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0080"/>
            </w:tabs>
            <w:spacing w:before="60" w:line="240" w:lineRule="auto"/>
            <w:ind w:left="720" w:firstLine="0"/>
            <w:rPr>
              <w:rFonts w:ascii="Candara" w:cs="Candara" w:eastAsia="Candara" w:hAnsi="Candara"/>
              <w:color w:val="000000"/>
            </w:rPr>
          </w:pPr>
          <w:hyperlink w:anchor="_heading=h.316whif7emr7">
            <w:r w:rsidDel="00000000" w:rsidR="00000000" w:rsidRPr="00000000">
              <w:rPr>
                <w:rFonts w:ascii="Candara" w:cs="Candara" w:eastAsia="Candara" w:hAnsi="Candara"/>
                <w:color w:val="000000"/>
                <w:rtl w:val="0"/>
              </w:rPr>
              <w:t xml:space="preserve">PHASE 5 : Paramétrage des données d'exploitation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0080"/>
            </w:tabs>
            <w:spacing w:before="60" w:line="240" w:lineRule="auto"/>
            <w:ind w:left="720" w:firstLine="0"/>
            <w:rPr>
              <w:rFonts w:ascii="Candara" w:cs="Candara" w:eastAsia="Candara" w:hAnsi="Candara"/>
              <w:color w:val="000000"/>
            </w:rPr>
          </w:pPr>
          <w:hyperlink w:anchor="_heading=h.p09mptjmdcny">
            <w:r w:rsidDel="00000000" w:rsidR="00000000" w:rsidRPr="00000000">
              <w:rPr>
                <w:rFonts w:ascii="Candara" w:cs="Candara" w:eastAsia="Candara" w:hAnsi="Candara"/>
                <w:color w:val="000000"/>
                <w:rtl w:val="0"/>
              </w:rPr>
              <w:t xml:space="preserve">PHASE 6 : Déploiement, formation et livraison</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0080"/>
            </w:tabs>
            <w:spacing w:before="60" w:line="240" w:lineRule="auto"/>
            <w:ind w:left="720" w:firstLine="0"/>
            <w:rPr>
              <w:rFonts w:ascii="Candara" w:cs="Candara" w:eastAsia="Candara" w:hAnsi="Candara"/>
              <w:color w:val="000000"/>
            </w:rPr>
          </w:pPr>
          <w:hyperlink w:anchor="_heading=h.lyn72j50g12f">
            <w:r w:rsidDel="00000000" w:rsidR="00000000" w:rsidRPr="00000000">
              <w:rPr>
                <w:rFonts w:ascii="Candara" w:cs="Candara" w:eastAsia="Candara" w:hAnsi="Candara"/>
                <w:color w:val="000000"/>
                <w:rtl w:val="0"/>
              </w:rPr>
              <w:t xml:space="preserve">PHASE 7 : Accompagnement et identification des axes d’optimisation</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0080"/>
            </w:tabs>
            <w:spacing w:before="60" w:line="240" w:lineRule="auto"/>
            <w:ind w:left="360" w:firstLine="0"/>
            <w:rPr>
              <w:rFonts w:ascii="Candara" w:cs="Candara" w:eastAsia="Candara" w:hAnsi="Candara"/>
              <w:color w:val="000000"/>
            </w:rPr>
          </w:pPr>
          <w:hyperlink w:anchor="_heading=h.26pfd1ntz3i">
            <w:r w:rsidDel="00000000" w:rsidR="00000000" w:rsidRPr="00000000">
              <w:rPr>
                <w:rFonts w:ascii="Candara" w:cs="Candara" w:eastAsia="Candara" w:hAnsi="Candara"/>
                <w:color w:val="000000"/>
                <w:sz w:val="24"/>
                <w:szCs w:val="24"/>
                <w:rtl w:val="0"/>
              </w:rPr>
              <w:t xml:space="preserve">3. Coûts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0080"/>
            </w:tabs>
            <w:spacing w:before="60" w:line="240" w:lineRule="auto"/>
            <w:rPr>
              <w:rFonts w:ascii="Candara" w:cs="Candara" w:eastAsia="Candara" w:hAnsi="Candara"/>
              <w:b w:val="1"/>
              <w:bCs w:val="1"/>
              <w:color w:val="000000"/>
            </w:rPr>
          </w:pPr>
          <w:hyperlink w:anchor="_heading=h.anaurzrwvyn9">
            <w:r w:rsidDel="00000000" w:rsidR="00000000" w:rsidRPr="00000000">
              <w:rPr>
                <w:rFonts w:ascii="Candara" w:cs="Candara" w:eastAsia="Candara" w:hAnsi="Candara"/>
                <w:b w:val="1"/>
                <w:bCs w:val="1"/>
                <w:color w:val="000000"/>
                <w:sz w:val="24"/>
                <w:szCs w:val="24"/>
                <w:rtl w:val="0"/>
              </w:rPr>
              <w:t xml:space="preserve">C. Proposition financière</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0080"/>
            </w:tabs>
            <w:spacing w:before="60" w:line="240" w:lineRule="auto"/>
            <w:rPr>
              <w:rFonts w:ascii="Candara" w:cs="Candara" w:eastAsia="Candara" w:hAnsi="Candara"/>
              <w:b w:val="1"/>
              <w:bCs w:val="1"/>
              <w:color w:val="000000"/>
            </w:rPr>
          </w:pPr>
          <w:hyperlink w:anchor="_heading=h.odz3d7rwh2vs">
            <w:r w:rsidDel="00000000" w:rsidR="00000000" w:rsidRPr="00000000">
              <w:rPr>
                <w:rFonts w:ascii="Candara" w:cs="Candara" w:eastAsia="Candara" w:hAnsi="Candara"/>
                <w:b w:val="1"/>
                <w:bCs w:val="1"/>
                <w:color w:val="000000"/>
                <w:sz w:val="24"/>
                <w:szCs w:val="24"/>
                <w:rtl w:val="0"/>
              </w:rPr>
              <w:t xml:space="preserve">D. Équipe projet</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0080"/>
            </w:tabs>
            <w:spacing w:before="60" w:line="240" w:lineRule="auto"/>
            <w:rPr>
              <w:rFonts w:ascii="Candara" w:cs="Candara" w:eastAsia="Candara" w:hAnsi="Candara"/>
              <w:b w:val="1"/>
              <w:bCs w:val="1"/>
              <w:color w:val="000000"/>
            </w:rPr>
          </w:pPr>
          <w:hyperlink w:anchor="_heading=h.rgsfwzdrmwv6">
            <w:r w:rsidDel="00000000" w:rsidR="00000000" w:rsidRPr="00000000">
              <w:rPr>
                <w:rFonts w:ascii="Candara" w:cs="Candara" w:eastAsia="Candara" w:hAnsi="Candara"/>
                <w:b w:val="1"/>
                <w:bCs w:val="1"/>
                <w:color w:val="000000"/>
                <w:sz w:val="24"/>
                <w:szCs w:val="24"/>
                <w:rtl w:val="0"/>
              </w:rPr>
              <w:t xml:space="preserve">E. Macro planning</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0080"/>
            </w:tabs>
            <w:spacing w:before="60" w:line="240" w:lineRule="auto"/>
            <w:rPr>
              <w:rFonts w:ascii="Candara" w:cs="Candara" w:eastAsia="Candara" w:hAnsi="Candara"/>
              <w:b w:val="1"/>
              <w:bCs w:val="1"/>
              <w:color w:val="000000"/>
            </w:rPr>
          </w:pPr>
          <w:hyperlink w:anchor="_heading=h.q7f5hqmeotzj">
            <w:r w:rsidDel="00000000" w:rsidR="00000000" w:rsidRPr="00000000">
              <w:rPr>
                <w:rFonts w:ascii="Candara" w:cs="Candara" w:eastAsia="Candara" w:hAnsi="Candara"/>
                <w:b w:val="1"/>
                <w:bCs w:val="1"/>
                <w:color w:val="000000"/>
                <w:sz w:val="24"/>
                <w:szCs w:val="24"/>
                <w:rtl w:val="0"/>
              </w:rPr>
              <w:t xml:space="preserve">F. Réserves sur les coûts et les délais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0080"/>
            </w:tabs>
            <w:spacing w:before="60" w:line="240" w:lineRule="auto"/>
            <w:rPr>
              <w:rFonts w:ascii="Candara" w:cs="Candara" w:eastAsia="Candara" w:hAnsi="Candara"/>
              <w:b w:val="1"/>
              <w:bCs w:val="1"/>
              <w:color w:val="000000"/>
            </w:rPr>
          </w:pPr>
          <w:hyperlink w:anchor="_heading=h.vjlntfwgc9qi">
            <w:r w:rsidDel="00000000" w:rsidR="00000000" w:rsidRPr="00000000">
              <w:rPr>
                <w:rFonts w:ascii="Candara" w:cs="Candara" w:eastAsia="Candara" w:hAnsi="Candara"/>
                <w:b w:val="1"/>
                <w:bCs w:val="1"/>
                <w:color w:val="000000"/>
                <w:sz w:val="24"/>
                <w:szCs w:val="24"/>
                <w:rtl w:val="0"/>
              </w:rPr>
              <w:t xml:space="preserve">G. Quelques références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spacing w:after="200" w:before="0" w:lineRule="auto"/>
        <w:ind w:right="-561"/>
        <w:jc w:val="both"/>
        <w:rPr>
          <w:rFonts w:ascii="Candara" w:cs="Candara" w:eastAsia="Candara" w:hAnsi="Candara"/>
          <w:b w:val="1"/>
          <w:bCs w:val="1"/>
          <w:sz w:val="32"/>
          <w:szCs w:val="32"/>
        </w:rPr>
      </w:pPr>
      <w:bookmarkStart w:colFirst="0" w:colLast="0" w:name="_heading=h.bb523c9lccn6" w:id="1"/>
      <w:bookmarkEnd w:id="1"/>
      <w:r w:rsidDel="00000000" w:rsidR="00000000" w:rsidRPr="00000000">
        <w:br w:type="page"/>
      </w:r>
      <w:r w:rsidDel="00000000" w:rsidR="00000000" w:rsidRPr="00000000">
        <w:rPr>
          <w:rtl w:val="0"/>
        </w:rPr>
      </w:r>
    </w:p>
    <w:p w:rsidR="00000000" w:rsidDel="00000000" w:rsidP="00000000" w:rsidRDefault="00000000" w:rsidRPr="00000000" w14:paraId="0000002A">
      <w:pPr>
        <w:spacing w:after="200" w:lineRule="auto"/>
        <w:ind w:right="-561"/>
        <w:jc w:val="both"/>
        <w:rPr>
          <w:rFonts w:ascii="Candara" w:cs="Candara" w:eastAsia="Candara" w:hAnsi="Candara"/>
          <w:b w:val="1"/>
          <w:bCs w:val="1"/>
          <w:i w:val="1"/>
          <w:iCs w:val="1"/>
          <w:color w:val="666666"/>
          <w:sz w:val="32"/>
          <w:szCs w:val="32"/>
        </w:rPr>
      </w:pPr>
      <w:r w:rsidDel="00000000" w:rsidR="00000000" w:rsidRPr="00000000">
        <w:rPr>
          <w:rFonts w:ascii="Candara" w:cs="Candara" w:eastAsia="Candara" w:hAnsi="Candara"/>
          <w:b w:val="1"/>
          <w:bCs w:val="1"/>
          <w:i w:val="1"/>
          <w:iCs w:val="1"/>
          <w:color w:val="666666"/>
          <w:sz w:val="32"/>
          <w:szCs w:val="32"/>
          <w:rtl w:val="0"/>
        </w:rPr>
        <w:t xml:space="preserve">Le prestataire</w:t>
      </w:r>
    </w:p>
    <w:p w:rsidR="00000000" w:rsidDel="00000000" w:rsidP="00000000" w:rsidRDefault="00000000" w:rsidRPr="00000000" w14:paraId="0000002B">
      <w:pPr>
        <w:jc w:val="both"/>
        <w:rPr>
          <w:rFonts w:ascii="Candara" w:cs="Candara" w:eastAsia="Candara" w:hAnsi="Candara"/>
        </w:rPr>
      </w:pPr>
      <w:r w:rsidDel="00000000" w:rsidR="00000000" w:rsidRPr="00000000">
        <w:rPr>
          <w:rFonts w:ascii="Candara" w:cs="Candara" w:eastAsia="Candara" w:hAnsi="Candara"/>
          <w:rtl w:val="0"/>
        </w:rPr>
        <w:t xml:space="preserve">GINUTECH, située à Douala, Cameroun, est un acteur incontournable de la transformation digitale en Afrique. Spécialisés dans l'accompagnement des entreprises du secteur privé, nous proposons des solutions sur mesure pour répondre aux défis numériques des secteurs tels que la finance, le commerce, l'éducation, la logistique, et bien d'autres.</w:t>
      </w:r>
    </w:p>
    <w:p w:rsidR="00000000" w:rsidDel="00000000" w:rsidP="00000000" w:rsidRDefault="00000000" w:rsidRPr="00000000" w14:paraId="0000002C">
      <w:pPr>
        <w:spacing w:after="240" w:before="240" w:lineRule="auto"/>
        <w:ind w:right="-561"/>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Notre mission est de propulser nos clients vers de nouveaux sommets grâce à des solutions innovantes à forte valeur ajoutée. Nous concevons et déployons des outils digitaux performants permettant de :</w:t>
      </w:r>
    </w:p>
    <w:p w:rsidR="00000000" w:rsidDel="00000000" w:rsidP="00000000" w:rsidRDefault="00000000" w:rsidRPr="00000000" w14:paraId="0000002D">
      <w:pPr>
        <w:numPr>
          <w:ilvl w:val="0"/>
          <w:numId w:val="3"/>
        </w:numPr>
        <w:spacing w:before="240" w:lineRule="auto"/>
        <w:ind w:left="720" w:right="-561" w:hanging="360"/>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Optimiser leurs processus métiers,</w:t>
      </w:r>
    </w:p>
    <w:p w:rsidR="00000000" w:rsidDel="00000000" w:rsidP="00000000" w:rsidRDefault="00000000" w:rsidRPr="00000000" w14:paraId="0000002E">
      <w:pPr>
        <w:numPr>
          <w:ilvl w:val="0"/>
          <w:numId w:val="3"/>
        </w:numPr>
        <w:ind w:left="720" w:right="-561" w:hanging="360"/>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Automatiser leurs tâches répétitives pour un gain de temps et de productivité,</w:t>
      </w:r>
    </w:p>
    <w:p w:rsidR="00000000" w:rsidDel="00000000" w:rsidP="00000000" w:rsidRDefault="00000000" w:rsidRPr="00000000" w14:paraId="0000002F">
      <w:pPr>
        <w:numPr>
          <w:ilvl w:val="0"/>
          <w:numId w:val="3"/>
        </w:numPr>
        <w:ind w:left="720" w:right="-561" w:hanging="360"/>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Améliorer l’expérience client grâce à des plateformes interactives,</w:t>
      </w:r>
    </w:p>
    <w:p w:rsidR="00000000" w:rsidDel="00000000" w:rsidP="00000000" w:rsidRDefault="00000000" w:rsidRPr="00000000" w14:paraId="00000030">
      <w:pPr>
        <w:numPr>
          <w:ilvl w:val="0"/>
          <w:numId w:val="3"/>
        </w:numPr>
        <w:spacing w:after="240" w:lineRule="auto"/>
        <w:ind w:left="720" w:right="-561" w:hanging="36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Accroître leur visibilité et leur notoriété sur le marché grâce à des stratégies digitales puissantes.</w:t>
      </w:r>
    </w:p>
    <w:p w:rsidR="00000000" w:rsidDel="00000000" w:rsidP="00000000" w:rsidRDefault="00000000" w:rsidRPr="00000000" w14:paraId="00000031">
      <w:pPr>
        <w:spacing w:after="240" w:before="240" w:lineRule="auto"/>
        <w:ind w:right="-561"/>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En tant que partenaire stratégique, </w:t>
      </w:r>
      <w:r w:rsidDel="00000000" w:rsidR="00000000" w:rsidRPr="00000000">
        <w:rPr>
          <w:rFonts w:ascii="Candara" w:cs="Candara" w:eastAsia="Candara" w:hAnsi="Candara"/>
          <w:b w:val="1"/>
          <w:bCs w:val="1"/>
          <w:sz w:val="24"/>
          <w:szCs w:val="24"/>
          <w:rtl w:val="0"/>
        </w:rPr>
        <w:t xml:space="preserve">GINUTECH </w:t>
      </w:r>
      <w:r w:rsidDel="00000000" w:rsidR="00000000" w:rsidRPr="00000000">
        <w:rPr>
          <w:rFonts w:ascii="Candara" w:cs="Candara" w:eastAsia="Candara" w:hAnsi="Candara"/>
          <w:sz w:val="24"/>
          <w:szCs w:val="24"/>
          <w:rtl w:val="0"/>
        </w:rPr>
        <w:t xml:space="preserve">ne se contente pas de fournir des outils : nous bâtissons des solutions qui s’intègrent parfaitement à vos activités, en vous offrant un avantage concurrentiel durable dans un monde en constante évolution.</w:t>
      </w:r>
    </w:p>
    <w:p w:rsidR="00000000" w:rsidDel="00000000" w:rsidP="00000000" w:rsidRDefault="00000000" w:rsidRPr="00000000" w14:paraId="00000032">
      <w:pPr>
        <w:spacing w:after="240" w:before="240" w:lineRule="auto"/>
        <w:ind w:right="-561"/>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Avec notre expertise, les entreprises que nous accompagnons ne se contentent pas de suivre la transformation digitale ; elles la mènent. Faites confiance à </w:t>
      </w:r>
      <w:r w:rsidDel="00000000" w:rsidR="00000000" w:rsidRPr="00000000">
        <w:rPr>
          <w:rFonts w:ascii="Candara" w:cs="Candara" w:eastAsia="Candara" w:hAnsi="Candara"/>
          <w:b w:val="1"/>
          <w:bCs w:val="1"/>
          <w:sz w:val="24"/>
          <w:szCs w:val="24"/>
          <w:rtl w:val="0"/>
        </w:rPr>
        <w:t xml:space="preserve">GINUTECH </w:t>
      </w:r>
      <w:r w:rsidDel="00000000" w:rsidR="00000000" w:rsidRPr="00000000">
        <w:rPr>
          <w:rFonts w:ascii="Candara" w:cs="Candara" w:eastAsia="Candara" w:hAnsi="Candara"/>
          <w:sz w:val="24"/>
          <w:szCs w:val="24"/>
          <w:rtl w:val="0"/>
        </w:rPr>
        <w:t xml:space="preserve">pour catalyser votre croissance et vous ouvrir les portes de l’innovation.</w:t>
      </w:r>
      <w:r w:rsidDel="00000000" w:rsidR="00000000" w:rsidRPr="00000000"/>
      <w:r w:rsidDel="00000000" w:rsidR="00000000" w:rsidRPr="00000000">
        <w:rPr>
          <w:rtl w:val="0"/>
        </w:rPr>
      </w:r>
    </w:p>
    <w:p w:rsidR="00000000" w:rsidDel="00000000" w:rsidP="00000000" w:rsidRDefault="00000000" w:rsidRPr="00000000" w14:paraId="00000033">
      <w:pPr>
        <w:pStyle w:val="Heading1"/>
        <w:numPr>
          <w:ilvl w:val="0"/>
          <w:numId w:val="4"/>
        </w:numPr>
        <w:spacing w:after="240" w:before="300" w:lineRule="auto"/>
        <w:ind w:left="720" w:right="-561" w:hanging="360"/>
        <w:jc w:val="both"/>
        <w:rPr>
          <w:rFonts w:ascii="Candara" w:cs="Candara" w:eastAsia="Candara" w:hAnsi="Candara"/>
          <w:b w:val="1"/>
          <w:bCs w:val="1"/>
          <w:sz w:val="36"/>
          <w:szCs w:val="36"/>
        </w:rPr>
      </w:pPr>
      <w:bookmarkStart w:colFirst="0" w:colLast="0" w:name="_heading=h.imyk5wu1lzwa" w:id="2"/>
      <w:bookmarkEnd w:id="2"/>
      <w:r w:rsidDel="00000000" w:rsidR="00000000" w:rsidRPr="00000000">
        <w:rPr>
          <w:rFonts w:ascii="Candara" w:cs="Candara" w:eastAsia="Candara" w:hAnsi="Candara"/>
          <w:b w:val="1"/>
          <w:bCs w:val="1"/>
          <w:sz w:val="36"/>
          <w:szCs w:val="36"/>
          <w:rtl w:val="0"/>
        </w:rPr>
        <w:t xml:space="preserve">Contexte</w:t>
      </w:r>
    </w:p>
    <w:p w:rsidR="00000000" w:rsidDel="00000000" w:rsidP="00000000" w:rsidRDefault="00000000" w:rsidRPr="00000000" w14:paraId="00000034">
      <w:pPr>
        <w:spacing w:after="240" w:before="240" w:lineRule="auto"/>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{context_description} </w:t>
      </w:r>
    </w:p>
    <w:p w:rsidR="00000000" w:rsidDel="00000000" w:rsidP="00000000" w:rsidRDefault="00000000" w:rsidRPr="00000000" w14:paraId="00000035">
      <w:pPr>
        <w:spacing w:after="240" w:before="240" w:lineRule="auto"/>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Avec un effectif d’environ </w:t>
      </w:r>
      <w:r w:rsidDel="00000000" w:rsidR="00000000" w:rsidRPr="00000000">
        <w:rPr>
          <w:rFonts w:ascii="Candara" w:cs="Candara" w:eastAsia="Candara" w:hAnsi="Candara"/>
          <w:b w:val="1"/>
          <w:bCs w:val="1"/>
          <w:sz w:val="24"/>
          <w:szCs w:val="24"/>
          <w:rtl w:val="0"/>
        </w:rPr>
        <w:t xml:space="preserve">{employee_count} employés</w:t>
      </w:r>
      <w:r w:rsidDel="00000000" w:rsidR="00000000" w:rsidRPr="00000000">
        <w:rPr>
          <w:rFonts w:ascii="Candara" w:cs="Candara" w:eastAsia="Candara" w:hAnsi="Candara"/>
          <w:sz w:val="24"/>
          <w:szCs w:val="24"/>
          <w:rtl w:val="0"/>
        </w:rPr>
        <w:t xml:space="preserve">, le projet vise à fluidifier la gestion administrative, renforcer la transparence des processus, et fournir aux managers et à la direction des outils décisionnels performants.</w:t>
      </w:r>
    </w:p>
    <w:p w:rsidR="00000000" w:rsidDel="00000000" w:rsidP="00000000" w:rsidRDefault="00000000" w:rsidRPr="00000000" w14:paraId="00000036">
      <w:pPr>
        <w:pStyle w:val="Heading2"/>
        <w:keepNext w:val="0"/>
        <w:keepLines w:val="0"/>
        <w:spacing w:after="80" w:lineRule="auto"/>
        <w:ind w:right="-561"/>
        <w:jc w:val="both"/>
        <w:rPr>
          <w:rFonts w:ascii="Candara" w:cs="Candara" w:eastAsia="Candara" w:hAnsi="Candara"/>
          <w:b w:val="1"/>
          <w:bCs w:val="1"/>
          <w:sz w:val="36"/>
          <w:szCs w:val="36"/>
        </w:rPr>
      </w:pPr>
      <w:bookmarkStart w:colFirst="0" w:colLast="0" w:name="_heading=h.h01ypdrppoiy" w:id="3"/>
      <w:bookmarkEnd w:id="3"/>
      <w:r w:rsidDel="00000000" w:rsidR="00000000" w:rsidRPr="00000000">
        <w:rPr>
          <w:rFonts w:ascii="Candara" w:cs="Candara" w:eastAsia="Candara" w:hAnsi="Candara"/>
          <w:b w:val="1"/>
          <w:bCs w:val="1"/>
          <w:sz w:val="36"/>
          <w:szCs w:val="36"/>
          <w:rtl w:val="0"/>
        </w:rPr>
        <w:t xml:space="preserve">Besoins fonctionnels couverts</w:t>
      </w:r>
    </w:p>
    <w:p w:rsidR="00000000" w:rsidDel="00000000" w:rsidP="00000000" w:rsidRDefault="00000000" w:rsidRPr="00000000" w14:paraId="00000037">
      <w:pPr>
        <w:spacing w:after="240" w:before="240" w:lineRule="auto"/>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La solution devra couvrir les domaines suivants :</w:t>
      </w:r>
    </w:p>
    <w:p w:rsidR="00000000" w:rsidDel="00000000" w:rsidP="00000000" w:rsidRDefault="00000000" w:rsidRPr="00000000" w14:paraId="00000038">
      <w:pPr>
        <w:spacing w:after="240" w:before="240" w:lineRule="auto"/>
        <w:ind w:left="720" w:firstLine="0"/>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{#functional_needs}</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276" w:lineRule="auto"/>
        <w:ind w:left="1080" w:right="0" w:hanging="36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{need_title}</w:t>
      </w:r>
      <w:r w:rsidDel="00000000" w:rsidR="00000000" w:rsidRPr="00000000">
        <w:rPr>
          <w:rFonts w:ascii="Candara" w:cs="Candara" w:eastAsia="Candara" w:hAnsi="Candara"/>
          <w:i w:val="0"/>
          <w:iCs w:val="0"/>
          <w:smallCaps w:val="0"/>
          <w:strike w:val="0"/>
          <w:color w:val="000000"/>
          <w:sz w:val="24"/>
          <w:szCs w:val="24"/>
          <w:u w:val="none"/>
          <w:shd w:fill="auto" w:val="clear"/>
          <w:vertAlign w:val="baseline"/>
          <w:rtl w:val="0"/>
        </w:rPr>
        <w:t xml:space="preserve"> : {need_description}</w:t>
      </w:r>
    </w:p>
    <w:p w:rsidR="00000000" w:rsidDel="00000000" w:rsidP="00000000" w:rsidRDefault="00000000" w:rsidRPr="00000000" w14:paraId="0000003A">
      <w:pPr>
        <w:spacing w:after="240" w:before="240" w:lineRule="auto"/>
        <w:ind w:left="720" w:firstLine="0"/>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{/functional_needs}</w:t>
      </w:r>
    </w:p>
    <w:p w:rsidR="00000000" w:rsidDel="00000000" w:rsidP="00000000" w:rsidRDefault="00000000" w:rsidRPr="00000000" w14:paraId="0000003B">
      <w:pPr>
        <w:pStyle w:val="Heading1"/>
        <w:numPr>
          <w:ilvl w:val="0"/>
          <w:numId w:val="4"/>
        </w:numPr>
        <w:spacing w:after="240" w:before="300" w:lineRule="auto"/>
        <w:ind w:left="720" w:right="-561" w:hanging="360"/>
        <w:jc w:val="both"/>
        <w:rPr>
          <w:rFonts w:ascii="Candara" w:cs="Candara" w:eastAsia="Candara" w:hAnsi="Candara"/>
          <w:b w:val="1"/>
          <w:bCs w:val="1"/>
          <w:sz w:val="36"/>
          <w:szCs w:val="36"/>
        </w:rPr>
      </w:pPr>
      <w:bookmarkStart w:colFirst="0" w:colLast="0" w:name="_heading=h.f8dokfd74fol" w:id="4"/>
      <w:bookmarkEnd w:id="4"/>
      <w:r w:rsidDel="00000000" w:rsidR="00000000" w:rsidRPr="00000000">
        <w:rPr>
          <w:rFonts w:ascii="Candara" w:cs="Candara" w:eastAsia="Candara" w:hAnsi="Candara"/>
          <w:b w:val="1"/>
          <w:bCs w:val="1"/>
          <w:sz w:val="36"/>
          <w:szCs w:val="36"/>
          <w:rtl w:val="0"/>
        </w:rPr>
        <w:t xml:space="preserve">Proposition technique</w:t>
      </w:r>
    </w:p>
    <w:p w:rsidR="00000000" w:rsidDel="00000000" w:rsidP="00000000" w:rsidRDefault="00000000" w:rsidRPr="00000000" w14:paraId="0000003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right="-561"/>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Dans cette optique, nous vous soumettons cette proposition technique et financière visant à assurer {mission_summary}.</w:t>
      </w:r>
    </w:p>
    <w:p w:rsidR="00000000" w:rsidDel="00000000" w:rsidP="00000000" w:rsidRDefault="00000000" w:rsidRPr="00000000" w14:paraId="0000003D">
      <w:pPr>
        <w:pStyle w:val="Heading2"/>
        <w:numPr>
          <w:ilvl w:val="0"/>
          <w:numId w:val="7"/>
        </w:numPr>
        <w:spacing w:after="80" w:before="200" w:lineRule="auto"/>
        <w:ind w:left="720" w:right="-561" w:hanging="360"/>
        <w:jc w:val="both"/>
        <w:rPr>
          <w:rFonts w:ascii="Candara" w:cs="Candara" w:eastAsia="Candara" w:hAnsi="Candara"/>
          <w:b w:val="1"/>
          <w:bCs w:val="1"/>
          <w:sz w:val="36"/>
          <w:szCs w:val="36"/>
        </w:rPr>
      </w:pPr>
      <w:bookmarkStart w:colFirst="0" w:colLast="0" w:name="_heading=h.wqnnm8slydr" w:id="5"/>
      <w:bookmarkEnd w:id="5"/>
      <w:r w:rsidDel="00000000" w:rsidR="00000000" w:rsidRPr="00000000">
        <w:rPr>
          <w:rFonts w:ascii="Candara" w:cs="Candara" w:eastAsia="Candara" w:hAnsi="Candara"/>
          <w:b w:val="1"/>
          <w:bCs w:val="1"/>
          <w:rtl w:val="0"/>
        </w:rPr>
        <w:t xml:space="preserve">Solutions proposées</w:t>
      </w:r>
      <w:r w:rsidDel="00000000" w:rsidR="00000000" w:rsidRPr="00000000">
        <w:rPr>
          <w:rtl w:val="0"/>
        </w:rPr>
      </w:r>
    </w:p>
    <w:p w:rsidR="00000000" w:rsidDel="00000000" w:rsidP="00000000" w:rsidRDefault="00000000" w:rsidRPr="00000000" w14:paraId="0000003E">
      <w:pPr>
        <w:keepNext w:val="1"/>
        <w:widowControl w:val="0"/>
        <w:numPr>
          <w:ilvl w:val="0"/>
          <w:numId w:val="1"/>
        </w:numPr>
        <w:spacing w:before="80" w:line="240" w:lineRule="auto"/>
        <w:ind w:left="720" w:hanging="360"/>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{solution_name}</w:t>
      </w:r>
      <w:r w:rsidDel="00000000" w:rsidR="00000000" w:rsidRPr="00000000">
        <w:rPr>
          <w:rtl w:val="0"/>
        </w:rPr>
      </w:r>
    </w:p>
    <w:p w:rsidR="00000000" w:rsidDel="00000000" w:rsidP="00000000" w:rsidRDefault="00000000" w:rsidRPr="00000000" w14:paraId="0000003F">
      <w:pPr>
        <w:spacing w:after="240" w:before="240" w:lineRule="auto"/>
        <w:ind w:right="-561"/>
        <w:jc w:val="both"/>
        <w:rPr>
          <w:rFonts w:ascii="Candara" w:cs="Candara" w:eastAsia="Candara" w:hAnsi="Candara"/>
          <w:sz w:val="24"/>
          <w:szCs w:val="24"/>
        </w:rPr>
      </w:pPr>
      <w:bookmarkStart w:colFirst="0" w:colLast="0" w:name="_heading=h.2nkn56brck0z" w:id="6"/>
      <w:bookmarkEnd w:id="6"/>
      <w:r w:rsidDel="00000000" w:rsidR="00000000" w:rsidRPr="00000000">
        <w:rPr>
          <w:rFonts w:ascii="Candara" w:cs="Candara" w:eastAsia="Candara" w:hAnsi="Candara"/>
          <w:sz w:val="24"/>
          <w:szCs w:val="24"/>
          <w:rtl w:val="0"/>
        </w:rPr>
        <w:t xml:space="preserve">{solution_description}</w:t>
      </w:r>
    </w:p>
    <w:p w:rsidR="00000000" w:rsidDel="00000000" w:rsidP="00000000" w:rsidRDefault="00000000" w:rsidRPr="00000000" w14:paraId="00000040">
      <w:pPr>
        <w:pStyle w:val="Heading2"/>
        <w:numPr>
          <w:ilvl w:val="0"/>
          <w:numId w:val="7"/>
        </w:numPr>
        <w:spacing w:after="80" w:before="200" w:lineRule="auto"/>
        <w:ind w:left="720" w:right="-561" w:hanging="360"/>
        <w:jc w:val="both"/>
        <w:rPr>
          <w:rFonts w:ascii="Candara" w:cs="Candara" w:eastAsia="Candara" w:hAnsi="Candara"/>
          <w:b w:val="1"/>
          <w:bCs w:val="1"/>
          <w:sz w:val="36"/>
          <w:szCs w:val="36"/>
        </w:rPr>
      </w:pPr>
      <w:r w:rsidDel="00000000" w:rsidR="00000000" w:rsidRPr="00000000">
        <w:rPr>
          <w:rFonts w:ascii="Candara" w:cs="Candara" w:eastAsia="Candara" w:hAnsi="Candara"/>
          <w:b w:val="1"/>
          <w:bCs w:val="1"/>
          <w:rtl w:val="0"/>
        </w:rPr>
        <w:t xml:space="preserve">Présentation des phases du projet</w:t>
      </w:r>
      <w:r w:rsidDel="00000000" w:rsidR="00000000" w:rsidRPr="00000000">
        <w:rPr>
          <w:rtl w:val="0"/>
        </w:rPr>
      </w:r>
    </w:p>
    <w:p w:rsidR="00000000" w:rsidDel="00000000" w:rsidP="00000000" w:rsidRDefault="00000000" w:rsidRPr="00000000" w14:paraId="00000041">
      <w:pPr>
        <w:spacing w:after="300" w:before="300" w:lineRule="auto"/>
        <w:ind w:right="-555"/>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Notre approche de solution intègre les phases suivantes :</w:t>
      </w:r>
    </w:p>
    <w:p w:rsidR="00000000" w:rsidDel="00000000" w:rsidP="00000000" w:rsidRDefault="00000000" w:rsidRPr="00000000" w14:paraId="00000042">
      <w:pPr>
        <w:ind w:left="720" w:firstLine="0"/>
        <w:rPr>
          <w:rFonts w:ascii="Candara" w:cs="Candara" w:eastAsia="Candara" w:hAnsi="Candara"/>
          <w:sz w:val="24"/>
          <w:szCs w:val="24"/>
        </w:rPr>
      </w:pPr>
      <w:bookmarkStart w:colFirst="0" w:colLast="0" w:name="_heading=h.asd5a36byhn3" w:id="7"/>
      <w:bookmarkEnd w:id="7"/>
      <w:r w:rsidDel="00000000" w:rsidR="00000000" w:rsidRPr="00000000">
        <w:rPr>
          <w:rFonts w:ascii="Candara" w:cs="Candara" w:eastAsia="Candara" w:hAnsi="Candara"/>
          <w:sz w:val="24"/>
          <w:szCs w:val="24"/>
          <w:rtl w:val="0"/>
        </w:rPr>
        <w:t xml:space="preserve">{#project_phases}</w:t>
      </w:r>
    </w:p>
    <w:p w:rsidR="00000000" w:rsidDel="00000000" w:rsidP="00000000" w:rsidRDefault="00000000" w:rsidRPr="00000000" w14:paraId="00000043">
      <w:pPr>
        <w:pStyle w:val="Heading3"/>
        <w:ind w:left="720" w:firstLine="0"/>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PHASE {phase_number} : {phase_title}</w:t>
      </w:r>
    </w:p>
    <w:p w:rsidR="00000000" w:rsidDel="00000000" w:rsidP="00000000" w:rsidRDefault="00000000" w:rsidRPr="00000000" w14:paraId="00000044">
      <w:pPr>
        <w:ind w:left="720" w:firstLine="0"/>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{phase_details}</w:t>
      </w:r>
    </w:p>
    <w:p w:rsidR="00000000" w:rsidDel="00000000" w:rsidP="00000000" w:rsidRDefault="00000000" w:rsidRPr="00000000" w14:paraId="00000045">
      <w:pPr>
        <w:ind w:left="720" w:firstLine="0"/>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{/project_phases}</w:t>
      </w:r>
    </w:p>
    <w:p w:rsidR="00000000" w:rsidDel="00000000" w:rsidP="00000000" w:rsidRDefault="00000000" w:rsidRPr="00000000" w14:paraId="00000046">
      <w:pPr>
        <w:pStyle w:val="Heading2"/>
        <w:numPr>
          <w:ilvl w:val="0"/>
          <w:numId w:val="7"/>
        </w:numPr>
        <w:spacing w:after="80" w:before="200" w:lineRule="auto"/>
        <w:ind w:left="720" w:right="-561" w:hanging="360"/>
        <w:jc w:val="both"/>
        <w:rPr>
          <w:rFonts w:ascii="Candara" w:cs="Candara" w:eastAsia="Candara" w:hAnsi="Candara"/>
          <w:b w:val="1"/>
          <w:bCs w:val="1"/>
        </w:rPr>
      </w:pPr>
      <w:bookmarkStart w:colFirst="0" w:colLast="0" w:name="_heading=h.26pfd1ntz3i" w:id="8"/>
      <w:bookmarkEnd w:id="8"/>
      <w:r w:rsidDel="00000000" w:rsidR="00000000" w:rsidRPr="00000000">
        <w:rPr>
          <w:rFonts w:ascii="Candara" w:cs="Candara" w:eastAsia="Candara" w:hAnsi="Candara"/>
          <w:b w:val="1"/>
          <w:bCs w:val="1"/>
          <w:rtl w:val="0"/>
        </w:rPr>
        <w:t xml:space="preserve">Coûts</w:t>
      </w:r>
    </w:p>
    <w:p w:rsidR="00000000" w:rsidDel="00000000" w:rsidP="00000000" w:rsidRDefault="00000000" w:rsidRPr="00000000" w14:paraId="00000047">
      <w:pPr>
        <w:jc w:val="both"/>
        <w:rPr>
          <w:rFonts w:ascii="Candara" w:cs="Candara" w:eastAsia="Candara" w:hAnsi="Candara"/>
          <w:b w:val="1"/>
          <w:bCs w:val="1"/>
          <w:sz w:val="36"/>
          <w:szCs w:val="36"/>
        </w:rPr>
      </w:pPr>
      <w:r w:rsidDel="00000000" w:rsidR="00000000" w:rsidRPr="00000000">
        <w:rPr>
          <w:rFonts w:ascii="Candara" w:cs="Candara" w:eastAsia="Candara" w:hAnsi="Candara"/>
          <w:sz w:val="24"/>
          <w:szCs w:val="24"/>
          <w:rtl w:val="0"/>
        </w:rPr>
        <w:t xml:space="preserve">Les informations financières seront détaillées dans la section </w:t>
      </w:r>
      <w:r w:rsidDel="00000000" w:rsidR="00000000" w:rsidRPr="00000000">
        <w:rPr>
          <w:rFonts w:ascii="Candara" w:cs="Candara" w:eastAsia="Candara" w:hAnsi="Candara"/>
          <w:b w:val="1"/>
          <w:bCs w:val="1"/>
          <w:sz w:val="24"/>
          <w:szCs w:val="24"/>
          <w:rtl w:val="0"/>
        </w:rPr>
        <w:t xml:space="preserve">C. Proposition financière</w:t>
      </w:r>
      <w:r w:rsidDel="00000000" w:rsidR="00000000" w:rsidRPr="00000000">
        <w:rPr>
          <w:rFonts w:ascii="Candara" w:cs="Candara" w:eastAsia="Candara" w:hAnsi="Candara"/>
          <w:sz w:val="24"/>
          <w:szCs w:val="24"/>
          <w:rtl w:val="0"/>
        </w:rPr>
        <w:t xml:space="preserve">. Nous veillons à vous fournir une estimation précise et totalement transparente des coûts associés.</w:t>
      </w:r>
      <w:r w:rsidDel="00000000" w:rsidR="00000000" w:rsidRPr="00000000">
        <w:rPr>
          <w:rtl w:val="0"/>
        </w:rPr>
      </w:r>
    </w:p>
    <w:p w:rsidR="00000000" w:rsidDel="00000000" w:rsidP="00000000" w:rsidRDefault="00000000" w:rsidRPr="00000000" w14:paraId="00000048">
      <w:pPr>
        <w:pStyle w:val="Heading1"/>
        <w:numPr>
          <w:ilvl w:val="0"/>
          <w:numId w:val="4"/>
        </w:numPr>
        <w:spacing w:after="240" w:before="300" w:lineRule="auto"/>
        <w:ind w:left="720" w:right="-561" w:hanging="360"/>
        <w:jc w:val="both"/>
        <w:rPr>
          <w:rFonts w:ascii="Candara" w:cs="Candara" w:eastAsia="Candara" w:hAnsi="Candara"/>
          <w:b w:val="1"/>
          <w:bCs w:val="1"/>
          <w:sz w:val="28"/>
          <w:szCs w:val="28"/>
        </w:rPr>
      </w:pPr>
      <w:bookmarkStart w:colFirst="0" w:colLast="0" w:name="_heading=h.anaurzrwvyn9" w:id="9"/>
      <w:bookmarkEnd w:id="9"/>
      <w:r w:rsidDel="00000000" w:rsidR="00000000" w:rsidRPr="00000000">
        <w:rPr>
          <w:rFonts w:ascii="Candara" w:cs="Candara" w:eastAsia="Candara" w:hAnsi="Candara"/>
          <w:b w:val="1"/>
          <w:bCs w:val="1"/>
          <w:sz w:val="36"/>
          <w:szCs w:val="36"/>
          <w:rtl w:val="0"/>
        </w:rPr>
        <w:t xml:space="preserve">Proposition financière</w:t>
      </w:r>
      <w:r w:rsidDel="00000000" w:rsidR="00000000" w:rsidRPr="00000000">
        <w:rPr>
          <w:rtl w:val="0"/>
        </w:rPr>
      </w:r>
    </w:p>
    <w:p w:rsidR="00000000" w:rsidDel="00000000" w:rsidP="00000000" w:rsidRDefault="00000000" w:rsidRPr="00000000" w14:paraId="00000049">
      <w:pPr>
        <w:spacing w:after="200" w:before="300" w:lineRule="auto"/>
        <w:ind w:right="-561"/>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La présente proposition financière est fixée à un montant de {total_amount_text} ({total_amount_num}) </w:t>
      </w:r>
      <w:r w:rsidDel="00000000" w:rsidR="00000000" w:rsidRPr="00000000">
        <w:rPr>
          <w:rFonts w:ascii="Candara" w:cs="Candara" w:eastAsia="Candara" w:hAnsi="Candara"/>
          <w:sz w:val="28"/>
          <w:szCs w:val="28"/>
          <w:rtl w:val="0"/>
        </w:rPr>
        <w:t xml:space="preserve">FCFA</w:t>
      </w:r>
      <w:r w:rsidDel="00000000" w:rsidR="00000000" w:rsidRPr="00000000">
        <w:rPr>
          <w:rFonts w:ascii="Candara" w:cs="Candara" w:eastAsia="Candara" w:hAnsi="Candara"/>
          <w:sz w:val="24"/>
          <w:szCs w:val="24"/>
          <w:rtl w:val="0"/>
        </w:rPr>
        <w:t xml:space="preserve"> HT.</w:t>
      </w:r>
    </w:p>
    <w:p w:rsidR="00000000" w:rsidDel="00000000" w:rsidP="00000000" w:rsidRDefault="00000000" w:rsidRPr="00000000" w14:paraId="0000004A">
      <w:pPr>
        <w:spacing w:after="200" w:before="300" w:lineRule="auto"/>
        <w:ind w:right="-561"/>
        <w:jc w:val="both"/>
        <w:rPr>
          <w:rFonts w:ascii="Candara" w:cs="Candara" w:eastAsia="Candara" w:hAnsi="Candara"/>
          <w:b w:val="1"/>
          <w:bCs w:val="1"/>
          <w:sz w:val="24"/>
          <w:szCs w:val="24"/>
        </w:rPr>
      </w:pPr>
      <w:r w:rsidDel="00000000" w:rsidR="00000000" w:rsidRPr="00000000">
        <w:rPr>
          <w:rFonts w:ascii="Candara" w:cs="Candara" w:eastAsia="Candara" w:hAnsi="Candara"/>
          <w:sz w:val="24"/>
          <w:szCs w:val="24"/>
          <w:rtl w:val="0"/>
        </w:rPr>
        <w:t xml:space="preserve">Les livrables sont répartis et facturés de la manière suivante :</w:t>
      </w:r>
      <w:r w:rsidDel="00000000" w:rsidR="00000000" w:rsidRPr="00000000">
        <w:rPr>
          <w:rtl w:val="0"/>
        </w:rPr>
      </w:r>
    </w:p>
    <w:tbl>
      <w:tblPr>
        <w:tblStyle w:val="Table3"/>
        <w:tblW w:w="10206.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1"/>
        <w:gridCol w:w="3999"/>
        <w:gridCol w:w="2856"/>
        <w:tblGridChange w:id="0">
          <w:tblGrid>
            <w:gridCol w:w="3351"/>
            <w:gridCol w:w="3999"/>
            <w:gridCol w:w="285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d8a52" w:val="clear"/>
            <w:tcMar>
              <w:top w:w="100.0" w:type="dxa"/>
              <w:left w:w="100.0" w:type="dxa"/>
              <w:bottom w:w="100.0" w:type="dxa"/>
              <w:right w:w="100.0" w:type="dxa"/>
            </w:tcMar>
          </w:tcPr>
          <w:p w:rsidR="00000000" w:rsidDel="00000000" w:rsidP="00000000" w:rsidRDefault="00000000" w:rsidRPr="00000000" w14:paraId="0000004B">
            <w:pPr>
              <w:ind w:right="-73"/>
              <w:rPr>
                <w:rFonts w:ascii="Candara" w:cs="Candara" w:eastAsia="Candara" w:hAnsi="Candara"/>
                <w:b w:val="1"/>
                <w:bCs w:val="1"/>
                <w:color w:val="ffffff"/>
                <w:sz w:val="24"/>
                <w:szCs w:val="24"/>
              </w:rPr>
            </w:pPr>
            <w:r w:rsidDel="00000000" w:rsidR="00000000" w:rsidRPr="00000000">
              <w:rPr>
                <w:rFonts w:ascii="Candara" w:cs="Candara" w:eastAsia="Candara" w:hAnsi="Candara"/>
                <w:b w:val="1"/>
                <w:bCs w:val="1"/>
                <w:color w:val="ffffff"/>
                <w:sz w:val="24"/>
                <w:szCs w:val="24"/>
                <w:rtl w:val="0"/>
              </w:rPr>
              <w:t xml:space="preserve">Phase</w:t>
            </w:r>
          </w:p>
        </w:tc>
        <w:tc>
          <w:tcPr>
            <w:tcBorders>
              <w:top w:color="000000" w:space="0" w:sz="8" w:val="single"/>
              <w:left w:color="000000" w:space="0" w:sz="8" w:val="single"/>
              <w:bottom w:color="000000" w:space="0" w:sz="8" w:val="single"/>
              <w:right w:color="000000" w:space="0" w:sz="8" w:val="single"/>
            </w:tcBorders>
            <w:shd w:fill="0d8a52" w:val="clear"/>
            <w:tcMar>
              <w:top w:w="100.0" w:type="dxa"/>
              <w:left w:w="100.0" w:type="dxa"/>
              <w:bottom w:w="100.0" w:type="dxa"/>
              <w:right w:w="100.0" w:type="dxa"/>
            </w:tcMar>
          </w:tcPr>
          <w:p w:rsidR="00000000" w:rsidDel="00000000" w:rsidP="00000000" w:rsidRDefault="00000000" w:rsidRPr="00000000" w14:paraId="0000004C">
            <w:pPr>
              <w:ind w:right="-58"/>
              <w:rPr>
                <w:rFonts w:ascii="Candara" w:cs="Candara" w:eastAsia="Candara" w:hAnsi="Candara"/>
                <w:b w:val="1"/>
                <w:bCs w:val="1"/>
                <w:color w:val="ffffff"/>
                <w:sz w:val="24"/>
                <w:szCs w:val="24"/>
              </w:rPr>
            </w:pPr>
            <w:r w:rsidDel="00000000" w:rsidR="00000000" w:rsidRPr="00000000">
              <w:rPr>
                <w:rFonts w:ascii="Candara" w:cs="Candara" w:eastAsia="Candara" w:hAnsi="Candara"/>
                <w:b w:val="1"/>
                <w:bCs w:val="1"/>
                <w:color w:val="ffffff"/>
                <w:sz w:val="24"/>
                <w:szCs w:val="24"/>
                <w:rtl w:val="0"/>
              </w:rPr>
              <w:t xml:space="preserve">Livrable</w:t>
            </w:r>
          </w:p>
        </w:tc>
        <w:tc>
          <w:tcPr>
            <w:tcBorders>
              <w:top w:color="000000" w:space="0" w:sz="8" w:val="single"/>
              <w:left w:color="000000" w:space="0" w:sz="8" w:val="single"/>
              <w:bottom w:color="000000" w:space="0" w:sz="8" w:val="single"/>
              <w:right w:color="000000" w:space="0" w:sz="8" w:val="single"/>
            </w:tcBorders>
            <w:shd w:fill="0d8a52" w:val="clear"/>
            <w:tcMar>
              <w:top w:w="100.0" w:type="dxa"/>
              <w:left w:w="100.0" w:type="dxa"/>
              <w:bottom w:w="100.0" w:type="dxa"/>
              <w:right w:w="100.0" w:type="dxa"/>
            </w:tcMar>
          </w:tcPr>
          <w:p w:rsidR="00000000" w:rsidDel="00000000" w:rsidP="00000000" w:rsidRDefault="00000000" w:rsidRPr="00000000" w14:paraId="0000004D">
            <w:pPr>
              <w:ind w:right="13"/>
              <w:rPr>
                <w:rFonts w:ascii="Candara" w:cs="Candara" w:eastAsia="Candara" w:hAnsi="Candara"/>
                <w:b w:val="1"/>
                <w:bCs w:val="1"/>
                <w:color w:val="ffffff"/>
                <w:sz w:val="24"/>
                <w:szCs w:val="24"/>
              </w:rPr>
            </w:pPr>
            <w:r w:rsidDel="00000000" w:rsidR="00000000" w:rsidRPr="00000000">
              <w:rPr>
                <w:rFonts w:ascii="Candara" w:cs="Candara" w:eastAsia="Candara" w:hAnsi="Candara"/>
                <w:b w:val="1"/>
                <w:bCs w:val="1"/>
                <w:color w:val="ffffff"/>
                <w:sz w:val="24"/>
                <w:szCs w:val="24"/>
                <w:rtl w:val="0"/>
              </w:rPr>
              <w:t xml:space="preserve">Coûts en </w:t>
            </w:r>
            <w:r w:rsidDel="00000000" w:rsidR="00000000" w:rsidRPr="00000000">
              <w:rPr>
                <w:rFonts w:ascii="Candara" w:cs="Candara" w:eastAsia="Candara" w:hAnsi="Candara"/>
                <w:b w:val="1"/>
                <w:bCs w:val="1"/>
                <w:color w:val="ffffff"/>
                <w:sz w:val="28"/>
                <w:szCs w:val="28"/>
                <w:rtl w:val="0"/>
              </w:rPr>
              <w:t xml:space="preserve">FCFA</w:t>
            </w:r>
            <w:r w:rsidDel="00000000" w:rsidR="00000000" w:rsidRPr="00000000">
              <w:rPr>
                <w:rFonts w:ascii="Candara" w:cs="Candara" w:eastAsia="Candara" w:hAnsi="Candara"/>
                <w:b w:val="1"/>
                <w:bCs w:val="1"/>
                <w:color w:val="ffffff"/>
                <w:sz w:val="24"/>
                <w:szCs w:val="24"/>
                <w:rtl w:val="0"/>
              </w:rPr>
              <w:t xml:space="preserve"> (HT)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ind w:right="-43"/>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{#financial_table} {phase_name}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ind w:right="6"/>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{deliverable}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ind w:right="13"/>
              <w:jc w:val="right"/>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{cost} {/financial_table}</w:t>
            </w:r>
          </w:p>
        </w:tc>
      </w:tr>
      <w:tr>
        <w:trPr>
          <w:cantSplit w:val="0"/>
          <w:trHeight w:val="500" w:hRule="atLeast"/>
          <w:tblHeader w:val="0"/>
        </w:trPr>
        <w:tc>
          <w:tcPr>
            <w:gridSpan w:val="2"/>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51">
            <w:pPr>
              <w:ind w:right="78"/>
              <w:jc w:val="right"/>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Total HT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53">
            <w:pPr>
              <w:ind w:right="70"/>
              <w:jc w:val="right"/>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{total_amount_num}</w:t>
            </w:r>
          </w:p>
        </w:tc>
      </w:tr>
    </w:tbl>
    <w:p w:rsidR="00000000" w:rsidDel="00000000" w:rsidP="00000000" w:rsidRDefault="00000000" w:rsidRPr="00000000" w14:paraId="00000054">
      <w:pPr>
        <w:spacing w:after="240" w:before="240" w:lineRule="auto"/>
        <w:ind w:right="-561"/>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55">
      <w:pPr>
        <w:pStyle w:val="Heading1"/>
        <w:widowControl w:val="0"/>
        <w:numPr>
          <w:ilvl w:val="0"/>
          <w:numId w:val="4"/>
        </w:numPr>
        <w:spacing w:after="240" w:before="240" w:lineRule="auto"/>
        <w:ind w:left="720" w:right="-561" w:hanging="360"/>
        <w:jc w:val="both"/>
        <w:rPr>
          <w:rFonts w:ascii="Candara" w:cs="Candara" w:eastAsia="Candara" w:hAnsi="Candara"/>
          <w:b w:val="1"/>
          <w:bCs w:val="1"/>
          <w:sz w:val="36"/>
          <w:szCs w:val="36"/>
        </w:rPr>
      </w:pPr>
      <w:bookmarkStart w:colFirst="0" w:colLast="0" w:name="_heading=h.odz3d7rwh2vs" w:id="10"/>
      <w:bookmarkEnd w:id="10"/>
      <w:r w:rsidDel="00000000" w:rsidR="00000000" w:rsidRPr="00000000">
        <w:rPr>
          <w:rFonts w:ascii="Candara" w:cs="Candara" w:eastAsia="Candara" w:hAnsi="Candara"/>
          <w:b w:val="1"/>
          <w:bCs w:val="1"/>
          <w:sz w:val="36"/>
          <w:szCs w:val="36"/>
          <w:rtl w:val="0"/>
        </w:rPr>
        <w:t xml:space="preserve">Équipe projet</w:t>
      </w:r>
    </w:p>
    <w:p w:rsidR="00000000" w:rsidDel="00000000" w:rsidP="00000000" w:rsidRDefault="00000000" w:rsidRPr="00000000" w14:paraId="00000056">
      <w:pPr>
        <w:spacing w:after="200" w:lineRule="auto"/>
        <w:rPr>
          <w:rFonts w:ascii="Candara" w:cs="Candara" w:eastAsia="Candara" w:hAnsi="Candara"/>
        </w:rPr>
      </w:pPr>
      <w:r w:rsidDel="00000000" w:rsidR="00000000" w:rsidRPr="00000000">
        <w:rPr>
          <w:rFonts w:ascii="Candara" w:cs="Candara" w:eastAsia="Candara" w:hAnsi="Candara"/>
          <w:rtl w:val="0"/>
        </w:rPr>
        <w:t xml:space="preserve">Le tableau suivant présente l’équipe nécessaire à la bonne conduite du projet :</w:t>
      </w:r>
    </w:p>
    <w:tbl>
      <w:tblPr>
        <w:tblStyle w:val="Table4"/>
        <w:tblW w:w="102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9"/>
        <w:gridCol w:w="6067"/>
        <w:gridCol w:w="1160"/>
        <w:tblGridChange w:id="0">
          <w:tblGrid>
            <w:gridCol w:w="2979"/>
            <w:gridCol w:w="6067"/>
            <w:gridCol w:w="11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d8a52" w:val="clear"/>
            <w:tcMar>
              <w:top w:w="100.0" w:type="dxa"/>
              <w:left w:w="100.0" w:type="dxa"/>
              <w:bottom w:w="100.0" w:type="dxa"/>
              <w:right w:w="100.0" w:type="dxa"/>
            </w:tcMar>
          </w:tcPr>
          <w:p w:rsidR="00000000" w:rsidDel="00000000" w:rsidP="00000000" w:rsidRDefault="00000000" w:rsidRPr="00000000" w14:paraId="00000057">
            <w:pPr>
              <w:ind w:right="-25"/>
              <w:jc w:val="center"/>
              <w:rPr>
                <w:rFonts w:ascii="Candara" w:cs="Candara" w:eastAsia="Candara" w:hAnsi="Candara"/>
                <w:color w:val="ffffff"/>
              </w:rPr>
            </w:pPr>
            <w:r w:rsidDel="00000000" w:rsidR="00000000" w:rsidRPr="00000000">
              <w:rPr>
                <w:rFonts w:ascii="Candara" w:cs="Candara" w:eastAsia="Candara" w:hAnsi="Candara"/>
                <w:b w:val="1"/>
                <w:bCs w:val="1"/>
                <w:color w:val="ffffff"/>
                <w:rtl w:val="0"/>
              </w:rPr>
              <w:t xml:space="preserve">Profil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d8a52" w:val="clear"/>
            <w:tcMar>
              <w:top w:w="100.0" w:type="dxa"/>
              <w:left w:w="100.0" w:type="dxa"/>
              <w:bottom w:w="100.0" w:type="dxa"/>
              <w:right w:w="100.0" w:type="dxa"/>
            </w:tcMar>
          </w:tcPr>
          <w:p w:rsidR="00000000" w:rsidDel="00000000" w:rsidP="00000000" w:rsidRDefault="00000000" w:rsidRPr="00000000" w14:paraId="00000058">
            <w:pPr>
              <w:ind w:right="78"/>
              <w:jc w:val="center"/>
              <w:rPr>
                <w:rFonts w:ascii="Candara" w:cs="Candara" w:eastAsia="Candara" w:hAnsi="Candara"/>
                <w:color w:val="ffffff"/>
              </w:rPr>
            </w:pPr>
            <w:r w:rsidDel="00000000" w:rsidR="00000000" w:rsidRPr="00000000">
              <w:rPr>
                <w:rFonts w:ascii="Candara" w:cs="Candara" w:eastAsia="Candara" w:hAnsi="Candara"/>
                <w:b w:val="1"/>
                <w:bCs w:val="1"/>
                <w:color w:val="ffffff"/>
                <w:rtl w:val="0"/>
              </w:rPr>
              <w:t xml:space="preserve">Rôle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d8a52" w:val="clear"/>
            <w:tcMar>
              <w:top w:w="100.0" w:type="dxa"/>
              <w:left w:w="100.0" w:type="dxa"/>
              <w:bottom w:w="100.0" w:type="dxa"/>
              <w:right w:w="100.0" w:type="dxa"/>
            </w:tcMar>
          </w:tcPr>
          <w:p w:rsidR="00000000" w:rsidDel="00000000" w:rsidP="00000000" w:rsidRDefault="00000000" w:rsidRPr="00000000" w14:paraId="00000059">
            <w:pPr>
              <w:ind w:right="-14"/>
              <w:jc w:val="center"/>
              <w:rPr>
                <w:rFonts w:ascii="Candara" w:cs="Candara" w:eastAsia="Candara" w:hAnsi="Candara"/>
                <w:color w:val="ffffff"/>
              </w:rPr>
            </w:pPr>
            <w:r w:rsidDel="00000000" w:rsidR="00000000" w:rsidRPr="00000000">
              <w:rPr>
                <w:rFonts w:ascii="Candara" w:cs="Candara" w:eastAsia="Candara" w:hAnsi="Candara"/>
                <w:b w:val="1"/>
                <w:bCs w:val="1"/>
                <w:color w:val="ffffff"/>
                <w:rtl w:val="0"/>
              </w:rPr>
              <w:t xml:space="preserve">Effectif</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ind w:right="-25"/>
              <w:jc w:val="both"/>
              <w:rPr>
                <w:rFonts w:ascii="Candara" w:cs="Candara" w:eastAsia="Candara" w:hAnsi="Candara"/>
              </w:rPr>
            </w:pPr>
            <w:r w:rsidDel="00000000" w:rsidR="00000000" w:rsidRPr="00000000">
              <w:rPr>
                <w:rFonts w:ascii="Candara" w:cs="Candara" w:eastAsia="Candara" w:hAnsi="Candara"/>
                <w:b w:val="1"/>
                <w:bCs w:val="1"/>
                <w:rtl w:val="0"/>
              </w:rPr>
              <w:t xml:space="preserve">{#team_table} {profile}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ind w:right="78"/>
              <w:jc w:val="both"/>
              <w:rPr>
                <w:rFonts w:ascii="Candara" w:cs="Candara" w:eastAsia="Candara" w:hAnsi="Candara"/>
              </w:rPr>
            </w:pPr>
            <w:r w:rsidDel="00000000" w:rsidR="00000000" w:rsidRPr="00000000">
              <w:rPr>
                <w:rFonts w:ascii="Candara" w:cs="Candara" w:eastAsia="Candara" w:hAnsi="Candara"/>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ind w:right="-14"/>
              <w:jc w:val="center"/>
              <w:rPr>
                <w:rFonts w:ascii="Candara" w:cs="Candara" w:eastAsia="Candara" w:hAnsi="Candara"/>
              </w:rPr>
            </w:pPr>
            <w:r w:rsidDel="00000000" w:rsidR="00000000" w:rsidRPr="00000000">
              <w:rPr>
                <w:rFonts w:ascii="Candara" w:cs="Candara" w:eastAsia="Candara" w:hAnsi="Candara"/>
                <w:rtl w:val="0"/>
              </w:rPr>
              <w:t xml:space="preserve">{count} {/team_table}</w:t>
            </w:r>
          </w:p>
        </w:tc>
      </w:tr>
    </w:tbl>
    <w:p w:rsidR="00000000" w:rsidDel="00000000" w:rsidP="00000000" w:rsidRDefault="00000000" w:rsidRPr="00000000" w14:paraId="0000005D">
      <w:pPr>
        <w:rPr>
          <w:rFonts w:ascii="Candara" w:cs="Candara" w:eastAsia="Candara" w:hAnsi="Candara"/>
        </w:rPr>
      </w:pPr>
      <w:bookmarkStart w:colFirst="0" w:colLast="0" w:name="_heading=h.ybhoyr82nhyp" w:id="11"/>
      <w:bookmarkEnd w:id="11"/>
      <w:r w:rsidDel="00000000" w:rsidR="00000000" w:rsidRPr="00000000">
        <w:rPr>
          <w:rtl w:val="0"/>
        </w:rPr>
      </w:r>
    </w:p>
    <w:p w:rsidR="00000000" w:rsidDel="00000000" w:rsidP="00000000" w:rsidRDefault="00000000" w:rsidRPr="00000000" w14:paraId="0000005E">
      <w:pPr>
        <w:pStyle w:val="Heading1"/>
        <w:numPr>
          <w:ilvl w:val="0"/>
          <w:numId w:val="4"/>
        </w:numPr>
        <w:spacing w:after="240" w:before="300" w:lineRule="auto"/>
        <w:ind w:left="720" w:right="-561" w:hanging="360"/>
        <w:jc w:val="both"/>
        <w:rPr>
          <w:rFonts w:ascii="Candara" w:cs="Candara" w:eastAsia="Candara" w:hAnsi="Candara"/>
          <w:b w:val="1"/>
          <w:bCs w:val="1"/>
          <w:sz w:val="36"/>
          <w:szCs w:val="36"/>
        </w:rPr>
      </w:pPr>
      <w:bookmarkStart w:colFirst="0" w:colLast="0" w:name="_heading=h.rgsfwzdrmwv6" w:id="12"/>
      <w:bookmarkEnd w:id="12"/>
      <w:r w:rsidDel="00000000" w:rsidR="00000000" w:rsidRPr="00000000">
        <w:rPr>
          <w:rFonts w:ascii="Candara" w:cs="Candara" w:eastAsia="Candara" w:hAnsi="Candara"/>
          <w:b w:val="1"/>
          <w:bCs w:val="1"/>
          <w:sz w:val="36"/>
          <w:szCs w:val="36"/>
          <w:rtl w:val="0"/>
        </w:rPr>
        <w:t xml:space="preserve">Macro planning</w:t>
      </w:r>
      <w:r w:rsidDel="00000000" w:rsidR="00000000" w:rsidRPr="00000000">
        <w:rPr>
          <w:rtl w:val="0"/>
        </w:rPr>
      </w:r>
    </w:p>
    <w:tbl>
      <w:tblPr>
        <w:tblStyle w:val="Table5"/>
        <w:tblW w:w="1020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6"/>
        <w:gridCol w:w="1052"/>
        <w:gridCol w:w="1052"/>
        <w:gridCol w:w="1052"/>
        <w:gridCol w:w="1052"/>
        <w:gridCol w:w="1052"/>
        <w:gridCol w:w="1052"/>
        <w:gridCol w:w="1052"/>
        <w:gridCol w:w="926"/>
        <w:tblGridChange w:id="0">
          <w:tblGrid>
            <w:gridCol w:w="1916"/>
            <w:gridCol w:w="1052"/>
            <w:gridCol w:w="1052"/>
            <w:gridCol w:w="1052"/>
            <w:gridCol w:w="1052"/>
            <w:gridCol w:w="1052"/>
            <w:gridCol w:w="1052"/>
            <w:gridCol w:w="1052"/>
            <w:gridCol w:w="926"/>
          </w:tblGrid>
        </w:tblGridChange>
      </w:tblGrid>
      <w:tr>
        <w:trPr>
          <w:cantSplit w:val="0"/>
          <w:trHeight w:val="450" w:hRule="atLeast"/>
          <w:tblHeader w:val="1"/>
        </w:trPr>
        <w:tc>
          <w:tcPr>
            <w:tcBorders>
              <w:top w:color="000000" w:space="0" w:sz="0" w:val="nil"/>
              <w:left w:color="000000" w:space="0" w:sz="0" w:val="nil"/>
              <w:bottom w:color="666666"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5F">
            <w:pPr>
              <w:widowControl w:val="0"/>
              <w:ind w:left="141" w:right="-561" w:firstLine="0"/>
              <w:jc w:val="both"/>
              <w:rPr>
                <w:rFonts w:ascii="Candara" w:cs="Candara" w:eastAsia="Candara" w:hAnsi="Candara"/>
              </w:rPr>
            </w:pPr>
            <w:r w:rsidDel="00000000" w:rsidR="00000000" w:rsidRPr="00000000">
              <w:rPr>
                <w:rtl w:val="0"/>
              </w:rPr>
            </w:r>
          </w:p>
        </w:tc>
        <w:tc>
          <w:tcPr>
            <w:gridSpan w:val="8"/>
            <w:tcBorders>
              <w:top w:color="000000" w:space="0" w:sz="8" w:val="single"/>
              <w:left w:color="000000" w:space="0" w:sz="8" w:val="single"/>
              <w:bottom w:color="666666" w:space="0" w:sz="8" w:val="single"/>
              <w:right w:color="000000" w:space="0" w:sz="8" w:val="single"/>
            </w:tcBorders>
            <w:shd w:fill="0d8a52" w:val="clear"/>
            <w:tcMar>
              <w:top w:w="0.0" w:type="dxa"/>
              <w:left w:w="0.0" w:type="dxa"/>
              <w:bottom w:w="0.0" w:type="dxa"/>
              <w:right w:w="0.0" w:type="dxa"/>
            </w:tcMar>
          </w:tcPr>
          <w:p w:rsidR="00000000" w:rsidDel="00000000" w:rsidP="00000000" w:rsidRDefault="00000000" w:rsidRPr="00000000" w14:paraId="00000060">
            <w:pPr>
              <w:widowControl w:val="0"/>
              <w:spacing w:after="200" w:before="200" w:lineRule="auto"/>
              <w:ind w:left="141" w:right="-561" w:firstLine="0"/>
              <w:jc w:val="center"/>
              <w:rPr>
                <w:rFonts w:ascii="Candara" w:cs="Candara" w:eastAsia="Candara" w:hAnsi="Candara"/>
                <w:b w:val="1"/>
                <w:bCs w:val="1"/>
                <w:color w:val="ffffff"/>
              </w:rPr>
            </w:pPr>
            <w:r w:rsidDel="00000000" w:rsidR="00000000" w:rsidRPr="00000000">
              <w:rPr>
                <w:rFonts w:ascii="Candara" w:cs="Candara" w:eastAsia="Candara" w:hAnsi="Candara"/>
                <w:b w:val="1"/>
                <w:bCs w:val="1"/>
                <w:color w:val="ffffff"/>
                <w:rtl w:val="0"/>
              </w:rPr>
              <w:t xml:space="preserve">Durée (en semaines)</w:t>
            </w:r>
          </w:p>
        </w:tc>
      </w:tr>
      <w:tr>
        <w:trPr>
          <w:cantSplit w:val="0"/>
          <w:trHeight w:val="546" w:hRule="atLeast"/>
          <w:tblHeader w:val="0"/>
        </w:trPr>
        <w:tc>
          <w:tcPr>
            <w:tcBorders>
              <w:top w:color="666666" w:space="0" w:sz="8" w:val="single"/>
              <w:left w:color="666666" w:space="0" w:sz="8" w:val="single"/>
              <w:bottom w:color="666666" w:space="0" w:sz="8" w:val="single"/>
              <w:right w:color="666666" w:space="0" w:sz="8" w:val="single"/>
            </w:tcBorders>
            <w:shd w:fill="cccccc" w:val="clear"/>
            <w:tcMar>
              <w:top w:w="99.0" w:type="dxa"/>
              <w:left w:w="99.0" w:type="dxa"/>
              <w:bottom w:w="99.0" w:type="dxa"/>
              <w:right w:w="99.0" w:type="dxa"/>
            </w:tcMar>
            <w:vAlign w:val="center"/>
          </w:tcPr>
          <w:p w:rsidR="00000000" w:rsidDel="00000000" w:rsidP="00000000" w:rsidRDefault="00000000" w:rsidRPr="00000000" w14:paraId="00000068">
            <w:pPr>
              <w:widowControl w:val="0"/>
              <w:ind w:left="141" w:right="-561" w:firstLine="0"/>
              <w:jc w:val="both"/>
              <w:rPr>
                <w:rFonts w:ascii="Candara" w:cs="Candara" w:eastAsia="Candara" w:hAnsi="Candara"/>
                <w:b w:val="1"/>
                <w:bCs w:val="1"/>
              </w:rPr>
            </w:pPr>
            <w:r w:rsidDel="00000000" w:rsidR="00000000" w:rsidRPr="00000000">
              <w:rPr>
                <w:rFonts w:ascii="Candara" w:cs="Candara" w:eastAsia="Candara" w:hAnsi="Candara"/>
                <w:b w:val="1"/>
                <w:bCs w:val="1"/>
                <w:rtl w:val="0"/>
              </w:rPr>
              <w:t xml:space="preserve">Phases du projet</w:t>
            </w:r>
          </w:p>
        </w:tc>
        <w:tc>
          <w:tcPr>
            <w:tcBorders>
              <w:top w:color="666666" w:space="0" w:sz="8" w:val="single"/>
              <w:left w:color="666666" w:space="0" w:sz="8" w:val="single"/>
              <w:bottom w:color="666666" w:space="0" w:sz="8" w:val="single"/>
              <w:right w:color="666666" w:space="0" w:sz="8" w:val="single"/>
            </w:tcBorders>
            <w:shd w:fill="cccccc" w:val="clear"/>
            <w:tcMar>
              <w:top w:w="99.0" w:type="dxa"/>
              <w:left w:w="99.0" w:type="dxa"/>
              <w:bottom w:w="99.0" w:type="dxa"/>
              <w:right w:w="99.0" w:type="dxa"/>
            </w:tcMar>
            <w:vAlign w:val="center"/>
          </w:tcPr>
          <w:p w:rsidR="00000000" w:rsidDel="00000000" w:rsidP="00000000" w:rsidRDefault="00000000" w:rsidRPr="00000000" w14:paraId="00000069">
            <w:pPr>
              <w:widowControl w:val="0"/>
              <w:ind w:right="-255"/>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1</w:t>
            </w:r>
          </w:p>
        </w:tc>
        <w:tc>
          <w:tcPr>
            <w:tcBorders>
              <w:top w:color="666666" w:space="0" w:sz="8" w:val="single"/>
              <w:left w:color="666666" w:space="0" w:sz="8" w:val="single"/>
              <w:bottom w:color="666666" w:space="0" w:sz="8" w:val="single"/>
              <w:right w:color="666666" w:space="0" w:sz="8" w:val="single"/>
            </w:tcBorders>
            <w:shd w:fill="cccccc" w:val="clear"/>
            <w:tcMar>
              <w:top w:w="99.0" w:type="dxa"/>
              <w:left w:w="99.0" w:type="dxa"/>
              <w:bottom w:w="99.0" w:type="dxa"/>
              <w:right w:w="99.0" w:type="dxa"/>
            </w:tcMar>
            <w:vAlign w:val="center"/>
          </w:tcPr>
          <w:p w:rsidR="00000000" w:rsidDel="00000000" w:rsidP="00000000" w:rsidRDefault="00000000" w:rsidRPr="00000000" w14:paraId="0000006A">
            <w:pPr>
              <w:widowControl w:val="0"/>
              <w:ind w:right="-255"/>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2</w:t>
            </w:r>
          </w:p>
        </w:tc>
        <w:tc>
          <w:tcPr>
            <w:tcBorders>
              <w:top w:color="666666" w:space="0" w:sz="8" w:val="single"/>
              <w:left w:color="666666" w:space="0" w:sz="8" w:val="single"/>
              <w:bottom w:color="666666" w:space="0" w:sz="8" w:val="single"/>
              <w:right w:color="666666" w:space="0" w:sz="8" w:val="single"/>
            </w:tcBorders>
            <w:shd w:fill="cccccc" w:val="clear"/>
            <w:tcMar>
              <w:top w:w="99.0" w:type="dxa"/>
              <w:left w:w="99.0" w:type="dxa"/>
              <w:bottom w:w="99.0" w:type="dxa"/>
              <w:right w:w="99.0" w:type="dxa"/>
            </w:tcMar>
            <w:vAlign w:val="center"/>
          </w:tcPr>
          <w:p w:rsidR="00000000" w:rsidDel="00000000" w:rsidP="00000000" w:rsidRDefault="00000000" w:rsidRPr="00000000" w14:paraId="0000006B">
            <w:pPr>
              <w:widowControl w:val="0"/>
              <w:ind w:right="-255"/>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3</w:t>
            </w:r>
          </w:p>
        </w:tc>
        <w:tc>
          <w:tcPr>
            <w:tcBorders>
              <w:top w:color="666666" w:space="0" w:sz="8" w:val="single"/>
              <w:left w:color="666666" w:space="0" w:sz="8" w:val="single"/>
              <w:bottom w:color="666666" w:space="0" w:sz="8" w:val="single"/>
              <w:right w:color="666666" w:space="0" w:sz="8" w:val="single"/>
            </w:tcBorders>
            <w:shd w:fill="cccccc" w:val="clear"/>
            <w:tcMar>
              <w:top w:w="99.0" w:type="dxa"/>
              <w:left w:w="99.0" w:type="dxa"/>
              <w:bottom w:w="99.0" w:type="dxa"/>
              <w:right w:w="99.0" w:type="dxa"/>
            </w:tcMar>
            <w:vAlign w:val="center"/>
          </w:tcPr>
          <w:p w:rsidR="00000000" w:rsidDel="00000000" w:rsidP="00000000" w:rsidRDefault="00000000" w:rsidRPr="00000000" w14:paraId="0000006C">
            <w:pPr>
              <w:widowControl w:val="0"/>
              <w:ind w:right="-255"/>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4</w:t>
            </w:r>
          </w:p>
        </w:tc>
        <w:tc>
          <w:tcPr>
            <w:tcBorders>
              <w:top w:color="666666" w:space="0" w:sz="8" w:val="single"/>
              <w:left w:color="666666" w:space="0" w:sz="8" w:val="single"/>
              <w:bottom w:color="666666" w:space="0" w:sz="8" w:val="single"/>
              <w:right w:color="666666" w:space="0" w:sz="8" w:val="single"/>
            </w:tcBorders>
            <w:shd w:fill="cccccc" w:val="clear"/>
            <w:tcMar>
              <w:top w:w="99.0" w:type="dxa"/>
              <w:left w:w="99.0" w:type="dxa"/>
              <w:bottom w:w="99.0" w:type="dxa"/>
              <w:right w:w="99.0" w:type="dxa"/>
            </w:tcMar>
            <w:vAlign w:val="center"/>
          </w:tcPr>
          <w:p w:rsidR="00000000" w:rsidDel="00000000" w:rsidP="00000000" w:rsidRDefault="00000000" w:rsidRPr="00000000" w14:paraId="0000006D">
            <w:pPr>
              <w:widowControl w:val="0"/>
              <w:ind w:right="-255"/>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5</w:t>
            </w:r>
          </w:p>
        </w:tc>
        <w:tc>
          <w:tcPr>
            <w:tcBorders>
              <w:top w:color="666666" w:space="0" w:sz="8" w:val="single"/>
              <w:left w:color="666666" w:space="0" w:sz="8" w:val="single"/>
              <w:bottom w:color="666666" w:space="0" w:sz="8" w:val="single"/>
              <w:right w:color="666666" w:space="0" w:sz="8" w:val="single"/>
            </w:tcBorders>
            <w:shd w:fill="cccccc" w:val="clear"/>
            <w:tcMar>
              <w:top w:w="99.0" w:type="dxa"/>
              <w:left w:w="99.0" w:type="dxa"/>
              <w:bottom w:w="99.0" w:type="dxa"/>
              <w:right w:w="99.0" w:type="dxa"/>
            </w:tcMar>
            <w:vAlign w:val="center"/>
          </w:tcPr>
          <w:p w:rsidR="00000000" w:rsidDel="00000000" w:rsidP="00000000" w:rsidRDefault="00000000" w:rsidRPr="00000000" w14:paraId="0000006E">
            <w:pPr>
              <w:widowControl w:val="0"/>
              <w:ind w:right="-255"/>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6</w:t>
            </w:r>
          </w:p>
        </w:tc>
        <w:tc>
          <w:tcPr>
            <w:tcBorders>
              <w:top w:color="666666" w:space="0" w:sz="8" w:val="single"/>
              <w:left w:color="666666" w:space="0" w:sz="8" w:val="single"/>
              <w:bottom w:color="666666" w:space="0" w:sz="8" w:val="single"/>
              <w:right w:color="666666" w:space="0" w:sz="8" w:val="single"/>
            </w:tcBorders>
            <w:shd w:fill="cccccc" w:val="clear"/>
            <w:tcMar>
              <w:top w:w="99.0" w:type="dxa"/>
              <w:left w:w="99.0" w:type="dxa"/>
              <w:bottom w:w="99.0" w:type="dxa"/>
              <w:right w:w="99.0" w:type="dxa"/>
            </w:tcMar>
            <w:vAlign w:val="center"/>
          </w:tcPr>
          <w:p w:rsidR="00000000" w:rsidDel="00000000" w:rsidP="00000000" w:rsidRDefault="00000000" w:rsidRPr="00000000" w14:paraId="0000006F">
            <w:pPr>
              <w:widowControl w:val="0"/>
              <w:ind w:right="-255"/>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7</w:t>
            </w:r>
          </w:p>
        </w:tc>
        <w:tc>
          <w:tcPr>
            <w:tcBorders>
              <w:top w:color="666666" w:space="0" w:sz="8" w:val="single"/>
              <w:left w:color="666666" w:space="0" w:sz="8" w:val="single"/>
              <w:bottom w:color="666666" w:space="0" w:sz="8" w:val="single"/>
              <w:right w:color="666666" w:space="0" w:sz="8" w:val="single"/>
            </w:tcBorders>
            <w:shd w:fill="cccccc" w:val="clear"/>
            <w:tcMar>
              <w:top w:w="99.0" w:type="dxa"/>
              <w:left w:w="99.0" w:type="dxa"/>
              <w:bottom w:w="99.0" w:type="dxa"/>
              <w:right w:w="99.0" w:type="dxa"/>
            </w:tcMar>
            <w:vAlign w:val="center"/>
          </w:tcPr>
          <w:p w:rsidR="00000000" w:rsidDel="00000000" w:rsidP="00000000" w:rsidRDefault="00000000" w:rsidRPr="00000000" w14:paraId="00000070">
            <w:pPr>
              <w:widowControl w:val="0"/>
              <w:ind w:right="-255"/>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8</w:t>
            </w:r>
          </w:p>
        </w:tc>
      </w:tr>
      <w:tr>
        <w:trPr>
          <w:cantSplit w:val="0"/>
          <w:trHeight w:val="546" w:hRule="atLeast"/>
          <w:tblHeader w:val="0"/>
        </w:trPr>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71">
            <w:pPr>
              <w:ind w:right="-73"/>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Phase 1</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d8a52" w:val="clear"/>
            <w:tcMar>
              <w:top w:w="99.0" w:type="dxa"/>
              <w:left w:w="99.0" w:type="dxa"/>
              <w:bottom w:w="99.0" w:type="dxa"/>
              <w:right w:w="99.0" w:type="dxa"/>
            </w:tcMar>
            <w:vAlign w:val="center"/>
          </w:tcPr>
          <w:p w:rsidR="00000000" w:rsidDel="00000000" w:rsidP="00000000" w:rsidRDefault="00000000" w:rsidRPr="00000000" w14:paraId="00000072">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d8a52" w:val="clear"/>
            <w:tcMar>
              <w:top w:w="99.0" w:type="dxa"/>
              <w:left w:w="99.0" w:type="dxa"/>
              <w:bottom w:w="99.0" w:type="dxa"/>
              <w:right w:w="99.0" w:type="dxa"/>
            </w:tcMar>
            <w:vAlign w:val="center"/>
          </w:tcPr>
          <w:p w:rsidR="00000000" w:rsidDel="00000000" w:rsidP="00000000" w:rsidRDefault="00000000" w:rsidRPr="00000000" w14:paraId="00000073">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99.0" w:type="dxa"/>
              <w:left w:w="99.0" w:type="dxa"/>
              <w:bottom w:w="99.0" w:type="dxa"/>
              <w:right w:w="99.0" w:type="dxa"/>
            </w:tcMar>
            <w:vAlign w:val="center"/>
          </w:tcPr>
          <w:p w:rsidR="00000000" w:rsidDel="00000000" w:rsidP="00000000" w:rsidRDefault="00000000" w:rsidRPr="00000000" w14:paraId="00000074">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99.0" w:type="dxa"/>
              <w:left w:w="99.0" w:type="dxa"/>
              <w:bottom w:w="99.0" w:type="dxa"/>
              <w:right w:w="99.0" w:type="dxa"/>
            </w:tcMar>
            <w:vAlign w:val="center"/>
          </w:tcPr>
          <w:p w:rsidR="00000000" w:rsidDel="00000000" w:rsidP="00000000" w:rsidRDefault="00000000" w:rsidRPr="00000000" w14:paraId="00000075">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99.0" w:type="dxa"/>
              <w:left w:w="99.0" w:type="dxa"/>
              <w:bottom w:w="99.0" w:type="dxa"/>
              <w:right w:w="99.0" w:type="dxa"/>
            </w:tcMar>
            <w:vAlign w:val="center"/>
          </w:tcPr>
          <w:p w:rsidR="00000000" w:rsidDel="00000000" w:rsidP="00000000" w:rsidRDefault="00000000" w:rsidRPr="00000000" w14:paraId="00000076">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99.0" w:type="dxa"/>
              <w:left w:w="99.0" w:type="dxa"/>
              <w:bottom w:w="99.0" w:type="dxa"/>
              <w:right w:w="99.0" w:type="dxa"/>
            </w:tcMar>
            <w:vAlign w:val="center"/>
          </w:tcPr>
          <w:p w:rsidR="00000000" w:rsidDel="00000000" w:rsidP="00000000" w:rsidRDefault="00000000" w:rsidRPr="00000000" w14:paraId="00000077">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99.0" w:type="dxa"/>
              <w:left w:w="99.0" w:type="dxa"/>
              <w:bottom w:w="99.0" w:type="dxa"/>
              <w:right w:w="99.0" w:type="dxa"/>
            </w:tcMar>
            <w:vAlign w:val="center"/>
          </w:tcPr>
          <w:p w:rsidR="00000000" w:rsidDel="00000000" w:rsidP="00000000" w:rsidRDefault="00000000" w:rsidRPr="00000000" w14:paraId="00000078">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99.0" w:type="dxa"/>
              <w:left w:w="99.0" w:type="dxa"/>
              <w:bottom w:w="99.0" w:type="dxa"/>
              <w:right w:w="99.0" w:type="dxa"/>
            </w:tcMar>
            <w:vAlign w:val="center"/>
          </w:tcPr>
          <w:p w:rsidR="00000000" w:rsidDel="00000000" w:rsidP="00000000" w:rsidRDefault="00000000" w:rsidRPr="00000000" w14:paraId="00000079">
            <w:pPr>
              <w:widowControl w:val="0"/>
              <w:ind w:right="-561"/>
              <w:jc w:val="both"/>
              <w:rPr>
                <w:rFonts w:ascii="Candara" w:cs="Candara" w:eastAsia="Candara" w:hAnsi="Candara"/>
              </w:rPr>
            </w:pPr>
            <w:r w:rsidDel="00000000" w:rsidR="00000000" w:rsidRPr="00000000">
              <w:rPr>
                <w:rtl w:val="0"/>
              </w:rPr>
            </w:r>
          </w:p>
        </w:tc>
      </w:tr>
      <w:tr>
        <w:trPr>
          <w:cantSplit w:val="0"/>
          <w:trHeight w:val="546" w:hRule="atLeast"/>
          <w:tblHeader w:val="0"/>
        </w:trPr>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7A">
            <w:pPr>
              <w:ind w:right="-73"/>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Phase 2</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7B">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7C">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d8a52" w:val="clear"/>
            <w:tcMar>
              <w:top w:w="99.0" w:type="dxa"/>
              <w:left w:w="99.0" w:type="dxa"/>
              <w:bottom w:w="99.0" w:type="dxa"/>
              <w:right w:w="99.0" w:type="dxa"/>
            </w:tcMar>
            <w:vAlign w:val="center"/>
          </w:tcPr>
          <w:p w:rsidR="00000000" w:rsidDel="00000000" w:rsidP="00000000" w:rsidRDefault="00000000" w:rsidRPr="00000000" w14:paraId="0000007D">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d8a52" w:val="clear"/>
            <w:tcMar>
              <w:top w:w="99.0" w:type="dxa"/>
              <w:left w:w="99.0" w:type="dxa"/>
              <w:bottom w:w="99.0" w:type="dxa"/>
              <w:right w:w="99.0" w:type="dxa"/>
            </w:tcMar>
            <w:vAlign w:val="center"/>
          </w:tcPr>
          <w:p w:rsidR="00000000" w:rsidDel="00000000" w:rsidP="00000000" w:rsidRDefault="00000000" w:rsidRPr="00000000" w14:paraId="0000007E">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7F">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80">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81">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82">
            <w:pPr>
              <w:widowControl w:val="0"/>
              <w:ind w:right="-561"/>
              <w:jc w:val="both"/>
              <w:rPr>
                <w:rFonts w:ascii="Candara" w:cs="Candara" w:eastAsia="Candara" w:hAnsi="Candara"/>
              </w:rPr>
            </w:pPr>
            <w:r w:rsidDel="00000000" w:rsidR="00000000" w:rsidRPr="00000000">
              <w:rPr>
                <w:rtl w:val="0"/>
              </w:rPr>
            </w:r>
          </w:p>
        </w:tc>
      </w:tr>
      <w:tr>
        <w:trPr>
          <w:cantSplit w:val="0"/>
          <w:trHeight w:val="546" w:hRule="atLeast"/>
          <w:tblHeader w:val="0"/>
        </w:trPr>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83">
            <w:pPr>
              <w:ind w:right="-73"/>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Phase 3</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84">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85">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86">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d8a52" w:val="clear"/>
            <w:tcMar>
              <w:top w:w="99.0" w:type="dxa"/>
              <w:left w:w="99.0" w:type="dxa"/>
              <w:bottom w:w="99.0" w:type="dxa"/>
              <w:right w:w="99.0" w:type="dxa"/>
            </w:tcMar>
            <w:vAlign w:val="center"/>
          </w:tcPr>
          <w:p w:rsidR="00000000" w:rsidDel="00000000" w:rsidP="00000000" w:rsidRDefault="00000000" w:rsidRPr="00000000" w14:paraId="00000087">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88">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89">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8A">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8B">
            <w:pPr>
              <w:widowControl w:val="0"/>
              <w:ind w:right="-561"/>
              <w:jc w:val="both"/>
              <w:rPr>
                <w:rFonts w:ascii="Candara" w:cs="Candara" w:eastAsia="Candara" w:hAnsi="Candara"/>
              </w:rPr>
            </w:pPr>
            <w:r w:rsidDel="00000000" w:rsidR="00000000" w:rsidRPr="00000000">
              <w:rPr>
                <w:rtl w:val="0"/>
              </w:rPr>
            </w:r>
          </w:p>
        </w:tc>
      </w:tr>
      <w:tr>
        <w:trPr>
          <w:cantSplit w:val="0"/>
          <w:trHeight w:val="546" w:hRule="atLeast"/>
          <w:tblHeader w:val="0"/>
        </w:trPr>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8C">
            <w:pPr>
              <w:ind w:right="-73"/>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Phase 4</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8D">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8E">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8F">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d8a52" w:val="clear"/>
            <w:tcMar>
              <w:top w:w="99.0" w:type="dxa"/>
              <w:left w:w="99.0" w:type="dxa"/>
              <w:bottom w:w="99.0" w:type="dxa"/>
              <w:right w:w="99.0" w:type="dxa"/>
            </w:tcMar>
            <w:vAlign w:val="center"/>
          </w:tcPr>
          <w:p w:rsidR="00000000" w:rsidDel="00000000" w:rsidP="00000000" w:rsidRDefault="00000000" w:rsidRPr="00000000" w14:paraId="00000090">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d8a52" w:val="clear"/>
            <w:tcMar>
              <w:top w:w="99.0" w:type="dxa"/>
              <w:left w:w="99.0" w:type="dxa"/>
              <w:bottom w:w="99.0" w:type="dxa"/>
              <w:right w:w="99.0" w:type="dxa"/>
            </w:tcMar>
            <w:vAlign w:val="center"/>
          </w:tcPr>
          <w:p w:rsidR="00000000" w:rsidDel="00000000" w:rsidP="00000000" w:rsidRDefault="00000000" w:rsidRPr="00000000" w14:paraId="00000091">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d8a52" w:val="clear"/>
            <w:tcMar>
              <w:top w:w="99.0" w:type="dxa"/>
              <w:left w:w="99.0" w:type="dxa"/>
              <w:bottom w:w="99.0" w:type="dxa"/>
              <w:right w:w="99.0" w:type="dxa"/>
            </w:tcMar>
            <w:vAlign w:val="center"/>
          </w:tcPr>
          <w:p w:rsidR="00000000" w:rsidDel="00000000" w:rsidP="00000000" w:rsidRDefault="00000000" w:rsidRPr="00000000" w14:paraId="00000092">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93">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94">
            <w:pPr>
              <w:widowControl w:val="0"/>
              <w:ind w:right="-561"/>
              <w:jc w:val="both"/>
              <w:rPr>
                <w:rFonts w:ascii="Candara" w:cs="Candara" w:eastAsia="Candara" w:hAnsi="Candara"/>
              </w:rPr>
            </w:pPr>
            <w:r w:rsidDel="00000000" w:rsidR="00000000" w:rsidRPr="00000000">
              <w:rPr>
                <w:rtl w:val="0"/>
              </w:rPr>
            </w:r>
          </w:p>
        </w:tc>
      </w:tr>
      <w:tr>
        <w:trPr>
          <w:cantSplit w:val="0"/>
          <w:trHeight w:val="546" w:hRule="atLeast"/>
          <w:tblHeader w:val="0"/>
        </w:trPr>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95">
            <w:pPr>
              <w:ind w:right="-73"/>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Phase 5</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96">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97">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98">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99">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9A">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d8a52" w:val="clear"/>
            <w:tcMar>
              <w:top w:w="99.0" w:type="dxa"/>
              <w:left w:w="99.0" w:type="dxa"/>
              <w:bottom w:w="99.0" w:type="dxa"/>
              <w:right w:w="99.0" w:type="dxa"/>
            </w:tcMar>
            <w:vAlign w:val="center"/>
          </w:tcPr>
          <w:p w:rsidR="00000000" w:rsidDel="00000000" w:rsidP="00000000" w:rsidRDefault="00000000" w:rsidRPr="00000000" w14:paraId="0000009B">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d8a52" w:val="clear"/>
            <w:tcMar>
              <w:top w:w="99.0" w:type="dxa"/>
              <w:left w:w="99.0" w:type="dxa"/>
              <w:bottom w:w="99.0" w:type="dxa"/>
              <w:right w:w="99.0" w:type="dxa"/>
            </w:tcMar>
            <w:vAlign w:val="center"/>
          </w:tcPr>
          <w:p w:rsidR="00000000" w:rsidDel="00000000" w:rsidP="00000000" w:rsidRDefault="00000000" w:rsidRPr="00000000" w14:paraId="0000009C">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d8a52" w:val="clear"/>
            <w:tcMar>
              <w:top w:w="99.0" w:type="dxa"/>
              <w:left w:w="99.0" w:type="dxa"/>
              <w:bottom w:w="99.0" w:type="dxa"/>
              <w:right w:w="99.0" w:type="dxa"/>
            </w:tcMar>
            <w:vAlign w:val="center"/>
          </w:tcPr>
          <w:p w:rsidR="00000000" w:rsidDel="00000000" w:rsidP="00000000" w:rsidRDefault="00000000" w:rsidRPr="00000000" w14:paraId="0000009D">
            <w:pPr>
              <w:widowControl w:val="0"/>
              <w:ind w:right="-561"/>
              <w:jc w:val="both"/>
              <w:rPr>
                <w:rFonts w:ascii="Candara" w:cs="Candara" w:eastAsia="Candara" w:hAnsi="Candara"/>
              </w:rPr>
            </w:pPr>
            <w:r w:rsidDel="00000000" w:rsidR="00000000" w:rsidRPr="00000000">
              <w:rPr>
                <w:rtl w:val="0"/>
              </w:rPr>
            </w:r>
          </w:p>
        </w:tc>
      </w:tr>
      <w:tr>
        <w:trPr>
          <w:cantSplit w:val="0"/>
          <w:trHeight w:val="546" w:hRule="atLeast"/>
          <w:tblHeader w:val="0"/>
        </w:trPr>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9E">
            <w:pPr>
              <w:ind w:right="-73"/>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Phase 6</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9F">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A0">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A1">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A2">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A3">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A4">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d8a52" w:val="clear"/>
            <w:tcMar>
              <w:top w:w="99.0" w:type="dxa"/>
              <w:left w:w="99.0" w:type="dxa"/>
              <w:bottom w:w="99.0" w:type="dxa"/>
              <w:right w:w="99.0" w:type="dxa"/>
            </w:tcMar>
            <w:vAlign w:val="center"/>
          </w:tcPr>
          <w:p w:rsidR="00000000" w:rsidDel="00000000" w:rsidP="00000000" w:rsidRDefault="00000000" w:rsidRPr="00000000" w14:paraId="000000A5">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d8a52" w:val="clear"/>
            <w:tcMar>
              <w:top w:w="99.0" w:type="dxa"/>
              <w:left w:w="99.0" w:type="dxa"/>
              <w:bottom w:w="99.0" w:type="dxa"/>
              <w:right w:w="99.0" w:type="dxa"/>
            </w:tcMar>
            <w:vAlign w:val="center"/>
          </w:tcPr>
          <w:p w:rsidR="00000000" w:rsidDel="00000000" w:rsidP="00000000" w:rsidRDefault="00000000" w:rsidRPr="00000000" w14:paraId="000000A6">
            <w:pPr>
              <w:widowControl w:val="0"/>
              <w:ind w:right="-561"/>
              <w:jc w:val="both"/>
              <w:rPr>
                <w:rFonts w:ascii="Candara" w:cs="Candara" w:eastAsia="Candara" w:hAnsi="Candara"/>
              </w:rPr>
            </w:pPr>
            <w:r w:rsidDel="00000000" w:rsidR="00000000" w:rsidRPr="00000000">
              <w:rPr>
                <w:rtl w:val="0"/>
              </w:rPr>
            </w:r>
          </w:p>
        </w:tc>
      </w:tr>
    </w:tbl>
    <w:p w:rsidR="00000000" w:rsidDel="00000000" w:rsidP="00000000" w:rsidRDefault="00000000" w:rsidRPr="00000000" w14:paraId="000000A7">
      <w:pPr>
        <w:pStyle w:val="Heading1"/>
        <w:numPr>
          <w:ilvl w:val="0"/>
          <w:numId w:val="4"/>
        </w:numPr>
        <w:spacing w:after="240" w:before="240" w:lineRule="auto"/>
        <w:ind w:left="720" w:right="-561" w:hanging="360"/>
        <w:jc w:val="both"/>
        <w:rPr>
          <w:rFonts w:ascii="Candara" w:cs="Candara" w:eastAsia="Candara" w:hAnsi="Candara"/>
          <w:b w:val="1"/>
          <w:bCs w:val="1"/>
          <w:sz w:val="36"/>
          <w:szCs w:val="36"/>
        </w:rPr>
      </w:pPr>
      <w:bookmarkStart w:colFirst="0" w:colLast="0" w:name="_heading=h.q7f5hqmeotzj" w:id="13"/>
      <w:bookmarkEnd w:id="13"/>
      <w:r w:rsidDel="00000000" w:rsidR="00000000" w:rsidRPr="00000000">
        <w:rPr>
          <w:rFonts w:ascii="Candara" w:cs="Candara" w:eastAsia="Candara" w:hAnsi="Candara"/>
          <w:b w:val="1"/>
          <w:bCs w:val="1"/>
          <w:sz w:val="36"/>
          <w:szCs w:val="36"/>
          <w:rtl w:val="0"/>
        </w:rPr>
        <w:t xml:space="preserve">Réserves sur les coûts et les délais</w:t>
      </w:r>
    </w:p>
    <w:p w:rsidR="00000000" w:rsidDel="00000000" w:rsidP="00000000" w:rsidRDefault="00000000" w:rsidRPr="00000000" w14:paraId="000000A8">
      <w:pPr>
        <w:widowControl w:val="0"/>
        <w:spacing w:after="300" w:before="300" w:lineRule="auto"/>
        <w:ind w:right="-561"/>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Les coûts et délais mentionnés sont fournis à titre indicatif et sont susceptibles de varier en raison d'éventuelles modifications du projet ou d'incidents imprévus pouvant perturber son avancement. En cas d’ajustement, un planning révisé sera élaboré et transmis au client.</w:t>
      </w:r>
    </w:p>
    <w:p w:rsidR="00000000" w:rsidDel="00000000" w:rsidP="00000000" w:rsidRDefault="00000000" w:rsidRPr="00000000" w14:paraId="000000A9">
      <w:pPr>
        <w:widowControl w:val="0"/>
        <w:spacing w:after="300" w:before="300" w:lineRule="auto"/>
        <w:ind w:right="-561"/>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AA">
      <w:pPr>
        <w:pStyle w:val="Heading1"/>
        <w:numPr>
          <w:ilvl w:val="0"/>
          <w:numId w:val="4"/>
        </w:numPr>
        <w:spacing w:after="240" w:before="240" w:lineRule="auto"/>
        <w:ind w:left="720" w:right="-561" w:hanging="360"/>
        <w:jc w:val="both"/>
        <w:rPr>
          <w:rFonts w:ascii="Candara" w:cs="Candara" w:eastAsia="Candara" w:hAnsi="Candara"/>
          <w:b w:val="1"/>
          <w:bCs w:val="1"/>
          <w:sz w:val="36"/>
          <w:szCs w:val="36"/>
        </w:rPr>
      </w:pPr>
      <w:bookmarkStart w:colFirst="0" w:colLast="0" w:name="_heading=h.vjlntfwgc9qi" w:id="14"/>
      <w:bookmarkEnd w:id="14"/>
      <w:r w:rsidDel="00000000" w:rsidR="00000000" w:rsidRPr="00000000">
        <w:rPr>
          <w:rFonts w:ascii="Candara" w:cs="Candara" w:eastAsia="Candara" w:hAnsi="Candara"/>
          <w:b w:val="1"/>
          <w:bCs w:val="1"/>
          <w:sz w:val="36"/>
          <w:szCs w:val="36"/>
          <w:rtl w:val="0"/>
        </w:rPr>
        <w:t xml:space="preserve">Quelques références</w:t>
      </w:r>
    </w:p>
    <w:p w:rsidR="00000000" w:rsidDel="00000000" w:rsidP="00000000" w:rsidRDefault="00000000" w:rsidRPr="00000000" w14:paraId="000000AB">
      <w:pPr>
        <w:spacing w:after="300" w:before="200" w:lineRule="auto"/>
        <w:ind w:right="-561"/>
        <w:jc w:val="both"/>
        <w:rPr>
          <w:rFonts w:ascii="Candara" w:cs="Candara" w:eastAsia="Candara" w:hAnsi="Candara"/>
        </w:rPr>
      </w:pPr>
      <w:r w:rsidDel="00000000" w:rsidR="00000000" w:rsidRPr="00000000">
        <w:rPr>
          <w:rFonts w:ascii="Candara" w:cs="Candara" w:eastAsia="Candara" w:hAnsi="Candara"/>
          <w:sz w:val="24"/>
          <w:szCs w:val="24"/>
          <w:rtl w:val="0"/>
        </w:rPr>
        <w:t xml:space="preserve">Le tableau suivant met en avant plusieurs références de </w:t>
      </w:r>
      <w:r w:rsidDel="00000000" w:rsidR="00000000" w:rsidRPr="00000000">
        <w:rPr>
          <w:rFonts w:ascii="Candara" w:cs="Candara" w:eastAsia="Candara" w:hAnsi="Candara"/>
          <w:b w:val="1"/>
          <w:bCs w:val="1"/>
          <w:sz w:val="24"/>
          <w:szCs w:val="24"/>
          <w:rtl w:val="0"/>
        </w:rPr>
        <w:t xml:space="preserve">GINUTECH</w:t>
      </w:r>
      <w:r w:rsidDel="00000000" w:rsidR="00000000" w:rsidRPr="00000000">
        <w:rPr>
          <w:rFonts w:ascii="Candara" w:cs="Candara" w:eastAsia="Candara" w:hAnsi="Candara"/>
          <w:sz w:val="24"/>
          <w:szCs w:val="24"/>
          <w:rtl w:val="0"/>
        </w:rPr>
        <w:t xml:space="preserve"> dans la conception de projets numériques d’envergure ou comparables.</w:t>
      </w:r>
      <w:r w:rsidDel="00000000" w:rsidR="00000000" w:rsidRPr="00000000">
        <w:rPr>
          <w:rtl w:val="0"/>
        </w:rPr>
      </w:r>
    </w:p>
    <w:tbl>
      <w:tblPr>
        <w:tblStyle w:val="Table6"/>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6"/>
        <w:gridCol w:w="7530"/>
        <w:tblGridChange w:id="0">
          <w:tblGrid>
            <w:gridCol w:w="2676"/>
            <w:gridCol w:w="7530"/>
          </w:tblGrid>
        </w:tblGridChange>
      </w:tblGrid>
      <w:tr>
        <w:trPr>
          <w:cantSplit w:val="0"/>
          <w:trHeight w:val="885" w:hRule="atLeast"/>
          <w:tblHeader w:val="0"/>
        </w:trPr>
        <w:tc>
          <w:tcPr>
            <w:shd w:fill="0d8a52" w:val="clear"/>
            <w:tcMar>
              <w:top w:w="100.0" w:type="dxa"/>
              <w:left w:w="100.0" w:type="dxa"/>
              <w:bottom w:w="100.0" w:type="dxa"/>
              <w:right w:w="100.0" w:type="dxa"/>
            </w:tcMar>
            <w:vAlign w:val="center"/>
          </w:tcPr>
          <w:p w:rsidR="00000000" w:rsidDel="00000000" w:rsidP="00000000" w:rsidRDefault="00000000" w:rsidRPr="00000000" w14:paraId="000000AC">
            <w:pPr>
              <w:widowControl w:val="0"/>
              <w:ind w:right="-561"/>
              <w:jc w:val="both"/>
              <w:rPr>
                <w:rFonts w:ascii="Candara" w:cs="Candara" w:eastAsia="Candara" w:hAnsi="Candara"/>
                <w:b w:val="1"/>
                <w:bCs w:val="1"/>
                <w:color w:val="ffffff"/>
                <w:sz w:val="24"/>
                <w:szCs w:val="24"/>
              </w:rPr>
            </w:pPr>
            <w:r w:rsidDel="00000000" w:rsidR="00000000" w:rsidRPr="00000000">
              <w:rPr>
                <w:rFonts w:ascii="Candara" w:cs="Candara" w:eastAsia="Candara" w:hAnsi="Candara"/>
                <w:b w:val="1"/>
                <w:bCs w:val="1"/>
                <w:color w:val="ffffff"/>
                <w:sz w:val="24"/>
                <w:szCs w:val="24"/>
                <w:rtl w:val="0"/>
              </w:rPr>
              <w:t xml:space="preserve">Demandeur </w:t>
            </w:r>
          </w:p>
        </w:tc>
        <w:tc>
          <w:tcPr>
            <w:shd w:fill="0d8a52" w:val="clear"/>
            <w:tcMar>
              <w:top w:w="100.0" w:type="dxa"/>
              <w:left w:w="100.0" w:type="dxa"/>
              <w:bottom w:w="100.0" w:type="dxa"/>
              <w:right w:w="100.0" w:type="dxa"/>
            </w:tcMar>
            <w:vAlign w:val="center"/>
          </w:tcPr>
          <w:p w:rsidR="00000000" w:rsidDel="00000000" w:rsidP="00000000" w:rsidRDefault="00000000" w:rsidRPr="00000000" w14:paraId="000000AD">
            <w:pPr>
              <w:widowControl w:val="0"/>
              <w:ind w:right="76"/>
              <w:jc w:val="both"/>
              <w:rPr>
                <w:rFonts w:ascii="Candara" w:cs="Candara" w:eastAsia="Candara" w:hAnsi="Candara"/>
                <w:b w:val="1"/>
                <w:bCs w:val="1"/>
                <w:color w:val="ffffff"/>
                <w:sz w:val="24"/>
                <w:szCs w:val="24"/>
              </w:rPr>
            </w:pPr>
            <w:r w:rsidDel="00000000" w:rsidR="00000000" w:rsidRPr="00000000">
              <w:rPr>
                <w:rFonts w:ascii="Candara" w:cs="Candara" w:eastAsia="Candara" w:hAnsi="Candara"/>
                <w:b w:val="1"/>
                <w:bCs w:val="1"/>
                <w:color w:val="ffffff"/>
                <w:sz w:val="24"/>
                <w:szCs w:val="24"/>
                <w:rtl w:val="0"/>
              </w:rPr>
              <w:t xml:space="preserve">Projets réalisés</w:t>
            </w:r>
          </w:p>
        </w:tc>
      </w:tr>
      <w:tr>
        <w:trPr>
          <w:cantSplit w:val="0"/>
          <w:tblHeader w:val="0"/>
        </w:trPr>
        <w:tc>
          <w:tcPr>
            <w:vAlign w:val="center"/>
          </w:tcPr>
          <w:p w:rsidR="00000000" w:rsidDel="00000000" w:rsidP="00000000" w:rsidRDefault="00000000" w:rsidRPr="00000000" w14:paraId="000000AE">
            <w:pPr>
              <w:tabs>
                <w:tab w:val="left" w:leader="none" w:pos="960"/>
              </w:tabs>
              <w:ind w:right="-39"/>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Pr>
              <w:drawing>
                <wp:inline distB="114300" distT="114300" distL="114300" distR="114300">
                  <wp:extent cx="1090613" cy="677948"/>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90613" cy="67794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tabs>
                <w:tab w:val="left" w:leader="none" w:pos="960"/>
              </w:tabs>
              <w:ind w:right="-39"/>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Centre Médico - social de la Cité-Sic</w:t>
            </w:r>
          </w:p>
        </w:tc>
        <w:tc>
          <w:tcPr>
            <w:vAlign w:val="center"/>
          </w:tcPr>
          <w:p w:rsidR="00000000" w:rsidDel="00000000" w:rsidP="00000000" w:rsidRDefault="00000000" w:rsidRPr="00000000" w14:paraId="000000B0">
            <w:pPr>
              <w:numPr>
                <w:ilvl w:val="0"/>
                <w:numId w:val="9"/>
              </w:numPr>
              <w:tabs>
                <w:tab w:val="left" w:leader="none" w:pos="960"/>
              </w:tabs>
              <w:ind w:left="425" w:right="76" w:hanging="285"/>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Intégration de L'ERP Odoo pour la gestion des ventes, achats, stocks et de la comptabilité.</w:t>
            </w:r>
            <w:r w:rsidDel="00000000" w:rsidR="00000000" w:rsidRPr="00000000">
              <w:rPr>
                <w:rtl w:val="0"/>
              </w:rPr>
            </w:r>
          </w:p>
          <w:p w:rsidR="00000000" w:rsidDel="00000000" w:rsidP="00000000" w:rsidRDefault="00000000" w:rsidRPr="00000000" w14:paraId="000000B1">
            <w:pPr>
              <w:numPr>
                <w:ilvl w:val="0"/>
                <w:numId w:val="9"/>
              </w:numPr>
              <w:tabs>
                <w:tab w:val="left" w:leader="none" w:pos="960"/>
              </w:tabs>
              <w:ind w:left="425" w:right="76" w:hanging="285"/>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Optimisation des processus de ventes et de comptabilité</w:t>
            </w:r>
          </w:p>
          <w:p w:rsidR="00000000" w:rsidDel="00000000" w:rsidP="00000000" w:rsidRDefault="00000000" w:rsidRPr="00000000" w14:paraId="000000B2">
            <w:pPr>
              <w:numPr>
                <w:ilvl w:val="0"/>
                <w:numId w:val="9"/>
              </w:numPr>
              <w:tabs>
                <w:tab w:val="left" w:leader="none" w:pos="960"/>
              </w:tabs>
              <w:ind w:left="425" w:right="76" w:hanging="285"/>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Mise en place de solutions d’audit pour le suivi financier</w:t>
            </w:r>
          </w:p>
        </w:tc>
      </w:tr>
      <w:tr>
        <w:trPr>
          <w:cantSplit w:val="0"/>
          <w:tblHeader w:val="0"/>
        </w:trPr>
        <w:tc>
          <w:tcPr>
            <w:vAlign w:val="center"/>
          </w:tcPr>
          <w:p w:rsidR="00000000" w:rsidDel="00000000" w:rsidP="00000000" w:rsidRDefault="00000000" w:rsidRPr="00000000" w14:paraId="000000B3">
            <w:pPr>
              <w:tabs>
                <w:tab w:val="left" w:leader="none" w:pos="960"/>
              </w:tabs>
              <w:ind w:right="-39"/>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Pr>
              <w:drawing>
                <wp:inline distB="114300" distT="114300" distL="114300" distR="114300">
                  <wp:extent cx="1014413" cy="108057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014413" cy="108057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tabs>
                <w:tab w:val="left" w:leader="none" w:pos="960"/>
              </w:tabs>
              <w:ind w:right="-39"/>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Academy Of Leadership</w:t>
            </w:r>
          </w:p>
        </w:tc>
        <w:tc>
          <w:tcPr>
            <w:vAlign w:val="center"/>
          </w:tcPr>
          <w:p w:rsidR="00000000" w:rsidDel="00000000" w:rsidP="00000000" w:rsidRDefault="00000000" w:rsidRPr="00000000" w14:paraId="000000B5">
            <w:pPr>
              <w:numPr>
                <w:ilvl w:val="0"/>
                <w:numId w:val="8"/>
              </w:numPr>
              <w:tabs>
                <w:tab w:val="left" w:leader="none" w:pos="960"/>
              </w:tabs>
              <w:ind w:left="425" w:right="76" w:hanging="285"/>
              <w:rPr>
                <w:rFonts w:ascii="Candara" w:cs="Candara" w:eastAsia="Candara" w:hAnsi="Candara"/>
                <w:sz w:val="28"/>
                <w:szCs w:val="28"/>
              </w:rPr>
            </w:pPr>
            <w:r w:rsidDel="00000000" w:rsidR="00000000" w:rsidRPr="00000000">
              <w:rPr>
                <w:rFonts w:ascii="Candara" w:cs="Candara" w:eastAsia="Candara" w:hAnsi="Candara"/>
                <w:sz w:val="24"/>
                <w:szCs w:val="24"/>
                <w:rtl w:val="0"/>
              </w:rPr>
              <w:t xml:space="preserve">Mise en place d’une plateforme digitale d'e-learning.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tabs>
                <w:tab w:val="left" w:leader="none" w:pos="960"/>
              </w:tabs>
              <w:ind w:right="-39"/>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Pr>
              <w:drawing>
                <wp:inline distB="114300" distT="114300" distL="114300" distR="114300">
                  <wp:extent cx="1233488" cy="638384"/>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33488" cy="638384"/>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tabs>
                <w:tab w:val="left" w:leader="none" w:pos="960"/>
              </w:tabs>
              <w:ind w:right="-39"/>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Trading POOL</w:t>
            </w:r>
          </w:p>
        </w:tc>
        <w:tc>
          <w:tcPr>
            <w:vAlign w:val="center"/>
          </w:tcPr>
          <w:p w:rsidR="00000000" w:rsidDel="00000000" w:rsidP="00000000" w:rsidRDefault="00000000" w:rsidRPr="00000000" w14:paraId="000000B8">
            <w:pPr>
              <w:numPr>
                <w:ilvl w:val="0"/>
                <w:numId w:val="5"/>
              </w:numPr>
              <w:tabs>
                <w:tab w:val="left" w:leader="none" w:pos="960"/>
              </w:tabs>
              <w:ind w:left="425" w:right="76" w:hanging="285"/>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Refonte de la plateforme digitale d’annonces TradingPool</w:t>
            </w:r>
            <w:r w:rsidDel="00000000" w:rsidR="00000000" w:rsidRPr="00000000">
              <w:rPr>
                <w:rtl w:val="0"/>
              </w:rPr>
            </w:r>
          </w:p>
          <w:p w:rsidR="00000000" w:rsidDel="00000000" w:rsidP="00000000" w:rsidRDefault="00000000" w:rsidRPr="00000000" w14:paraId="000000B9">
            <w:pPr>
              <w:numPr>
                <w:ilvl w:val="0"/>
                <w:numId w:val="5"/>
              </w:numPr>
              <w:tabs>
                <w:tab w:val="left" w:leader="none" w:pos="960"/>
              </w:tabs>
              <w:ind w:left="425" w:right="76" w:hanging="285"/>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Ajout de fonctionnalités à forte valeur ajoutée</w:t>
            </w:r>
          </w:p>
        </w:tc>
      </w:tr>
      <w:tr>
        <w:trPr>
          <w:cantSplit w:val="0"/>
          <w:tblHeader w:val="0"/>
        </w:trPr>
        <w:tc>
          <w:tcPr>
            <w:vAlign w:val="center"/>
          </w:tcPr>
          <w:p w:rsidR="00000000" w:rsidDel="00000000" w:rsidP="00000000" w:rsidRDefault="00000000" w:rsidRPr="00000000" w14:paraId="000000BA">
            <w:pPr>
              <w:tabs>
                <w:tab w:val="left" w:leader="none" w:pos="960"/>
              </w:tabs>
              <w:ind w:right="-39"/>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Pr>
              <w:drawing>
                <wp:inline distB="114300" distT="114300" distL="114300" distR="114300">
                  <wp:extent cx="1255922" cy="736808"/>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255922" cy="736808"/>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tabs>
                <w:tab w:val="left" w:leader="none" w:pos="960"/>
              </w:tabs>
              <w:ind w:right="-39"/>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FYK Power Engineering</w:t>
            </w:r>
          </w:p>
        </w:tc>
        <w:tc>
          <w:tcPr>
            <w:vAlign w:val="center"/>
          </w:tcPr>
          <w:p w:rsidR="00000000" w:rsidDel="00000000" w:rsidP="00000000" w:rsidRDefault="00000000" w:rsidRPr="00000000" w14:paraId="000000BC">
            <w:pPr>
              <w:numPr>
                <w:ilvl w:val="0"/>
                <w:numId w:val="2"/>
              </w:numPr>
              <w:tabs>
                <w:tab w:val="left" w:leader="none" w:pos="960"/>
              </w:tabs>
              <w:ind w:left="425" w:right="76" w:hanging="285"/>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Refonte du site vitrine de la société FYK Power Engineering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tabs>
                <w:tab w:val="left" w:leader="none" w:pos="960"/>
              </w:tabs>
              <w:ind w:right="-39"/>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Pr>
              <w:drawing>
                <wp:inline distB="114300" distT="114300" distL="114300" distR="114300">
                  <wp:extent cx="1085214" cy="684519"/>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085214" cy="684519"/>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tabs>
                <w:tab w:val="left" w:leader="none" w:pos="960"/>
              </w:tabs>
              <w:ind w:right="-39"/>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FYK Group</w:t>
            </w:r>
          </w:p>
        </w:tc>
        <w:tc>
          <w:tcPr>
            <w:vAlign w:val="center"/>
          </w:tcPr>
          <w:p w:rsidR="00000000" w:rsidDel="00000000" w:rsidP="00000000" w:rsidRDefault="00000000" w:rsidRPr="00000000" w14:paraId="000000BF">
            <w:pPr>
              <w:numPr>
                <w:ilvl w:val="0"/>
                <w:numId w:val="2"/>
              </w:numPr>
              <w:tabs>
                <w:tab w:val="left" w:leader="none" w:pos="960"/>
              </w:tabs>
              <w:ind w:left="425" w:right="76" w:hanging="285"/>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Accompagnement du groupe FYK dans la transformation digitale du groupe et l’ensemble de ses 5 entreprises</w:t>
            </w:r>
            <w:r w:rsidDel="00000000" w:rsidR="00000000" w:rsidRPr="00000000">
              <w:rPr>
                <w:rtl w:val="0"/>
              </w:rPr>
            </w:r>
          </w:p>
          <w:p w:rsidR="00000000" w:rsidDel="00000000" w:rsidP="00000000" w:rsidRDefault="00000000" w:rsidRPr="00000000" w14:paraId="000000C0">
            <w:pPr>
              <w:numPr>
                <w:ilvl w:val="0"/>
                <w:numId w:val="2"/>
              </w:numPr>
              <w:tabs>
                <w:tab w:val="left" w:leader="none" w:pos="960"/>
              </w:tabs>
              <w:ind w:left="425" w:right="76" w:hanging="285"/>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Infogérance du SI intégrale du groupe</w:t>
            </w:r>
          </w:p>
        </w:tc>
      </w:tr>
    </w:tbl>
    <w:p w:rsidR="00000000" w:rsidDel="00000000" w:rsidP="00000000" w:rsidRDefault="00000000" w:rsidRPr="00000000" w14:paraId="000000C1">
      <w:pPr>
        <w:pStyle w:val="Heading1"/>
        <w:tabs>
          <w:tab w:val="right" w:leader="none" w:pos="9025"/>
        </w:tabs>
        <w:spacing w:before="80" w:lineRule="auto"/>
        <w:ind w:right="-561"/>
        <w:rPr>
          <w:rFonts w:ascii="Candara" w:cs="Candara" w:eastAsia="Candara" w:hAnsi="Candara"/>
          <w:b w:val="1"/>
          <w:bCs w:val="1"/>
          <w:sz w:val="32"/>
          <w:szCs w:val="32"/>
        </w:rPr>
      </w:pPr>
      <w:bookmarkStart w:colFirst="0" w:colLast="0" w:name="_heading=h.4z74apdpcg77" w:id="15"/>
      <w:bookmarkEnd w:id="15"/>
      <w:r w:rsidDel="00000000" w:rsidR="00000000" w:rsidRPr="00000000">
        <w:rPr>
          <w:rtl w:val="0"/>
        </w:rPr>
      </w:r>
    </w:p>
    <w:p w:rsidR="00000000" w:rsidDel="00000000" w:rsidP="00000000" w:rsidRDefault="00000000" w:rsidRPr="00000000" w14:paraId="000000C2">
      <w:pPr>
        <w:tabs>
          <w:tab w:val="right" w:leader="none" w:pos="9025"/>
        </w:tabs>
        <w:rPr>
          <w:rFonts w:ascii="Candara" w:cs="Candara" w:eastAsia="Candara" w:hAnsi="Candara"/>
        </w:rPr>
      </w:pPr>
      <w:r w:rsidDel="00000000" w:rsidR="00000000" w:rsidRPr="00000000">
        <w:rPr>
          <w:rtl w:val="0"/>
        </w:rPr>
      </w:r>
    </w:p>
    <w:p w:rsidR="00000000" w:rsidDel="00000000" w:rsidP="00000000" w:rsidRDefault="00000000" w:rsidRPr="00000000" w14:paraId="000000C3">
      <w:pPr>
        <w:spacing w:before="200" w:lineRule="auto"/>
        <w:ind w:right="-561"/>
        <w:jc w:val="right"/>
        <w:rPr>
          <w:rFonts w:ascii="Candara" w:cs="Candara" w:eastAsia="Candara" w:hAnsi="Candara"/>
          <w:b w:val="1"/>
          <w:bCs w:val="1"/>
        </w:rPr>
      </w:pPr>
      <w:r w:rsidDel="00000000" w:rsidR="00000000" w:rsidRPr="00000000">
        <w:rPr>
          <w:rFonts w:ascii="Candara" w:cs="Candara" w:eastAsia="Candara" w:hAnsi="Candara"/>
          <w:b w:val="1"/>
          <w:bCs w:val="1"/>
          <w:rtl w:val="0"/>
        </w:rPr>
        <w:t xml:space="preserve">Fait à {city}, le {date} </w:t>
      </w:r>
    </w:p>
    <w:p w:rsidR="00000000" w:rsidDel="00000000" w:rsidP="00000000" w:rsidRDefault="00000000" w:rsidRPr="00000000" w14:paraId="000000C4">
      <w:pPr>
        <w:spacing w:before="200" w:lineRule="auto"/>
        <w:ind w:right="-561"/>
        <w:jc w:val="right"/>
        <w:rPr>
          <w:rFonts w:ascii="Candara" w:cs="Candara" w:eastAsia="Candara" w:hAnsi="Candara"/>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600075</wp:posOffset>
            </wp:positionH>
            <wp:positionV relativeFrom="paragraph">
              <wp:posOffset>239025</wp:posOffset>
            </wp:positionV>
            <wp:extent cx="1390650" cy="1390650"/>
            <wp:effectExtent b="0" l="0" r="0" t="0"/>
            <wp:wrapNone/>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390650" cy="1390650"/>
                    </a:xfrm>
                    <a:prstGeom prst="rect"/>
                    <a:ln/>
                  </pic:spPr>
                </pic:pic>
              </a:graphicData>
            </a:graphic>
          </wp:anchor>
        </w:drawing>
      </w:r>
    </w:p>
    <w:p w:rsidR="00000000" w:rsidDel="00000000" w:rsidP="00000000" w:rsidRDefault="00000000" w:rsidRPr="00000000" w14:paraId="000000C5">
      <w:pPr>
        <w:spacing w:before="200" w:lineRule="auto"/>
        <w:ind w:right="-561"/>
        <w:jc w:val="right"/>
        <w:rPr>
          <w:rFonts w:ascii="Candara" w:cs="Candara" w:eastAsia="Candara" w:hAnsi="Candara"/>
        </w:rPr>
      </w:pPr>
      <w:r w:rsidDel="00000000" w:rsidR="00000000" w:rsidRPr="00000000">
        <w:rPr>
          <w:rtl w:val="0"/>
        </w:rPr>
      </w:r>
    </w:p>
    <w:p w:rsidR="00000000" w:rsidDel="00000000" w:rsidP="00000000" w:rsidRDefault="00000000" w:rsidRPr="00000000" w14:paraId="000000C6">
      <w:pPr>
        <w:ind w:right="-561"/>
        <w:rPr>
          <w:rFonts w:ascii="Candara" w:cs="Candara" w:eastAsia="Candara" w:hAnsi="Candara"/>
        </w:rPr>
      </w:pPr>
      <w:r w:rsidDel="00000000" w:rsidR="00000000" w:rsidRPr="00000000">
        <w:rPr>
          <w:rtl w:val="0"/>
        </w:rPr>
      </w:r>
    </w:p>
    <w:p/>
    <w:tbl>
      <w:tblPr>
        <w:tblW w:type="auto" w:w="0"/>
        <w:tblLook w:firstColumn="1" w:firstRow="1" w:lastColumn="0" w:lastRow="0" w:noHBand="0" w:noVBand="1" w:val="04A0"/>
      </w:tblPr>
      <w:tblGrid>
        <w:gridCol w:w="5103"/>
        <w:gridCol w:w="5103"/>
      </w:tblGrid>
      <w:tr>
        <w:tc>
          <w:tcPr>
            <w:tcW w:type="dxa" w:w="5103"/>
          </w:tcPr>
          <w:p>
            <w:r>
              <w:rPr>
                <w:b/>
              </w:rPr>
              <w:t>Pour GINUTECH,</w:t>
            </w:r>
          </w:p>
        </w:tc>
        <w:tc>
          <w:tcPr>
            <w:tcW w:type="dxa" w:w="5103"/>
          </w:tcPr>
          <w:p>
            <w:r>
              <w:rPr>
                <w:b/>
              </w:rPr>
              <w:t>Pour {client_name},</w:t>
            </w:r>
          </w:p>
        </w:tc>
      </w:tr>
      <w:tr>
        <w:tc>
          <w:tcPr>
            <w:tcW w:type="dxa" w:w="5103"/>
          </w:tcPr>
          <w:p>
            <w:r>
              <w:t>M. Steve FASSEU — CEO</w:t>
            </w:r>
          </w:p>
        </w:tc>
        <w:tc>
          <w:tcPr>
            <w:tcW w:type="dxa" w:w="5103"/>
          </w:tcPr>
          <w:p>
            <w:r>
              <w:t>« Bon pour accord » — nom, fonction et signature</w:t>
            </w:r>
          </w:p>
        </w:tc>
      </w:tr>
    </w:tbl>
    <w:sectPr>
      <w:headerReference r:id="rId13" w:type="default"/>
      <w:headerReference r:id="rId14" w:type="first"/>
      <w:headerReference r:id="rId15" w:type="even"/>
      <w:footerReference r:id="rId16" w:type="default"/>
      <w:footerReference r:id="rId17" w:type="first"/>
      <w:footerReference r:id="rId18" w:type="even"/>
      <w:pgSz w:h="16838" w:w="11906" w:orient="portrait"/>
      <w:pgMar w:bottom="1560" w:top="1440" w:left="850" w:right="850" w:header="562" w:footer="78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spacing w:after="0" w:before="8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spacing w:after="0" w:before="80" w:lineRule="auto"/>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spacing w:after="0" w:before="8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spacing w:after="0" w:lineRule="auto"/>
      <w:rPr/>
    </w:pPr>
    <w:r w:rsidDel="00000000" w:rsidR="00000000" w:rsidRPr="00000000">
      <w:rPr/>
      <w:drawing>
        <wp:anchor allowOverlap="1" behindDoc="1" distB="0" distT="0" distL="0" distR="0" hidden="0" layoutInCell="1" locked="0" relativeHeight="0" simplePos="0">
          <wp:simplePos x="0" y="0"/>
          <wp:positionH relativeFrom="page">
            <wp:align>right</wp:align>
          </wp:positionH>
          <wp:positionV relativeFrom="page">
            <wp:align>top</wp:align>
          </wp:positionV>
          <wp:extent cx="7553325" cy="10677525"/>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53325" cy="1067752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spacing w:after="0" w:lineRule="auto"/>
      <w:rPr/>
    </w:pPr>
    <w:r w:rsidDel="00000000" w:rsidR="00000000" w:rsidRPr="00000000">
      <w:rPr/>
      <w:drawing>
        <wp:anchor allowOverlap="1" behindDoc="1" distB="0" distT="0" distL="0" distR="0" hidden="0" layoutInCell="1" locked="0" relativeHeight="0" simplePos="0">
          <wp:simplePos x="0" y="0"/>
          <wp:positionH relativeFrom="page">
            <wp:align>right</wp:align>
          </wp:positionH>
          <wp:positionV relativeFrom="page">
            <wp:align>top</wp:align>
          </wp:positionV>
          <wp:extent cx="7553325" cy="10677525"/>
          <wp:effectExtent b="0" l="0" r="0" t="0"/>
          <wp:wrapNone/>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53325" cy="10677525"/>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spacing w:after="0" w:lineRule="auto"/>
      <w:rPr/>
    </w:pPr>
    <w:r w:rsidDel="00000000" w:rsidR="00000000" w:rsidRPr="00000000">
      <w:rPr/>
      <w:drawing>
        <wp:anchor allowOverlap="1" behindDoc="1" distB="0" distT="0" distL="0" distR="0" hidden="0" layoutInCell="1" locked="0" relativeHeight="0" simplePos="0">
          <wp:simplePos x="0" y="0"/>
          <wp:positionH relativeFrom="page">
            <wp:align>right</wp:align>
          </wp:positionH>
          <wp:positionV relativeFrom="page">
            <wp:align>top</wp:align>
          </wp:positionV>
          <wp:extent cx="7553325" cy="10677525"/>
          <wp:effectExtent b="0" l="0" r="0" t="0"/>
          <wp:wrapNone/>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53325" cy="106775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w:lvlJc w:val="left"/>
      <w:pPr>
        <w:ind w:left="1080" w:hanging="360"/>
      </w:pPr>
      <w:rPr>
        <w:rFonts w:ascii="Candara" w:cs="Candara" w:eastAsia="Candara" w:hAnsi="Candara"/>
        <w:b w:val="1"/>
        <w:bCs w:val="1"/>
      </w:rPr>
    </w:lvl>
    <w:lvl w:ilvl="1">
      <w:start w:val="1"/>
      <w:numFmt w:val="bullet"/>
      <w:lvlText w:val="o"/>
      <w:lvlJc w:val="left"/>
      <w:pPr>
        <w:ind w:left="1800" w:hanging="360"/>
      </w:pPr>
      <w:rPr>
        <w:rFonts w:ascii="Candara" w:cs="Candara" w:eastAsia="Candara" w:hAnsi="Candara"/>
      </w:rPr>
    </w:lvl>
    <w:lvl w:ilvl="2">
      <w:start w:val="1"/>
      <w:numFmt w:val="bullet"/>
      <w:lvlText w:val="•"/>
      <w:lvlJc w:val="left"/>
      <w:pPr>
        <w:ind w:left="2520" w:hanging="360"/>
      </w:pPr>
      <w:rPr>
        <w:rFonts w:ascii="Candara" w:cs="Candara" w:eastAsia="Candara" w:hAnsi="Candara"/>
      </w:rPr>
    </w:lvl>
    <w:lvl w:ilvl="3">
      <w:start w:val="1"/>
      <w:numFmt w:val="bullet"/>
      <w:lvlText w:val="•"/>
      <w:lvlJc w:val="left"/>
      <w:pPr>
        <w:ind w:left="3240" w:hanging="360"/>
      </w:pPr>
      <w:rPr>
        <w:rFonts w:ascii="Candara" w:cs="Candara" w:eastAsia="Candara" w:hAnsi="Candara"/>
      </w:rPr>
    </w:lvl>
    <w:lvl w:ilvl="4">
      <w:start w:val="1"/>
      <w:numFmt w:val="bullet"/>
      <w:lvlText w:val="o"/>
      <w:lvlJc w:val="left"/>
      <w:pPr>
        <w:ind w:left="3960" w:hanging="360"/>
      </w:pPr>
      <w:rPr>
        <w:rFonts w:ascii="Candara" w:cs="Candara" w:eastAsia="Candara" w:hAnsi="Candara"/>
      </w:rPr>
    </w:lvl>
    <w:lvl w:ilvl="5">
      <w:start w:val="1"/>
      <w:numFmt w:val="bullet"/>
      <w:lvlText w:val="•"/>
      <w:lvlJc w:val="left"/>
      <w:pPr>
        <w:ind w:left="4680" w:hanging="360"/>
      </w:pPr>
      <w:rPr>
        <w:rFonts w:ascii="Candara" w:cs="Candara" w:eastAsia="Candara" w:hAnsi="Candara"/>
      </w:rPr>
    </w:lvl>
    <w:lvl w:ilvl="6">
      <w:start w:val="1"/>
      <w:numFmt w:val="bullet"/>
      <w:lvlText w:val="•"/>
      <w:lvlJc w:val="left"/>
      <w:pPr>
        <w:ind w:left="5400" w:hanging="360"/>
      </w:pPr>
      <w:rPr>
        <w:rFonts w:ascii="Candara" w:cs="Candara" w:eastAsia="Candara" w:hAnsi="Candara"/>
      </w:rPr>
    </w:lvl>
    <w:lvl w:ilvl="7">
      <w:start w:val="1"/>
      <w:numFmt w:val="bullet"/>
      <w:lvlText w:val="o"/>
      <w:lvlJc w:val="left"/>
      <w:pPr>
        <w:ind w:left="6120" w:hanging="360"/>
      </w:pPr>
      <w:rPr>
        <w:rFonts w:ascii="Candara" w:cs="Candara" w:eastAsia="Candara" w:hAnsi="Candara"/>
      </w:rPr>
    </w:lvl>
    <w:lvl w:ilvl="8">
      <w:start w:val="1"/>
      <w:numFmt w:val="bullet"/>
      <w:lvlText w:val="•"/>
      <w:lvlJc w:val="left"/>
      <w:pPr>
        <w:ind w:left="6840" w:hanging="360"/>
      </w:pPr>
      <w:rPr>
        <w:rFonts w:ascii="Candara" w:cs="Candara" w:eastAsia="Candara" w:hAnsi="Candara"/>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133" w:hanging="359"/>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ndara" w:cs="Candara" w:eastAsia="Candara" w:hAnsi="Candara"/>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7V4FW3OagfOSy+YvVDlCaYCa2A==">CgMxLjAyDmgubnV1azEwYzg4OWhwMg5oLmJiNTIzYzlsY2NuNjIOaC5pbXlrNXd1MWx6d2EyDmguaDAxeXBkcnBwb2l5Mg5oLmY4ZG9rZmQ3NGZvbDINaC53cW5ubThzbHlkcjIOaC4ybmtuNTZicmNrMHoyDmguYXNkNWEzNmJ5aG4zMg1oLjI2cGZkMW50ejNpMg5oLmFuYXVyenJ3dnluOTIOaC5vZHozZDdyd2gydnMyDmgueWJob3lyODJuaHlwMg5oLnJnc2Z3emRybXd2NjIOaC5xN2Y1aHFtZW90emoyDmgudmpsbnRmd2djOXFpMg5oLjR6NzRhcGRwY2c3NzgAciExV2dmR3hjaEZMdzE1ZlRPMkxFSExJWENGQ0ozekFna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