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 client_name }}</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 project_title }}</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client_name }}</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project_title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total_amount_text }} ({{ total_amount_num }})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 date }}</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context_description }}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 employee_count }}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for item in functional_needs %}</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 item.need_title }}</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 item.need_description }}</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le déploiement d’un ERP ainsi que la formation et l’accompagnement des utilisateurs pour une adoption optimale.</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 solution_name }}</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 solution_description }}</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 for item in project_phases %}</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 item.phase_number }} : {{ item.phase_title }}</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item.phase_details }}</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 endfor %}</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 total_amount_text }}  ({{ total_amount_num }})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for item in financial_table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item.phase_name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item.deliverable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item.cost }}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{%tr endfor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 total_amount_num }}</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for item in team_table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 item.profile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item.role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item.count }}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{%tr endfor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for item in project_phases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 item.phase_number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{%tr endfor %}</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 city }}, le {{ date }}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