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b/>
        </w:rPr>
        <w:t>ALY 3510</w:t>
      </w:r>
    </w:p>
    <w:p>
      <w:pPr>
        <w:pStyle w:val="Title"/>
        <w:jc w:val="center"/>
      </w:pPr>
      <w:r>
        <w:t>Harder Midterm Practice Questions</w:t>
      </w:r>
    </w:p>
    <w:p>
      <w:pPr>
        <w:jc w:val="center"/>
      </w:pPr>
      <w:r>
        <w:rPr>
          <w:i/>
          <w:color w:val="44546A"/>
        </w:rPr>
        <w:t>Interdisciplinary scenarios and closer distractors</w:t>
      </w:r>
    </w:p>
    <w:p>
      <w:pPr>
        <w:spacing w:before="320"/>
        <w:jc w:val="center"/>
      </w:pPr>
      <w:r>
        <w:t>Supplement to the 30-card practice set</w:t>
        <w:br/>
        <w:t>Matthew Naughton | ALY 3510 | Fall 2026</w:t>
      </w:r>
    </w:p>
    <w:p>
      <w:pPr>
        <w:spacing w:before="700"/>
      </w:pPr>
      <w:r>
        <w:rPr>
          <w:b/>
        </w:rPr>
        <w:t>How to use this set</w:t>
      </w:r>
    </w:p>
    <w:p>
      <w:pPr>
        <w:pStyle w:val="ListBullet"/>
      </w:pPr>
      <w:r>
        <w:t>Answer without looking at the key.</w:t>
      </w:r>
    </w:p>
    <w:p>
      <w:pPr>
        <w:pStyle w:val="ListBullet"/>
      </w:pPr>
      <w:r>
        <w:t>For Select ALL questions, evaluate every option independently.</w:t>
      </w:r>
    </w:p>
    <w:p>
      <w:pPr>
        <w:pStyle w:val="ListBullet"/>
      </w:pPr>
      <w:r>
        <w:t>Explain why each rejected option is wrong.</w:t>
      </w:r>
    </w:p>
    <w:p>
      <w:pPr>
        <w:pStyle w:val="ListBullet"/>
      </w:pPr>
      <w:r>
        <w:t>Target 90 seconds per question.</w:t>
      </w:r>
    </w:p>
    <w:p>
      <w:r>
        <w:br w:type="page"/>
      </w:r>
    </w:p>
    <w:p>
      <w:pPr>
        <w:spacing w:before="100" w:after="60"/>
      </w:pPr>
      <w:r>
        <w:rPr>
          <w:b/>
        </w:rPr>
        <w:t xml:space="preserve">Q31  </w:t>
      </w:r>
      <w:r>
        <w:rPr>
          <w:b/>
        </w:rPr>
        <w:t>A swarm of individually simple agents reroutes around failures and still produces a coordinated solution, even though no agent has a map of the whole system. Which conclusion is best supported?</w:t>
      </w:r>
    </w:p>
    <w:p>
      <w:pPr>
        <w:spacing w:after="20"/>
        <w:ind w:left="432"/>
      </w:pPr>
      <w:r>
        <w:t>A. The system must contain a hidden central controller</w:t>
      </w:r>
    </w:p>
    <w:p>
      <w:pPr>
        <w:spacing w:after="20"/>
        <w:ind w:left="432"/>
      </w:pPr>
      <w:r>
        <w:t>B. Collective intelligence can emerge from local interactions without centralized awareness</w:t>
      </w:r>
    </w:p>
    <w:p>
      <w:pPr>
        <w:spacing w:after="20"/>
        <w:ind w:left="432"/>
      </w:pPr>
      <w:r>
        <w:t>C. Each agent possesses a complete model of the problem</w:t>
      </w:r>
    </w:p>
    <w:p>
      <w:pPr>
        <w:spacing w:after="20"/>
        <w:ind w:left="432"/>
      </w:pPr>
      <w:r>
        <w:t>D. The result proves that the group is consciously aware</w:t>
      </w:r>
    </w:p>
    <w:p>
      <w:pPr>
        <w:spacing w:after="40"/>
        <w:ind w:left="360"/>
      </w:pPr>
      <w:r>
        <w:rPr>
          <w:b/>
          <w:color w:val="2F5597"/>
        </w:rPr>
        <w:t xml:space="preserve">Answer: </w:t>
      </w:r>
      <w:r>
        <w:t>B</w:t>
      </w:r>
    </w:p>
    <w:p>
      <w:pPr>
        <w:spacing w:after="120"/>
        <w:ind w:left="360"/>
      </w:pPr>
      <w:r>
        <w:rPr>
          <w:b/>
        </w:rPr>
        <w:t xml:space="preserve">Concept: Distributed AI and emergence. </w:t>
      </w:r>
      <w:r>
        <w:t>The coordinated result can arise from interactions among simple agents. The scenario does not establish consciousness, a hidden controller, or complete knowledge in each agent.</w:t>
      </w:r>
    </w:p>
    <w:p>
      <w:pPr>
        <w:spacing w:before="100" w:after="60"/>
      </w:pPr>
      <w:r>
        <w:rPr>
          <w:b/>
        </w:rPr>
        <w:t xml:space="preserve">Q32  </w:t>
      </w:r>
      <w:r>
        <w:rPr>
          <w:b/>
        </w:rPr>
        <w:t>A hiring recommendation is produced by several connected models operated by different vendors. A rejected applicant challenges the outcome. Which concerns are most directly raised? (Select ALL that apply)</w:t>
      </w:r>
    </w:p>
    <w:p>
      <w:pPr>
        <w:spacing w:after="20"/>
        <w:ind w:left="432"/>
      </w:pPr>
      <w:r>
        <w:t>A. Responsibility may be difficult to assign across the participating organizations</w:t>
      </w:r>
    </w:p>
    <w:p>
      <w:pPr>
        <w:spacing w:after="20"/>
        <w:ind w:left="432"/>
      </w:pPr>
      <w:r>
        <w:t>B. Data permissions and privacy obligations may differ across the connected systems</w:t>
      </w:r>
    </w:p>
    <w:p>
      <w:pPr>
        <w:spacing w:after="20"/>
        <w:ind w:left="432"/>
      </w:pPr>
      <w:r>
        <w:t>C. Distribution guarantees that no biased output can occur</w:t>
      </w:r>
    </w:p>
    <w:p>
      <w:pPr>
        <w:spacing w:after="20"/>
        <w:ind w:left="432"/>
      </w:pPr>
      <w:r>
        <w:t>D. Auditing the full decision path may require cooperation from several parties</w:t>
      </w:r>
    </w:p>
    <w:p>
      <w:pPr>
        <w:spacing w:after="40"/>
        <w:ind w:left="360"/>
      </w:pPr>
      <w:r>
        <w:rPr>
          <w:b/>
          <w:color w:val="2F5597"/>
        </w:rPr>
        <w:t xml:space="preserve">Answer: </w:t>
      </w:r>
      <w:r>
        <w:t>A, B, D</w:t>
      </w:r>
    </w:p>
    <w:p>
      <w:pPr>
        <w:spacing w:after="120"/>
        <w:ind w:left="360"/>
      </w:pPr>
      <w:r>
        <w:rPr>
          <w:b/>
        </w:rPr>
        <w:t xml:space="preserve">Concept: Distributed governance. </w:t>
      </w:r>
      <w:r>
        <w:t>Multiple owners make accountability, privacy, and end-to-end auditing harder. Distribution does not guarantee fairness.</w:t>
      </w:r>
    </w:p>
    <w:p>
      <w:pPr>
        <w:spacing w:before="100" w:after="60"/>
      </w:pPr>
      <w:r>
        <w:rPr>
          <w:b/>
        </w:rPr>
        <w:t xml:space="preserve">Q33  </w:t>
      </w:r>
      <w:r>
        <w:rPr>
          <w:b/>
        </w:rPr>
        <w:t>A hospital keeps patient data locally but shares model updates with partner hospitals. Which interpretation is most accurate?</w:t>
      </w:r>
    </w:p>
    <w:p>
      <w:pPr>
        <w:spacing w:after="20"/>
        <w:ind w:left="432"/>
      </w:pPr>
      <w:r>
        <w:t>A. No information can ever be inferred from the shared updates</w:t>
      </w:r>
    </w:p>
    <w:p>
      <w:pPr>
        <w:spacing w:after="20"/>
        <w:ind w:left="432"/>
      </w:pPr>
      <w:r>
        <w:t>B. The approach may reduce direct sharing of raw data while still creating privacy and governance concerns</w:t>
      </w:r>
    </w:p>
    <w:p>
      <w:pPr>
        <w:spacing w:after="20"/>
        <w:ind w:left="432"/>
      </w:pPr>
      <w:r>
        <w:t>C. The system is centralized because all hospitals use the same goal</w:t>
      </w:r>
    </w:p>
    <w:p>
      <w:pPr>
        <w:spacing w:after="20"/>
        <w:ind w:left="432"/>
      </w:pPr>
      <w:r>
        <w:t>D. Local data storage eliminates the need for security controls</w:t>
      </w:r>
    </w:p>
    <w:p>
      <w:pPr>
        <w:spacing w:after="40"/>
        <w:ind w:left="360"/>
      </w:pPr>
      <w:r>
        <w:rPr>
          <w:b/>
          <w:color w:val="2F5597"/>
        </w:rPr>
        <w:t xml:space="preserve">Answer: </w:t>
      </w:r>
      <w:r>
        <w:t>B</w:t>
      </w:r>
    </w:p>
    <w:p>
      <w:pPr>
        <w:spacing w:after="120"/>
        <w:ind w:left="360"/>
      </w:pPr>
      <w:r>
        <w:rPr>
          <w:b/>
        </w:rPr>
        <w:t xml:space="preserve">Concept: Federated and distributed learning. </w:t>
      </w:r>
      <w:r>
        <w:t>Keeping raw data local can reduce direct data movement, but it does not remove privacy, security, accountability, or governance risks.</w:t>
      </w:r>
    </w:p>
    <w:p>
      <w:pPr>
        <w:spacing w:before="100" w:after="60"/>
      </w:pPr>
      <w:r>
        <w:rPr>
          <w:b/>
        </w:rPr>
        <w:t xml:space="preserve">Q34  </w:t>
      </w:r>
      <w:r>
        <w:rPr>
          <w:b/>
        </w:rPr>
        <w:t>A domain expert uses an AI framework to prototype a failure-prediction model without implementing backpropagation or GPU scheduling. What has changed, and what has not? (Select ALL that apply)</w:t>
      </w:r>
    </w:p>
    <w:p>
      <w:pPr>
        <w:spacing w:after="20"/>
        <w:ind w:left="432"/>
      </w:pPr>
      <w:r>
        <w:t>A. The framework lowers the barrier between a domain idea and a working prototype</w:t>
      </w:r>
    </w:p>
    <w:p>
      <w:pPr>
        <w:spacing w:after="20"/>
        <w:ind w:left="432"/>
      </w:pPr>
      <w:r>
        <w:t>B. The domain expert can focus more on defining failure and selecting meaningful data</w:t>
      </w:r>
    </w:p>
    <w:p>
      <w:pPr>
        <w:spacing w:after="20"/>
        <w:ind w:left="432"/>
      </w:pPr>
      <w:r>
        <w:t>C. Technical review becomes unnecessary because the framework handles the implementation</w:t>
      </w:r>
    </w:p>
    <w:p>
      <w:pPr>
        <w:spacing w:after="20"/>
        <w:ind w:left="432"/>
      </w:pPr>
      <w:r>
        <w:t>D. Interdisciplinary collaboration becomes easier because reusable components provide a shared starting point</w:t>
      </w:r>
    </w:p>
    <w:p>
      <w:pPr>
        <w:spacing w:after="40"/>
        <w:ind w:left="360"/>
      </w:pPr>
      <w:r>
        <w:rPr>
          <w:b/>
          <w:color w:val="2F5597"/>
        </w:rPr>
        <w:t xml:space="preserve">Answer: </w:t>
      </w:r>
      <w:r>
        <w:t>A, B, D</w:t>
      </w:r>
    </w:p>
    <w:p>
      <w:pPr>
        <w:spacing w:after="120"/>
        <w:ind w:left="360"/>
      </w:pPr>
      <w:r>
        <w:rPr>
          <w:b/>
        </w:rPr>
        <w:t xml:space="preserve">Concept: AI frameworks and domain expertise. </w:t>
      </w:r>
      <w:r>
        <w:t>Frameworks hide some low-level complexity and speed experimentation, but technical validation, data preparation, and judgment are still required.</w:t>
      </w:r>
    </w:p>
    <w:p>
      <w:pPr>
        <w:spacing w:before="100" w:after="60"/>
      </w:pPr>
      <w:r>
        <w:rPr>
          <w:b/>
        </w:rPr>
        <w:t xml:space="preserve">Q35  </w:t>
      </w:r>
      <w:r>
        <w:rPr>
          <w:b/>
        </w:rPr>
        <w:t>Two teams use the same AI framework and training library but obtain very different model quality. Which explanation best fits the role of frameworks?</w:t>
      </w:r>
    </w:p>
    <w:p>
      <w:pPr>
        <w:spacing w:after="20"/>
        <w:ind w:left="432"/>
      </w:pPr>
      <w:r>
        <w:t>A. Frameworks standardize tools, not the quality of data, problem definition, or evaluation</w:t>
      </w:r>
    </w:p>
    <w:p>
      <w:pPr>
        <w:spacing w:after="20"/>
        <w:ind w:left="432"/>
      </w:pPr>
      <w:r>
        <w:t>B. Using the same framework guarantees equivalent results</w:t>
      </w:r>
    </w:p>
    <w:p>
      <w:pPr>
        <w:spacing w:after="20"/>
        <w:ind w:left="432"/>
      </w:pPr>
      <w:r>
        <w:t>C. The lower-performing team must have used symbolic AI</w:t>
      </w:r>
    </w:p>
    <w:p>
      <w:pPr>
        <w:spacing w:after="20"/>
        <w:ind w:left="432"/>
      </w:pPr>
      <w:r>
        <w:t>D. Frameworks eliminate the effect of domain expertise</w:t>
      </w:r>
    </w:p>
    <w:p>
      <w:pPr>
        <w:spacing w:after="40"/>
        <w:ind w:left="360"/>
      </w:pPr>
      <w:r>
        <w:rPr>
          <w:b/>
          <w:color w:val="2F5597"/>
        </w:rPr>
        <w:t xml:space="preserve">Answer: </w:t>
      </w:r>
      <w:r>
        <w:t>A</w:t>
      </w:r>
    </w:p>
    <w:p>
      <w:pPr>
        <w:spacing w:after="120"/>
        <w:ind w:left="360"/>
      </w:pPr>
      <w:r>
        <w:rPr>
          <w:b/>
        </w:rPr>
        <w:t xml:space="preserve">Concept: Frameworks and standardization. </w:t>
      </w:r>
      <w:r>
        <w:t>Reusable tools standardize implementation patterns. They do not guarantee suitable data, sound objectives, fair evaluation, or good domain choices.</w:t>
      </w:r>
    </w:p>
    <w:p>
      <w:pPr>
        <w:spacing w:before="100" w:after="60"/>
      </w:pPr>
      <w:r>
        <w:rPr>
          <w:b/>
        </w:rPr>
        <w:t xml:space="preserve">Q36  </w:t>
      </w:r>
      <w:r>
        <w:rPr>
          <w:b/>
        </w:rPr>
        <w:t>An NLP system translates a technically correct phrase but removes a culturally meaningful implication. What does this result show?</w:t>
      </w:r>
    </w:p>
    <w:p>
      <w:pPr>
        <w:spacing w:after="20"/>
        <w:ind w:left="432"/>
      </w:pPr>
      <w:r>
        <w:t>A. Grammar alone is sufficient to preserve meaning</w:t>
      </w:r>
    </w:p>
    <w:p>
      <w:pPr>
        <w:spacing w:after="20"/>
        <w:ind w:left="432"/>
      </w:pPr>
      <w:r>
        <w:t>B. Effective translation requires more than literal word substitution</w:t>
      </w:r>
    </w:p>
    <w:p>
      <w:pPr>
        <w:spacing w:after="20"/>
        <w:ind w:left="432"/>
      </w:pPr>
      <w:r>
        <w:t>C. The source language cannot be processed computationally</w:t>
      </w:r>
    </w:p>
    <w:p>
      <w:pPr>
        <w:spacing w:after="20"/>
        <w:ind w:left="432"/>
      </w:pPr>
      <w:r>
        <w:t>D. A larger vocabulary always solves cultural ambiguity</w:t>
      </w:r>
    </w:p>
    <w:p>
      <w:pPr>
        <w:spacing w:after="40"/>
        <w:ind w:left="360"/>
      </w:pPr>
      <w:r>
        <w:rPr>
          <w:b/>
          <w:color w:val="2F5597"/>
        </w:rPr>
        <w:t xml:space="preserve">Answer: </w:t>
      </w:r>
      <w:r>
        <w:t>B</w:t>
      </w:r>
    </w:p>
    <w:p>
      <w:pPr>
        <w:spacing w:after="120"/>
        <w:ind w:left="360"/>
      </w:pPr>
      <w:r>
        <w:rPr>
          <w:b/>
        </w:rPr>
        <w:t xml:space="preserve">Concept: NLP, culture, and context. </w:t>
      </w:r>
      <w:r>
        <w:t>Literal correctness can still lose connotation, cultural context, politeness, humor, or implied meaning.</w:t>
      </w:r>
    </w:p>
    <w:p>
      <w:pPr>
        <w:spacing w:before="100" w:after="60"/>
      </w:pPr>
      <w:r>
        <w:rPr>
          <w:b/>
        </w:rPr>
        <w:t xml:space="preserve">Q37  </w:t>
      </w:r>
      <w:r>
        <w:rPr>
          <w:b/>
        </w:rPr>
        <w:t>A language model generates a convincing apology but has no personal experience, intention, or emotional stake in the situation. Which question does this most directly raise?</w:t>
      </w:r>
    </w:p>
    <w:p>
      <w:pPr>
        <w:spacing w:after="20"/>
        <w:ind w:left="432"/>
      </w:pPr>
      <w:r>
        <w:t>A. Whether useful communication requires genuine intention and understanding</w:t>
      </w:r>
    </w:p>
    <w:p>
      <w:pPr>
        <w:spacing w:after="20"/>
        <w:ind w:left="432"/>
      </w:pPr>
      <w:r>
        <w:t>B. Whether machines can process text quickly</w:t>
      </w:r>
    </w:p>
    <w:p>
      <w:pPr>
        <w:spacing w:after="20"/>
        <w:ind w:left="432"/>
      </w:pPr>
      <w:r>
        <w:t>C. Whether all communication must be grammatically formal</w:t>
      </w:r>
    </w:p>
    <w:p>
      <w:pPr>
        <w:spacing w:after="20"/>
        <w:ind w:left="432"/>
      </w:pPr>
      <w:r>
        <w:t>D. Whether vocabulary size determines consciousness</w:t>
      </w:r>
    </w:p>
    <w:p>
      <w:pPr>
        <w:spacing w:after="40"/>
        <w:ind w:left="360"/>
      </w:pPr>
      <w:r>
        <w:rPr>
          <w:b/>
          <w:color w:val="2F5597"/>
        </w:rPr>
        <w:t xml:space="preserve">Answer: </w:t>
      </w:r>
      <w:r>
        <w:t>A</w:t>
      </w:r>
    </w:p>
    <w:p>
      <w:pPr>
        <w:spacing w:after="120"/>
        <w:ind w:left="360"/>
      </w:pPr>
      <w:r>
        <w:rPr>
          <w:b/>
        </w:rPr>
        <w:t xml:space="preserve">Concept: Language, understanding, and intention. </w:t>
      </w:r>
      <w:r>
        <w:t>The output may function effectively while leaving open whether communication requires internal meaning, intention, or conscious experience.</w:t>
      </w:r>
    </w:p>
    <w:p>
      <w:pPr>
        <w:spacing w:before="100" w:after="60"/>
      </w:pPr>
      <w:r>
        <w:rPr>
          <w:b/>
        </w:rPr>
        <w:t xml:space="preserve">Q38  </w:t>
      </w:r>
      <w:r>
        <w:rPr>
          <w:b/>
        </w:rPr>
        <w:t>Which claims are supported by the success of large language models? (Select ALL that apply)</w:t>
      </w:r>
    </w:p>
    <w:p>
      <w:pPr>
        <w:spacing w:after="20"/>
        <w:ind w:left="432"/>
      </w:pPr>
      <w:r>
        <w:t>A. Sophisticated language behavior can emerge from learned statistical patterns</w:t>
      </w:r>
    </w:p>
    <w:p>
      <w:pPr>
        <w:spacing w:after="20"/>
        <w:ind w:left="432"/>
      </w:pPr>
      <w:r>
        <w:t>B. Fluent output alone proves human-like understanding</w:t>
      </w:r>
    </w:p>
    <w:p>
      <w:pPr>
        <w:spacing w:after="20"/>
        <w:ind w:left="432"/>
      </w:pPr>
      <w:r>
        <w:t>C. Explicitly programming every fact and grammar rule is not required for useful language generation</w:t>
      </w:r>
    </w:p>
    <w:p>
      <w:pPr>
        <w:spacing w:after="20"/>
        <w:ind w:left="432"/>
      </w:pPr>
      <w:r>
        <w:t>D. The boundary between convincing language use and genuine understanding remains unsettled</w:t>
      </w:r>
    </w:p>
    <w:p>
      <w:pPr>
        <w:spacing w:after="40"/>
        <w:ind w:left="360"/>
      </w:pPr>
      <w:r>
        <w:rPr>
          <w:b/>
          <w:color w:val="2F5597"/>
        </w:rPr>
        <w:t xml:space="preserve">Answer: </w:t>
      </w:r>
      <w:r>
        <w:t>A, C, D</w:t>
      </w:r>
    </w:p>
    <w:p>
      <w:pPr>
        <w:spacing w:after="120"/>
        <w:ind w:left="360"/>
      </w:pPr>
      <w:r>
        <w:rPr>
          <w:b/>
        </w:rPr>
        <w:t xml:space="preserve">Concept: LLMs and understanding. </w:t>
      </w:r>
      <w:r>
        <w:t>LLMs show that learned patterns can generate capable language without hand-coding every rule. Fluency does not settle the philosophical question of understanding.</w:t>
      </w:r>
    </w:p>
    <w:p>
      <w:pPr>
        <w:spacing w:before="100" w:after="60"/>
      </w:pPr>
      <w:r>
        <w:rPr>
          <w:b/>
        </w:rPr>
        <w:t xml:space="preserve">Q39  </w:t>
      </w:r>
      <w:r>
        <w:rPr>
          <w:b/>
        </w:rPr>
        <w:t>A sentiment system marks “Perfect, another two-hour outage” as positive. What combination of limitations most likely explains the error?</w:t>
      </w:r>
    </w:p>
    <w:p>
      <w:pPr>
        <w:spacing w:after="20"/>
        <w:ind w:left="432"/>
      </w:pPr>
      <w:r>
        <w:t>A. It relied too heavily on a positive word and lacked enough situational context to recognize sarcasm</w:t>
      </w:r>
    </w:p>
    <w:p>
      <w:pPr>
        <w:spacing w:after="20"/>
        <w:ind w:left="432"/>
      </w:pPr>
      <w:r>
        <w:t>B. It used too much data and therefore became deductive</w:t>
      </w:r>
    </w:p>
    <w:p>
      <w:pPr>
        <w:spacing w:after="20"/>
        <w:ind w:left="432"/>
      </w:pPr>
      <w:r>
        <w:t>C. It correctly recognized the reviewer’s literal intention</w:t>
      </w:r>
    </w:p>
    <w:p>
      <w:pPr>
        <w:spacing w:after="20"/>
        <w:ind w:left="432"/>
      </w:pPr>
      <w:r>
        <w:t>D. It performed model parallelism instead of data parallelism</w:t>
      </w:r>
    </w:p>
    <w:p>
      <w:pPr>
        <w:spacing w:after="40"/>
        <w:ind w:left="360"/>
      </w:pPr>
      <w:r>
        <w:rPr>
          <w:b/>
          <w:color w:val="2F5597"/>
        </w:rPr>
        <w:t xml:space="preserve">Answer: </w:t>
      </w:r>
      <w:r>
        <w:t>A</w:t>
      </w:r>
    </w:p>
    <w:p>
      <w:pPr>
        <w:spacing w:after="120"/>
        <w:ind w:left="360"/>
      </w:pPr>
      <w:r>
        <w:rPr>
          <w:b/>
        </w:rPr>
        <w:t xml:space="preserve">Concept: Sarcasm, context, and sentiment. </w:t>
      </w:r>
      <w:r>
        <w:t>The positive surface word conflicts with the negative situation. Sarcasm often requires context, shared history, or tone beyond a simple word signal.</w:t>
      </w:r>
    </w:p>
    <w:p>
      <w:pPr>
        <w:spacing w:before="100" w:after="60"/>
      </w:pPr>
      <w:r>
        <w:rPr>
          <w:b/>
        </w:rPr>
        <w:t xml:space="preserve">Q40  </w:t>
      </w:r>
      <w:r>
        <w:rPr>
          <w:b/>
        </w:rPr>
        <w:t>A multilingual chatbot performs well in English but poorly in a low-resource language. Which responses are reasonable? (Select ALL that apply)</w:t>
      </w:r>
    </w:p>
    <w:p>
      <w:pPr>
        <w:spacing w:after="20"/>
        <w:ind w:left="432"/>
      </w:pPr>
      <w:r>
        <w:t>A. Examine whether training data quantity and quality differ across the languages</w:t>
      </w:r>
    </w:p>
    <w:p>
      <w:pPr>
        <w:spacing w:after="20"/>
        <w:ind w:left="432"/>
      </w:pPr>
      <w:r>
        <w:t>B. Evaluate results with speakers who understand the language and cultural context</w:t>
      </w:r>
    </w:p>
    <w:p>
      <w:pPr>
        <w:spacing w:after="20"/>
        <w:ind w:left="432"/>
      </w:pPr>
      <w:r>
        <w:t>C. Assume the same thresholds and error patterns transfer unchanged across languages</w:t>
      </w:r>
    </w:p>
    <w:p>
      <w:pPr>
        <w:spacing w:after="20"/>
        <w:ind w:left="432"/>
      </w:pPr>
      <w:r>
        <w:t>D. Treat the performance gap as a potential access and fairness issue</w:t>
      </w:r>
    </w:p>
    <w:p>
      <w:pPr>
        <w:spacing w:after="40"/>
        <w:ind w:left="360"/>
      </w:pPr>
      <w:r>
        <w:rPr>
          <w:b/>
          <w:color w:val="2F5597"/>
        </w:rPr>
        <w:t xml:space="preserve">Answer: </w:t>
      </w:r>
      <w:r>
        <w:t>A, B, D</w:t>
      </w:r>
    </w:p>
    <w:p>
      <w:pPr>
        <w:spacing w:after="120"/>
        <w:ind w:left="360"/>
      </w:pPr>
      <w:r>
        <w:rPr>
          <w:b/>
        </w:rPr>
        <w:t xml:space="preserve">Concept: Global NLP and inequality. </w:t>
      </w:r>
      <w:r>
        <w:t>Language resources and cultural context differ. Evaluation should be language-specific, and unequal quality can produce unequal access.</w:t>
      </w:r>
    </w:p>
    <w:p>
      <w:pPr>
        <w:spacing w:before="100" w:after="60"/>
      </w:pPr>
      <w:r>
        <w:rPr>
          <w:b/>
        </w:rPr>
        <w:t xml:space="preserve">Q41  </w:t>
      </w:r>
      <w:r>
        <w:rPr>
          <w:b/>
        </w:rPr>
        <w:t>A company uses an LLM to draft public safety instructions. The text is fluent and confident but contains a factual error. What is the most appropriate conclusion?</w:t>
      </w:r>
    </w:p>
    <w:p>
      <w:pPr>
        <w:spacing w:after="20"/>
        <w:ind w:left="432"/>
      </w:pPr>
      <w:r>
        <w:t>A. Fluency is evidence of reliable factual understanding</w:t>
      </w:r>
    </w:p>
    <w:p>
      <w:pPr>
        <w:spacing w:after="20"/>
        <w:ind w:left="432"/>
      </w:pPr>
      <w:r>
        <w:t>B. The output should be accepted because pattern recognition is usually accurate</w:t>
      </w:r>
    </w:p>
    <w:p>
      <w:pPr>
        <w:spacing w:after="20"/>
        <w:ind w:left="432"/>
      </w:pPr>
      <w:r>
        <w:t>C. Coherent language and factual reliability are separate qualities that require verification</w:t>
      </w:r>
    </w:p>
    <w:p>
      <w:pPr>
        <w:spacing w:after="20"/>
        <w:ind w:left="432"/>
      </w:pPr>
      <w:r>
        <w:t>D. The error proves that statistical models cannot produce useful text</w:t>
      </w:r>
    </w:p>
    <w:p>
      <w:pPr>
        <w:spacing w:after="40"/>
        <w:ind w:left="360"/>
      </w:pPr>
      <w:r>
        <w:rPr>
          <w:b/>
          <w:color w:val="2F5597"/>
        </w:rPr>
        <w:t xml:space="preserve">Answer: </w:t>
      </w:r>
      <w:r>
        <w:t>C</w:t>
      </w:r>
    </w:p>
    <w:p>
      <w:pPr>
        <w:spacing w:after="120"/>
        <w:ind w:left="360"/>
      </w:pPr>
      <w:r>
        <w:rPr>
          <w:b/>
        </w:rPr>
        <w:t xml:space="preserve">Concept: LLMs, fluency, and verification. </w:t>
      </w:r>
      <w:r>
        <w:t>A model can generate coherent language without guaranteeing that every claim is correct. Useful output still requires verification when consequences matter.</w:t>
      </w:r>
    </w:p>
    <w:p>
      <w:pPr>
        <w:spacing w:before="100" w:after="60"/>
      </w:pPr>
      <w:r>
        <w:rPr>
          <w:b/>
        </w:rPr>
        <w:t xml:space="preserve">Q42  </w:t>
      </w:r>
      <w:r>
        <w:rPr>
          <w:b/>
        </w:rPr>
        <w:t>An AI-generated audio message accurately imitates a trusted executive and requests an urgent transfer. Which risks are present? (Select ALL that apply)</w:t>
      </w:r>
    </w:p>
    <w:p>
      <w:pPr>
        <w:spacing w:after="20"/>
        <w:ind w:left="432"/>
      </w:pPr>
      <w:r>
        <w:t>A. Deception about whether the communication came from a human source</w:t>
      </w:r>
    </w:p>
    <w:p>
      <w:pPr>
        <w:spacing w:after="20"/>
        <w:ind w:left="432"/>
      </w:pPr>
      <w:r>
        <w:t>B. Misinformation or fraud delivered through realistic synthetic media</w:t>
      </w:r>
    </w:p>
    <w:p>
      <w:pPr>
        <w:spacing w:after="20"/>
        <w:ind w:left="432"/>
      </w:pPr>
      <w:r>
        <w:t>C. Guaranteed identification by automated AI detectors</w:t>
      </w:r>
    </w:p>
    <w:p>
      <w:pPr>
        <w:spacing w:after="20"/>
        <w:ind w:left="432"/>
      </w:pPr>
      <w:r>
        <w:t>D. Questions about consent and acceptable use of a person’s voice</w:t>
      </w:r>
    </w:p>
    <w:p>
      <w:pPr>
        <w:spacing w:after="40"/>
        <w:ind w:left="360"/>
      </w:pPr>
      <w:r>
        <w:rPr>
          <w:b/>
          <w:color w:val="2F5597"/>
        </w:rPr>
        <w:t xml:space="preserve">Answer: </w:t>
      </w:r>
      <w:r>
        <w:t>A, B, D</w:t>
      </w:r>
    </w:p>
    <w:p>
      <w:pPr>
        <w:spacing w:after="120"/>
        <w:ind w:left="360"/>
      </w:pPr>
      <w:r>
        <w:rPr>
          <w:b/>
        </w:rPr>
        <w:t xml:space="preserve">Concept: Synthetic media ethics. </w:t>
      </w:r>
      <w:r>
        <w:t>Human-like generation can obscure the source, enable fraud, and raise consent questions. Reliable detection is not guaranteed.</w:t>
      </w:r>
    </w:p>
    <w:p>
      <w:pPr>
        <w:spacing w:before="100" w:after="60"/>
      </w:pPr>
      <w:r>
        <w:rPr>
          <w:b/>
        </w:rPr>
        <w:t xml:space="preserve">Q43  </w:t>
      </w:r>
      <w:r>
        <w:rPr>
          <w:b/>
        </w:rPr>
        <w:t>A predictive model used for preventive maintenance misses most true failures but rarely raises a false alarm. Which evaluation concern is most important?</w:t>
      </w:r>
    </w:p>
    <w:p>
      <w:pPr>
        <w:spacing w:after="20"/>
        <w:ind w:left="432"/>
      </w:pPr>
      <w:r>
        <w:t>A. High precision may be hiding poor recall</w:t>
      </w:r>
    </w:p>
    <w:p>
      <w:pPr>
        <w:spacing w:after="20"/>
        <w:ind w:left="432"/>
      </w:pPr>
      <w:r>
        <w:t>B. High recall may be hiding poor precision</w:t>
      </w:r>
    </w:p>
    <w:p>
      <w:pPr>
        <w:spacing w:after="20"/>
        <w:ind w:left="432"/>
      </w:pPr>
      <w:r>
        <w:t>C. The model is necessarily overfitting</w:t>
      </w:r>
    </w:p>
    <w:p>
      <w:pPr>
        <w:spacing w:after="20"/>
        <w:ind w:left="432"/>
      </w:pPr>
      <w:r>
        <w:t>D. The task should be treated as regression because equipment is involved</w:t>
      </w:r>
    </w:p>
    <w:p>
      <w:pPr>
        <w:spacing w:after="40"/>
        <w:ind w:left="360"/>
      </w:pPr>
      <w:r>
        <w:rPr>
          <w:b/>
          <w:color w:val="2F5597"/>
        </w:rPr>
        <w:t xml:space="preserve">Answer: </w:t>
      </w:r>
      <w:r>
        <w:t>A</w:t>
      </w:r>
    </w:p>
    <w:p>
      <w:pPr>
        <w:spacing w:after="120"/>
        <w:ind w:left="360"/>
      </w:pPr>
      <w:r>
        <w:rPr>
          <w:b/>
        </w:rPr>
        <w:t xml:space="preserve">Concept: Precision and recall. </w:t>
      </w:r>
      <w:r>
        <w:t>Few false alarms can produce high precision, while missing most actual failures means recall is low. The operational cost of missed failures matters.</w:t>
      </w:r>
    </w:p>
    <w:p>
      <w:pPr>
        <w:spacing w:before="100" w:after="60"/>
      </w:pPr>
      <w:r>
        <w:rPr>
          <w:b/>
        </w:rPr>
        <w:t xml:space="preserve">Q44  </w:t>
      </w:r>
      <w:r>
        <w:rPr>
          <w:b/>
        </w:rPr>
        <w:t>A model performs extremely well during development because information recorded after each equipment failure was accidentally included among the training inputs. What is the main problem?</w:t>
      </w:r>
    </w:p>
    <w:p>
      <w:pPr>
        <w:spacing w:after="20"/>
        <w:ind w:left="432"/>
      </w:pPr>
      <w:r>
        <w:t>A. Underfitting</w:t>
      </w:r>
    </w:p>
    <w:p>
      <w:pPr>
        <w:spacing w:after="20"/>
        <w:ind w:left="432"/>
      </w:pPr>
      <w:r>
        <w:t>B. Data leakage</w:t>
      </w:r>
    </w:p>
    <w:p>
      <w:pPr>
        <w:spacing w:after="20"/>
        <w:ind w:left="432"/>
      </w:pPr>
      <w:r>
        <w:t>C. Reinforcement learning</w:t>
      </w:r>
    </w:p>
    <w:p>
      <w:pPr>
        <w:spacing w:after="20"/>
        <w:ind w:left="432"/>
      </w:pPr>
      <w:r>
        <w:t>D. Analogical reasoning</w:t>
      </w:r>
    </w:p>
    <w:p>
      <w:pPr>
        <w:spacing w:after="40"/>
        <w:ind w:left="360"/>
      </w:pPr>
      <w:r>
        <w:rPr>
          <w:b/>
          <w:color w:val="2F5597"/>
        </w:rPr>
        <w:t xml:space="preserve">Answer: </w:t>
      </w:r>
      <w:r>
        <w:t>B</w:t>
      </w:r>
    </w:p>
    <w:p>
      <w:pPr>
        <w:spacing w:after="120"/>
        <w:ind w:left="360"/>
      </w:pPr>
      <w:r>
        <w:rPr>
          <w:b/>
        </w:rPr>
        <w:t xml:space="preserve">Concept: Data leakage. </w:t>
      </w:r>
      <w:r>
        <w:t>The model received information that would not be available at prediction time, making evaluation unrealistically strong.</w:t>
      </w:r>
    </w:p>
    <w:p>
      <w:pPr>
        <w:spacing w:before="100" w:after="60"/>
      </w:pPr>
      <w:r>
        <w:rPr>
          <w:b/>
        </w:rPr>
        <w:t xml:space="preserve">Q45  </w:t>
      </w:r>
      <w:r>
        <w:rPr>
          <w:b/>
        </w:rPr>
        <w:t>A neural network and a symbolic system both reach the same recommendation. Which statement best distinguishes how each may have reached it?</w:t>
      </w:r>
    </w:p>
    <w:p>
      <w:pPr>
        <w:spacing w:after="20"/>
        <w:ind w:left="432"/>
      </w:pPr>
      <w:r>
        <w:t>A. The neural network applies only written rules, while the symbolic system adjusts weights from data</w:t>
      </w:r>
    </w:p>
    <w:p>
      <w:pPr>
        <w:spacing w:after="20"/>
        <w:ind w:left="432"/>
      </w:pPr>
      <w:r>
        <w:t>B. The neural network may rely on learned distributed representations, while the symbolic system follows explicit facts and rules</w:t>
      </w:r>
    </w:p>
    <w:p>
      <w:pPr>
        <w:spacing w:after="20"/>
        <w:ind w:left="432"/>
      </w:pPr>
      <w:r>
        <w:t>C. Both methods must represent knowledge in exactly the same form</w:t>
      </w:r>
    </w:p>
    <w:p>
      <w:pPr>
        <w:spacing w:after="20"/>
        <w:ind w:left="432"/>
      </w:pPr>
      <w:r>
        <w:t>D. The symbolic system cannot provide any explanation because rules are hidden</w:t>
      </w:r>
    </w:p>
    <w:p>
      <w:pPr>
        <w:spacing w:after="40"/>
        <w:ind w:left="360"/>
      </w:pPr>
      <w:r>
        <w:rPr>
          <w:b/>
          <w:color w:val="2F5597"/>
        </w:rPr>
        <w:t xml:space="preserve">Answer: </w:t>
      </w:r>
      <w:r>
        <w:t>B</w:t>
      </w:r>
    </w:p>
    <w:p>
      <w:pPr>
        <w:spacing w:after="120"/>
        <w:ind w:left="360"/>
      </w:pPr>
      <w:r>
        <w:rPr>
          <w:b/>
        </w:rPr>
        <w:t xml:space="preserve">Concept: Neural vs. symbolic AI. </w:t>
      </w:r>
      <w:r>
        <w:t>Neural systems learn weights and representations from examples. Symbolic systems use explicitly represented knowledge and rules.</w:t>
      </w:r>
    </w:p>
    <w:p>
      <w:pPr>
        <w:spacing w:before="100" w:after="60"/>
      </w:pPr>
      <w:r>
        <w:rPr>
          <w:b/>
        </w:rPr>
        <w:t xml:space="preserve">Q46  </w:t>
      </w:r>
      <w:r>
        <w:rPr>
          <w:b/>
        </w:rPr>
        <w:t>A model performs well on examples similar to its training set but fails when deployed at a building with different equipment and operating patterns. Which interpretation is strongest?</w:t>
      </w:r>
    </w:p>
    <w:p>
      <w:pPr>
        <w:spacing w:after="20"/>
        <w:ind w:left="432"/>
      </w:pPr>
      <w:r>
        <w:t>A. The model may not have generalized beyond the original data distribution</w:t>
      </w:r>
    </w:p>
    <w:p>
      <w:pPr>
        <w:spacing w:after="20"/>
        <w:ind w:left="432"/>
      </w:pPr>
      <w:r>
        <w:t>B. The model has become conscious of its original environment</w:t>
      </w:r>
    </w:p>
    <w:p>
      <w:pPr>
        <w:spacing w:after="20"/>
        <w:ind w:left="432"/>
      </w:pPr>
      <w:r>
        <w:t>C. The new building proves that supervised learning cannot work</w:t>
      </w:r>
    </w:p>
    <w:p>
      <w:pPr>
        <w:spacing w:after="20"/>
        <w:ind w:left="432"/>
      </w:pPr>
      <w:r>
        <w:t>D. The failure guarantees that the model was trained without labels</w:t>
      </w:r>
    </w:p>
    <w:p>
      <w:pPr>
        <w:spacing w:after="40"/>
        <w:ind w:left="360"/>
      </w:pPr>
      <w:r>
        <w:rPr>
          <w:b/>
          <w:color w:val="2F5597"/>
        </w:rPr>
        <w:t xml:space="preserve">Answer: </w:t>
      </w:r>
      <w:r>
        <w:t>A</w:t>
      </w:r>
    </w:p>
    <w:p>
      <w:pPr>
        <w:spacing w:after="120"/>
        <w:ind w:left="360"/>
      </w:pPr>
      <w:r>
        <w:rPr>
          <w:b/>
        </w:rPr>
        <w:t xml:space="preserve">Concept: Generalization and distribution shift. </w:t>
      </w:r>
      <w:r>
        <w:t>Good performance in one setting does not guarantee performance when the input patterns change.</w:t>
      </w:r>
    </w:p>
    <w:p>
      <w:pPr>
        <w:spacing w:before="200"/>
      </w:pPr>
      <w:r>
        <w:rPr>
          <w:b/>
        </w:rPr>
        <w:t>Scoring guide</w:t>
      </w:r>
    </w:p>
    <w:p>
      <w:pPr>
        <w:pStyle w:val="ListBullet"/>
      </w:pPr>
      <w:r>
        <w:t>14–16 correct: strong readiness; review explanations for any misses.</w:t>
      </w:r>
    </w:p>
    <w:p>
      <w:pPr>
        <w:pStyle w:val="ListBullet"/>
      </w:pPr>
      <w:r>
        <w:t>11–13 correct: solid base; retest the missed concepts using different wording.</w:t>
      </w:r>
    </w:p>
    <w:p>
      <w:pPr>
        <w:pStyle w:val="ListBullet"/>
      </w:pPr>
      <w:r>
        <w:t>8–10 correct: revisit the relevant study-guide sections before another timed set.</w:t>
      </w:r>
    </w:p>
    <w:p>
      <w:pPr>
        <w:pStyle w:val="ListBullet"/>
      </w:pPr>
      <w:r>
        <w:t>Below 8: return to the recovered quizzes and core comparisons before attempting another hard set.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ALY 3510 | Harder Midterm Practice | Questions 31–46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Matt Naughton</dc:creator>
  <keywords/>
  <dc:description>generated by python-docx</dc:description>
  <lastModifiedBy>Matt Naughton</lastModifiedBy>
  <revision>1</revision>
  <dcterms:created xsi:type="dcterms:W3CDTF">2026-10-30T00:38:10.9753511Z</dcterms:created>
  <dcterms:modified xsi:type="dcterms:W3CDTF">2026-10-30T00:38:10.9753511Z</dcterms:modified>
  <category/>
</coreProperties>
</file>