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22184F9A" w14:textId="379A5ABF" w:rsidR="009303D9" w:rsidRPr="008B6524" w:rsidRDefault="009A4CAD" w:rsidP="008B6524">
      <w:pPr>
        <w:pStyle w:val="papertitle"/>
        <w:spacing w:before="5pt" w:beforeAutospacing="1" w:after="5pt" w:afterAutospacing="1"/>
        <w:rPr>
          <w:kern w:val="48"/>
        </w:rPr>
      </w:pPr>
      <w:r>
        <w:rPr>
          <w:kern w:val="48"/>
        </w:rPr>
        <w:t>Solving Zhed Using Reinforcement Learning</w:t>
      </w:r>
    </w:p>
    <w:p w14:paraId="572E7345" w14:textId="37981F03" w:rsidR="009A4CAD" w:rsidRPr="00CA4392" w:rsidRDefault="009A4CAD" w:rsidP="00CA4392">
      <w:pPr>
        <w:pStyle w:val="Author"/>
        <w:spacing w:before="5pt" w:beforeAutospacing="1" w:after="5pt" w:afterAutospacing="1" w:line="6pt" w:lineRule="auto"/>
        <w:rPr>
          <w:sz w:val="16"/>
          <w:szCs w:val="16"/>
        </w:rPr>
        <w:sectPr w:rsidR="009A4CAD" w:rsidRPr="00CA4392" w:rsidSect="003B4E04">
          <w:footerReference w:type="first" r:id="rId8"/>
          <w:pgSz w:w="595.30pt" w:h="841.90pt" w:code="9"/>
          <w:pgMar w:top="27pt" w:right="44.65pt" w:bottom="72pt" w:left="44.65pt" w:header="36pt" w:footer="36pt" w:gutter="0pt"/>
          <w:cols w:space="36pt"/>
          <w:titlePg/>
          <w:docGrid w:linePitch="360"/>
        </w:sectPr>
      </w:pPr>
    </w:p>
    <w:p w14:paraId="2C08FE33" w14:textId="78CACDFA" w:rsidR="00BD670B" w:rsidRPr="009A4CAD" w:rsidRDefault="009A4CAD" w:rsidP="00BD670B">
      <w:pPr>
        <w:pStyle w:val="Author"/>
        <w:spacing w:before="5pt" w:beforeAutospacing="1"/>
        <w:rPr>
          <w:sz w:val="18"/>
          <w:szCs w:val="18"/>
          <w:lang w:val="pt-PT"/>
        </w:rPr>
      </w:pPr>
      <w:r w:rsidRPr="009A4CAD">
        <w:rPr>
          <w:rStyle w:val="normaltextrun"/>
          <w:color w:val="000000"/>
          <w:sz w:val="18"/>
          <w:szCs w:val="18"/>
          <w:shd w:val="clear" w:color="auto" w:fill="FFFFFF"/>
          <w:lang w:val="pt-PT"/>
        </w:rPr>
        <w:t>Daniel Brandão</w:t>
      </w:r>
      <w:r w:rsidR="001A3B3D" w:rsidRPr="009A4CAD">
        <w:rPr>
          <w:sz w:val="18"/>
          <w:szCs w:val="18"/>
          <w:lang w:val="pt-PT"/>
        </w:rPr>
        <w:br/>
      </w:r>
      <w:r w:rsidRPr="009A4CAD">
        <w:rPr>
          <w:i/>
          <w:iCs/>
          <w:sz w:val="18"/>
          <w:szCs w:val="18"/>
          <w:lang w:val="pt-PT"/>
        </w:rPr>
        <w:t>Departamento de Engenharia Informática</w:t>
      </w:r>
      <w:r w:rsidR="00D72D06" w:rsidRPr="009A4CAD">
        <w:rPr>
          <w:sz w:val="18"/>
          <w:szCs w:val="18"/>
          <w:lang w:val="pt-PT"/>
        </w:rPr>
        <w:br/>
      </w:r>
      <w:r w:rsidRPr="009A4CAD">
        <w:rPr>
          <w:rStyle w:val="normaltextrun"/>
          <w:i/>
          <w:iCs/>
          <w:color w:val="000000"/>
          <w:sz w:val="18"/>
          <w:szCs w:val="18"/>
          <w:shd w:val="clear" w:color="auto" w:fill="FFFFFF"/>
          <w:lang w:val="pt-PT"/>
        </w:rPr>
        <w:t>Faculdade de Engenharia da Universidade do Porto</w:t>
      </w:r>
      <w:r w:rsidRPr="009A4CAD">
        <w:rPr>
          <w:rStyle w:val="eop"/>
          <w:color w:val="000000"/>
          <w:sz w:val="18"/>
          <w:szCs w:val="18"/>
          <w:shd w:val="clear" w:color="auto" w:fill="FFFFFF"/>
          <w:lang w:val="pt-PT"/>
        </w:rPr>
        <w:t> </w:t>
      </w:r>
      <w:r w:rsidR="001A3B3D" w:rsidRPr="009A4CAD">
        <w:rPr>
          <w:i/>
          <w:sz w:val="18"/>
          <w:szCs w:val="18"/>
          <w:lang w:val="pt-PT"/>
        </w:rPr>
        <w:br/>
      </w:r>
      <w:r>
        <w:rPr>
          <w:sz w:val="18"/>
          <w:szCs w:val="18"/>
          <w:lang w:val="pt-PT"/>
        </w:rPr>
        <w:t>Porto, Portugal</w:t>
      </w:r>
      <w:r w:rsidRPr="009A4CAD">
        <w:rPr>
          <w:color w:val="000000"/>
          <w:sz w:val="18"/>
          <w:szCs w:val="18"/>
          <w:shd w:val="clear" w:color="auto" w:fill="FFFFFF"/>
          <w:lang w:val="pt-PT"/>
        </w:rPr>
        <w:t xml:space="preserve"> </w:t>
      </w:r>
      <w:r w:rsidRPr="009A4CAD">
        <w:rPr>
          <w:color w:val="000000"/>
          <w:sz w:val="18"/>
          <w:szCs w:val="18"/>
          <w:shd w:val="clear" w:color="auto" w:fill="FFFFFF"/>
          <w:lang w:val="pt-PT"/>
        </w:rPr>
        <w:br/>
      </w:r>
      <w:hyperlink r:id="rId9" w:tgtFrame="_blank" w:history="1">
        <w:r w:rsidRPr="009A4CAD">
          <w:rPr>
            <w:rStyle w:val="normaltextrun"/>
            <w:color w:val="0563C1"/>
            <w:sz w:val="18"/>
            <w:szCs w:val="18"/>
            <w:u w:val="single"/>
            <w:shd w:val="clear" w:color="auto" w:fill="FFFFFF"/>
            <w:lang w:val="pt-PT"/>
          </w:rPr>
          <w:t>up201705812@fe.up.pt</w:t>
        </w:r>
      </w:hyperlink>
    </w:p>
    <w:p w14:paraId="1FE661F1" w14:textId="77777777" w:rsidR="009A4CAD" w:rsidRDefault="00BD670B" w:rsidP="009A4CAD">
      <w:pPr>
        <w:pStyle w:val="Author"/>
        <w:spacing w:before="0pt" w:after="0pt"/>
        <w:rPr>
          <w:sz w:val="18"/>
          <w:szCs w:val="18"/>
          <w:lang w:val="pt-PT"/>
        </w:rPr>
      </w:pPr>
      <w:r w:rsidRPr="009A4CAD">
        <w:rPr>
          <w:sz w:val="18"/>
          <w:szCs w:val="18"/>
          <w:lang w:val="pt-PT"/>
        </w:rPr>
        <w:br w:type="column"/>
      </w:r>
      <w:r w:rsidR="009A4CAD" w:rsidRPr="009A4CAD">
        <w:rPr>
          <w:rStyle w:val="normaltextrun"/>
          <w:sz w:val="18"/>
          <w:szCs w:val="18"/>
          <w:lang w:val="pt-PT"/>
        </w:rPr>
        <w:t>Gaspar Pinheiro</w:t>
      </w:r>
      <w:r w:rsidR="009A4CAD" w:rsidRPr="009A4CAD">
        <w:rPr>
          <w:sz w:val="18"/>
          <w:szCs w:val="18"/>
          <w:lang w:val="pt-PT"/>
        </w:rPr>
        <w:br/>
      </w:r>
      <w:r w:rsidR="009A4CAD" w:rsidRPr="009A4CAD">
        <w:rPr>
          <w:i/>
          <w:iCs/>
          <w:sz w:val="18"/>
          <w:szCs w:val="18"/>
          <w:lang w:val="pt-PT"/>
        </w:rPr>
        <w:t>Departamento de Engenharia Informática</w:t>
      </w:r>
      <w:r w:rsidR="009A4CAD" w:rsidRPr="009A4CAD">
        <w:rPr>
          <w:sz w:val="18"/>
          <w:szCs w:val="18"/>
          <w:lang w:val="pt-PT"/>
        </w:rPr>
        <w:br/>
      </w:r>
      <w:r w:rsidR="009A4CAD" w:rsidRPr="009A4CAD">
        <w:rPr>
          <w:rStyle w:val="normaltextrun"/>
          <w:i/>
          <w:iCs/>
          <w:color w:val="000000"/>
          <w:sz w:val="18"/>
          <w:szCs w:val="18"/>
          <w:shd w:val="clear" w:color="auto" w:fill="FFFFFF"/>
          <w:lang w:val="pt-PT"/>
        </w:rPr>
        <w:t>Faculdade de Engenharia da Universidade do Porto</w:t>
      </w:r>
      <w:r w:rsidR="009A4CAD" w:rsidRPr="009A4CAD">
        <w:rPr>
          <w:rStyle w:val="eop"/>
          <w:color w:val="000000"/>
          <w:sz w:val="18"/>
          <w:szCs w:val="18"/>
          <w:shd w:val="clear" w:color="auto" w:fill="FFFFFF"/>
          <w:lang w:val="pt-PT"/>
        </w:rPr>
        <w:t> </w:t>
      </w:r>
      <w:r w:rsidR="009A4CAD" w:rsidRPr="009A4CAD">
        <w:rPr>
          <w:i/>
          <w:sz w:val="18"/>
          <w:szCs w:val="18"/>
          <w:lang w:val="pt-PT"/>
        </w:rPr>
        <w:br/>
      </w:r>
      <w:r w:rsidR="009A4CAD" w:rsidRPr="009A4CAD">
        <w:rPr>
          <w:sz w:val="18"/>
          <w:szCs w:val="18"/>
          <w:lang w:val="pt-PT"/>
        </w:rPr>
        <w:t>Porto, Portugal</w:t>
      </w:r>
    </w:p>
    <w:p w14:paraId="700CC616" w14:textId="3DE1F0F9" w:rsidR="001A3B3D" w:rsidRPr="009A4CAD" w:rsidRDefault="009A4CAD" w:rsidP="009A4CAD">
      <w:pPr>
        <w:pStyle w:val="Author"/>
        <w:spacing w:before="0pt"/>
        <w:rPr>
          <w:sz w:val="18"/>
          <w:szCs w:val="18"/>
          <w:lang w:val="pt-PT"/>
        </w:rPr>
      </w:pPr>
      <w:hyperlink r:id="rId10" w:tgtFrame="_blank" w:history="1">
        <w:r w:rsidRPr="009A4CAD">
          <w:rPr>
            <w:rStyle w:val="normaltextrun"/>
            <w:color w:val="0563C1"/>
            <w:sz w:val="18"/>
            <w:szCs w:val="18"/>
            <w:u w:val="single"/>
            <w:lang w:val="pt-PT"/>
          </w:rPr>
          <w:t>up201704700@fe.up.pt</w:t>
        </w:r>
      </w:hyperlink>
    </w:p>
    <w:p w14:paraId="2F24A506" w14:textId="5712C404" w:rsidR="009A4CAD" w:rsidRDefault="00BD670B" w:rsidP="009A4CAD">
      <w:pPr>
        <w:pStyle w:val="paragraph"/>
        <w:spacing w:before="0pt" w:beforeAutospacing="0" w:after="0pt" w:afterAutospacing="0"/>
        <w:jc w:val="center"/>
        <w:textAlignment w:val="baseline"/>
      </w:pPr>
      <w:r w:rsidRPr="009A4CAD">
        <w:rPr>
          <w:sz w:val="18"/>
          <w:szCs w:val="18"/>
        </w:rPr>
        <w:br w:type="column"/>
      </w:r>
      <w:r w:rsidR="009A4CAD" w:rsidRPr="009A4CAD">
        <w:rPr>
          <w:sz w:val="18"/>
          <w:szCs w:val="18"/>
        </w:rPr>
        <w:t>Pedro Moás</w:t>
      </w:r>
      <w:r w:rsidR="009A4CAD" w:rsidRPr="009A4CAD">
        <w:rPr>
          <w:sz w:val="18"/>
          <w:szCs w:val="18"/>
        </w:rPr>
        <w:br/>
      </w:r>
      <w:r w:rsidR="009A4CAD" w:rsidRPr="009A4CAD">
        <w:rPr>
          <w:i/>
          <w:iCs/>
          <w:sz w:val="18"/>
          <w:szCs w:val="18"/>
        </w:rPr>
        <w:t>Departamento de Engenharia Informática</w:t>
      </w:r>
      <w:r w:rsidR="009A4CAD" w:rsidRPr="009A4CAD">
        <w:rPr>
          <w:sz w:val="18"/>
          <w:szCs w:val="18"/>
        </w:rPr>
        <w:br/>
      </w:r>
      <w:r w:rsidR="009A4CAD" w:rsidRPr="009A4CAD">
        <w:rPr>
          <w:rStyle w:val="normaltextrun"/>
          <w:i/>
          <w:iCs/>
          <w:color w:val="000000"/>
          <w:sz w:val="18"/>
          <w:szCs w:val="18"/>
          <w:shd w:val="clear" w:color="auto" w:fill="FFFFFF"/>
        </w:rPr>
        <w:t>Faculdade de Engenharia da Universidade do Porto</w:t>
      </w:r>
      <w:r w:rsidR="009A4CAD" w:rsidRPr="009A4CAD">
        <w:rPr>
          <w:rStyle w:val="eop"/>
          <w:color w:val="000000"/>
          <w:sz w:val="18"/>
          <w:szCs w:val="18"/>
          <w:shd w:val="clear" w:color="auto" w:fill="FFFFFF"/>
        </w:rPr>
        <w:t> </w:t>
      </w:r>
      <w:r w:rsidR="009A4CAD" w:rsidRPr="009A4CAD">
        <w:rPr>
          <w:i/>
          <w:sz w:val="18"/>
          <w:szCs w:val="18"/>
        </w:rPr>
        <w:br/>
      </w:r>
      <w:r w:rsidR="009A4CAD" w:rsidRPr="009A4CAD">
        <w:rPr>
          <w:sz w:val="18"/>
          <w:szCs w:val="18"/>
        </w:rPr>
        <w:t>Porto, Portugal</w:t>
      </w:r>
      <w:r w:rsidR="009A4CAD" w:rsidRPr="009A4CAD">
        <w:rPr>
          <w:color w:val="000000"/>
          <w:sz w:val="18"/>
          <w:szCs w:val="18"/>
          <w:shd w:val="clear" w:color="auto" w:fill="FFFFFF"/>
        </w:rPr>
        <w:t xml:space="preserve"> </w:t>
      </w:r>
      <w:r w:rsidR="009A4CAD" w:rsidRPr="009A4CAD">
        <w:rPr>
          <w:color w:val="000000"/>
          <w:sz w:val="18"/>
          <w:szCs w:val="18"/>
          <w:shd w:val="clear" w:color="auto" w:fill="FFFFFF"/>
        </w:rPr>
        <w:br/>
      </w:r>
      <w:hyperlink r:id="rId11" w:history="1">
        <w:r w:rsidR="009A4CAD" w:rsidRPr="009A4CAD">
          <w:rPr>
            <w:rStyle w:val="Hiperligao"/>
            <w:sz w:val="18"/>
            <w:szCs w:val="18"/>
            <w:shd w:val="clear" w:color="auto" w:fill="FFFFFF"/>
          </w:rPr>
          <w:t>up201705208@fe.up.pt</w:t>
        </w:r>
      </w:hyperlink>
      <w:r w:rsidR="009A4CAD" w:rsidRPr="009A4CAD">
        <w:t xml:space="preserve"> </w:t>
      </w:r>
    </w:p>
    <w:p w14:paraId="4F3C34D1" w14:textId="7276A8B2" w:rsidR="009A4CAD" w:rsidRPr="005B520E" w:rsidRDefault="009A4CAD" w:rsidP="009A4CAD">
      <w:pPr>
        <w:pStyle w:val="paragraph"/>
        <w:spacing w:before="0pt" w:beforeAutospacing="0" w:after="0pt" w:afterAutospacing="0"/>
        <w:jc w:val="center"/>
        <w:textAlignment w:val="baseline"/>
        <w:sectPr w:rsidR="009A4CAD" w:rsidRPr="005B520E" w:rsidSect="003B4E04">
          <w:type w:val="continuous"/>
          <w:pgSz w:w="595.30pt" w:h="841.90pt" w:code="9"/>
          <w:pgMar w:top="22.50pt" w:right="44.65pt" w:bottom="72pt" w:left="44.65pt" w:header="36pt" w:footer="36pt" w:gutter="0pt"/>
          <w:cols w:num="3" w:space="36pt"/>
          <w:docGrid w:linePitch="360"/>
        </w:sectPr>
      </w:pPr>
    </w:p>
    <w:p w14:paraId="53C31B14" w14:textId="1158EEEB" w:rsidR="004D72B5" w:rsidRPr="00596B06" w:rsidRDefault="009303D9" w:rsidP="00972203">
      <w:pPr>
        <w:pStyle w:val="Abstract"/>
        <w:rPr>
          <w:i/>
          <w:iCs/>
          <w:lang w:val="pt-PT"/>
        </w:rPr>
      </w:pPr>
      <w:r w:rsidRPr="009A4CAD">
        <w:rPr>
          <w:i/>
          <w:iCs/>
          <w:lang w:val="pt-PT"/>
        </w:rPr>
        <w:t>Abstract</w:t>
      </w:r>
      <w:r w:rsidRPr="009A4CAD">
        <w:rPr>
          <w:lang w:val="pt-PT"/>
        </w:rPr>
        <w:t>—</w:t>
      </w:r>
      <w:r w:rsidR="009A4CAD" w:rsidRPr="009A4CAD">
        <w:rPr>
          <w:lang w:val="pt-PT"/>
        </w:rPr>
        <w:t xml:space="preserve"> Este artigo contém a descrição de um trabalho no âmbito</w:t>
      </w:r>
      <w:r w:rsidR="009A4CAD">
        <w:rPr>
          <w:lang w:val="pt-PT"/>
        </w:rPr>
        <w:t xml:space="preserve"> da unidade curricular de Inteligência Artificial do Mestrado Integrado em Engenharia Informática e Computação na FEUP. </w:t>
      </w:r>
      <w:r w:rsidR="009A4CAD" w:rsidRPr="00596B06">
        <w:rPr>
          <w:lang w:val="pt-PT"/>
        </w:rPr>
        <w:t xml:space="preserve">O objetivo </w:t>
      </w:r>
      <w:r w:rsidR="00596B06" w:rsidRPr="00596B06">
        <w:rPr>
          <w:lang w:val="pt-PT"/>
        </w:rPr>
        <w:t xml:space="preserve">deste é treinar um modelo de IA para </w:t>
      </w:r>
      <w:r w:rsidR="00596B06">
        <w:rPr>
          <w:lang w:val="pt-PT"/>
        </w:rPr>
        <w:t xml:space="preserve">que seja capaz de resolver vários níveis do puzzle Zhed, utilizando algoritmos de Aprendizagem por Reforço. </w:t>
      </w:r>
      <w:r w:rsidR="00596B06" w:rsidRPr="00596B06">
        <w:rPr>
          <w:lang w:val="pt-PT"/>
        </w:rPr>
        <w:t xml:space="preserve">Inicialmente será formulado o problema, seguindo-se uma </w:t>
      </w:r>
      <w:r w:rsidR="009A4CAD" w:rsidRPr="00596B06">
        <w:rPr>
          <w:lang w:val="pt-PT"/>
        </w:rPr>
        <w:t xml:space="preserve"> </w:t>
      </w:r>
      <w:r w:rsidR="00596B06" w:rsidRPr="00596B06">
        <w:rPr>
          <w:lang w:val="pt-PT"/>
        </w:rPr>
        <w:t>descrição</w:t>
      </w:r>
      <w:r w:rsidR="00596B06">
        <w:rPr>
          <w:lang w:val="pt-PT"/>
        </w:rPr>
        <w:t xml:space="preserve"> dos algoritmos utilizados, concluindo-se com a análise de resultados experimentais, comparando-os entre si, tendo em conta fatores como a recompensa obtida, a entropia, percentagem de vitórias e </w:t>
      </w:r>
      <w:r w:rsidR="00596B06">
        <w:rPr>
          <w:i/>
          <w:iCs/>
          <w:lang w:val="pt-PT"/>
        </w:rPr>
        <w:t>hit</w:t>
      </w:r>
      <w:r w:rsidR="00596B06">
        <w:rPr>
          <w:lang w:val="pt-PT"/>
        </w:rPr>
        <w:t>.</w:t>
      </w:r>
    </w:p>
    <w:p w14:paraId="5F1DB518" w14:textId="0FE015C2" w:rsidR="00596B06" w:rsidRDefault="00596B06" w:rsidP="00596B06">
      <w:pPr>
        <w:pStyle w:val="Keywords"/>
      </w:pPr>
      <w:r w:rsidRPr="00596B06">
        <w:t>Palavras-chave</w:t>
      </w:r>
      <w:r w:rsidR="004D72B5" w:rsidRPr="00596B06">
        <w:t>—</w:t>
      </w:r>
      <w:r w:rsidRPr="00596B06">
        <w:t xml:space="preserve"> </w:t>
      </w:r>
      <w:r w:rsidRPr="00596B06">
        <w:t>Inteligência Artificial, Machine Learning, Aprendizagem por Reforço, ML-Agents, Proximal Policy Optimizatio</w:t>
      </w:r>
      <w:r w:rsidRPr="00596B06">
        <w:t>n, PPO</w:t>
      </w:r>
      <w:r w:rsidRPr="00596B06">
        <w:t>, Soft Actor Critic</w:t>
      </w:r>
      <w:r w:rsidRPr="00596B06">
        <w:t>, SAC</w:t>
      </w:r>
    </w:p>
    <w:p w14:paraId="22AF5FE9" w14:textId="79316352" w:rsidR="00596B06" w:rsidRDefault="00596B06" w:rsidP="00596B06">
      <w:pPr>
        <w:pStyle w:val="Keywords"/>
      </w:pPr>
    </w:p>
    <w:p w14:paraId="214B126F" w14:textId="5728CC90" w:rsidR="009303D9" w:rsidRPr="006B6B66" w:rsidRDefault="00596B06" w:rsidP="006B6B66">
      <w:pPr>
        <w:pStyle w:val="Ttulo1"/>
      </w:pPr>
      <w:r>
        <w:t>Introdução</w:t>
      </w:r>
    </w:p>
    <w:p w14:paraId="50C5E973" w14:textId="6D8B0631" w:rsidR="009303D9" w:rsidRPr="005B520E" w:rsidRDefault="00596B06" w:rsidP="00E7596C">
      <w:pPr>
        <w:pStyle w:val="Corpodetexto"/>
      </w:pPr>
      <w:r w:rsidRPr="00596B06">
        <w:t xml:space="preserve">A </w:t>
      </w:r>
      <w:r>
        <w:rPr>
          <w:lang w:val="pt-PT"/>
        </w:rPr>
        <w:t>A</w:t>
      </w:r>
      <w:r w:rsidRPr="00596B06">
        <w:t>prendizagem por Reforço é uma área de</w:t>
      </w:r>
      <w:r>
        <w:rPr>
          <w:lang w:val="pt-PT"/>
        </w:rPr>
        <w:t xml:space="preserve"> Aprendizagem Computacional (</w:t>
      </w:r>
      <w:r w:rsidRPr="00596B06">
        <w:t>Machine Learning</w:t>
      </w:r>
      <w:r>
        <w:rPr>
          <w:lang w:val="pt-PT"/>
        </w:rPr>
        <w:t>),</w:t>
      </w:r>
      <w:r w:rsidRPr="00596B06">
        <w:t xml:space="preserve"> focada na forma como um agente toma ações num ambiente, procurando maximizar uma recompensa cumulativa que é atribu</w:t>
      </w:r>
      <w:r>
        <w:rPr>
          <w:lang w:val="pt-PT"/>
        </w:rPr>
        <w:t>í</w:t>
      </w:r>
      <w:r w:rsidRPr="00596B06">
        <w:t>da a cada ação efetuada. Neste trabalho</w:t>
      </w:r>
      <w:r>
        <w:rPr>
          <w:lang w:val="pt-PT"/>
        </w:rPr>
        <w:t>,</w:t>
      </w:r>
      <w:r w:rsidRPr="00596B06">
        <w:t xml:space="preserve"> foram aplicados algoritmos desta área</w:t>
      </w:r>
      <w:r>
        <w:rPr>
          <w:lang w:val="pt-PT"/>
        </w:rPr>
        <w:t>,</w:t>
      </w:r>
      <w:r w:rsidRPr="00596B06">
        <w:t xml:space="preserve"> com o objetivo de treinar um modelo de Inteligência Artificial </w:t>
      </w:r>
      <w:r>
        <w:rPr>
          <w:lang w:val="pt-PT"/>
        </w:rPr>
        <w:t>que seja</w:t>
      </w:r>
      <w:r w:rsidRPr="00596B06">
        <w:t xml:space="preserve"> capaz de resolver vários níveis do puzzle Zhed.</w:t>
      </w:r>
    </w:p>
    <w:p w14:paraId="3E0CB1E8" w14:textId="621E4E95" w:rsidR="009303D9" w:rsidRDefault="00596B06" w:rsidP="006B6B66">
      <w:pPr>
        <w:pStyle w:val="Ttulo1"/>
      </w:pPr>
      <w:r>
        <w:t>Descrição do problema</w:t>
      </w:r>
    </w:p>
    <w:p w14:paraId="232CF227" w14:textId="68C5AB4C" w:rsidR="00596B06" w:rsidRDefault="00596B06" w:rsidP="00E7596C">
      <w:pPr>
        <w:pStyle w:val="Corpodetexto"/>
      </w:pPr>
      <w:r w:rsidRPr="00596B06">
        <w:t>O puzzle Zhed é um jogo de tabuleiro em que para passar cada nível é necessário que uma célula expandida atinja uma célula objetivo. Cada célula pode ser expandida numa de quatro direções, podendo sobrepôr outras células. Cada célula expande n células na direção escolhida, decrementando n em um por cada célula vazia atingida. Quando uma célula expandida sobrepôe uma outra não vazia, o valor de n não é decrementado, aumentando em um o valor total de células atingiveis pela célula numerada.</w:t>
      </w:r>
    </w:p>
    <w:p w14:paraId="4F89A249" w14:textId="77777777" w:rsidR="00596B06" w:rsidRDefault="00596B06" w:rsidP="00596B06">
      <w:pPr>
        <w:pStyle w:val="Corpodetexto"/>
        <w:keepNext/>
        <w:ind w:firstLine="0pt"/>
      </w:pPr>
      <w:r>
        <w:rPr>
          <w:noProof/>
        </w:rPr>
        <w:drawing>
          <wp:inline distT="0" distB="0" distL="0" distR="0" wp14:anchorId="01D2425D" wp14:editId="4F917861">
            <wp:extent cx="3089910" cy="845185"/>
            <wp:effectExtent l="0" t="0" r="0" b="0"/>
            <wp:docPr id="2" name="Imagem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stretch>
                      <a:fillRect/>
                    </a:stretch>
                  </pic:blipFill>
                  <pic:spPr>
                    <a:xfrm>
                      <a:off x="0" y="0"/>
                      <a:ext cx="3089910" cy="845185"/>
                    </a:xfrm>
                    <a:prstGeom prst="rect">
                      <a:avLst/>
                    </a:prstGeom>
                  </pic:spPr>
                </pic:pic>
              </a:graphicData>
            </a:graphic>
          </wp:inline>
        </w:drawing>
      </w:r>
    </w:p>
    <w:p w14:paraId="1FBB369B" w14:textId="360CEC42" w:rsidR="00C67833" w:rsidRPr="00C67833" w:rsidRDefault="00C67833" w:rsidP="00C67833">
      <w:pPr>
        <w:pStyle w:val="figurecaption"/>
        <w:rPr>
          <w:lang w:val="pt-PT"/>
        </w:rPr>
      </w:pPr>
      <w:r w:rsidRPr="00C67833">
        <w:rPr>
          <w:lang w:val="pt-PT"/>
        </w:rPr>
        <w:t>Exemplo de um nível Z</w:t>
      </w:r>
      <w:r>
        <w:rPr>
          <w:lang w:val="pt-PT"/>
        </w:rPr>
        <w:t>hed.</w:t>
      </w:r>
    </w:p>
    <w:p w14:paraId="75049CDE" w14:textId="44C02908" w:rsidR="00C55633" w:rsidRPr="00C55633" w:rsidRDefault="00C55633" w:rsidP="00C432AC">
      <w:pPr>
        <w:pStyle w:val="Ttulo1"/>
      </w:pPr>
      <w:r>
        <w:t>Formulação</w:t>
      </w:r>
      <w:r>
        <w:t xml:space="preserve"> do problema</w:t>
      </w:r>
    </w:p>
    <w:p w14:paraId="7C1C1232" w14:textId="3C621F33" w:rsidR="00C55633" w:rsidRDefault="00C55633" w:rsidP="00C55633">
      <w:pPr>
        <w:pStyle w:val="Corpodetexto"/>
      </w:pPr>
      <w:r>
        <w:t>Para cada nível do puzzle</w:t>
      </w:r>
      <w:r>
        <w:rPr>
          <w:lang w:val="pt-PT"/>
        </w:rPr>
        <w:t>,</w:t>
      </w:r>
      <w:r>
        <w:t xml:space="preserve"> as posições das células numeradas, da célula objetivo e o tamanho do tabuleiro variam. Assim, usamos uma matri</w:t>
      </w:r>
      <w:r>
        <w:rPr>
          <w:lang w:val="pt-PT"/>
        </w:rPr>
        <w:t>z</w:t>
      </w:r>
      <w:r>
        <w:t xml:space="preserve"> (lista de listas) M, </w:t>
      </w:r>
      <w:r>
        <w:rPr>
          <w:lang w:val="pt-PT"/>
        </w:rPr>
        <w:t>de</w:t>
      </w:r>
      <w:r>
        <w:t xml:space="preserve"> dimensões NxN, sendo N</w:t>
      </w:r>
      <w:r>
        <w:rPr>
          <w:lang w:val="pt-PT"/>
        </w:rPr>
        <w:t xml:space="preserve"> então usado para descrever o</w:t>
      </w:r>
      <w:r>
        <w:t xml:space="preserve"> tamanho do tabuleiro</w:t>
      </w:r>
      <w:r>
        <w:rPr>
          <w:lang w:val="pt-PT"/>
        </w:rPr>
        <w:t>.</w:t>
      </w:r>
      <w:r>
        <w:t xml:space="preserve"> Os valores guardados na matri</w:t>
      </w:r>
      <w:r>
        <w:rPr>
          <w:lang w:val="pt-PT"/>
        </w:rPr>
        <w:t>z</w:t>
      </w:r>
      <w:r>
        <w:t xml:space="preserve"> foram escolhidos de forma a facilitar a manipulação do estado atual da célula, podendo cada uma ter o</w:t>
      </w:r>
      <w:r>
        <w:rPr>
          <w:lang w:val="pt-PT"/>
        </w:rPr>
        <w:t xml:space="preserve"> seu</w:t>
      </w:r>
      <w:r>
        <w:t xml:space="preserve"> valor</w:t>
      </w:r>
      <w:r>
        <w:rPr>
          <w:lang w:val="pt-PT"/>
        </w:rPr>
        <w:t xml:space="preserve">, </w:t>
      </w:r>
      <w:r w:rsidRPr="00C55633">
        <w:rPr>
          <w:i/>
          <w:iCs/>
        </w:rPr>
        <w:t>va</w:t>
      </w:r>
      <w:r>
        <w:rPr>
          <w:i/>
          <w:iCs/>
          <w:lang w:val="pt-PT"/>
        </w:rPr>
        <w:t>l</w:t>
      </w:r>
      <w:r w:rsidRPr="00C55633">
        <w:rPr>
          <w:lang w:val="pt-PT"/>
        </w:rPr>
        <w:t>,</w:t>
      </w:r>
      <w:r>
        <w:t xml:space="preserve"> igual a: </w:t>
      </w:r>
    </w:p>
    <w:p w14:paraId="5BF2F675" w14:textId="77777777" w:rsidR="00C55633" w:rsidRDefault="00C55633" w:rsidP="00C55633">
      <w:pPr>
        <w:pStyle w:val="Corpodetexto"/>
      </w:pPr>
    </w:p>
    <w:p w14:paraId="074F0E27" w14:textId="3DFCD9C5" w:rsidR="00C55633" w:rsidRDefault="00C55633" w:rsidP="00B81EB6">
      <w:pPr>
        <w:pStyle w:val="Corpodetexto"/>
        <w:numPr>
          <w:ilvl w:val="0"/>
          <w:numId w:val="25"/>
        </w:numPr>
      </w:pPr>
      <w:r>
        <w:t>Um número positivo, representando</w:t>
      </w:r>
      <w:r>
        <w:rPr>
          <w:lang w:val="pt-PT"/>
        </w:rPr>
        <w:t xml:space="preserve"> uma peça com valor</w:t>
      </w:r>
      <w:r>
        <w:rPr>
          <w:i/>
          <w:iCs/>
          <w:lang w:val="pt-PT"/>
        </w:rPr>
        <w:t xml:space="preserve"> val</w:t>
      </w:r>
      <w:r>
        <w:rPr>
          <w:lang w:val="pt-PT"/>
        </w:rPr>
        <w:t>,</w:t>
      </w:r>
      <w:r>
        <w:t xml:space="preserve"> o tamanho expandível da célula</w:t>
      </w:r>
      <w:r>
        <w:rPr>
          <w:lang w:val="pt-PT"/>
        </w:rPr>
        <w:t>.</w:t>
      </w:r>
    </w:p>
    <w:p w14:paraId="043A6C3D" w14:textId="60F161B9" w:rsidR="00C55633" w:rsidRDefault="00C55633" w:rsidP="00EA3E7A">
      <w:pPr>
        <w:pStyle w:val="Corpodetexto"/>
        <w:numPr>
          <w:ilvl w:val="0"/>
          <w:numId w:val="25"/>
        </w:numPr>
      </w:pPr>
      <w:r>
        <w:t>0, representado uma célula vazia</w:t>
      </w:r>
      <w:r>
        <w:rPr>
          <w:lang w:val="pt-PT"/>
        </w:rPr>
        <w:t>.</w:t>
      </w:r>
    </w:p>
    <w:p w14:paraId="7F25CBE8" w14:textId="77777777" w:rsidR="00C55633" w:rsidRPr="00C55633" w:rsidRDefault="00C55633" w:rsidP="00670F4A">
      <w:pPr>
        <w:pStyle w:val="Corpodetexto"/>
        <w:numPr>
          <w:ilvl w:val="0"/>
          <w:numId w:val="25"/>
        </w:numPr>
      </w:pPr>
      <w:r>
        <w:t>-1, representando uma céula expandida</w:t>
      </w:r>
      <w:r w:rsidRPr="00C55633">
        <w:rPr>
          <w:lang w:val="pt-PT"/>
        </w:rPr>
        <w:t>.</w:t>
      </w:r>
    </w:p>
    <w:p w14:paraId="4CDF9F3E" w14:textId="52C96E51" w:rsidR="00C55633" w:rsidRPr="00C55633" w:rsidRDefault="00C55633" w:rsidP="00C233D0">
      <w:pPr>
        <w:pStyle w:val="Corpodetexto"/>
        <w:numPr>
          <w:ilvl w:val="0"/>
          <w:numId w:val="25"/>
        </w:numPr>
      </w:pPr>
      <w:r>
        <w:t>-2</w:t>
      </w:r>
      <w:r>
        <w:rPr>
          <w:lang w:val="pt-PT"/>
        </w:rPr>
        <w:t>,</w:t>
      </w:r>
      <w:r>
        <w:t xml:space="preserve"> representando uma </w:t>
      </w:r>
      <w:r>
        <w:rPr>
          <w:lang w:val="pt-PT"/>
        </w:rPr>
        <w:t>peça</w:t>
      </w:r>
      <w:r>
        <w:t xml:space="preserve"> </w:t>
      </w:r>
      <w:r>
        <w:rPr>
          <w:lang w:val="pt-PT"/>
        </w:rPr>
        <w:t>de destino</w:t>
      </w:r>
      <w:r w:rsidRPr="00C55633">
        <w:rPr>
          <w:lang w:val="pt-PT"/>
        </w:rPr>
        <w:t>.</w:t>
      </w:r>
    </w:p>
    <w:p w14:paraId="53A7089A" w14:textId="149A0A92" w:rsidR="00C55633" w:rsidRDefault="00C55633" w:rsidP="00C233D0">
      <w:pPr>
        <w:pStyle w:val="Corpodetexto"/>
        <w:numPr>
          <w:ilvl w:val="0"/>
          <w:numId w:val="25"/>
        </w:numPr>
      </w:pPr>
      <w:r>
        <w:t>-3</w:t>
      </w:r>
      <w:r>
        <w:rPr>
          <w:lang w:val="pt-PT"/>
        </w:rPr>
        <w:t>,</w:t>
      </w:r>
      <w:r>
        <w:t xml:space="preserve"> representando uma </w:t>
      </w:r>
      <w:r>
        <w:rPr>
          <w:lang w:val="pt-PT"/>
        </w:rPr>
        <w:t>peça</w:t>
      </w:r>
      <w:r>
        <w:t xml:space="preserve"> </w:t>
      </w:r>
      <w:r>
        <w:rPr>
          <w:lang w:val="pt-PT"/>
        </w:rPr>
        <w:t>de destino</w:t>
      </w:r>
      <w:r>
        <w:t xml:space="preserve"> </w:t>
      </w:r>
      <w:r>
        <w:t>alcançada.</w:t>
      </w:r>
    </w:p>
    <w:p w14:paraId="76BB022A" w14:textId="567E0BDC" w:rsidR="00C55633" w:rsidRDefault="00C55633" w:rsidP="00C55633">
      <w:pPr>
        <w:pStyle w:val="Corpodetexto"/>
      </w:pPr>
      <w:r>
        <w:t>Com isto, temos que o estado inicial do tabuleiro consiste numa matri</w:t>
      </w:r>
      <w:r>
        <w:rPr>
          <w:lang w:val="pt-PT"/>
        </w:rPr>
        <w:t xml:space="preserve">z </w:t>
      </w:r>
      <w:r>
        <w:t xml:space="preserve">em que: </w:t>
      </w:r>
    </w:p>
    <w:p w14:paraId="0843BA88" w14:textId="77777777" w:rsidR="00C55633" w:rsidRDefault="00C55633" w:rsidP="00957C23">
      <w:pPr>
        <w:pStyle w:val="Corpodetexto"/>
        <w:numPr>
          <w:ilvl w:val="0"/>
          <w:numId w:val="26"/>
        </w:numPr>
      </w:pPr>
      <w:r>
        <w:t xml:space="preserve">Existe pelo menos uma célula com </w:t>
      </w:r>
      <w:r w:rsidRPr="00C55633">
        <w:rPr>
          <w:i/>
          <w:iCs/>
        </w:rPr>
        <w:t>val</w:t>
      </w:r>
      <w:r>
        <w:t xml:space="preserve"> = -2; </w:t>
      </w:r>
    </w:p>
    <w:p w14:paraId="3119E253" w14:textId="77777777" w:rsidR="00C55633" w:rsidRDefault="00C55633" w:rsidP="00850F31">
      <w:pPr>
        <w:pStyle w:val="Corpodetexto"/>
        <w:numPr>
          <w:ilvl w:val="0"/>
          <w:numId w:val="26"/>
        </w:numPr>
      </w:pPr>
      <w:r>
        <w:t xml:space="preserve">Existe pelo menos uma célula com </w:t>
      </w:r>
      <w:r w:rsidRPr="00C55633">
        <w:rPr>
          <w:i/>
          <w:iCs/>
        </w:rPr>
        <w:t>val</w:t>
      </w:r>
      <w:r>
        <w:t xml:space="preserve"> &gt; 0; </w:t>
      </w:r>
    </w:p>
    <w:p w14:paraId="5AC3B920" w14:textId="6CA087E5" w:rsidR="00C55633" w:rsidRDefault="00C55633" w:rsidP="00880C5D">
      <w:pPr>
        <w:pStyle w:val="Corpodetexto"/>
        <w:numPr>
          <w:ilvl w:val="0"/>
          <w:numId w:val="26"/>
        </w:numPr>
      </w:pPr>
      <w:r w:rsidRPr="00C55633">
        <w:rPr>
          <w:lang w:val="pt-PT"/>
        </w:rPr>
        <w:t>Não existe nenhuma</w:t>
      </w:r>
      <w:r>
        <w:t xml:space="preserve"> célula </w:t>
      </w:r>
      <w:r w:rsidRPr="00C55633">
        <w:rPr>
          <w:lang w:val="pt-PT"/>
        </w:rPr>
        <w:t>com</w:t>
      </w:r>
      <w:r>
        <w:t xml:space="preserve"> </w:t>
      </w:r>
      <w:r w:rsidRPr="00C55633">
        <w:rPr>
          <w:i/>
          <w:iCs/>
        </w:rPr>
        <w:t>val</w:t>
      </w:r>
      <w:r>
        <w:t xml:space="preserve"> = -1 ou </w:t>
      </w:r>
      <w:r w:rsidRPr="00C55633">
        <w:rPr>
          <w:i/>
          <w:iCs/>
        </w:rPr>
        <w:t>val</w:t>
      </w:r>
      <w:r>
        <w:t xml:space="preserve"> = -3. </w:t>
      </w:r>
    </w:p>
    <w:p w14:paraId="5D8B27C2" w14:textId="7C37E8C4" w:rsidR="00C55633" w:rsidRDefault="00C55633" w:rsidP="00C55633">
      <w:pPr>
        <w:pStyle w:val="Corpodetexto"/>
      </w:pPr>
      <w:r>
        <w:t xml:space="preserve">Por outro lado, o estado final do tabuleiro é representado por uma matrix </w:t>
      </w:r>
      <w:r w:rsidR="001D6ABA">
        <w:rPr>
          <w:lang w:val="pt-PT"/>
        </w:rPr>
        <w:t>em que:</w:t>
      </w:r>
      <w:r>
        <w:t xml:space="preserve"> </w:t>
      </w:r>
    </w:p>
    <w:p w14:paraId="451E031C" w14:textId="23A1093B" w:rsidR="00C55633" w:rsidRDefault="001D6ABA" w:rsidP="001D6ABA">
      <w:pPr>
        <w:pStyle w:val="Corpodetexto"/>
        <w:numPr>
          <w:ilvl w:val="0"/>
          <w:numId w:val="27"/>
        </w:numPr>
      </w:pPr>
      <w:r>
        <w:rPr>
          <w:lang w:val="pt-PT"/>
        </w:rPr>
        <w:t>Existe p</w:t>
      </w:r>
      <w:r w:rsidR="00C55633">
        <w:t>elo menos uma célula com val = -3.</w:t>
      </w:r>
    </w:p>
    <w:p w14:paraId="73EBD96C" w14:textId="10249B40" w:rsidR="001D6ABA" w:rsidRDefault="001D6ABA" w:rsidP="002F024E">
      <w:pPr>
        <w:pStyle w:val="Ttulo1"/>
      </w:pPr>
      <w:r>
        <w:t>Trabalho relacionado</w:t>
      </w:r>
    </w:p>
    <w:p w14:paraId="533F5801" w14:textId="6764A0FE" w:rsidR="001D6ABA" w:rsidRDefault="001D6ABA" w:rsidP="001D6ABA">
      <w:pPr>
        <w:pStyle w:val="Corpodetexto"/>
      </w:pPr>
      <w:r w:rsidRPr="001D6ABA">
        <w:t>No sentido de pesquisar sobre trabalho relacionado com o nosso tema, procuramos projetos que tinham por objetivo aplicar algoritmos de Aprendizagem por Reforço em puzzles como o 2048 [2] ou Tetris [4], [5], assim como outros puzzles [1], [3].</w:t>
      </w:r>
    </w:p>
    <w:p w14:paraId="1A8119B3" w14:textId="11A1A661" w:rsidR="001D6ABA" w:rsidRDefault="001D6ABA" w:rsidP="001D6ABA">
      <w:pPr>
        <w:pStyle w:val="Ttulo1"/>
        <w:rPr>
          <w:lang w:val="pt-PT"/>
        </w:rPr>
      </w:pPr>
      <w:r>
        <w:rPr>
          <w:lang w:val="pt-PT"/>
        </w:rPr>
        <w:t>Ferramentas</w:t>
      </w:r>
    </w:p>
    <w:p w14:paraId="0C2F0314" w14:textId="3F77AE45" w:rsidR="004C044D" w:rsidRPr="004C044D" w:rsidRDefault="004C044D" w:rsidP="004C044D">
      <w:pPr>
        <w:pStyle w:val="Corpodetexto"/>
      </w:pPr>
      <w:r w:rsidRPr="001D6ABA">
        <w:rPr>
          <w:lang w:val="pt-PT"/>
        </w:rPr>
        <w:t>Para implementar o jogo</w:t>
      </w:r>
      <w:r>
        <w:rPr>
          <w:lang w:val="pt-PT"/>
        </w:rPr>
        <w:t>, utilizou-se</w:t>
      </w:r>
      <w:r w:rsidRPr="001D6ABA">
        <w:rPr>
          <w:lang w:val="pt-PT"/>
        </w:rPr>
        <w:t xml:space="preserve"> a plataforma de criação de videojogos Unity3D</w:t>
      </w:r>
      <w:r>
        <w:rPr>
          <w:lang w:val="pt-PT"/>
        </w:rPr>
        <w:t>, com o plugin ML-Agents (versão 1.0.2), que nos permitiu</w:t>
      </w:r>
      <w:r w:rsidRPr="001D6ABA">
        <w:rPr>
          <w:lang w:val="pt-PT"/>
        </w:rPr>
        <w:t xml:space="preserve"> aplicar os algoritmos de Aprendizagem por Reforço. </w:t>
      </w:r>
    </w:p>
    <w:p w14:paraId="29C81421" w14:textId="77777777" w:rsidR="001D6ABA" w:rsidRPr="001D6ABA" w:rsidRDefault="001D6ABA" w:rsidP="001D6ABA">
      <w:pPr>
        <w:jc w:val="both"/>
        <w:rPr>
          <w:lang w:val="pt-PT"/>
        </w:rPr>
      </w:pPr>
    </w:p>
    <w:p w14:paraId="017887B9" w14:textId="55F30B5E" w:rsidR="001D6ABA" w:rsidRDefault="001D6ABA" w:rsidP="001D6ABA">
      <w:pPr>
        <w:jc w:val="both"/>
        <w:rPr>
          <w:lang w:val="pt-PT"/>
        </w:rPr>
      </w:pPr>
      <w:r w:rsidRPr="001D6ABA">
        <w:rPr>
          <w:lang w:val="pt-PT"/>
        </w:rPr>
        <w:t>TODO: moas poe print</w:t>
      </w:r>
    </w:p>
    <w:p w14:paraId="6807E82B" w14:textId="12629D5B" w:rsidR="001D6ABA" w:rsidRDefault="001D6ABA" w:rsidP="001D6ABA">
      <w:pPr>
        <w:jc w:val="both"/>
        <w:rPr>
          <w:lang w:val="pt-PT"/>
        </w:rPr>
      </w:pPr>
    </w:p>
    <w:p w14:paraId="3B710C17" w14:textId="4FEC9C4F" w:rsidR="001D6ABA" w:rsidRDefault="00177F6A" w:rsidP="001D6ABA">
      <w:pPr>
        <w:pStyle w:val="Ttulo1"/>
        <w:rPr>
          <w:lang w:val="pt-PT"/>
        </w:rPr>
      </w:pPr>
      <w:r>
        <w:rPr>
          <w:lang w:val="pt-PT"/>
        </w:rPr>
        <w:t>Algoritmos</w:t>
      </w:r>
    </w:p>
    <w:p w14:paraId="6C3B5677" w14:textId="4B152A10" w:rsidR="001D6ABA" w:rsidRDefault="001D6ABA" w:rsidP="001D6ABA">
      <w:pPr>
        <w:jc w:val="both"/>
        <w:rPr>
          <w:lang w:val="pt-PT"/>
        </w:rPr>
      </w:pPr>
      <w:r w:rsidRPr="001D6ABA">
        <w:rPr>
          <w:lang w:val="pt-PT"/>
        </w:rPr>
        <w:t>Esta secção detalha os algoritmos utilizados no Zhed Solver.</w:t>
      </w:r>
    </w:p>
    <w:p w14:paraId="74B687BB" w14:textId="62C2AB23" w:rsidR="004C044D" w:rsidRDefault="001D6ABA" w:rsidP="00AD7291">
      <w:pPr>
        <w:pStyle w:val="Ttulo2"/>
        <w:jc w:val="both"/>
        <w:rPr>
          <w:lang w:val="pt-PT"/>
        </w:rPr>
      </w:pPr>
      <w:r w:rsidRPr="004C044D">
        <w:rPr>
          <w:lang w:val="pt-PT"/>
        </w:rPr>
        <w:t>Algoritmos de aprendizagem por reforço</w:t>
      </w:r>
    </w:p>
    <w:p w14:paraId="0E7FEFC6" w14:textId="6FCA5BB6" w:rsidR="004C044D" w:rsidRDefault="004C044D" w:rsidP="004C044D">
      <w:pPr>
        <w:pStyle w:val="Corpodetexto"/>
        <w:rPr>
          <w:lang w:val="pt-PT"/>
        </w:rPr>
      </w:pPr>
      <w:r w:rsidRPr="004C044D">
        <w:rPr>
          <w:lang w:val="pt-PT"/>
        </w:rPr>
        <w:t>Neste trabalho</w:t>
      </w:r>
      <w:r>
        <w:rPr>
          <w:lang w:val="pt-PT"/>
        </w:rPr>
        <w:t>,</w:t>
      </w:r>
      <w:r w:rsidRPr="004C044D">
        <w:rPr>
          <w:lang w:val="pt-PT"/>
        </w:rPr>
        <w:t xml:space="preserve"> foram implementados os algoritmos disponíveis no ML-agents: Proximal Policy Optimization (PPO) e Soft Actor Critic (SAC). Estes diferem entre si na medida em que o algoritmo SAC é um algoritmo off-policy, sendo que, neste, o computador poderá aprender com as experiências obtidas em qualquer episódio anterior. Em ambos os casos, o programa tenta calcular qual a melhor ação a tomar (</w:t>
      </w:r>
      <w:r w:rsidRPr="00177F6A">
        <w:rPr>
          <w:i/>
          <w:iCs/>
          <w:lang w:val="pt-PT"/>
        </w:rPr>
        <w:t>policy</w:t>
      </w:r>
      <w:r w:rsidRPr="004C044D">
        <w:rPr>
          <w:lang w:val="pt-PT"/>
        </w:rPr>
        <w:t>) para um determinado estado observado, obtendo feedback das suas ações através de uma recompensa.</w:t>
      </w:r>
    </w:p>
    <w:p w14:paraId="05FB809B" w14:textId="292A74DB" w:rsidR="001D6ABA" w:rsidRPr="001D6ABA" w:rsidRDefault="004C044D" w:rsidP="004C044D">
      <w:pPr>
        <w:pStyle w:val="Corpodetexto"/>
        <w:rPr>
          <w:lang w:val="pt-PT"/>
        </w:rPr>
      </w:pPr>
      <w:r w:rsidRPr="004C044D">
        <w:rPr>
          <w:lang w:val="pt-PT"/>
        </w:rPr>
        <w:t>Outro aspeto no qual os algoritmos PPO e SAC se diferenciam é nos hiperparâmetros disponíveis, sendo possível variá-los de modo a obter melhores</w:t>
      </w:r>
      <w:r w:rsidR="00177F6A">
        <w:rPr>
          <w:lang w:val="pt-PT"/>
        </w:rPr>
        <w:t xml:space="preserve"> (ou piores)</w:t>
      </w:r>
      <w:r w:rsidRPr="004C044D">
        <w:rPr>
          <w:lang w:val="pt-PT"/>
        </w:rPr>
        <w:t xml:space="preserve"> resultados. Os mais analisados para o algoritmo PPO foram: λ </w:t>
      </w:r>
      <w:r w:rsidRPr="004C044D">
        <w:rPr>
          <w:lang w:val="pt-PT"/>
        </w:rPr>
        <w:lastRenderedPageBreak/>
        <w:t>(lambda), que pode ser visto como o quão o agente valoriza futuras recompensas (</w:t>
      </w:r>
      <w:r w:rsidR="00177F6A">
        <w:rPr>
          <w:lang w:val="pt-PT"/>
        </w:rPr>
        <w:t xml:space="preserve">visão a </w:t>
      </w:r>
      <w:r w:rsidRPr="004C044D">
        <w:rPr>
          <w:lang w:val="pt-PT"/>
        </w:rPr>
        <w:t xml:space="preserve">longo prazo), ε (epsilon), que influencia o quão rapidamente a </w:t>
      </w:r>
      <w:r w:rsidRPr="00177F6A">
        <w:rPr>
          <w:i/>
          <w:iCs/>
          <w:lang w:val="pt-PT"/>
        </w:rPr>
        <w:t>policy</w:t>
      </w:r>
      <w:r w:rsidRPr="004C044D">
        <w:rPr>
          <w:lang w:val="pt-PT"/>
        </w:rPr>
        <w:t xml:space="preserve"> pode evolui, e β (beta), que determina a força da entropia durante o treino. Para o algoritmo SAC, os parâmetros analisados foram: init_entcoef, um regularizador da entropia no início do treino, e τ (tau), que corresponde à magnitude da alteração de Q durante a atualização do modelo SAC.</w:t>
      </w:r>
    </w:p>
    <w:p w14:paraId="6B8B5E2D" w14:textId="77777777" w:rsidR="001D6ABA" w:rsidRPr="001D6ABA" w:rsidRDefault="001D6ABA" w:rsidP="001D6ABA">
      <w:pPr>
        <w:jc w:val="both"/>
        <w:rPr>
          <w:lang w:val="pt-PT"/>
        </w:rPr>
      </w:pPr>
    </w:p>
    <w:p w14:paraId="209E7866" w14:textId="7BB36C68" w:rsidR="009303D9" w:rsidRDefault="004C044D" w:rsidP="00ED0149">
      <w:pPr>
        <w:pStyle w:val="Ttulo2"/>
        <w:rPr>
          <w:b/>
          <w:bCs/>
        </w:rPr>
      </w:pPr>
      <w:r>
        <w:t xml:space="preserve">Abordagem </w:t>
      </w:r>
      <w:r>
        <w:rPr>
          <w:b/>
          <w:bCs/>
        </w:rPr>
        <w:t>Wild</w:t>
      </w:r>
    </w:p>
    <w:p w14:paraId="1696B174" w14:textId="1F2491BE" w:rsidR="004C044D" w:rsidRDefault="004C044D" w:rsidP="004C044D">
      <w:pPr>
        <w:pStyle w:val="Corpodetexto"/>
      </w:pPr>
      <w:r w:rsidRPr="004C044D">
        <w:t xml:space="preserve">Aplicando os algoritmos ao problema descrito, foram implementadas, essencialmente, duas abordagens. Na primeira, o agente faz uma única observação ao meio, que é a matriz de tabuleiro inteira, tendo de escolher os seguintes valores para a sua ação: </w:t>
      </w:r>
    </w:p>
    <w:p w14:paraId="3B032B45" w14:textId="1AA88399" w:rsidR="00DC7E05" w:rsidRPr="005B520E" w:rsidRDefault="00DC7E05" w:rsidP="00DC7E05">
      <w:pPr>
        <w:pStyle w:val="bulletlist"/>
      </w:pPr>
      <w:r>
        <w:rPr>
          <w:lang w:val="pt-PT"/>
        </w:rPr>
        <w:t>Coordenadas onde jogar</w:t>
      </w:r>
    </w:p>
    <w:p w14:paraId="039FD6F4" w14:textId="539FC3FB" w:rsidR="00DC7E05" w:rsidRPr="00DC7E05" w:rsidRDefault="00DC7E05" w:rsidP="00DC7E05">
      <w:pPr>
        <w:pStyle w:val="bulletlist"/>
      </w:pPr>
      <w:r>
        <w:rPr>
          <w:lang w:val="pt-PT"/>
        </w:rPr>
        <w:t>Direção da jogada (Cima, baixo, esquerda, direita)</w:t>
      </w:r>
    </w:p>
    <w:p w14:paraId="1873081C" w14:textId="76B784D4" w:rsidR="00DC7E05" w:rsidRDefault="00DC7E05" w:rsidP="00E7596C">
      <w:pPr>
        <w:pStyle w:val="Corpodetexto"/>
      </w:pPr>
      <w:r w:rsidRPr="00DC7E05">
        <w:t>Tanto o espaço de observação como o espaço de ações é, então, discreto. O agente é recompensado se a jogada for válida, mas punido ligeiramente (cerca de 20 vezes menos, em valor absoluto) se não o for, recebendo uma recompensa um pouco maior se o tabuleiro resultante ficar mais próximo de estar resolvido. Finalmente, vitórias e derrotas resultam, do mesmo modo, em recompensas positivas e negativas, respetivamente.</w:t>
      </w:r>
    </w:p>
    <w:p w14:paraId="796FB29F" w14:textId="199BA737" w:rsidR="00DC7E05" w:rsidRDefault="00DC7E05" w:rsidP="00E7596C">
      <w:pPr>
        <w:pStyle w:val="Corpodetexto"/>
      </w:pPr>
    </w:p>
    <w:p w14:paraId="2B09D14D" w14:textId="4DBC656C" w:rsidR="00DC7E05" w:rsidRDefault="00DC7E05" w:rsidP="00DC7E05">
      <w:pPr>
        <w:pStyle w:val="Ttulo2"/>
        <w:rPr>
          <w:b/>
          <w:bCs/>
        </w:rPr>
      </w:pPr>
      <w:r>
        <w:t xml:space="preserve">Abordagem </w:t>
      </w:r>
      <w:r>
        <w:rPr>
          <w:b/>
          <w:bCs/>
        </w:rPr>
        <w:t>Regular</w:t>
      </w:r>
    </w:p>
    <w:p w14:paraId="2CB42421" w14:textId="7796D429" w:rsidR="00DC7E05" w:rsidRDefault="00DC7E05" w:rsidP="00DC7E05">
      <w:pPr>
        <w:pStyle w:val="Corpodetexto"/>
      </w:pPr>
      <w:r>
        <w:t xml:space="preserve">Na segunda abordagem, o agente efetua as seguintes observações do meio: </w:t>
      </w:r>
    </w:p>
    <w:p w14:paraId="2874E145" w14:textId="77777777" w:rsidR="00DC7E05" w:rsidRDefault="00DC7E05" w:rsidP="00DC7E05">
      <w:pPr>
        <w:pStyle w:val="bulletlist"/>
      </w:pPr>
      <w:r>
        <w:t xml:space="preserve">Peças disponíveis para jogar (coordenadas e valor) </w:t>
      </w:r>
    </w:p>
    <w:p w14:paraId="4EBB9669" w14:textId="77777777" w:rsidR="00DC7E05" w:rsidRDefault="00DC7E05" w:rsidP="00DC7E05">
      <w:pPr>
        <w:pStyle w:val="bulletlist"/>
      </w:pPr>
      <w:r>
        <w:t xml:space="preserve">Coordenadas da peça de destino </w:t>
      </w:r>
    </w:p>
    <w:p w14:paraId="107DF11B" w14:textId="1FE74879" w:rsidR="00DC7E05" w:rsidRDefault="00DC7E05" w:rsidP="00DC7E05">
      <w:pPr>
        <w:pStyle w:val="Corpodetexto"/>
      </w:pPr>
      <w:r>
        <w:t xml:space="preserve">O agente tem de escolher os seguintes valores para a sua ação: </w:t>
      </w:r>
    </w:p>
    <w:p w14:paraId="0AE943D2" w14:textId="77777777" w:rsidR="00DC7E05" w:rsidRDefault="00DC7E05" w:rsidP="00DC7E05">
      <w:pPr>
        <w:pStyle w:val="bulletlist"/>
      </w:pPr>
      <w:r>
        <w:t xml:space="preserve">Peça a jogar </w:t>
      </w:r>
    </w:p>
    <w:p w14:paraId="44B84B49" w14:textId="70103D73" w:rsidR="00DC7E05" w:rsidRDefault="00DC7E05" w:rsidP="002D3D16">
      <w:pPr>
        <w:pStyle w:val="bulletlist"/>
      </w:pPr>
      <w:r>
        <w:t xml:space="preserve">Direção da jogada (Cima, baixo, esquerda, direita) </w:t>
      </w:r>
    </w:p>
    <w:p w14:paraId="7622C531" w14:textId="3A12486F" w:rsidR="00DC7E05" w:rsidRDefault="00DC7E05" w:rsidP="00DC7E05">
      <w:pPr>
        <w:pStyle w:val="Corpodetexto"/>
      </w:pPr>
      <w:r>
        <w:t xml:space="preserve">Tal como na abordagem anterior, trata-se, portanto, de um espaço discreto. Neste caso, a recompensa dá muito mais ênfase à qualidade das jogadas, beneficiando aquelas que mais aparentam levar a uma solução. Para isso, foi utilizada uma função de avaliação do tabuleiro que soma a média dos valores de extensão de cada peça, penalizando fortemente os casos em que não há peças alinhadas com a peça de destino. Do mesmo modo, também estão definidas recompensas para vitórias e derrotas. </w:t>
      </w:r>
    </w:p>
    <w:p w14:paraId="0AE1CB6A" w14:textId="0F625DB2" w:rsidR="00DC7E05" w:rsidRPr="00177F6A" w:rsidRDefault="00DC7E05" w:rsidP="00DC7E05">
      <w:pPr>
        <w:pStyle w:val="Corpodetexto"/>
        <w:rPr>
          <w:lang w:val="pt-PT"/>
        </w:rPr>
      </w:pPr>
      <w:r>
        <w:t xml:space="preserve">No geral, o processo de aprendizagem variará bastante, pois, enquanto na abordagem </w:t>
      </w:r>
      <w:r w:rsidRPr="00DC7E05">
        <w:rPr>
          <w:i/>
          <w:iCs/>
        </w:rPr>
        <w:t>Wild</w:t>
      </w:r>
      <w:r>
        <w:t xml:space="preserve"> os agentes estarão inicialmente a tentar descobrir quais são as coordenadas certas, e só depois resolver o puzzle, na abordagem </w:t>
      </w:r>
      <w:r w:rsidRPr="00DC7E05">
        <w:rPr>
          <w:i/>
          <w:iCs/>
        </w:rPr>
        <w:t>Regular</w:t>
      </w:r>
      <w:r>
        <w:t xml:space="preserve"> o foco estará sempre em resolver o puzzle baseado nas peças que tem à disposição.  </w:t>
      </w:r>
      <w:r w:rsidR="00177F6A">
        <w:rPr>
          <w:lang w:val="pt-PT"/>
        </w:rPr>
        <w:t>Em ambas as  abordagens, os episódios terminam quando o tabuleiro chega a um estado de derrota ou vitória.</w:t>
      </w:r>
    </w:p>
    <w:p w14:paraId="765D1865" w14:textId="77777777" w:rsidR="00DC7E05" w:rsidRDefault="00DC7E05" w:rsidP="00DC7E05">
      <w:pPr>
        <w:pStyle w:val="Corpodetexto"/>
      </w:pPr>
    </w:p>
    <w:p w14:paraId="228AB7CF" w14:textId="77777777" w:rsidR="009303D9" w:rsidRDefault="009303D9" w:rsidP="00ED0149">
      <w:pPr>
        <w:pStyle w:val="Ttulo2"/>
      </w:pPr>
      <w:r>
        <w:t>Some Common Mistakes</w:t>
      </w:r>
    </w:p>
    <w:p w14:paraId="3EBA339A" w14:textId="77777777" w:rsidR="009303D9" w:rsidRPr="005B520E" w:rsidRDefault="009303D9" w:rsidP="00E7596C">
      <w:pPr>
        <w:pStyle w:val="bulletlist"/>
      </w:pPr>
      <w:r w:rsidRPr="005B520E">
        <w:t>The word “data” is plural, not singular.</w:t>
      </w:r>
    </w:p>
    <w:p w14:paraId="085A65A7"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0EFA6ED2"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387A15C7"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3EA24291" w14:textId="77777777" w:rsidR="009303D9" w:rsidRPr="005B520E" w:rsidRDefault="009303D9" w:rsidP="00E7596C">
      <w:pPr>
        <w:pStyle w:val="bulletlist"/>
      </w:pPr>
      <w:r w:rsidRPr="005B520E">
        <w:t>Do not use the word “essentially” to mean “approximately” or “effectively”.</w:t>
      </w:r>
    </w:p>
    <w:p w14:paraId="71E09541"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4FCAE3FC"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359920AD" w14:textId="77777777" w:rsidR="009303D9" w:rsidRPr="005B520E" w:rsidRDefault="009303D9" w:rsidP="00E7596C">
      <w:pPr>
        <w:pStyle w:val="bulletlist"/>
      </w:pPr>
      <w:r w:rsidRPr="005B520E">
        <w:t>Do not confuse “imply” and “infer”.</w:t>
      </w:r>
    </w:p>
    <w:p w14:paraId="4E87566D" w14:textId="77777777" w:rsidR="009303D9" w:rsidRPr="005B520E" w:rsidRDefault="009303D9" w:rsidP="00E7596C">
      <w:pPr>
        <w:pStyle w:val="bulletlist"/>
      </w:pPr>
      <w:r w:rsidRPr="005B520E">
        <w:t>The prefix “non” is not a word; it should be joined to the word it modifies, usually without a hyphen.</w:t>
      </w:r>
    </w:p>
    <w:p w14:paraId="390B7BAC" w14:textId="77777777" w:rsidR="009303D9" w:rsidRPr="005B520E" w:rsidRDefault="009303D9" w:rsidP="00E7596C">
      <w:pPr>
        <w:pStyle w:val="bulletlist"/>
      </w:pPr>
      <w:r w:rsidRPr="005B520E">
        <w:t>There is no period after the “et” in the Latin abbreviation “et al.”.</w:t>
      </w:r>
    </w:p>
    <w:p w14:paraId="08945ACB" w14:textId="77777777" w:rsidR="009303D9" w:rsidRPr="005B520E" w:rsidRDefault="009303D9" w:rsidP="00E7596C">
      <w:pPr>
        <w:pStyle w:val="bulletlist"/>
      </w:pPr>
      <w:r w:rsidRPr="005B520E">
        <w:t>The abbreviation “i.e.” means “that is”, and the abbreviation “e.g.” means “for example”.</w:t>
      </w:r>
    </w:p>
    <w:p w14:paraId="3E6BC10A" w14:textId="77777777" w:rsidR="009303D9" w:rsidRPr="005B520E" w:rsidRDefault="009303D9" w:rsidP="00E7596C">
      <w:pPr>
        <w:pStyle w:val="Corpodetexto"/>
      </w:pPr>
      <w:r w:rsidRPr="005B520E">
        <w:t>An excellent style manual for science writers is [7].</w:t>
      </w:r>
    </w:p>
    <w:p w14:paraId="46D96550" w14:textId="77777777" w:rsidR="009303D9" w:rsidRDefault="009303D9" w:rsidP="006B6B66">
      <w:pPr>
        <w:pStyle w:val="Ttulo1"/>
      </w:pPr>
      <w:r>
        <w:t xml:space="preserve">Using the </w:t>
      </w:r>
      <w:r w:rsidRPr="005B520E">
        <w:t>Template</w:t>
      </w:r>
    </w:p>
    <w:p w14:paraId="1D108F3F" w14:textId="77777777" w:rsidR="009303D9" w:rsidRPr="005B520E" w:rsidRDefault="009303D9" w:rsidP="00E7596C">
      <w:pPr>
        <w:pStyle w:val="Corpodetexto"/>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1F542DEB" w14:textId="77777777" w:rsidR="009303D9" w:rsidRDefault="009303D9" w:rsidP="00ED0149">
      <w:pPr>
        <w:pStyle w:val="Ttulo2"/>
      </w:pPr>
      <w:r w:rsidRPr="005B520E">
        <w:t>Authors</w:t>
      </w:r>
      <w:r>
        <w:t xml:space="preserve"> and Affiliations</w:t>
      </w:r>
    </w:p>
    <w:p w14:paraId="7B725587" w14:textId="77777777" w:rsidR="009303D9" w:rsidRPr="005B520E" w:rsidRDefault="009303D9" w:rsidP="00E7596C">
      <w:pPr>
        <w:pStyle w:val="Corpodetexto"/>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6C480EFB" w14:textId="77777777" w:rsidR="002850E3" w:rsidRDefault="002850E3" w:rsidP="00794804">
      <w:pPr>
        <w:pStyle w:val="Ttulo3"/>
      </w:pPr>
      <w:r>
        <w:lastRenderedPageBreak/>
        <w:t xml:space="preserve">For papers with more than six authors: </w:t>
      </w:r>
      <w:r>
        <w:rPr>
          <w:i w:val="0"/>
        </w:rPr>
        <w:t>Add author names horizontally, moving to a third row if needed for more than 8 authors.</w:t>
      </w:r>
    </w:p>
    <w:p w14:paraId="2373A59A" w14:textId="77777777" w:rsidR="009303D9" w:rsidRPr="005B520E" w:rsidRDefault="009303D9" w:rsidP="00794804">
      <w:pPr>
        <w:pStyle w:val="Ttulo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26A4C682" w14:textId="77777777" w:rsidR="009303D9" w:rsidRPr="005B520E" w:rsidRDefault="009303D9" w:rsidP="00794804">
      <w:pPr>
        <w:pStyle w:val="Ttulo4"/>
      </w:pPr>
      <w:r w:rsidRPr="00794804">
        <w:t>Selection</w:t>
      </w:r>
      <w:r w:rsidRPr="005B520E">
        <w:t xml:space="preserve">: </w:t>
      </w:r>
      <w:r w:rsidRPr="00FA4C32">
        <w:rPr>
          <w:i w:val="0"/>
        </w:rPr>
        <w:t>Highlight all author and affiliation lines.</w:t>
      </w:r>
    </w:p>
    <w:p w14:paraId="1A604098" w14:textId="77777777" w:rsidR="009303D9" w:rsidRPr="005B520E" w:rsidRDefault="009303D9" w:rsidP="00794804">
      <w:pPr>
        <w:pStyle w:val="Ttulo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99AD91D" w14:textId="77777777" w:rsidR="007D6232" w:rsidRDefault="009303D9" w:rsidP="007D6232">
      <w:pPr>
        <w:pStyle w:val="Ttulo4"/>
        <w:rPr>
          <w:i w:val="0"/>
        </w:rPr>
      </w:pPr>
      <w:r w:rsidRPr="005B520E">
        <w:t xml:space="preserve">Deletion: </w:t>
      </w:r>
      <w:r w:rsidRPr="00FA4C32">
        <w:rPr>
          <w:i w:val="0"/>
        </w:rPr>
        <w:t xml:space="preserve">Delete the author and affiliation lines for the </w:t>
      </w:r>
      <w:r w:rsidR="00354FCF">
        <w:rPr>
          <w:i w:val="0"/>
        </w:rPr>
        <w:t>extra authors.</w:t>
      </w:r>
    </w:p>
    <w:p w14:paraId="44881BD4" w14:textId="77777777" w:rsidR="006F6D3D" w:rsidRDefault="006F6D3D" w:rsidP="006F6D3D">
      <w:pPr>
        <w:jc w:val="start"/>
        <w:rPr>
          <w:i/>
          <w:iCs/>
          <w:noProof/>
        </w:rPr>
      </w:pPr>
    </w:p>
    <w:p w14:paraId="34A07C3E" w14:textId="77777777" w:rsidR="009303D9" w:rsidRDefault="009303D9" w:rsidP="00ED0149">
      <w:pPr>
        <w:pStyle w:val="Ttulo2"/>
      </w:pPr>
      <w:r w:rsidRPr="005B520E">
        <w:t>Identify</w:t>
      </w:r>
      <w:r>
        <w:t xml:space="preserve"> the Headings</w:t>
      </w:r>
    </w:p>
    <w:p w14:paraId="0BCB2367" w14:textId="77777777" w:rsidR="009303D9" w:rsidRPr="005B520E" w:rsidRDefault="009303D9" w:rsidP="00E7596C">
      <w:pPr>
        <w:pStyle w:val="Corpodetexto"/>
      </w:pPr>
      <w:r w:rsidRPr="005B520E">
        <w:t>Headings, or heads, are organizational devices that guide the reader through your paper. There are two types: component heads and text heads.</w:t>
      </w:r>
    </w:p>
    <w:p w14:paraId="0B19E7D5" w14:textId="77777777" w:rsidR="009303D9" w:rsidRPr="005B520E" w:rsidRDefault="009303D9" w:rsidP="00E7596C">
      <w:pPr>
        <w:pStyle w:val="Corpodetexto"/>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7BDF9FCE" w14:textId="77777777" w:rsidR="009303D9" w:rsidRPr="005B520E" w:rsidRDefault="009303D9" w:rsidP="00E7596C">
      <w:pPr>
        <w:pStyle w:val="Corpodetexto"/>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4D02A256" w14:textId="77777777" w:rsidR="009303D9" w:rsidRDefault="009303D9" w:rsidP="00ED0149">
      <w:pPr>
        <w:pStyle w:val="Ttulo2"/>
      </w:pPr>
      <w:r>
        <w:t>Figures and Tables</w:t>
      </w:r>
    </w:p>
    <w:p w14:paraId="791AAADC" w14:textId="77777777" w:rsidR="009303D9" w:rsidRDefault="0004781E" w:rsidP="00FA4C32">
      <w:pPr>
        <w:pStyle w:val="Ttulo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0F19B029"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495E070A" w14:textId="77777777">
        <w:trPr>
          <w:cantSplit/>
          <w:trHeight w:val="240"/>
          <w:tblHeader/>
          <w:jc w:val="center"/>
        </w:trPr>
        <w:tc>
          <w:tcPr>
            <w:tcW w:w="36pt" w:type="dxa"/>
            <w:vMerge w:val="restart"/>
            <w:vAlign w:val="center"/>
          </w:tcPr>
          <w:p w14:paraId="6787E0A5" w14:textId="77777777" w:rsidR="009303D9" w:rsidRDefault="009303D9">
            <w:pPr>
              <w:pStyle w:val="tablecolhead"/>
            </w:pPr>
            <w:r>
              <w:t>Table Head</w:t>
            </w:r>
          </w:p>
        </w:tc>
        <w:tc>
          <w:tcPr>
            <w:tcW w:w="207pt" w:type="dxa"/>
            <w:gridSpan w:val="3"/>
            <w:vAlign w:val="center"/>
          </w:tcPr>
          <w:p w14:paraId="62C20C48" w14:textId="77777777" w:rsidR="009303D9" w:rsidRDefault="009303D9">
            <w:pPr>
              <w:pStyle w:val="tablecolhead"/>
            </w:pPr>
            <w:r>
              <w:t>Table Column Head</w:t>
            </w:r>
          </w:p>
        </w:tc>
      </w:tr>
      <w:tr w:rsidR="009303D9" w14:paraId="253FC949" w14:textId="77777777">
        <w:trPr>
          <w:cantSplit/>
          <w:trHeight w:val="240"/>
          <w:tblHeader/>
          <w:jc w:val="center"/>
        </w:trPr>
        <w:tc>
          <w:tcPr>
            <w:tcW w:w="36pt" w:type="dxa"/>
            <w:vMerge/>
          </w:tcPr>
          <w:p w14:paraId="3740DF27" w14:textId="77777777" w:rsidR="009303D9" w:rsidRDefault="009303D9">
            <w:pPr>
              <w:rPr>
                <w:sz w:val="16"/>
                <w:szCs w:val="16"/>
              </w:rPr>
            </w:pPr>
          </w:p>
        </w:tc>
        <w:tc>
          <w:tcPr>
            <w:tcW w:w="117pt" w:type="dxa"/>
            <w:vAlign w:val="center"/>
          </w:tcPr>
          <w:p w14:paraId="4EBDB0CF" w14:textId="77777777" w:rsidR="009303D9" w:rsidRDefault="009303D9">
            <w:pPr>
              <w:pStyle w:val="tablecolsubhead"/>
            </w:pPr>
            <w:r>
              <w:t>Table column subhead</w:t>
            </w:r>
          </w:p>
        </w:tc>
        <w:tc>
          <w:tcPr>
            <w:tcW w:w="45pt" w:type="dxa"/>
            <w:vAlign w:val="center"/>
          </w:tcPr>
          <w:p w14:paraId="5E34E6A4" w14:textId="77777777" w:rsidR="009303D9" w:rsidRDefault="009303D9">
            <w:pPr>
              <w:pStyle w:val="tablecolsubhead"/>
            </w:pPr>
            <w:r>
              <w:t>Subhead</w:t>
            </w:r>
          </w:p>
        </w:tc>
        <w:tc>
          <w:tcPr>
            <w:tcW w:w="45pt" w:type="dxa"/>
            <w:vAlign w:val="center"/>
          </w:tcPr>
          <w:p w14:paraId="2E80FB92" w14:textId="77777777" w:rsidR="009303D9" w:rsidRDefault="009303D9">
            <w:pPr>
              <w:pStyle w:val="tablecolsubhead"/>
            </w:pPr>
            <w:r>
              <w:t>Subhead</w:t>
            </w:r>
          </w:p>
        </w:tc>
      </w:tr>
      <w:tr w:rsidR="009303D9" w14:paraId="5B730601" w14:textId="77777777">
        <w:trPr>
          <w:trHeight w:val="320"/>
          <w:jc w:val="center"/>
        </w:trPr>
        <w:tc>
          <w:tcPr>
            <w:tcW w:w="36pt" w:type="dxa"/>
            <w:vAlign w:val="center"/>
          </w:tcPr>
          <w:p w14:paraId="1B19C6AB" w14:textId="77777777" w:rsidR="009303D9" w:rsidRDefault="009303D9">
            <w:pPr>
              <w:pStyle w:val="tablecopy"/>
              <w:rPr>
                <w:sz w:val="8"/>
                <w:szCs w:val="8"/>
              </w:rPr>
            </w:pPr>
            <w:r>
              <w:t>copy</w:t>
            </w:r>
          </w:p>
        </w:tc>
        <w:tc>
          <w:tcPr>
            <w:tcW w:w="117pt" w:type="dxa"/>
            <w:vAlign w:val="center"/>
          </w:tcPr>
          <w:p w14:paraId="46E75D18" w14:textId="77777777" w:rsidR="009303D9" w:rsidRDefault="009303D9">
            <w:pPr>
              <w:pStyle w:val="tablecopy"/>
            </w:pPr>
            <w:r>
              <w:t>More table copy</w:t>
            </w:r>
            <w:r>
              <w:rPr>
                <w:vertAlign w:val="superscript"/>
              </w:rPr>
              <w:t>a</w:t>
            </w:r>
          </w:p>
        </w:tc>
        <w:tc>
          <w:tcPr>
            <w:tcW w:w="45pt" w:type="dxa"/>
            <w:vAlign w:val="center"/>
          </w:tcPr>
          <w:p w14:paraId="34EB4CCB" w14:textId="77777777" w:rsidR="009303D9" w:rsidRDefault="009303D9">
            <w:pPr>
              <w:rPr>
                <w:sz w:val="16"/>
                <w:szCs w:val="16"/>
              </w:rPr>
            </w:pPr>
          </w:p>
        </w:tc>
        <w:tc>
          <w:tcPr>
            <w:tcW w:w="45pt" w:type="dxa"/>
            <w:vAlign w:val="center"/>
          </w:tcPr>
          <w:p w14:paraId="41EDD0E0" w14:textId="77777777" w:rsidR="009303D9" w:rsidRDefault="009303D9">
            <w:pPr>
              <w:rPr>
                <w:sz w:val="16"/>
                <w:szCs w:val="16"/>
              </w:rPr>
            </w:pPr>
          </w:p>
        </w:tc>
      </w:tr>
    </w:tbl>
    <w:p w14:paraId="66BA2C07"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0F37F651"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70F138DF" w14:textId="77777777" w:rsidR="0080791D" w:rsidRPr="005B520E" w:rsidRDefault="009303D9" w:rsidP="00E7596C">
      <w:pPr>
        <w:pStyle w:val="Corpodetexto"/>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11FACBC" w14:textId="77777777" w:rsidR="0080791D" w:rsidRDefault="0080791D" w:rsidP="0080791D">
      <w:pPr>
        <w:pStyle w:val="Ttulo5"/>
      </w:pPr>
      <w:r w:rsidRPr="005B520E">
        <w:t>Acknowledgment</w:t>
      </w:r>
      <w:r>
        <w:t xml:space="preserve"> </w:t>
      </w:r>
      <w:r>
        <w:rPr>
          <w:i/>
          <w:iCs/>
        </w:rPr>
        <w:t>(</w:t>
      </w:r>
      <w:r w:rsidRPr="00651A08">
        <w:rPr>
          <w:i/>
          <w:iCs/>
          <w:smallCaps w:val="0"/>
        </w:rPr>
        <w:t>Heading 5</w:t>
      </w:r>
      <w:r>
        <w:rPr>
          <w:i/>
          <w:iCs/>
        </w:rPr>
        <w:t>)</w:t>
      </w:r>
    </w:p>
    <w:p w14:paraId="67328D86" w14:textId="77777777" w:rsidR="00575BCA" w:rsidRDefault="0080791D" w:rsidP="00836367">
      <w:pPr>
        <w:pStyle w:val="Corpodetexto"/>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196C36CF" w14:textId="77777777" w:rsidR="009303D9" w:rsidRDefault="009303D9" w:rsidP="00A059B3">
      <w:pPr>
        <w:pStyle w:val="Ttulo5"/>
      </w:pPr>
      <w:r w:rsidRPr="005B520E">
        <w:t>References</w:t>
      </w:r>
    </w:p>
    <w:p w14:paraId="37B9E58E" w14:textId="77777777" w:rsidR="00C67833" w:rsidRDefault="00C67833" w:rsidP="0004781E">
      <w:pPr>
        <w:pStyle w:val="references"/>
        <w:ind w:start="17.70pt" w:hanging="17.70pt"/>
      </w:pPr>
      <w:r w:rsidRPr="00C67833">
        <w:t xml:space="preserve">H. Oonishi, and H. Iima, “Improving Generalization Ability in a Puzzle Game Using Reinforcement Learning”, IEEE’s 2017 Conference on Computational Intelligence in Games. Available: http://www.cig2017.com/wp-content/uploads/2017/08/paper_71.pdf [Accessed: May 24th, 2020] </w:t>
      </w:r>
    </w:p>
    <w:p w14:paraId="61523290" w14:textId="3AF163DD" w:rsidR="00C67833" w:rsidRDefault="00C67833" w:rsidP="0004781E">
      <w:pPr>
        <w:pStyle w:val="references"/>
        <w:ind w:start="17.70pt" w:hanging="17.70pt"/>
      </w:pPr>
      <w:r w:rsidRPr="00C67833">
        <w:t>J. Amar, and A. Dedieu, “Deep Reinforcement Learning for 2048”, Massachusetts Institute of Technology. Available:  http://www.mit.edu/~amarj/files/2048.pdf  [Accessed: May 24th, 2020]</w:t>
      </w:r>
    </w:p>
    <w:p w14:paraId="5990FB43" w14:textId="096B91BE" w:rsidR="00C67833" w:rsidRDefault="00C67833" w:rsidP="0004781E">
      <w:pPr>
        <w:pStyle w:val="references"/>
        <w:ind w:start="17.70pt" w:hanging="17.70pt"/>
      </w:pPr>
      <w:r w:rsidRPr="00C67833">
        <w:t>D. Budakova, and V. Vasilev, “Applying Reinforcement learning to find the logic puzzles solution”, Technical University of Sofia, Plovdiv Branch. Available: https://journals.tu-plovdiv.bg/index.php/journal/article/view/16/14 [Accessed: May 24th, 2020]</w:t>
      </w:r>
    </w:p>
    <w:p w14:paraId="63D267D5" w14:textId="13AE1009" w:rsidR="00C67833" w:rsidRDefault="00C67833" w:rsidP="0004781E">
      <w:pPr>
        <w:pStyle w:val="references"/>
        <w:ind w:start="17.70pt" w:hanging="17.70pt"/>
      </w:pPr>
      <w:r w:rsidRPr="00C67833">
        <w:t xml:space="preserve">M. Stevens, and S. Pradhan, “Playing Tetris with Deep Reinforcement Learning”, Stanford University. Available: http://cs231n.stanford.edu/reports/2016/pdfs/121_Report.pdf [Accessed: May 24th, 2020] </w:t>
      </w:r>
    </w:p>
    <w:p w14:paraId="04FA445A" w14:textId="77777777" w:rsidR="00C67833" w:rsidRDefault="00C67833" w:rsidP="00C67833">
      <w:pPr>
        <w:pStyle w:val="references"/>
      </w:pPr>
      <w:r w:rsidRPr="00C67833">
        <w:t>N. Faria, “A deep reinforcement learning bot that plays tetris”, https://github.com/nuno-faria/tetris-a</w:t>
      </w:r>
    </w:p>
    <w:p w14:paraId="17A9D9D3" w14:textId="77777777" w:rsidR="00C67833" w:rsidRDefault="00C67833" w:rsidP="00C67833">
      <w:pPr>
        <w:pStyle w:val="references"/>
        <w:numPr>
          <w:ilvl w:val="0"/>
          <w:numId w:val="0"/>
        </w:numPr>
        <w:ind w:start="17.70pt"/>
      </w:pPr>
    </w:p>
    <w:p w14:paraId="3BA6D647" w14:textId="2D7808A5" w:rsidR="00836367" w:rsidRPr="00F96569" w:rsidRDefault="00836367" w:rsidP="00C67833">
      <w:pPr>
        <w:pStyle w:val="references"/>
        <w:numPr>
          <w:ilvl w:val="0"/>
          <w:numId w:val="0"/>
        </w:numPr>
        <w:spacing w:line="12pt" w:lineRule="auto"/>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0A772C93" w14:textId="77777777" w:rsidR="009303D9" w:rsidRDefault="003B2B40" w:rsidP="005B520E">
      <w:r>
        <w:rPr>
          <w:noProof/>
        </w:rPr>
        <w:drawing>
          <wp:anchor distT="0" distB="0" distL="114300" distR="114300" simplePos="0" relativeHeight="251657728" behindDoc="1" locked="0" layoutInCell="1" allowOverlap="1" wp14:anchorId="18F5C185" wp14:editId="270DD50C">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3AD37FDA" w14:textId="77777777" w:rsidR="0080791D" w:rsidRDefault="0080791D" w:rsidP="00E7596C">
                        <w:pPr>
                          <w:pStyle w:val="Corpodetexto"/>
                        </w:pPr>
                        <w:r>
                          <w:t>We suggest that you use a text box to insert a graphic (which is ideally a 300 dpi TIFF or EPS file, with all fonts embedded) because, in an MSW document, this method is somewhat more stable than directly inserting a picture.</w:t>
                        </w:r>
                      </w:p>
                      <w:p w14:paraId="5EDC9E5E" w14:textId="77777777" w:rsidR="0080791D" w:rsidRDefault="0080791D" w:rsidP="00E7596C">
                        <w:pPr>
                          <w:pStyle w:val="Corpodetexto"/>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071A3351" w14:textId="77777777" w:rsidR="006F6164" w:rsidRDefault="006F6164" w:rsidP="001A3B3D">
      <w:r>
        <w:separator/>
      </w:r>
    </w:p>
  </w:endnote>
  <w:endnote w:type="continuationSeparator" w:id="0">
    <w:p w14:paraId="1A2F843B" w14:textId="77777777" w:rsidR="006F6164" w:rsidRDefault="006F616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3F873B6E" w14:textId="24098F05" w:rsidR="001A3B3D" w:rsidRPr="006F6D3D" w:rsidRDefault="001A3B3D" w:rsidP="0056610F">
    <w:pPr>
      <w:pStyle w:val="Rodap"/>
      <w:jc w:val="start"/>
      <w:rPr>
        <w:sz w:val="16"/>
        <w:szCs w:val="16"/>
      </w:rPr>
    </w:pPr>
    <w:r w:rsidRPr="006F6D3D">
      <w:rPr>
        <w:sz w:val="16"/>
        <w:szCs w:val="16"/>
      </w:rPr>
      <w:t>XXX-X-XXXX-XXXX-X/XX/$XX.00 ©20</w:t>
    </w:r>
    <w:r w:rsidR="00596B06">
      <w:rPr>
        <w:sz w:val="16"/>
        <w:szCs w:val="16"/>
      </w:rPr>
      <w:t>20 FEUP</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79061D48" w14:textId="77777777" w:rsidR="006F6164" w:rsidRDefault="006F6164" w:rsidP="001A3B3D">
      <w:r>
        <w:separator/>
      </w:r>
    </w:p>
  </w:footnote>
  <w:footnote w:type="continuationSeparator" w:id="0">
    <w:p w14:paraId="2801D5F6" w14:textId="77777777" w:rsidR="006F6164" w:rsidRDefault="006F616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B537461"/>
    <w:multiLevelType w:val="hybridMultilevel"/>
    <w:tmpl w:val="F1FAC240"/>
    <w:lvl w:ilvl="0" w:tplc="08160001">
      <w:start w:val="1"/>
      <w:numFmt w:val="bullet"/>
      <w:lvlText w:val=""/>
      <w:lvlJc w:val="start"/>
      <w:pPr>
        <w:ind w:start="32.40pt" w:hanging="18pt"/>
      </w:pPr>
      <w:rPr>
        <w:rFonts w:ascii="Symbol" w:hAnsi="Symbol" w:hint="default"/>
      </w:rPr>
    </w:lvl>
    <w:lvl w:ilvl="1" w:tplc="08160003" w:tentative="1">
      <w:start w:val="1"/>
      <w:numFmt w:val="bullet"/>
      <w:lvlText w:val="o"/>
      <w:lvlJc w:val="start"/>
      <w:pPr>
        <w:ind w:start="68.40pt" w:hanging="18pt"/>
      </w:pPr>
      <w:rPr>
        <w:rFonts w:ascii="Courier New" w:hAnsi="Courier New" w:cs="Courier New" w:hint="default"/>
      </w:rPr>
    </w:lvl>
    <w:lvl w:ilvl="2" w:tplc="08160005" w:tentative="1">
      <w:start w:val="1"/>
      <w:numFmt w:val="bullet"/>
      <w:lvlText w:val=""/>
      <w:lvlJc w:val="start"/>
      <w:pPr>
        <w:ind w:start="104.40pt" w:hanging="18pt"/>
      </w:pPr>
      <w:rPr>
        <w:rFonts w:ascii="Wingdings" w:hAnsi="Wingdings" w:hint="default"/>
      </w:rPr>
    </w:lvl>
    <w:lvl w:ilvl="3" w:tplc="08160001" w:tentative="1">
      <w:start w:val="1"/>
      <w:numFmt w:val="bullet"/>
      <w:lvlText w:val=""/>
      <w:lvlJc w:val="start"/>
      <w:pPr>
        <w:ind w:start="140.40pt" w:hanging="18pt"/>
      </w:pPr>
      <w:rPr>
        <w:rFonts w:ascii="Symbol" w:hAnsi="Symbol" w:hint="default"/>
      </w:rPr>
    </w:lvl>
    <w:lvl w:ilvl="4" w:tplc="08160003" w:tentative="1">
      <w:start w:val="1"/>
      <w:numFmt w:val="bullet"/>
      <w:lvlText w:val="o"/>
      <w:lvlJc w:val="start"/>
      <w:pPr>
        <w:ind w:start="176.40pt" w:hanging="18pt"/>
      </w:pPr>
      <w:rPr>
        <w:rFonts w:ascii="Courier New" w:hAnsi="Courier New" w:cs="Courier New" w:hint="default"/>
      </w:rPr>
    </w:lvl>
    <w:lvl w:ilvl="5" w:tplc="08160005" w:tentative="1">
      <w:start w:val="1"/>
      <w:numFmt w:val="bullet"/>
      <w:lvlText w:val=""/>
      <w:lvlJc w:val="start"/>
      <w:pPr>
        <w:ind w:start="212.40pt" w:hanging="18pt"/>
      </w:pPr>
      <w:rPr>
        <w:rFonts w:ascii="Wingdings" w:hAnsi="Wingdings" w:hint="default"/>
      </w:rPr>
    </w:lvl>
    <w:lvl w:ilvl="6" w:tplc="08160001" w:tentative="1">
      <w:start w:val="1"/>
      <w:numFmt w:val="bullet"/>
      <w:lvlText w:val=""/>
      <w:lvlJc w:val="start"/>
      <w:pPr>
        <w:ind w:start="248.40pt" w:hanging="18pt"/>
      </w:pPr>
      <w:rPr>
        <w:rFonts w:ascii="Symbol" w:hAnsi="Symbol" w:hint="default"/>
      </w:rPr>
    </w:lvl>
    <w:lvl w:ilvl="7" w:tplc="08160003" w:tentative="1">
      <w:start w:val="1"/>
      <w:numFmt w:val="bullet"/>
      <w:lvlText w:val="o"/>
      <w:lvlJc w:val="start"/>
      <w:pPr>
        <w:ind w:start="284.40pt" w:hanging="18pt"/>
      </w:pPr>
      <w:rPr>
        <w:rFonts w:ascii="Courier New" w:hAnsi="Courier New" w:cs="Courier New" w:hint="default"/>
      </w:rPr>
    </w:lvl>
    <w:lvl w:ilvl="8" w:tplc="08160005" w:tentative="1">
      <w:start w:val="1"/>
      <w:numFmt w:val="bullet"/>
      <w:lvlText w:val=""/>
      <w:lvlJc w:val="start"/>
      <w:pPr>
        <w:ind w:start="320.40pt" w:hanging="18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3C997608"/>
    <w:multiLevelType w:val="hybridMultilevel"/>
    <w:tmpl w:val="E862A8AC"/>
    <w:lvl w:ilvl="0" w:tplc="08160001">
      <w:start w:val="1"/>
      <w:numFmt w:val="bullet"/>
      <w:lvlText w:val=""/>
      <w:lvlJc w:val="start"/>
      <w:pPr>
        <w:ind w:start="32.40pt" w:hanging="18pt"/>
      </w:pPr>
      <w:rPr>
        <w:rFonts w:ascii="Symbol" w:hAnsi="Symbol" w:hint="default"/>
      </w:rPr>
    </w:lvl>
    <w:lvl w:ilvl="1" w:tplc="08160003" w:tentative="1">
      <w:start w:val="1"/>
      <w:numFmt w:val="bullet"/>
      <w:lvlText w:val="o"/>
      <w:lvlJc w:val="start"/>
      <w:pPr>
        <w:ind w:start="68.40pt" w:hanging="18pt"/>
      </w:pPr>
      <w:rPr>
        <w:rFonts w:ascii="Courier New" w:hAnsi="Courier New" w:cs="Courier New" w:hint="default"/>
      </w:rPr>
    </w:lvl>
    <w:lvl w:ilvl="2" w:tplc="08160005" w:tentative="1">
      <w:start w:val="1"/>
      <w:numFmt w:val="bullet"/>
      <w:lvlText w:val=""/>
      <w:lvlJc w:val="start"/>
      <w:pPr>
        <w:ind w:start="104.40pt" w:hanging="18pt"/>
      </w:pPr>
      <w:rPr>
        <w:rFonts w:ascii="Wingdings" w:hAnsi="Wingdings" w:hint="default"/>
      </w:rPr>
    </w:lvl>
    <w:lvl w:ilvl="3" w:tplc="08160001" w:tentative="1">
      <w:start w:val="1"/>
      <w:numFmt w:val="bullet"/>
      <w:lvlText w:val=""/>
      <w:lvlJc w:val="start"/>
      <w:pPr>
        <w:ind w:start="140.40pt" w:hanging="18pt"/>
      </w:pPr>
      <w:rPr>
        <w:rFonts w:ascii="Symbol" w:hAnsi="Symbol" w:hint="default"/>
      </w:rPr>
    </w:lvl>
    <w:lvl w:ilvl="4" w:tplc="08160003" w:tentative="1">
      <w:start w:val="1"/>
      <w:numFmt w:val="bullet"/>
      <w:lvlText w:val="o"/>
      <w:lvlJc w:val="start"/>
      <w:pPr>
        <w:ind w:start="176.40pt" w:hanging="18pt"/>
      </w:pPr>
      <w:rPr>
        <w:rFonts w:ascii="Courier New" w:hAnsi="Courier New" w:cs="Courier New" w:hint="default"/>
      </w:rPr>
    </w:lvl>
    <w:lvl w:ilvl="5" w:tplc="08160005" w:tentative="1">
      <w:start w:val="1"/>
      <w:numFmt w:val="bullet"/>
      <w:lvlText w:val=""/>
      <w:lvlJc w:val="start"/>
      <w:pPr>
        <w:ind w:start="212.40pt" w:hanging="18pt"/>
      </w:pPr>
      <w:rPr>
        <w:rFonts w:ascii="Wingdings" w:hAnsi="Wingdings" w:hint="default"/>
      </w:rPr>
    </w:lvl>
    <w:lvl w:ilvl="6" w:tplc="08160001" w:tentative="1">
      <w:start w:val="1"/>
      <w:numFmt w:val="bullet"/>
      <w:lvlText w:val=""/>
      <w:lvlJc w:val="start"/>
      <w:pPr>
        <w:ind w:start="248.40pt" w:hanging="18pt"/>
      </w:pPr>
      <w:rPr>
        <w:rFonts w:ascii="Symbol" w:hAnsi="Symbol" w:hint="default"/>
      </w:rPr>
    </w:lvl>
    <w:lvl w:ilvl="7" w:tplc="08160003" w:tentative="1">
      <w:start w:val="1"/>
      <w:numFmt w:val="bullet"/>
      <w:lvlText w:val="o"/>
      <w:lvlJc w:val="start"/>
      <w:pPr>
        <w:ind w:start="284.40pt" w:hanging="18pt"/>
      </w:pPr>
      <w:rPr>
        <w:rFonts w:ascii="Courier New" w:hAnsi="Courier New" w:cs="Courier New" w:hint="default"/>
      </w:rPr>
    </w:lvl>
    <w:lvl w:ilvl="8" w:tplc="08160005" w:tentative="1">
      <w:start w:val="1"/>
      <w:numFmt w:val="bullet"/>
      <w:lvlText w:val=""/>
      <w:lvlJc w:val="start"/>
      <w:pPr>
        <w:ind w:start="320.40pt" w:hanging="18pt"/>
      </w:pPr>
      <w:rPr>
        <w:rFonts w:ascii="Wingdings" w:hAnsi="Wingdings" w:hint="default"/>
      </w:rPr>
    </w:lvl>
  </w:abstractNum>
  <w:abstractNum w:abstractNumId="18"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15131B5"/>
    <w:multiLevelType w:val="hybridMultilevel"/>
    <w:tmpl w:val="475039E4"/>
    <w:lvl w:ilvl="0" w:tplc="08160001">
      <w:start w:val="1"/>
      <w:numFmt w:val="bullet"/>
      <w:lvlText w:val=""/>
      <w:lvlJc w:val="start"/>
      <w:pPr>
        <w:ind w:start="32.40pt" w:hanging="18pt"/>
      </w:pPr>
      <w:rPr>
        <w:rFonts w:ascii="Symbol" w:hAnsi="Symbol" w:hint="default"/>
      </w:rPr>
    </w:lvl>
    <w:lvl w:ilvl="1" w:tplc="08160003" w:tentative="1">
      <w:start w:val="1"/>
      <w:numFmt w:val="bullet"/>
      <w:lvlText w:val="o"/>
      <w:lvlJc w:val="start"/>
      <w:pPr>
        <w:ind w:start="68.40pt" w:hanging="18pt"/>
      </w:pPr>
      <w:rPr>
        <w:rFonts w:ascii="Courier New" w:hAnsi="Courier New" w:cs="Courier New" w:hint="default"/>
      </w:rPr>
    </w:lvl>
    <w:lvl w:ilvl="2" w:tplc="08160005" w:tentative="1">
      <w:start w:val="1"/>
      <w:numFmt w:val="bullet"/>
      <w:lvlText w:val=""/>
      <w:lvlJc w:val="start"/>
      <w:pPr>
        <w:ind w:start="104.40pt" w:hanging="18pt"/>
      </w:pPr>
      <w:rPr>
        <w:rFonts w:ascii="Wingdings" w:hAnsi="Wingdings" w:hint="default"/>
      </w:rPr>
    </w:lvl>
    <w:lvl w:ilvl="3" w:tplc="08160001" w:tentative="1">
      <w:start w:val="1"/>
      <w:numFmt w:val="bullet"/>
      <w:lvlText w:val=""/>
      <w:lvlJc w:val="start"/>
      <w:pPr>
        <w:ind w:start="140.40pt" w:hanging="18pt"/>
      </w:pPr>
      <w:rPr>
        <w:rFonts w:ascii="Symbol" w:hAnsi="Symbol" w:hint="default"/>
      </w:rPr>
    </w:lvl>
    <w:lvl w:ilvl="4" w:tplc="08160003" w:tentative="1">
      <w:start w:val="1"/>
      <w:numFmt w:val="bullet"/>
      <w:lvlText w:val="o"/>
      <w:lvlJc w:val="start"/>
      <w:pPr>
        <w:ind w:start="176.40pt" w:hanging="18pt"/>
      </w:pPr>
      <w:rPr>
        <w:rFonts w:ascii="Courier New" w:hAnsi="Courier New" w:cs="Courier New" w:hint="default"/>
      </w:rPr>
    </w:lvl>
    <w:lvl w:ilvl="5" w:tplc="08160005" w:tentative="1">
      <w:start w:val="1"/>
      <w:numFmt w:val="bullet"/>
      <w:lvlText w:val=""/>
      <w:lvlJc w:val="start"/>
      <w:pPr>
        <w:ind w:start="212.40pt" w:hanging="18pt"/>
      </w:pPr>
      <w:rPr>
        <w:rFonts w:ascii="Wingdings" w:hAnsi="Wingdings" w:hint="default"/>
      </w:rPr>
    </w:lvl>
    <w:lvl w:ilvl="6" w:tplc="08160001" w:tentative="1">
      <w:start w:val="1"/>
      <w:numFmt w:val="bullet"/>
      <w:lvlText w:val=""/>
      <w:lvlJc w:val="start"/>
      <w:pPr>
        <w:ind w:start="248.40pt" w:hanging="18pt"/>
      </w:pPr>
      <w:rPr>
        <w:rFonts w:ascii="Symbol" w:hAnsi="Symbol" w:hint="default"/>
      </w:rPr>
    </w:lvl>
    <w:lvl w:ilvl="7" w:tplc="08160003" w:tentative="1">
      <w:start w:val="1"/>
      <w:numFmt w:val="bullet"/>
      <w:lvlText w:val="o"/>
      <w:lvlJc w:val="start"/>
      <w:pPr>
        <w:ind w:start="284.40pt" w:hanging="18pt"/>
      </w:pPr>
      <w:rPr>
        <w:rFonts w:ascii="Courier New" w:hAnsi="Courier New" w:cs="Courier New" w:hint="default"/>
      </w:rPr>
    </w:lvl>
    <w:lvl w:ilvl="8" w:tplc="08160005" w:tentative="1">
      <w:start w:val="1"/>
      <w:numFmt w:val="bullet"/>
      <w:lvlText w:val=""/>
      <w:lvlJc w:val="start"/>
      <w:pPr>
        <w:ind w:start="320.40pt" w:hanging="18pt"/>
      </w:pPr>
      <w:rPr>
        <w:rFonts w:ascii="Wingdings" w:hAnsi="Wingdings" w:hint="default"/>
      </w:r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5"/>
  </w:num>
  <w:num w:numId="2">
    <w:abstractNumId w:val="22"/>
  </w:num>
  <w:num w:numId="3">
    <w:abstractNumId w:val="14"/>
  </w:num>
  <w:num w:numId="4">
    <w:abstractNumId w:val="18"/>
  </w:num>
  <w:num w:numId="5">
    <w:abstractNumId w:val="18"/>
  </w:num>
  <w:num w:numId="6">
    <w:abstractNumId w:val="18"/>
  </w:num>
  <w:num w:numId="7">
    <w:abstractNumId w:val="18"/>
  </w:num>
  <w:num w:numId="8">
    <w:abstractNumId w:val="20"/>
  </w:num>
  <w:num w:numId="9">
    <w:abstractNumId w:val="23"/>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1"/>
  </w:num>
  <w:num w:numId="26">
    <w:abstractNumId w:val="17"/>
  </w:num>
  <w:num w:numId="27">
    <w:abstractNumId w:val="2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2C1C"/>
    <w:rsid w:val="0004781E"/>
    <w:rsid w:val="0008758A"/>
    <w:rsid w:val="000C1E68"/>
    <w:rsid w:val="00177F6A"/>
    <w:rsid w:val="001A2EFD"/>
    <w:rsid w:val="001A3B3D"/>
    <w:rsid w:val="001B67DC"/>
    <w:rsid w:val="001D6ABA"/>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C044D"/>
    <w:rsid w:val="004D72B5"/>
    <w:rsid w:val="00551B7F"/>
    <w:rsid w:val="0056610F"/>
    <w:rsid w:val="00575BCA"/>
    <w:rsid w:val="00596B06"/>
    <w:rsid w:val="005B0344"/>
    <w:rsid w:val="005B520E"/>
    <w:rsid w:val="005E2800"/>
    <w:rsid w:val="00605825"/>
    <w:rsid w:val="00626A07"/>
    <w:rsid w:val="00645D22"/>
    <w:rsid w:val="00651A08"/>
    <w:rsid w:val="00654204"/>
    <w:rsid w:val="00670434"/>
    <w:rsid w:val="006B6B66"/>
    <w:rsid w:val="006F6164"/>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A4CAD"/>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55633"/>
    <w:rsid w:val="00C67833"/>
    <w:rsid w:val="00C919A4"/>
    <w:rsid w:val="00CA4392"/>
    <w:rsid w:val="00CC393F"/>
    <w:rsid w:val="00D2176E"/>
    <w:rsid w:val="00D632BE"/>
    <w:rsid w:val="00D72D06"/>
    <w:rsid w:val="00D7522C"/>
    <w:rsid w:val="00D7536F"/>
    <w:rsid w:val="00D76668"/>
    <w:rsid w:val="00DC7E05"/>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0A89672"/>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tulo1">
    <w:name w:val="heading 1"/>
    <w:basedOn w:val="Normal"/>
    <w:next w:val="Normal"/>
    <w:link w:val="Ttulo1Carter"/>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link w:val="Ttulo2Carte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pt" w:type="dxa"/>
      <w:tblCellMar>
        <w:top w:w="0pt" w:type="dxa"/>
        <w:start w:w="5.40pt" w:type="dxa"/>
        <w:bottom w:w="0pt" w:type="dxa"/>
        <w:end w:w="5.40pt" w:type="dxa"/>
      </w:tblCellMar>
    </w:tblPr>
  </w:style>
  <w:style w:type="numbering" w:default="1" w:styleId="Sem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detexto">
    <w:name w:val="Body Text"/>
    <w:basedOn w:val="Normal"/>
    <w:link w:val="CorpodetextoCarter"/>
    <w:rsid w:val="00E7596C"/>
    <w:pPr>
      <w:tabs>
        <w:tab w:val="start" w:pos="14.40pt"/>
      </w:tabs>
      <w:spacing w:after="6pt" w:line="11.40pt" w:lineRule="auto"/>
      <w:ind w:firstLine="14.40pt"/>
      <w:jc w:val="both"/>
    </w:pPr>
    <w:rPr>
      <w:spacing w:val="-1"/>
      <w:lang w:val="x-none" w:eastAsia="x-none"/>
    </w:rPr>
  </w:style>
  <w:style w:type="character" w:customStyle="1" w:styleId="CorpodetextoCarter">
    <w:name w:val="Corpo de texto Caráter"/>
    <w:link w:val="Corpodetexto"/>
    <w:rsid w:val="00E7596C"/>
    <w:rPr>
      <w:spacing w:val="-1"/>
      <w:lang w:val="x-none" w:eastAsia="x-none"/>
    </w:rPr>
  </w:style>
  <w:style w:type="paragraph" w:customStyle="1" w:styleId="bulletlist">
    <w:name w:val="bullet list"/>
    <w:basedOn w:val="Corpodetexto"/>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Cabealho">
    <w:name w:val="header"/>
    <w:basedOn w:val="Normal"/>
    <w:link w:val="CabealhoCarter"/>
    <w:rsid w:val="001A3B3D"/>
    <w:pPr>
      <w:tabs>
        <w:tab w:val="center" w:pos="234pt"/>
        <w:tab w:val="end" w:pos="468pt"/>
      </w:tabs>
    </w:pPr>
  </w:style>
  <w:style w:type="character" w:customStyle="1" w:styleId="CabealhoCarter">
    <w:name w:val="Cabeçalho Caráter"/>
    <w:basedOn w:val="Tipodeletrapredefinidodopargrafo"/>
    <w:link w:val="Cabealho"/>
    <w:rsid w:val="001A3B3D"/>
  </w:style>
  <w:style w:type="paragraph" w:styleId="Rodap">
    <w:name w:val="footer"/>
    <w:basedOn w:val="Normal"/>
    <w:link w:val="RodapCarter"/>
    <w:rsid w:val="001A3B3D"/>
    <w:pPr>
      <w:tabs>
        <w:tab w:val="center" w:pos="234pt"/>
        <w:tab w:val="end" w:pos="468pt"/>
      </w:tabs>
    </w:pPr>
  </w:style>
  <w:style w:type="character" w:customStyle="1" w:styleId="RodapCarter">
    <w:name w:val="Rodapé Caráter"/>
    <w:basedOn w:val="Tipodeletrapredefinidodopargrafo"/>
    <w:link w:val="Rodap"/>
    <w:rsid w:val="001A3B3D"/>
  </w:style>
  <w:style w:type="character" w:customStyle="1" w:styleId="normaltextrun">
    <w:name w:val="normaltextrun"/>
    <w:basedOn w:val="Tipodeletrapredefinidodopargrafo"/>
    <w:rsid w:val="009A4CAD"/>
  </w:style>
  <w:style w:type="character" w:customStyle="1" w:styleId="eop">
    <w:name w:val="eop"/>
    <w:basedOn w:val="Tipodeletrapredefinidodopargrafo"/>
    <w:rsid w:val="009A4CAD"/>
  </w:style>
  <w:style w:type="character" w:customStyle="1" w:styleId="bcx0">
    <w:name w:val="bcx0"/>
    <w:basedOn w:val="Tipodeletrapredefinidodopargrafo"/>
    <w:rsid w:val="009A4CAD"/>
  </w:style>
  <w:style w:type="character" w:styleId="Hiperligao">
    <w:name w:val="Hyperlink"/>
    <w:basedOn w:val="Tipodeletrapredefinidodopargrafo"/>
    <w:rsid w:val="009A4CAD"/>
    <w:rPr>
      <w:color w:val="0563C1" w:themeColor="hyperlink"/>
      <w:u w:val="single"/>
    </w:rPr>
  </w:style>
  <w:style w:type="character" w:styleId="MenoNoResolvida">
    <w:name w:val="Unresolved Mention"/>
    <w:basedOn w:val="Tipodeletrapredefinidodopargrafo"/>
    <w:uiPriority w:val="99"/>
    <w:semiHidden/>
    <w:unhideWhenUsed/>
    <w:rsid w:val="009A4CAD"/>
    <w:rPr>
      <w:color w:val="605E5C"/>
      <w:shd w:val="clear" w:color="auto" w:fill="E1DFDD"/>
    </w:rPr>
  </w:style>
  <w:style w:type="paragraph" w:customStyle="1" w:styleId="paragraph">
    <w:name w:val="paragraph"/>
    <w:basedOn w:val="Normal"/>
    <w:rsid w:val="009A4CAD"/>
    <w:pPr>
      <w:spacing w:before="5pt" w:beforeAutospacing="1" w:after="5pt" w:afterAutospacing="1"/>
      <w:jc w:val="start"/>
    </w:pPr>
    <w:rPr>
      <w:rFonts w:eastAsia="Times New Roman"/>
      <w:sz w:val="24"/>
      <w:szCs w:val="24"/>
      <w:lang w:val="pt-PT" w:eastAsia="pt-PT"/>
    </w:rPr>
  </w:style>
  <w:style w:type="character" w:customStyle="1" w:styleId="scxw94982008">
    <w:name w:val="scxw94982008"/>
    <w:basedOn w:val="Tipodeletrapredefinidodopargrafo"/>
    <w:rsid w:val="009A4CAD"/>
  </w:style>
  <w:style w:type="paragraph" w:styleId="Legenda">
    <w:name w:val="caption"/>
    <w:basedOn w:val="Normal"/>
    <w:next w:val="Normal"/>
    <w:unhideWhenUsed/>
    <w:qFormat/>
    <w:rsid w:val="00596B06"/>
    <w:pPr>
      <w:spacing w:after="10pt"/>
    </w:pPr>
    <w:rPr>
      <w:i/>
      <w:iCs/>
      <w:color w:val="44546A" w:themeColor="text2"/>
      <w:sz w:val="18"/>
      <w:szCs w:val="18"/>
    </w:rPr>
  </w:style>
  <w:style w:type="character" w:customStyle="1" w:styleId="Ttulo1Carter">
    <w:name w:val="Título 1 Caráter"/>
    <w:basedOn w:val="Tipodeletrapredefinidodopargrafo"/>
    <w:link w:val="Ttulo1"/>
    <w:rsid w:val="00C55633"/>
    <w:rPr>
      <w:smallCaps/>
      <w:noProof/>
    </w:rPr>
  </w:style>
  <w:style w:type="character" w:customStyle="1" w:styleId="Ttulo2Carter">
    <w:name w:val="Título 2 Caráter"/>
    <w:basedOn w:val="Tipodeletrapredefinidodopargrafo"/>
    <w:link w:val="Ttulo2"/>
    <w:rsid w:val="001D6ABA"/>
    <w:rPr>
      <w:i/>
      <w:iCs/>
      <w:noProof/>
    </w:rPr>
  </w:style>
  <w:style w:type="paragraph" w:styleId="PargrafodaLista">
    <w:name w:val="List Paragraph"/>
    <w:basedOn w:val="Normal"/>
    <w:uiPriority w:val="34"/>
    <w:qFormat/>
    <w:rsid w:val="004C044D"/>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328281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12129981">
          <w:marLeft w:val="0pt"/>
          <w:marRight w:val="0pt"/>
          <w:marTop w:val="0pt"/>
          <w:marBottom w:val="0pt"/>
          <w:divBdr>
            <w:top w:val="none" w:sz="0" w:space="0" w:color="auto"/>
            <w:left w:val="none" w:sz="0" w:space="0" w:color="auto"/>
            <w:bottom w:val="none" w:sz="0" w:space="0" w:color="auto"/>
            <w:right w:val="none" w:sz="0" w:space="0" w:color="auto"/>
          </w:divBdr>
        </w:div>
        <w:div w:id="1725719801">
          <w:marLeft w:val="0pt"/>
          <w:marRight w:val="0pt"/>
          <w:marTop w:val="0pt"/>
          <w:marBottom w:val="0pt"/>
          <w:divBdr>
            <w:top w:val="none" w:sz="0" w:space="0" w:color="auto"/>
            <w:left w:val="none" w:sz="0" w:space="0" w:color="auto"/>
            <w:bottom w:val="none" w:sz="0" w:space="0" w:color="auto"/>
            <w:right w:val="none" w:sz="0" w:space="0" w:color="auto"/>
          </w:divBdr>
        </w:div>
        <w:div w:id="850335810">
          <w:marLeft w:val="0pt"/>
          <w:marRight w:val="0pt"/>
          <w:marTop w:val="0pt"/>
          <w:marBottom w:val="0pt"/>
          <w:divBdr>
            <w:top w:val="none" w:sz="0" w:space="0" w:color="auto"/>
            <w:left w:val="none" w:sz="0" w:space="0" w:color="auto"/>
            <w:bottom w:val="none" w:sz="0" w:space="0" w:color="auto"/>
            <w:right w:val="none" w:sz="0" w:space="0" w:color="auto"/>
          </w:divBdr>
        </w:div>
        <w:div w:id="651254864">
          <w:marLeft w:val="0pt"/>
          <w:marRight w:val="0pt"/>
          <w:marTop w:val="0pt"/>
          <w:marBottom w:val="0pt"/>
          <w:divBdr>
            <w:top w:val="none" w:sz="0" w:space="0" w:color="auto"/>
            <w:left w:val="none" w:sz="0" w:space="0" w:color="auto"/>
            <w:bottom w:val="none" w:sz="0" w:space="0" w:color="auto"/>
            <w:right w:val="none" w:sz="0" w:space="0" w:color="auto"/>
          </w:divBdr>
        </w:div>
        <w:div w:id="625622235">
          <w:marLeft w:val="0pt"/>
          <w:marRight w:val="0pt"/>
          <w:marTop w:val="0pt"/>
          <w:marBottom w:val="0pt"/>
          <w:divBdr>
            <w:top w:val="none" w:sz="0" w:space="0" w:color="auto"/>
            <w:left w:val="none" w:sz="0" w:space="0" w:color="auto"/>
            <w:bottom w:val="none" w:sz="0" w:space="0" w:color="auto"/>
            <w:right w:val="none" w:sz="0" w:space="0" w:color="auto"/>
          </w:divBdr>
        </w:div>
        <w:div w:id="181015865">
          <w:marLeft w:val="0pt"/>
          <w:marRight w:val="0pt"/>
          <w:marTop w:val="0pt"/>
          <w:marBottom w:val="0pt"/>
          <w:divBdr>
            <w:top w:val="none" w:sz="0" w:space="0" w:color="auto"/>
            <w:left w:val="none" w:sz="0" w:space="0" w:color="auto"/>
            <w:bottom w:val="none" w:sz="0" w:space="0" w:color="auto"/>
            <w:right w:val="none" w:sz="0" w:space="0" w:color="auto"/>
          </w:divBdr>
        </w:div>
      </w:divsChild>
    </w:div>
    <w:div w:id="108646340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70561076">
          <w:marLeft w:val="0pt"/>
          <w:marRight w:val="0pt"/>
          <w:marTop w:val="0pt"/>
          <w:marBottom w:val="0pt"/>
          <w:divBdr>
            <w:top w:val="none" w:sz="0" w:space="0" w:color="auto"/>
            <w:left w:val="none" w:sz="0" w:space="0" w:color="auto"/>
            <w:bottom w:val="none" w:sz="0" w:space="0" w:color="auto"/>
            <w:right w:val="none" w:sz="0" w:space="0" w:color="auto"/>
          </w:divBdr>
        </w:div>
        <w:div w:id="861819209">
          <w:marLeft w:val="0pt"/>
          <w:marRight w:val="0pt"/>
          <w:marTop w:val="0pt"/>
          <w:marBottom w:val="0pt"/>
          <w:divBdr>
            <w:top w:val="none" w:sz="0" w:space="0" w:color="auto"/>
            <w:left w:val="none" w:sz="0" w:space="0" w:color="auto"/>
            <w:bottom w:val="none" w:sz="0" w:space="0" w:color="auto"/>
            <w:right w:val="none" w:sz="0" w:space="0" w:color="auto"/>
          </w:divBdr>
        </w:div>
        <w:div w:id="656228630">
          <w:marLeft w:val="0pt"/>
          <w:marRight w:val="0pt"/>
          <w:marTop w:val="0pt"/>
          <w:marBottom w:val="0pt"/>
          <w:divBdr>
            <w:top w:val="none" w:sz="0" w:space="0" w:color="auto"/>
            <w:left w:val="none" w:sz="0" w:space="0" w:color="auto"/>
            <w:bottom w:val="none" w:sz="0" w:space="0" w:color="auto"/>
            <w:right w:val="none" w:sz="0" w:space="0" w:color="auto"/>
          </w:divBdr>
        </w:div>
        <w:div w:id="624115336">
          <w:marLeft w:val="0pt"/>
          <w:marRight w:val="0pt"/>
          <w:marTop w:val="0pt"/>
          <w:marBottom w:val="0pt"/>
          <w:divBdr>
            <w:top w:val="none" w:sz="0" w:space="0" w:color="auto"/>
            <w:left w:val="none" w:sz="0" w:space="0" w:color="auto"/>
            <w:bottom w:val="none" w:sz="0" w:space="0" w:color="auto"/>
            <w:right w:val="none" w:sz="0" w:space="0" w:color="auto"/>
          </w:divBdr>
        </w:div>
        <w:div w:id="1666546441">
          <w:marLeft w:val="0pt"/>
          <w:marRight w:val="0pt"/>
          <w:marTop w:val="0pt"/>
          <w:marBottom w:val="0pt"/>
          <w:divBdr>
            <w:top w:val="none" w:sz="0" w:space="0" w:color="auto"/>
            <w:left w:val="none" w:sz="0" w:space="0" w:color="auto"/>
            <w:bottom w:val="none" w:sz="0" w:space="0" w:color="auto"/>
            <w:right w:val="none" w:sz="0" w:space="0" w:color="auto"/>
          </w:divBdr>
        </w:div>
        <w:div w:id="1848011001">
          <w:marLeft w:val="0pt"/>
          <w:marRight w:val="0pt"/>
          <w:marTop w:val="0pt"/>
          <w:marBottom w:val="0pt"/>
          <w:divBdr>
            <w:top w:val="none" w:sz="0" w:space="0" w:color="auto"/>
            <w:left w:val="none" w:sz="0" w:space="0" w:color="auto"/>
            <w:bottom w:val="none" w:sz="0" w:space="0" w:color="auto"/>
            <w:right w:val="none" w:sz="0" w:space="0" w:color="auto"/>
          </w:divBdr>
        </w:div>
      </w:divsChild>
    </w:div>
    <w:div w:id="144514729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21607752">
          <w:marLeft w:val="0pt"/>
          <w:marRight w:val="0pt"/>
          <w:marTop w:val="0pt"/>
          <w:marBottom w:val="0pt"/>
          <w:divBdr>
            <w:top w:val="none" w:sz="0" w:space="0" w:color="auto"/>
            <w:left w:val="none" w:sz="0" w:space="0" w:color="auto"/>
            <w:bottom w:val="none" w:sz="0" w:space="0" w:color="auto"/>
            <w:right w:val="none" w:sz="0" w:space="0" w:color="auto"/>
          </w:divBdr>
        </w:div>
        <w:div w:id="321279570">
          <w:marLeft w:val="0pt"/>
          <w:marRight w:val="0pt"/>
          <w:marTop w:val="0pt"/>
          <w:marBottom w:val="0pt"/>
          <w:divBdr>
            <w:top w:val="none" w:sz="0" w:space="0" w:color="auto"/>
            <w:left w:val="none" w:sz="0" w:space="0" w:color="auto"/>
            <w:bottom w:val="none" w:sz="0" w:space="0" w:color="auto"/>
            <w:right w:val="none" w:sz="0" w:space="0" w:color="auto"/>
          </w:divBdr>
        </w:div>
        <w:div w:id="615524804">
          <w:marLeft w:val="0pt"/>
          <w:marRight w:val="0pt"/>
          <w:marTop w:val="0pt"/>
          <w:marBottom w:val="0pt"/>
          <w:divBdr>
            <w:top w:val="none" w:sz="0" w:space="0" w:color="auto"/>
            <w:left w:val="none" w:sz="0" w:space="0" w:color="auto"/>
            <w:bottom w:val="none" w:sz="0" w:space="0" w:color="auto"/>
            <w:right w:val="none" w:sz="0" w:space="0" w:color="auto"/>
          </w:divBdr>
        </w:div>
      </w:divsChild>
    </w:div>
    <w:div w:id="148878599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93700342">
          <w:marLeft w:val="0pt"/>
          <w:marRight w:val="0pt"/>
          <w:marTop w:val="0pt"/>
          <w:marBottom w:val="0pt"/>
          <w:divBdr>
            <w:top w:val="none" w:sz="0" w:space="0" w:color="auto"/>
            <w:left w:val="none" w:sz="0" w:space="0" w:color="auto"/>
            <w:bottom w:val="none" w:sz="0" w:space="0" w:color="auto"/>
            <w:right w:val="none" w:sz="0" w:space="0" w:color="auto"/>
          </w:divBdr>
          <w:divsChild>
            <w:div w:id="195385882">
              <w:marLeft w:val="0pt"/>
              <w:marRight w:val="0pt"/>
              <w:marTop w:val="0pt"/>
              <w:marBottom w:val="0pt"/>
              <w:divBdr>
                <w:top w:val="none" w:sz="0" w:space="0" w:color="auto"/>
                <w:left w:val="none" w:sz="0" w:space="0" w:color="auto"/>
                <w:bottom w:val="none" w:sz="0" w:space="0" w:color="auto"/>
                <w:right w:val="none" w:sz="0" w:space="0" w:color="auto"/>
              </w:divBdr>
            </w:div>
            <w:div w:id="1163080733">
              <w:marLeft w:val="0pt"/>
              <w:marRight w:val="0pt"/>
              <w:marTop w:val="0pt"/>
              <w:marBottom w:val="0pt"/>
              <w:divBdr>
                <w:top w:val="none" w:sz="0" w:space="0" w:color="auto"/>
                <w:left w:val="none" w:sz="0" w:space="0" w:color="auto"/>
                <w:bottom w:val="none" w:sz="0" w:space="0" w:color="auto"/>
                <w:right w:val="none" w:sz="0" w:space="0" w:color="auto"/>
              </w:divBdr>
            </w:div>
            <w:div w:id="1494831061">
              <w:marLeft w:val="0pt"/>
              <w:marRight w:val="0pt"/>
              <w:marTop w:val="0pt"/>
              <w:marBottom w:val="0pt"/>
              <w:divBdr>
                <w:top w:val="none" w:sz="0" w:space="0" w:color="auto"/>
                <w:left w:val="none" w:sz="0" w:space="0" w:color="auto"/>
                <w:bottom w:val="none" w:sz="0" w:space="0" w:color="auto"/>
                <w:right w:val="none" w:sz="0" w:space="0" w:color="auto"/>
              </w:divBdr>
            </w:div>
            <w:div w:id="840437855">
              <w:marLeft w:val="0pt"/>
              <w:marRight w:val="0pt"/>
              <w:marTop w:val="0pt"/>
              <w:marBottom w:val="0pt"/>
              <w:divBdr>
                <w:top w:val="none" w:sz="0" w:space="0" w:color="auto"/>
                <w:left w:val="none" w:sz="0" w:space="0" w:color="auto"/>
                <w:bottom w:val="none" w:sz="0" w:space="0" w:color="auto"/>
                <w:right w:val="none" w:sz="0" w:space="0" w:color="auto"/>
              </w:divBdr>
            </w:div>
            <w:div w:id="606616300">
              <w:marLeft w:val="0pt"/>
              <w:marRight w:val="0pt"/>
              <w:marTop w:val="0pt"/>
              <w:marBottom w:val="0pt"/>
              <w:divBdr>
                <w:top w:val="none" w:sz="0" w:space="0" w:color="auto"/>
                <w:left w:val="none" w:sz="0" w:space="0" w:color="auto"/>
                <w:bottom w:val="none" w:sz="0" w:space="0" w:color="auto"/>
                <w:right w:val="none" w:sz="0" w:space="0" w:color="auto"/>
              </w:divBdr>
            </w:div>
          </w:divsChild>
        </w:div>
        <w:div w:id="1801610386">
          <w:marLeft w:val="0pt"/>
          <w:marRight w:val="0pt"/>
          <w:marTop w:val="0pt"/>
          <w:marBottom w:val="0pt"/>
          <w:divBdr>
            <w:top w:val="none" w:sz="0" w:space="0" w:color="auto"/>
            <w:left w:val="none" w:sz="0" w:space="0" w:color="auto"/>
            <w:bottom w:val="none" w:sz="0" w:space="0" w:color="auto"/>
            <w:right w:val="none" w:sz="0" w:space="0" w:color="auto"/>
          </w:divBdr>
          <w:divsChild>
            <w:div w:id="1212572697">
              <w:marLeft w:val="0pt"/>
              <w:marRight w:val="0pt"/>
              <w:marTop w:val="0pt"/>
              <w:marBottom w:val="0pt"/>
              <w:divBdr>
                <w:top w:val="none" w:sz="0" w:space="0" w:color="auto"/>
                <w:left w:val="none" w:sz="0" w:space="0" w:color="auto"/>
                <w:bottom w:val="none" w:sz="0" w:space="0" w:color="auto"/>
                <w:right w:val="none" w:sz="0" w:space="0" w:color="auto"/>
              </w:divBdr>
            </w:div>
            <w:div w:id="81082503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1.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up201705208@fe.up.pt" TargetMode="External"/><Relationship Id="rId5" Type="http://purl.oclc.org/ooxml/officeDocument/relationships/webSettings" Target="webSettings.xml"/><Relationship Id="rId10" Type="http://purl.oclc.org/ooxml/officeDocument/relationships/hyperlink" Target="mailto:up...@fe.up.pt" TargetMode="External"/><Relationship Id="rId4" Type="http://purl.oclc.org/ooxml/officeDocument/relationships/settings" Target="settings.xml"/><Relationship Id="rId9" Type="http://purl.oclc.org/ooxml/officeDocument/relationships/hyperlink" Target="mailto:up...@fe.up.pt" TargetMode="External"/><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127</TotalTime>
  <Pages>3</Pages>
  <Words>2171</Words>
  <Characters>11726</Characters>
  <Application>Microsoft Office Word</Application>
  <DocSecurity>0</DocSecurity>
  <Lines>97</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up201705208@ms.uporto.pt</cp:lastModifiedBy>
  <cp:revision>3</cp:revision>
  <dcterms:created xsi:type="dcterms:W3CDTF">2020-05-25T22:26:00Z</dcterms:created>
  <dcterms:modified xsi:type="dcterms:W3CDTF">2020-05-26T21:10:00Z</dcterms:modified>
</cp:coreProperties>
</file>