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BFF6" w14:textId="34990BE8" w:rsidR="00EF4746" w:rsidRDefault="00EF4746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6EC1BC" wp14:editId="53F90C33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2011045" cy="697230"/>
            <wp:effectExtent l="0" t="0" r="8255" b="7620"/>
            <wp:wrapTight wrapText="bothSides">
              <wp:wrapPolygon edited="0">
                <wp:start x="0" y="0"/>
                <wp:lineTo x="0" y="17705"/>
                <wp:lineTo x="1228" y="20066"/>
                <wp:lineTo x="4911" y="21246"/>
                <wp:lineTo x="19643" y="21246"/>
                <wp:lineTo x="19643" y="20066"/>
                <wp:lineTo x="21484" y="15344"/>
                <wp:lineTo x="21279" y="13574"/>
                <wp:lineTo x="15550" y="10623"/>
                <wp:lineTo x="16778" y="6492"/>
                <wp:lineTo x="15550" y="2361"/>
                <wp:lineTo x="49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762B" w14:textId="534291A3" w:rsidR="00EF4746" w:rsidRDefault="00EF4746"/>
    <w:p w14:paraId="5132A286" w14:textId="77777777" w:rsidR="00EF4746" w:rsidRDefault="00EF4746"/>
    <w:p w14:paraId="3D9180A5" w14:textId="77777777" w:rsidR="00EF4746" w:rsidRDefault="00EF4746" w:rsidP="00EF4746">
      <w:pPr>
        <w:pStyle w:val="Ttulo"/>
        <w:jc w:val="center"/>
      </w:pPr>
    </w:p>
    <w:p w14:paraId="4BFC6CE0" w14:textId="77777777" w:rsidR="00EF4746" w:rsidRDefault="00EF4746" w:rsidP="00EF4746">
      <w:pPr>
        <w:pStyle w:val="Ttulo"/>
        <w:jc w:val="center"/>
      </w:pPr>
    </w:p>
    <w:p w14:paraId="77002350" w14:textId="77777777" w:rsidR="00EF4746" w:rsidRDefault="00EF4746" w:rsidP="00EF4746">
      <w:pPr>
        <w:pStyle w:val="Ttulo"/>
        <w:jc w:val="center"/>
      </w:pPr>
    </w:p>
    <w:p w14:paraId="4FBC7A3D" w14:textId="77777777" w:rsidR="00EF4746" w:rsidRDefault="00EF4746" w:rsidP="00EF4746">
      <w:pPr>
        <w:pStyle w:val="Ttulo"/>
        <w:jc w:val="center"/>
      </w:pPr>
    </w:p>
    <w:p w14:paraId="7DA377F8" w14:textId="77777777" w:rsidR="00EF4746" w:rsidRDefault="00EF4746" w:rsidP="00EF4746">
      <w:pPr>
        <w:pStyle w:val="Ttulo"/>
        <w:jc w:val="center"/>
      </w:pPr>
    </w:p>
    <w:p w14:paraId="6FA535D1" w14:textId="4E033A1A" w:rsidR="008059C1" w:rsidRPr="00EF4746" w:rsidRDefault="00EF4746" w:rsidP="00EF4746">
      <w:pPr>
        <w:pStyle w:val="Ttulo"/>
        <w:jc w:val="center"/>
        <w:rPr>
          <w:sz w:val="96"/>
          <w:szCs w:val="96"/>
        </w:rPr>
      </w:pPr>
      <w:r w:rsidRPr="00EF4746">
        <w:rPr>
          <w:sz w:val="96"/>
          <w:szCs w:val="96"/>
        </w:rPr>
        <w:t>Asterismo</w:t>
      </w:r>
    </w:p>
    <w:p w14:paraId="6CD8D900" w14:textId="77777777" w:rsidR="00EF4746" w:rsidRPr="00EF4746" w:rsidRDefault="00EF4746" w:rsidP="00EF4746"/>
    <w:p w14:paraId="5585F18D" w14:textId="5609C1DF" w:rsidR="00EF4746" w:rsidRPr="00EF4746" w:rsidRDefault="00EF4746" w:rsidP="00EF4746">
      <w:pPr>
        <w:pStyle w:val="Ttulo2"/>
        <w:jc w:val="center"/>
        <w:rPr>
          <w:sz w:val="36"/>
          <w:szCs w:val="36"/>
        </w:rPr>
      </w:pPr>
      <w:bookmarkStart w:id="0" w:name="_Toc22409360"/>
      <w:r w:rsidRPr="00EF4746">
        <w:rPr>
          <w:sz w:val="36"/>
          <w:szCs w:val="36"/>
        </w:rPr>
        <w:t>Relatório Intercalar</w:t>
      </w:r>
      <w:bookmarkEnd w:id="0"/>
    </w:p>
    <w:p w14:paraId="18D31177" w14:textId="7F46ADC9" w:rsidR="00EF4746" w:rsidRPr="00EF4746" w:rsidRDefault="00EF4746" w:rsidP="00EF4746">
      <w:pPr>
        <w:jc w:val="center"/>
        <w:rPr>
          <w:sz w:val="32"/>
          <w:szCs w:val="32"/>
        </w:rPr>
      </w:pPr>
      <w:r w:rsidRPr="00EF4746">
        <w:rPr>
          <w:sz w:val="32"/>
          <w:szCs w:val="32"/>
        </w:rPr>
        <w:t>Programação em Lógica</w:t>
      </w:r>
    </w:p>
    <w:p w14:paraId="4A5262C5" w14:textId="55A3FEBA" w:rsidR="00EF4746" w:rsidRDefault="00EF4746" w:rsidP="00EF4746">
      <w:pPr>
        <w:jc w:val="center"/>
      </w:pPr>
    </w:p>
    <w:p w14:paraId="0F6FFEBD" w14:textId="568C51FB" w:rsidR="00EF4746" w:rsidRDefault="00EF4746" w:rsidP="00EF4746">
      <w:pPr>
        <w:jc w:val="center"/>
      </w:pPr>
    </w:p>
    <w:p w14:paraId="6031E24C" w14:textId="74C36ED3" w:rsidR="00EF4746" w:rsidRDefault="00EF4746" w:rsidP="00EF4746">
      <w:pPr>
        <w:jc w:val="center"/>
      </w:pPr>
    </w:p>
    <w:p w14:paraId="087F801A" w14:textId="1E622B35" w:rsidR="00EF4746" w:rsidRDefault="00EF4746" w:rsidP="00EF4746">
      <w:pPr>
        <w:jc w:val="center"/>
      </w:pPr>
    </w:p>
    <w:p w14:paraId="372047DA" w14:textId="6C71477D" w:rsidR="00EF4746" w:rsidRDefault="00EF4746" w:rsidP="00EF4746"/>
    <w:p w14:paraId="50D089AF" w14:textId="6B3EE167" w:rsidR="00EF4746" w:rsidRDefault="00EF4746" w:rsidP="00EF4746"/>
    <w:p w14:paraId="665A1CA9" w14:textId="2A0A5D22" w:rsidR="00EF4746" w:rsidRDefault="00EF4746" w:rsidP="00EF4746"/>
    <w:p w14:paraId="6AA39DBE" w14:textId="21E76B4D" w:rsidR="00EF4746" w:rsidRDefault="00EF4746" w:rsidP="00EF4746"/>
    <w:p w14:paraId="08F42128" w14:textId="18A8A113" w:rsidR="00EF4746" w:rsidRDefault="00EF4746" w:rsidP="00EF4746"/>
    <w:p w14:paraId="0B65F0EE" w14:textId="77777777" w:rsidR="00EF4746" w:rsidRDefault="00EF4746" w:rsidP="00EF4746"/>
    <w:p w14:paraId="3F0860CE" w14:textId="12C6683E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Turma 4</w:t>
      </w:r>
    </w:p>
    <w:p w14:paraId="38ACF811" w14:textId="2DD8DC73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Daniel Ferreira Brandão  up201705812</w:t>
      </w:r>
      <w:r>
        <w:rPr>
          <w:sz w:val="24"/>
          <w:szCs w:val="24"/>
        </w:rPr>
        <w:t>@fe.up.pt</w:t>
      </w:r>
    </w:p>
    <w:p w14:paraId="64FB6BD7" w14:textId="581206D4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 xml:space="preserve">Pedro Miguel </w:t>
      </w:r>
      <w:r w:rsidR="000018B4">
        <w:rPr>
          <w:sz w:val="24"/>
          <w:szCs w:val="24"/>
        </w:rPr>
        <w:t xml:space="preserve">Braga Barbosa Lopes </w:t>
      </w:r>
      <w:r w:rsidRPr="00EF4746">
        <w:rPr>
          <w:sz w:val="24"/>
          <w:szCs w:val="24"/>
        </w:rPr>
        <w:t>Moás  up201705208</w:t>
      </w:r>
      <w:r>
        <w:rPr>
          <w:sz w:val="24"/>
          <w:szCs w:val="24"/>
        </w:rPr>
        <w:t>@fe.up.pt</w:t>
      </w:r>
    </w:p>
    <w:p w14:paraId="5E0D68BA" w14:textId="5125C39E" w:rsidR="00B20CC8" w:rsidRDefault="00B20CC8"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089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C4D18" w14:textId="79669DFE" w:rsidR="00B20CC8" w:rsidRDefault="00B20CC8">
          <w:pPr>
            <w:pStyle w:val="Cabealhodondice"/>
          </w:pPr>
          <w:r>
            <w:t>Índice</w:t>
          </w:r>
        </w:p>
        <w:p w14:paraId="010D7EDA" w14:textId="5D609BC5" w:rsidR="00B20CC8" w:rsidRDefault="00B20CC8" w:rsidP="00B20CC8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9361" w:history="1">
            <w:r w:rsidRPr="00ED1434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263E" w14:textId="30DDCBB5" w:rsidR="00B20CC8" w:rsidRDefault="007B790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2409362" w:history="1">
            <w:r w:rsidR="00B20CC8" w:rsidRPr="00ED1434">
              <w:rPr>
                <w:rStyle w:val="Hiperligao"/>
                <w:noProof/>
              </w:rPr>
              <w:t>Regras</w:t>
            </w:r>
            <w:r w:rsidR="00B20CC8">
              <w:rPr>
                <w:noProof/>
                <w:webHidden/>
              </w:rPr>
              <w:tab/>
            </w:r>
            <w:r w:rsidR="00B20CC8">
              <w:rPr>
                <w:noProof/>
                <w:webHidden/>
              </w:rPr>
              <w:fldChar w:fldCharType="begin"/>
            </w:r>
            <w:r w:rsidR="00B20CC8">
              <w:rPr>
                <w:noProof/>
                <w:webHidden/>
              </w:rPr>
              <w:instrText xml:space="preserve"> PAGEREF _Toc22409362 \h </w:instrText>
            </w:r>
            <w:r w:rsidR="00B20CC8">
              <w:rPr>
                <w:noProof/>
                <w:webHidden/>
              </w:rPr>
            </w:r>
            <w:r w:rsidR="00B20CC8">
              <w:rPr>
                <w:noProof/>
                <w:webHidden/>
              </w:rPr>
              <w:fldChar w:fldCharType="separate"/>
            </w:r>
            <w:r w:rsidR="00B20CC8">
              <w:rPr>
                <w:noProof/>
                <w:webHidden/>
              </w:rPr>
              <w:t>4</w:t>
            </w:r>
            <w:r w:rsidR="00B20CC8">
              <w:rPr>
                <w:noProof/>
                <w:webHidden/>
              </w:rPr>
              <w:fldChar w:fldCharType="end"/>
            </w:r>
          </w:hyperlink>
        </w:p>
        <w:p w14:paraId="02700972" w14:textId="7686A0F8" w:rsidR="00B20CC8" w:rsidRDefault="007B790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2409363" w:history="1">
            <w:r w:rsidR="00B20CC8" w:rsidRPr="00ED1434">
              <w:rPr>
                <w:rStyle w:val="Hiperligao"/>
                <w:noProof/>
              </w:rPr>
              <w:t>Representação</w:t>
            </w:r>
            <w:r w:rsidR="00B20CC8">
              <w:rPr>
                <w:noProof/>
                <w:webHidden/>
              </w:rPr>
              <w:tab/>
            </w:r>
            <w:r w:rsidR="00B20CC8">
              <w:rPr>
                <w:noProof/>
                <w:webHidden/>
              </w:rPr>
              <w:fldChar w:fldCharType="begin"/>
            </w:r>
            <w:r w:rsidR="00B20CC8">
              <w:rPr>
                <w:noProof/>
                <w:webHidden/>
              </w:rPr>
              <w:instrText xml:space="preserve"> PAGEREF _Toc22409363 \h </w:instrText>
            </w:r>
            <w:r w:rsidR="00B20CC8">
              <w:rPr>
                <w:noProof/>
                <w:webHidden/>
              </w:rPr>
            </w:r>
            <w:r w:rsidR="00B20CC8">
              <w:rPr>
                <w:noProof/>
                <w:webHidden/>
              </w:rPr>
              <w:fldChar w:fldCharType="separate"/>
            </w:r>
            <w:r w:rsidR="00B20CC8">
              <w:rPr>
                <w:noProof/>
                <w:webHidden/>
              </w:rPr>
              <w:t>6</w:t>
            </w:r>
            <w:r w:rsidR="00B20CC8">
              <w:rPr>
                <w:noProof/>
                <w:webHidden/>
              </w:rPr>
              <w:fldChar w:fldCharType="end"/>
            </w:r>
          </w:hyperlink>
        </w:p>
        <w:p w14:paraId="1F270F3E" w14:textId="22D1CA80" w:rsidR="00B20CC8" w:rsidRDefault="007B790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2409364" w:history="1">
            <w:r w:rsidR="00B20CC8" w:rsidRPr="00ED1434">
              <w:rPr>
                <w:rStyle w:val="Hiperligao"/>
                <w:noProof/>
              </w:rPr>
              <w:t>Display</w:t>
            </w:r>
            <w:r w:rsidR="00B20CC8">
              <w:rPr>
                <w:noProof/>
                <w:webHidden/>
              </w:rPr>
              <w:tab/>
            </w:r>
            <w:r w:rsidR="00B20CC8">
              <w:rPr>
                <w:noProof/>
                <w:webHidden/>
              </w:rPr>
              <w:fldChar w:fldCharType="begin"/>
            </w:r>
            <w:r w:rsidR="00B20CC8">
              <w:rPr>
                <w:noProof/>
                <w:webHidden/>
              </w:rPr>
              <w:instrText xml:space="preserve"> PAGEREF _Toc22409364 \h </w:instrText>
            </w:r>
            <w:r w:rsidR="00B20CC8">
              <w:rPr>
                <w:noProof/>
                <w:webHidden/>
              </w:rPr>
            </w:r>
            <w:r w:rsidR="00B20CC8">
              <w:rPr>
                <w:noProof/>
                <w:webHidden/>
              </w:rPr>
              <w:fldChar w:fldCharType="separate"/>
            </w:r>
            <w:r w:rsidR="00B20CC8">
              <w:rPr>
                <w:noProof/>
                <w:webHidden/>
              </w:rPr>
              <w:t>7</w:t>
            </w:r>
            <w:r w:rsidR="00B20CC8">
              <w:rPr>
                <w:noProof/>
                <w:webHidden/>
              </w:rPr>
              <w:fldChar w:fldCharType="end"/>
            </w:r>
          </w:hyperlink>
        </w:p>
        <w:p w14:paraId="75368362" w14:textId="65525369" w:rsidR="00B20CC8" w:rsidRDefault="00B20CC8">
          <w:r>
            <w:rPr>
              <w:b/>
              <w:bCs/>
            </w:rPr>
            <w:fldChar w:fldCharType="end"/>
          </w:r>
        </w:p>
      </w:sdtContent>
    </w:sdt>
    <w:p w14:paraId="32AA5B42" w14:textId="7E74B33F" w:rsidR="00EF4746" w:rsidRDefault="00EF4746">
      <w:r>
        <w:br w:type="page"/>
      </w:r>
    </w:p>
    <w:p w14:paraId="58C9E546" w14:textId="3652DECD" w:rsidR="001A3198" w:rsidRDefault="008F7681" w:rsidP="00EF4746">
      <w:pPr>
        <w:pStyle w:val="Ttulo1"/>
      </w:pPr>
      <w:bookmarkStart w:id="2" w:name="_Toc22409361"/>
      <w:r>
        <w:lastRenderedPageBreak/>
        <w:t>Descrição</w:t>
      </w:r>
      <w:bookmarkEnd w:id="2"/>
    </w:p>
    <w:p w14:paraId="243A2881" w14:textId="77777777" w:rsidR="0090565F" w:rsidRPr="0090565F" w:rsidRDefault="0090565F" w:rsidP="0090565F"/>
    <w:p w14:paraId="67C7D104" w14:textId="4C3D6863" w:rsidR="001A3198" w:rsidRDefault="008F7681">
      <w:r>
        <w:t xml:space="preserve"> </w:t>
      </w:r>
      <w:r w:rsidR="00EF4746">
        <w:tab/>
      </w:r>
      <w:r>
        <w:t>Asterismo</w:t>
      </w:r>
      <w:r w:rsidR="005D68B8">
        <w:t xml:space="preserve"> é um jogo de tabuleiro cooperativo para dois </w:t>
      </w:r>
      <w:r w:rsidR="001A3198">
        <w:t xml:space="preserve">ou três </w:t>
      </w:r>
      <w:r w:rsidR="005D68B8">
        <w:t>jogadores</w:t>
      </w:r>
      <w:r w:rsidR="00590D46">
        <w:t>,</w:t>
      </w:r>
      <w:r w:rsidR="005D68B8">
        <w:t xml:space="preserve"> criado em 2019 por </w:t>
      </w:r>
      <w:r w:rsidR="005D68B8" w:rsidRPr="005D68B8">
        <w:t>Giuliano Polverari</w:t>
      </w:r>
      <w:r w:rsidR="005D68B8">
        <w:t>. É jogado num tabuleiro hexagonal com 63 peças (</w:t>
      </w:r>
      <w:r w:rsidR="00590D46">
        <w:t xml:space="preserve">21 </w:t>
      </w:r>
      <w:r w:rsidR="005D68B8">
        <w:t xml:space="preserve">azuis, </w:t>
      </w:r>
      <w:r w:rsidR="00590D46">
        <w:t xml:space="preserve">21 </w:t>
      </w:r>
      <w:r w:rsidR="005D68B8">
        <w:t>amarelas e</w:t>
      </w:r>
      <w:r w:rsidR="00590D46">
        <w:t xml:space="preserve"> 21 </w:t>
      </w:r>
      <w:r w:rsidR="005D68B8">
        <w:t xml:space="preserve">vermelhas) que são colocadas no </w:t>
      </w:r>
      <w:r w:rsidR="001A3198">
        <w:t>início</w:t>
      </w:r>
      <w:r w:rsidR="005D68B8">
        <w:t xml:space="preserve"> do jogo aleatoriamente formando uma </w:t>
      </w:r>
      <w:r w:rsidR="00590D46">
        <w:t>á</w:t>
      </w:r>
      <w:r w:rsidR="005D68B8">
        <w:t xml:space="preserve">rvore </w:t>
      </w:r>
      <w:r w:rsidR="001A3198">
        <w:t>compacta</w:t>
      </w:r>
      <w:r w:rsidR="005D68B8">
        <w:t>. O objetivo d</w:t>
      </w:r>
      <w:r w:rsidR="001A3198">
        <w:t>e cada</w:t>
      </w:r>
      <w:r w:rsidR="005D68B8">
        <w:t xml:space="preserve"> jogador é colecionar</w:t>
      </w:r>
      <w:r w:rsidR="001A3198">
        <w:t xml:space="preserve"> um certo número de</w:t>
      </w:r>
      <w:r w:rsidR="005D68B8">
        <w:t xml:space="preserve"> </w:t>
      </w:r>
      <w:r w:rsidR="001A3198">
        <w:t xml:space="preserve">peças mantendo todas as peças no tabuleiro </w:t>
      </w:r>
      <w:r w:rsidR="009F7FD6">
        <w:t>seguras</w:t>
      </w:r>
      <w:r w:rsidR="001A3198">
        <w:t>.</w:t>
      </w:r>
    </w:p>
    <w:p w14:paraId="668FFE8A" w14:textId="77777777" w:rsidR="00EF4746" w:rsidRDefault="00EF4746"/>
    <w:p w14:paraId="17F3B7E3" w14:textId="49FFEA02" w:rsidR="009F7FD6" w:rsidRDefault="009F7FD6" w:rsidP="00EF4746">
      <w:pPr>
        <w:pStyle w:val="Ttulo1"/>
      </w:pPr>
      <w:bookmarkStart w:id="3" w:name="_Toc22409362"/>
      <w:r>
        <w:t>Regras</w:t>
      </w:r>
      <w:bookmarkEnd w:id="3"/>
    </w:p>
    <w:p w14:paraId="724F5E77" w14:textId="77777777" w:rsidR="0090565F" w:rsidRDefault="0090565F" w:rsidP="00590D46">
      <w:pPr>
        <w:ind w:firstLine="708"/>
      </w:pPr>
    </w:p>
    <w:p w14:paraId="18AC29C7" w14:textId="478C741D" w:rsidR="00590D46" w:rsidRDefault="00590D46" w:rsidP="00590D46">
      <w:pPr>
        <w:ind w:firstLine="708"/>
      </w:pPr>
      <w:r>
        <w:t xml:space="preserve">Uma peça é considerada segura quando está adjacente a pelo </w:t>
      </w:r>
      <w:r w:rsidRPr="001A3198">
        <w:t>menos</w:t>
      </w:r>
      <w:r>
        <w:t xml:space="preserve"> duas peças da mesma cor ou pelo menos 3 de qualquer cor.</w:t>
      </w:r>
    </w:p>
    <w:p w14:paraId="0A39F632" w14:textId="77777777" w:rsidR="00590D46" w:rsidRDefault="00590D46" w:rsidP="00590D46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5545679" wp14:editId="3F8664F5">
            <wp:extent cx="280035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E20" w14:textId="663053B6" w:rsidR="00590D46" w:rsidRPr="00590D46" w:rsidRDefault="00590D46" w:rsidP="00590D4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Nos Casos A e B, as setas apontam para peças seguras, sendo que as outras não têm esse estatuto. No exemplo C e D todas as peças estão numa posição segura.</w:t>
      </w:r>
    </w:p>
    <w:p w14:paraId="0CD54525" w14:textId="77777777" w:rsidR="0090565F" w:rsidRDefault="00590D46" w:rsidP="0090565F">
      <w:pPr>
        <w:ind w:firstLine="708"/>
      </w:pPr>
      <w:r>
        <w:t>Para preparar o tabuleiro, coloca-se,</w:t>
      </w:r>
      <w:r w:rsidR="009F7FD6">
        <w:t xml:space="preserve"> aleatoriamente</w:t>
      </w:r>
      <w:r>
        <w:t>,</w:t>
      </w:r>
      <w:r w:rsidR="009F7FD6">
        <w:t xml:space="preserve"> </w:t>
      </w:r>
      <w:r>
        <w:t>cada uma d</w:t>
      </w:r>
      <w:r w:rsidR="009F7FD6">
        <w:t xml:space="preserve">as 63 peças </w:t>
      </w:r>
      <w:r>
        <w:t>num</w:t>
      </w:r>
      <w:r w:rsidR="009F7FD6">
        <w:t xml:space="preserve"> hexágono</w:t>
      </w:r>
      <w:r>
        <w:t xml:space="preserve"> diferente</w:t>
      </w:r>
      <w:r w:rsidR="009F7FD6">
        <w:t>, de forma a, partir do centro do tabuleiro, c</w:t>
      </w:r>
      <w:r w:rsidR="00EF4746">
        <w:t xml:space="preserve">riar </w:t>
      </w:r>
      <w:r w:rsidR="009F7FD6">
        <w:t xml:space="preserve">uma </w:t>
      </w:r>
      <w:r>
        <w:t>á</w:t>
      </w:r>
      <w:r w:rsidR="009F7FD6">
        <w:t>rvore compacta de peças (todas as p</w:t>
      </w:r>
      <w:r>
        <w:t>eç</w:t>
      </w:r>
      <w:r w:rsidR="009F7FD6">
        <w:t xml:space="preserve">as estão </w:t>
      </w:r>
      <w:r>
        <w:t>ligadas</w:t>
      </w:r>
      <w:r w:rsidR="009F7FD6">
        <w:t xml:space="preserve"> a pelo menos</w:t>
      </w:r>
      <w:r w:rsidR="00EF4746">
        <w:t xml:space="preserve"> outras</w:t>
      </w:r>
      <w:r w:rsidR="009F7FD6">
        <w:t xml:space="preserve"> 3 peças). Não podem ser criadas secções</w:t>
      </w:r>
      <w:r>
        <w:t xml:space="preserve"> separadas</w:t>
      </w:r>
      <w:r w:rsidR="009F7FD6">
        <w:t>.</w:t>
      </w:r>
      <w:r>
        <w:t xml:space="preserve"> As peças que não resultarem seguras são atribuídas aos jogadores</w:t>
      </w:r>
    </w:p>
    <w:p w14:paraId="323210CE" w14:textId="23D06592" w:rsidR="00590D46" w:rsidRDefault="00590D46" w:rsidP="0090565F">
      <w:pPr>
        <w:ind w:firstLine="708"/>
        <w:jc w:val="center"/>
      </w:pPr>
      <w:r>
        <w:rPr>
          <w:noProof/>
        </w:rPr>
        <w:drawing>
          <wp:inline distT="0" distB="0" distL="0" distR="0" wp14:anchorId="1CA8B575" wp14:editId="45F464CE">
            <wp:extent cx="2596625" cy="1912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12" cy="19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3A43" w14:textId="031C00CE" w:rsidR="00590D46" w:rsidRPr="00EF4746" w:rsidRDefault="00590D46" w:rsidP="00590D46">
      <w:pPr>
        <w:pStyle w:val="Legenda"/>
        <w:rPr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Exemplo válido de configuração inicial do tabuleiro. A peça marcada com um X não se encontra segura, logo passará à colheita de um jogador.</w:t>
      </w:r>
    </w:p>
    <w:p w14:paraId="310276A1" w14:textId="363A3AA2" w:rsidR="009F7FD6" w:rsidRDefault="00590D46" w:rsidP="00590D46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6E9B7" wp14:editId="07E18056">
                <wp:simplePos x="0" y="0"/>
                <wp:positionH relativeFrom="column">
                  <wp:posOffset>0</wp:posOffset>
                </wp:positionH>
                <wp:positionV relativeFrom="paragraph">
                  <wp:posOffset>2697480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498E6" w14:textId="5E392825" w:rsidR="00590D46" w:rsidRPr="00A12FBA" w:rsidRDefault="00590D46" w:rsidP="00590D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Turnos 22, 25 e 27 de um exemplo de jogo de asterismo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6E9B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12.4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" stroked="f">
                <v:textbox style="mso-fit-shape-to-text:t" inset="0,0,0,0">
                  <w:txbxContent>
                    <w:p w14:paraId="5E5498E6" w14:textId="5E392825" w:rsidR="00590D46" w:rsidRPr="00A12FBA" w:rsidRDefault="00590D46" w:rsidP="00590D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Turnos 22, 25 e 27 de um exemplo de jogo de asterismo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B20C1" wp14:editId="6CC5E87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0004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FD6">
        <w:t>O jogo prossegue em turnos. Um de cada vez, cada jogador escolhe uma peça e junta-a á sua colheita, sendo apenas válido quando se certifica que todas as outras peças se mantêm seguras.</w:t>
      </w:r>
      <w:r w:rsidR="009F7FD6" w:rsidRPr="009F7FD6">
        <w:t xml:space="preserve"> </w:t>
      </w:r>
    </w:p>
    <w:p w14:paraId="769CCC2D" w14:textId="5C89B819" w:rsidR="009F7FD6" w:rsidRDefault="009F7FD6" w:rsidP="009F7FD6">
      <w:pPr>
        <w:ind w:firstLine="708"/>
      </w:pPr>
      <w:r>
        <w:t>Os jogadores ganham se conseguirem colecionar:</w:t>
      </w:r>
    </w:p>
    <w:p w14:paraId="2A687EC9" w14:textId="2675CBA1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5 peças de cada cor (15 peças), </w:t>
      </w:r>
      <w:r w:rsidR="00590D46">
        <w:t>na variante de</w:t>
      </w:r>
      <w:r>
        <w:t xml:space="preserve"> 2 jogadores.</w:t>
      </w:r>
    </w:p>
    <w:p w14:paraId="72C1C11B" w14:textId="7137F7B6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10 peças de uma cor, </w:t>
      </w:r>
      <w:r w:rsidR="00590D46">
        <w:t>com</w:t>
      </w:r>
      <w:r>
        <w:t xml:space="preserve"> 3 jogadores.</w:t>
      </w:r>
    </w:p>
    <w:p w14:paraId="75410E14" w14:textId="63489F81" w:rsidR="00EF4746" w:rsidRPr="00EF4746" w:rsidRDefault="00EF4746">
      <w:pPr>
        <w:rPr>
          <w:u w:val="single"/>
        </w:rPr>
      </w:pPr>
      <w:r>
        <w:br w:type="page"/>
      </w:r>
    </w:p>
    <w:p w14:paraId="16739290" w14:textId="0389373F" w:rsidR="008F7681" w:rsidRPr="00D361E4" w:rsidRDefault="00706B98" w:rsidP="00EF4746">
      <w:pPr>
        <w:pStyle w:val="Ttulo1"/>
      </w:pPr>
      <w:bookmarkStart w:id="4" w:name="_Toc22409363"/>
      <w:r w:rsidRPr="00D361E4">
        <w:lastRenderedPageBreak/>
        <w:t>Representação</w:t>
      </w:r>
      <w:bookmarkEnd w:id="4"/>
    </w:p>
    <w:p w14:paraId="7261D8D9" w14:textId="32B28382" w:rsidR="00590D46" w:rsidRPr="00D361E4" w:rsidRDefault="00590D46" w:rsidP="00590D46"/>
    <w:p w14:paraId="056BCF72" w14:textId="05B9C4A0" w:rsidR="0090565F" w:rsidRDefault="0090565F" w:rsidP="0090565F">
      <w:pPr>
        <w:ind w:firstLine="708"/>
      </w:pPr>
      <w:r w:rsidRPr="0090565F">
        <w:t>Para a representação do t</w:t>
      </w:r>
      <w:r>
        <w:t>abuleiro apenas se utilizou uma lista de listas, para o processamento ficar relativamente simples, sendo apenas necessário de verificar se a fila atual é par ou ímpar.</w:t>
      </w:r>
      <w:r w:rsidR="0058420D">
        <w:t xml:space="preserve"> (Indentação para facilitar análise)</w:t>
      </w:r>
    </w:p>
    <w:p w14:paraId="0738F6D9" w14:textId="7538E2E9" w:rsidR="00095FC6" w:rsidRDefault="0058420D" w:rsidP="0058420D">
      <w:pPr>
        <w:ind w:firstLine="708"/>
        <w:rPr>
          <w:rFonts w:ascii="Consolas" w:eastAsia="Times New Roman" w:hAnsi="Consolas" w:cs="Times New Roman"/>
          <w:sz w:val="21"/>
          <w:szCs w:val="21"/>
          <w:lang w:eastAsia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37F1C4" wp14:editId="6F34898B">
            <wp:simplePos x="0" y="0"/>
            <wp:positionH relativeFrom="margin">
              <wp:posOffset>2211705</wp:posOffset>
            </wp:positionH>
            <wp:positionV relativeFrom="paragraph">
              <wp:posOffset>507365</wp:posOffset>
            </wp:positionV>
            <wp:extent cx="31826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808A647" wp14:editId="3288CC60">
            <wp:simplePos x="0" y="0"/>
            <wp:positionH relativeFrom="margin">
              <wp:align>left</wp:align>
            </wp:positionH>
            <wp:positionV relativeFrom="paragraph">
              <wp:posOffset>467029</wp:posOffset>
            </wp:positionV>
            <wp:extent cx="1884045" cy="2472690"/>
            <wp:effectExtent l="0" t="0" r="1905" b="3810"/>
            <wp:wrapTight wrapText="bothSides">
              <wp:wrapPolygon edited="0">
                <wp:start x="0" y="0"/>
                <wp:lineTo x="0" y="21467"/>
                <wp:lineTo x="21403" y="21467"/>
                <wp:lineTo x="2140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Abaixo, mostra-se a representação em PROLOG de um tabuleiro</w:t>
      </w:r>
      <w:r w:rsidR="002159D3">
        <w:t xml:space="preserve"> e, </w:t>
      </w:r>
      <w:r>
        <w:t>ao lado</w:t>
      </w:r>
      <w:r w:rsidR="002159D3">
        <w:t xml:space="preserve">, </w:t>
      </w:r>
      <w:r w:rsidR="00D55E17">
        <w:t>um</w:t>
      </w:r>
      <w:r>
        <w:t>a representação</w:t>
      </w:r>
      <w:r w:rsidR="00D55E17">
        <w:t xml:space="preserve"> real do mesmo</w:t>
      </w:r>
      <w:r>
        <w:t xml:space="preserve"> tabuleir</w:t>
      </w:r>
      <w:r w:rsidR="00D55E17">
        <w:t>o</w:t>
      </w:r>
      <w:r>
        <w:t>.</w:t>
      </w:r>
    </w:p>
    <w:p w14:paraId="173BA88F" w14:textId="5E964919" w:rsidR="0058420D" w:rsidRPr="0090565F" w:rsidRDefault="0058420D" w:rsidP="0058420D">
      <w:pPr>
        <w:ind w:firstLine="708"/>
      </w:pPr>
    </w:p>
    <w:p w14:paraId="07FF0777" w14:textId="5CC5E0A7" w:rsidR="00706B98" w:rsidRPr="00D361E4" w:rsidRDefault="00706B98"/>
    <w:p w14:paraId="5F0E66A8" w14:textId="77777777" w:rsidR="004E3532" w:rsidRDefault="004E3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D96147" w14:textId="76E58AE5" w:rsidR="00706B98" w:rsidRPr="00D361E4" w:rsidRDefault="00706B98" w:rsidP="00EF4746">
      <w:pPr>
        <w:pStyle w:val="Ttulo1"/>
      </w:pPr>
      <w:bookmarkStart w:id="5" w:name="_Toc22409364"/>
      <w:r w:rsidRPr="00D361E4">
        <w:lastRenderedPageBreak/>
        <w:t>Display</w:t>
      </w:r>
      <w:bookmarkEnd w:id="5"/>
    </w:p>
    <w:p w14:paraId="454793C8" w14:textId="18684353" w:rsidR="002159D3" w:rsidRDefault="0090565F" w:rsidP="0090565F">
      <w:r w:rsidRPr="00D361E4">
        <w:tab/>
      </w:r>
      <w:r w:rsidRPr="0090565F">
        <w:t>Para a visualização do t</w:t>
      </w:r>
      <w:r>
        <w:t>abuleiro, desenhou-se cada lista da mesma maneira, tendo em conta que cada fila ímpar (sendo a primeira a número 1) está ligeiramente desviada para a direita.</w:t>
      </w:r>
      <w:r w:rsidR="002159D3">
        <w:t xml:space="preserve"> Abaixo está a visualização do tabuleiro acima descrito, assim como a definição da função display em PROLOG.</w:t>
      </w:r>
    </w:p>
    <w:p w14:paraId="3D329169" w14:textId="7F533366" w:rsidR="004E3532" w:rsidRDefault="002159D3" w:rsidP="0090565F">
      <w:r>
        <w:rPr>
          <w:noProof/>
        </w:rPr>
        <w:drawing>
          <wp:anchor distT="0" distB="0" distL="114300" distR="114300" simplePos="0" relativeHeight="251664384" behindDoc="1" locked="0" layoutInCell="1" allowOverlap="1" wp14:anchorId="2D6A0215" wp14:editId="6616209B">
            <wp:simplePos x="0" y="0"/>
            <wp:positionH relativeFrom="column">
              <wp:posOffset>2957195</wp:posOffset>
            </wp:positionH>
            <wp:positionV relativeFrom="paragraph">
              <wp:posOffset>249225</wp:posOffset>
            </wp:positionV>
            <wp:extent cx="1591945" cy="2779395"/>
            <wp:effectExtent l="0" t="0" r="8255" b="1905"/>
            <wp:wrapTight wrapText="bothSides">
              <wp:wrapPolygon edited="0">
                <wp:start x="0" y="0"/>
                <wp:lineTo x="0" y="21467"/>
                <wp:lineTo x="21454" y="21467"/>
                <wp:lineTo x="2145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5099C69" wp14:editId="35E7D0DB">
            <wp:simplePos x="0" y="0"/>
            <wp:positionH relativeFrom="margin">
              <wp:posOffset>4471670</wp:posOffset>
            </wp:positionH>
            <wp:positionV relativeFrom="paragraph">
              <wp:posOffset>230810</wp:posOffset>
            </wp:positionV>
            <wp:extent cx="137795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202" y="21431"/>
                <wp:lineTo x="2120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96488C" wp14:editId="5C5A1BEA">
            <wp:simplePos x="0" y="0"/>
            <wp:positionH relativeFrom="column">
              <wp:posOffset>-379679</wp:posOffset>
            </wp:positionH>
            <wp:positionV relativeFrom="paragraph">
              <wp:posOffset>291821</wp:posOffset>
            </wp:positionV>
            <wp:extent cx="3094142" cy="1617294"/>
            <wp:effectExtent l="0" t="0" r="0" b="2540"/>
            <wp:wrapTight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42" cy="161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4A3336" w14:textId="77777777" w:rsidR="00706B98" w:rsidRPr="002159D3" w:rsidRDefault="00706B98"/>
    <w:p w14:paraId="7FB0237A" w14:textId="234DFEC7" w:rsidR="008F7681" w:rsidRDefault="008F7681"/>
    <w:p w14:paraId="0233CAB9" w14:textId="77777777" w:rsidR="008F7681" w:rsidRDefault="008F7681"/>
    <w:sectPr w:rsidR="008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592B"/>
    <w:multiLevelType w:val="hybridMultilevel"/>
    <w:tmpl w:val="44643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018B4"/>
    <w:rsid w:val="00095FC6"/>
    <w:rsid w:val="000E39DB"/>
    <w:rsid w:val="001A3198"/>
    <w:rsid w:val="002159D3"/>
    <w:rsid w:val="004E3532"/>
    <w:rsid w:val="00503CD4"/>
    <w:rsid w:val="0058420D"/>
    <w:rsid w:val="00590D46"/>
    <w:rsid w:val="005D68B8"/>
    <w:rsid w:val="00706B98"/>
    <w:rsid w:val="007B790B"/>
    <w:rsid w:val="008059C1"/>
    <w:rsid w:val="008F7681"/>
    <w:rsid w:val="0090565F"/>
    <w:rsid w:val="009F7FD6"/>
    <w:rsid w:val="00B20CC8"/>
    <w:rsid w:val="00B64F1A"/>
    <w:rsid w:val="00C47C32"/>
    <w:rsid w:val="00D361E4"/>
    <w:rsid w:val="00D55E17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F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F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0D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B20C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20CC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20C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0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up201705208@ms.uporto.pt</cp:lastModifiedBy>
  <cp:revision>12</cp:revision>
  <dcterms:created xsi:type="dcterms:W3CDTF">2019-10-08T07:20:00Z</dcterms:created>
  <dcterms:modified xsi:type="dcterms:W3CDTF">2019-10-20T17:10:00Z</dcterms:modified>
</cp:coreProperties>
</file>